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BFF" w:rsidRPr="009B7F61" w:rsidRDefault="00B27BFF" w:rsidP="00B27BFF">
      <w:pPr>
        <w:pStyle w:val="Subtitle"/>
        <w:spacing w:after="0"/>
        <w:jc w:val="center"/>
        <w:rPr>
          <w:color w:val="auto"/>
        </w:rPr>
      </w:pPr>
      <w:r w:rsidRPr="009B7F61">
        <w:rPr>
          <w:noProof/>
          <w:color w:val="auto"/>
          <w:u w:color="000000"/>
          <w:lang w:eastAsia="en-US"/>
        </w:rPr>
        <w:drawing>
          <wp:inline distT="0" distB="0" distL="0" distR="0">
            <wp:extent cx="685800" cy="6858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B45041" w:rsidRDefault="00B45041"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Default="00A2055C" w:rsidP="00B27BFF">
      <w:pPr>
        <w:ind w:left="720"/>
        <w:jc w:val="center"/>
        <w:rPr>
          <w:i/>
          <w:iCs/>
        </w:rPr>
      </w:pPr>
    </w:p>
    <w:p w:rsidR="00A2055C" w:rsidRPr="00C578EA" w:rsidRDefault="00C578EA" w:rsidP="00A2055C">
      <w:pPr>
        <w:spacing w:line="360" w:lineRule="auto"/>
        <w:jc w:val="center"/>
        <w:rPr>
          <w:rFonts w:ascii="Times New Roman" w:hAnsi="Times New Roman" w:cs="Times New Roman"/>
          <w:sz w:val="36"/>
          <w:szCs w:val="36"/>
        </w:rPr>
      </w:pPr>
      <w:r w:rsidRPr="00C578EA">
        <w:rPr>
          <w:rFonts w:ascii="Times New Roman" w:hAnsi="Times New Roman" w:cs="Times New Roman"/>
          <w:sz w:val="36"/>
          <w:szCs w:val="36"/>
        </w:rPr>
        <w:t>VLADIMIR PAUNOVIĆ</w:t>
      </w:r>
    </w:p>
    <w:p w:rsidR="00A2055C" w:rsidRPr="001427DF" w:rsidRDefault="00A2055C" w:rsidP="00A2055C">
      <w:pPr>
        <w:jc w:val="center"/>
        <w:rPr>
          <w:rFonts w:ascii="Tahoma" w:hAnsi="Tahoma" w:cs="Tahoma"/>
          <w:sz w:val="20"/>
          <w:szCs w:val="20"/>
        </w:rPr>
      </w:pPr>
    </w:p>
    <w:p w:rsidR="00A2055C" w:rsidRDefault="00A2055C" w:rsidP="00A2055C">
      <w:pPr>
        <w:jc w:val="center"/>
        <w:rPr>
          <w:rFonts w:ascii="Tahoma" w:hAnsi="Tahoma" w:cs="Tahoma"/>
        </w:rPr>
      </w:pPr>
    </w:p>
    <w:p w:rsidR="00A2055C" w:rsidRPr="00A2055C" w:rsidRDefault="00A2055C" w:rsidP="00A2055C">
      <w:pPr>
        <w:jc w:val="center"/>
        <w:rPr>
          <w:rFonts w:ascii="Times New Roman" w:hAnsi="Times New Roman" w:cs="Times New Roman"/>
        </w:rPr>
      </w:pPr>
      <w:r w:rsidRPr="00A2055C">
        <w:rPr>
          <w:rFonts w:ascii="Times New Roman" w:hAnsi="Times New Roman" w:cs="Times New Roman"/>
        </w:rPr>
        <w:t>DOKTORSKA DISERTACIJA</w:t>
      </w:r>
    </w:p>
    <w:p w:rsidR="00A2055C" w:rsidRPr="009B7F61" w:rsidRDefault="00A2055C" w:rsidP="00B27BFF">
      <w:pPr>
        <w:ind w:left="720"/>
        <w:jc w:val="center"/>
        <w:rPr>
          <w:i/>
          <w:iCs/>
        </w:rPr>
      </w:pPr>
    </w:p>
    <w:p w:rsidR="00C14225" w:rsidRPr="009B7F61" w:rsidRDefault="00C14225" w:rsidP="00B27BFF">
      <w:pPr>
        <w:ind w:left="720"/>
        <w:jc w:val="center"/>
        <w:rPr>
          <w:i/>
          <w:iCs/>
        </w:rPr>
      </w:pPr>
    </w:p>
    <w:p w:rsidR="00C14225" w:rsidRPr="009B7F61" w:rsidRDefault="00C14225" w:rsidP="00B27BFF">
      <w:pPr>
        <w:ind w:left="720"/>
        <w:jc w:val="center"/>
        <w:rPr>
          <w:i/>
          <w:iCs/>
        </w:rPr>
      </w:pPr>
    </w:p>
    <w:p w:rsidR="00B45041" w:rsidRPr="009B7F61" w:rsidRDefault="00B45041" w:rsidP="00B27BFF">
      <w:pPr>
        <w:ind w:left="720"/>
        <w:jc w:val="center"/>
        <w:rPr>
          <w:rFonts w:ascii="Times New Roman" w:hAnsi="Times New Roman" w:cs="Times New Roman"/>
          <w:iCs/>
        </w:rPr>
      </w:pPr>
    </w:p>
    <w:p w:rsidR="00B27BFF" w:rsidRPr="009B7F61" w:rsidRDefault="00B27BFF" w:rsidP="00B27BFF">
      <w:pPr>
        <w:pStyle w:val="Heading2"/>
        <w:rPr>
          <w:b/>
        </w:rPr>
      </w:pPr>
    </w:p>
    <w:p w:rsidR="006F2AB3" w:rsidRDefault="006F2AB3" w:rsidP="006F2AB3">
      <w:pPr>
        <w:jc w:val="center"/>
        <w:rPr>
          <w:rFonts w:ascii="Times New Roman" w:eastAsia="Times New Roman" w:hAnsi="Times New Roman"/>
        </w:rPr>
      </w:pPr>
    </w:p>
    <w:p w:rsidR="006F7EB2" w:rsidRDefault="006F7EB2" w:rsidP="006F2AB3">
      <w:pPr>
        <w:jc w:val="center"/>
        <w:rPr>
          <w:rFonts w:ascii="Times New Roman" w:eastAsia="Times New Roman" w:hAnsi="Times New Roman"/>
        </w:rPr>
      </w:pPr>
    </w:p>
    <w:p w:rsidR="006F7EB2" w:rsidRDefault="006F7EB2" w:rsidP="006F2AB3">
      <w:pPr>
        <w:jc w:val="center"/>
        <w:rPr>
          <w:rFonts w:ascii="Times New Roman" w:eastAsia="Times New Roman" w:hAnsi="Times New Roman"/>
        </w:rPr>
      </w:pPr>
    </w:p>
    <w:p w:rsidR="006F7EB2" w:rsidRDefault="006F7EB2" w:rsidP="006F2AB3">
      <w:pPr>
        <w:jc w:val="center"/>
        <w:rPr>
          <w:rFonts w:ascii="Times New Roman" w:eastAsia="Times New Roman" w:hAnsi="Times New Roman"/>
        </w:rPr>
      </w:pPr>
    </w:p>
    <w:p w:rsidR="006F7EB2" w:rsidRDefault="006F7EB2" w:rsidP="006F2AB3">
      <w:pPr>
        <w:jc w:val="center"/>
        <w:rPr>
          <w:rFonts w:ascii="Times New Roman" w:eastAsia="Times New Roman" w:hAnsi="Times New Roman"/>
        </w:rPr>
      </w:pPr>
    </w:p>
    <w:p w:rsidR="006F7EB2" w:rsidRDefault="006F7EB2" w:rsidP="006F2AB3">
      <w:pPr>
        <w:jc w:val="center"/>
        <w:rPr>
          <w:rFonts w:ascii="Times New Roman" w:eastAsia="Times New Roman" w:hAnsi="Times New Roman"/>
        </w:rPr>
      </w:pPr>
    </w:p>
    <w:p w:rsidR="006F2AB3" w:rsidRPr="009B7F61" w:rsidRDefault="006F2AB3" w:rsidP="006F2AB3">
      <w:pPr>
        <w:jc w:val="center"/>
        <w:rPr>
          <w:rFonts w:ascii="Times New Roman"/>
        </w:rPr>
      </w:pPr>
    </w:p>
    <w:p w:rsidR="006F2AB3" w:rsidRPr="009B7F61" w:rsidRDefault="006F2AB3" w:rsidP="006F2AB3">
      <w:pPr>
        <w:jc w:val="center"/>
        <w:rPr>
          <w:rFonts w:ascii="Times New Roman"/>
        </w:rPr>
      </w:pPr>
    </w:p>
    <w:p w:rsidR="006F2AB3" w:rsidRPr="009B7F61" w:rsidRDefault="006F2AB3" w:rsidP="006F2AB3">
      <w:pPr>
        <w:jc w:val="center"/>
        <w:rPr>
          <w:rFonts w:ascii="Times New Roman"/>
        </w:rPr>
      </w:pPr>
    </w:p>
    <w:p w:rsidR="006F2AB3" w:rsidRPr="009B7F61" w:rsidRDefault="006F2AB3" w:rsidP="006F2AB3">
      <w:pPr>
        <w:jc w:val="center"/>
        <w:rPr>
          <w:rFonts w:ascii="Times New Roman"/>
        </w:rPr>
      </w:pPr>
    </w:p>
    <w:p w:rsidR="00B45041" w:rsidRDefault="00B45041" w:rsidP="00B27BFF">
      <w:pPr>
        <w:jc w:val="center"/>
        <w:rPr>
          <w:rFonts w:ascii="Times New Roman"/>
        </w:rPr>
      </w:pPr>
    </w:p>
    <w:p w:rsidR="00A2055C" w:rsidRPr="009B7F61" w:rsidRDefault="00A2055C" w:rsidP="00B27BFF">
      <w:pPr>
        <w:jc w:val="center"/>
        <w:rPr>
          <w:rFonts w:ascii="Times New Roman"/>
        </w:rPr>
      </w:pPr>
    </w:p>
    <w:p w:rsidR="00B45041" w:rsidRPr="009B7F61" w:rsidRDefault="00B45041" w:rsidP="00B27BFF">
      <w:pPr>
        <w:jc w:val="center"/>
        <w:rPr>
          <w:rFonts w:ascii="Times New Roman"/>
        </w:rPr>
      </w:pPr>
    </w:p>
    <w:p w:rsidR="00B45041" w:rsidRPr="009B7F61" w:rsidRDefault="00B45041" w:rsidP="00B27BFF">
      <w:pPr>
        <w:jc w:val="center"/>
        <w:rPr>
          <w:rFonts w:ascii="Times New Roman"/>
        </w:rPr>
      </w:pPr>
    </w:p>
    <w:p w:rsidR="00B45041" w:rsidRPr="009B7F61" w:rsidRDefault="00B45041" w:rsidP="00B27BFF">
      <w:pPr>
        <w:jc w:val="center"/>
        <w:rPr>
          <w:rFonts w:ascii="Times New Roman"/>
        </w:rPr>
      </w:pPr>
    </w:p>
    <w:p w:rsidR="00B45041" w:rsidRPr="009B7F61" w:rsidRDefault="00B45041" w:rsidP="00B27BFF">
      <w:pPr>
        <w:rPr>
          <w:rFonts w:ascii="Times New Roman" w:hAnsi="Times New Roman"/>
          <w:b/>
        </w:rPr>
      </w:pPr>
    </w:p>
    <w:p w:rsidR="00B45041" w:rsidRPr="009B7F61" w:rsidRDefault="00B45041" w:rsidP="00B27BFF">
      <w:pPr>
        <w:rPr>
          <w:rFonts w:ascii="Times New Roman" w:hAnsi="Times New Roman"/>
          <w:b/>
        </w:rPr>
      </w:pPr>
    </w:p>
    <w:p w:rsidR="00A2055C" w:rsidRPr="006F7EB2" w:rsidRDefault="00A2055C" w:rsidP="00A2055C">
      <w:pPr>
        <w:jc w:val="center"/>
        <w:rPr>
          <w:rFonts w:ascii="Times New Roman" w:hAnsi="Times New Roman" w:cs="Times New Roman"/>
          <w:sz w:val="20"/>
          <w:szCs w:val="20"/>
        </w:rPr>
      </w:pPr>
      <w:r w:rsidRPr="006F7EB2">
        <w:rPr>
          <w:rFonts w:ascii="Times New Roman" w:hAnsi="Times New Roman" w:cs="Times New Roman"/>
          <w:sz w:val="20"/>
          <w:szCs w:val="20"/>
        </w:rPr>
        <w:t>BEOGRAD</w:t>
      </w:r>
    </w:p>
    <w:p w:rsidR="00A2055C" w:rsidRPr="006F7EB2" w:rsidRDefault="00A2055C" w:rsidP="00A2055C">
      <w:pPr>
        <w:jc w:val="center"/>
        <w:rPr>
          <w:rFonts w:ascii="Times New Roman" w:hAnsi="Times New Roman" w:cs="Times New Roman"/>
          <w:sz w:val="20"/>
          <w:szCs w:val="20"/>
        </w:rPr>
      </w:pPr>
      <w:r w:rsidRPr="006F7EB2">
        <w:rPr>
          <w:rFonts w:ascii="Times New Roman" w:hAnsi="Times New Roman" w:cs="Times New Roman"/>
          <w:sz w:val="20"/>
          <w:szCs w:val="20"/>
        </w:rPr>
        <w:t>20</w:t>
      </w:r>
      <w:r w:rsidR="006F7EB2" w:rsidRPr="006F7EB2">
        <w:rPr>
          <w:rFonts w:ascii="Times New Roman" w:hAnsi="Times New Roman" w:cs="Times New Roman"/>
          <w:sz w:val="20"/>
          <w:szCs w:val="20"/>
        </w:rPr>
        <w:t>20</w:t>
      </w:r>
    </w:p>
    <w:p w:rsidR="00A2055C" w:rsidRPr="009B7F61" w:rsidRDefault="00A2055C" w:rsidP="00A2055C">
      <w:pPr>
        <w:pStyle w:val="Subtitle"/>
        <w:spacing w:after="0"/>
        <w:jc w:val="center"/>
        <w:rPr>
          <w:color w:val="auto"/>
        </w:rPr>
      </w:pPr>
      <w:r w:rsidRPr="009B7F61">
        <w:rPr>
          <w:noProof/>
          <w:color w:val="auto"/>
          <w:u w:color="000000"/>
          <w:lang w:eastAsia="en-US"/>
        </w:rPr>
        <w:lastRenderedPageBreak/>
        <w:drawing>
          <wp:inline distT="0" distB="0" distL="0" distR="0">
            <wp:extent cx="685800" cy="6858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6F7EB2" w:rsidRPr="006F7EB2" w:rsidRDefault="006F7EB2" w:rsidP="006F7EB2">
      <w:pPr>
        <w:spacing w:after="180"/>
        <w:jc w:val="center"/>
        <w:rPr>
          <w:rFonts w:ascii="Times New Roman" w:hAnsi="Times New Roman" w:cs="Times New Roman"/>
        </w:rPr>
      </w:pPr>
      <w:r w:rsidRPr="006F7EB2">
        <w:rPr>
          <w:rFonts w:ascii="Times New Roman" w:hAnsi="Times New Roman" w:cs="Times New Roman"/>
        </w:rPr>
        <w:t>UNIVERZITET UMETNOSTI U BEOGRADU</w:t>
      </w:r>
    </w:p>
    <w:p w:rsidR="006F7EB2" w:rsidRPr="006F7EB2" w:rsidRDefault="006F7EB2" w:rsidP="006F7EB2">
      <w:pPr>
        <w:jc w:val="center"/>
        <w:rPr>
          <w:rFonts w:ascii="Times New Roman" w:hAnsi="Times New Roman" w:cs="Times New Roman"/>
        </w:rPr>
      </w:pPr>
      <w:r w:rsidRPr="006F7EB2">
        <w:rPr>
          <w:rFonts w:ascii="Times New Roman" w:hAnsi="Times New Roman" w:cs="Times New Roman"/>
        </w:rPr>
        <w:t>FAKULTET DRAMSKIH UMETNOSTI</w:t>
      </w:r>
    </w:p>
    <w:p w:rsidR="006F7EB2" w:rsidRPr="006F7EB2" w:rsidRDefault="006F7EB2" w:rsidP="006F7EB2">
      <w:pPr>
        <w:jc w:val="center"/>
        <w:rPr>
          <w:rFonts w:ascii="Times New Roman" w:hAnsi="Times New Roman" w:cs="Times New Roman"/>
          <w:sz w:val="20"/>
          <w:szCs w:val="20"/>
        </w:rPr>
      </w:pPr>
      <w:r w:rsidRPr="006F7EB2">
        <w:rPr>
          <w:rFonts w:ascii="Times New Roman" w:hAnsi="Times New Roman" w:cs="Times New Roman"/>
          <w:sz w:val="20"/>
          <w:szCs w:val="20"/>
        </w:rPr>
        <w:t>POZORIŠTA, FILMA, RADIJA I TELEVIZIJE</w:t>
      </w:r>
    </w:p>
    <w:p w:rsidR="00A2055C" w:rsidRPr="009B7F61" w:rsidRDefault="00A2055C" w:rsidP="00A2055C">
      <w:pPr>
        <w:ind w:left="720"/>
        <w:jc w:val="center"/>
        <w:rPr>
          <w:i/>
          <w:iCs/>
        </w:rPr>
      </w:pPr>
    </w:p>
    <w:p w:rsidR="00A2055C" w:rsidRPr="009B7F61" w:rsidRDefault="00A2055C" w:rsidP="00A2055C">
      <w:pPr>
        <w:ind w:left="720"/>
        <w:jc w:val="center"/>
        <w:rPr>
          <w:i/>
          <w:iCs/>
        </w:rPr>
      </w:pPr>
    </w:p>
    <w:p w:rsidR="00A2055C" w:rsidRPr="009B7F61" w:rsidRDefault="00A2055C" w:rsidP="00A2055C">
      <w:pPr>
        <w:ind w:left="720"/>
        <w:jc w:val="center"/>
        <w:rPr>
          <w:i/>
          <w:iCs/>
        </w:rPr>
      </w:pPr>
    </w:p>
    <w:p w:rsidR="00A2055C" w:rsidRDefault="00A2055C" w:rsidP="00A2055C">
      <w:pPr>
        <w:ind w:left="720"/>
        <w:jc w:val="center"/>
        <w:rPr>
          <w:rFonts w:ascii="Times New Roman" w:hAnsi="Times New Roman" w:cs="Times New Roman"/>
          <w:iCs/>
        </w:rPr>
      </w:pPr>
    </w:p>
    <w:p w:rsidR="006F7EB2" w:rsidRDefault="006F7EB2" w:rsidP="00A2055C">
      <w:pPr>
        <w:ind w:left="720"/>
        <w:jc w:val="center"/>
        <w:rPr>
          <w:rFonts w:ascii="Times New Roman" w:hAnsi="Times New Roman" w:cs="Times New Roman"/>
          <w:iCs/>
        </w:rPr>
      </w:pPr>
    </w:p>
    <w:p w:rsidR="006F7EB2" w:rsidRDefault="006F7EB2" w:rsidP="00A2055C">
      <w:pPr>
        <w:ind w:left="720"/>
        <w:jc w:val="center"/>
        <w:rPr>
          <w:rFonts w:ascii="Times New Roman" w:hAnsi="Times New Roman" w:cs="Times New Roman"/>
          <w:iCs/>
        </w:rPr>
      </w:pPr>
    </w:p>
    <w:p w:rsidR="006F7EB2" w:rsidRDefault="006F7EB2" w:rsidP="00A2055C">
      <w:pPr>
        <w:ind w:left="720"/>
        <w:jc w:val="center"/>
        <w:rPr>
          <w:rFonts w:ascii="Times New Roman" w:hAnsi="Times New Roman" w:cs="Times New Roman"/>
          <w:iCs/>
        </w:rPr>
      </w:pPr>
    </w:p>
    <w:p w:rsidR="006F7EB2" w:rsidRDefault="006F7EB2" w:rsidP="00A2055C">
      <w:pPr>
        <w:ind w:left="720"/>
        <w:jc w:val="center"/>
        <w:rPr>
          <w:rFonts w:ascii="Times New Roman" w:hAnsi="Times New Roman" w:cs="Times New Roman"/>
          <w:iCs/>
        </w:rPr>
      </w:pPr>
    </w:p>
    <w:p w:rsidR="006F7EB2" w:rsidRDefault="006F7EB2" w:rsidP="00A2055C">
      <w:pPr>
        <w:ind w:left="720"/>
        <w:jc w:val="center"/>
        <w:rPr>
          <w:rFonts w:ascii="Times New Roman" w:hAnsi="Times New Roman" w:cs="Times New Roman"/>
          <w:iCs/>
        </w:rPr>
      </w:pPr>
    </w:p>
    <w:p w:rsidR="006F7EB2" w:rsidRDefault="006F7EB2" w:rsidP="00A2055C">
      <w:pPr>
        <w:ind w:left="720"/>
        <w:jc w:val="center"/>
        <w:rPr>
          <w:rFonts w:ascii="Times New Roman" w:hAnsi="Times New Roman" w:cs="Times New Roman"/>
          <w:iCs/>
        </w:rPr>
      </w:pPr>
    </w:p>
    <w:p w:rsidR="006F7EB2" w:rsidRDefault="006F7EB2" w:rsidP="00A2055C">
      <w:pPr>
        <w:ind w:left="720"/>
        <w:jc w:val="center"/>
        <w:rPr>
          <w:rFonts w:ascii="Times New Roman" w:hAnsi="Times New Roman" w:cs="Times New Roman"/>
          <w:iCs/>
        </w:rPr>
      </w:pPr>
    </w:p>
    <w:p w:rsidR="006F7EB2" w:rsidRDefault="006F7EB2" w:rsidP="00A2055C">
      <w:pPr>
        <w:ind w:left="720"/>
        <w:jc w:val="center"/>
        <w:rPr>
          <w:rFonts w:ascii="Times New Roman" w:hAnsi="Times New Roman" w:cs="Times New Roman"/>
          <w:iCs/>
        </w:rPr>
      </w:pPr>
    </w:p>
    <w:p w:rsidR="00A2055C" w:rsidRPr="006F7EB2" w:rsidRDefault="00A2055C" w:rsidP="00A2055C">
      <w:pPr>
        <w:spacing w:line="360" w:lineRule="auto"/>
        <w:ind w:left="720"/>
        <w:jc w:val="center"/>
        <w:rPr>
          <w:rFonts w:ascii="Times New Roman" w:hAnsi="Times New Roman" w:cs="Times New Roman"/>
          <w:iCs/>
          <w:sz w:val="30"/>
          <w:szCs w:val="30"/>
        </w:rPr>
      </w:pPr>
      <w:r w:rsidRPr="006F7EB2">
        <w:rPr>
          <w:rFonts w:ascii="Times New Roman" w:hAnsi="Times New Roman" w:cs="Times New Roman"/>
          <w:iCs/>
          <w:sz w:val="30"/>
          <w:szCs w:val="30"/>
        </w:rPr>
        <w:t>DECENTRALIZACIJA KULTURNOG SISTEMA</w:t>
      </w:r>
      <w:r w:rsidR="006F7EB2" w:rsidRPr="006F7EB2">
        <w:rPr>
          <w:rFonts w:ascii="Times New Roman" w:hAnsi="Times New Roman" w:cs="Times New Roman"/>
          <w:iCs/>
          <w:sz w:val="30"/>
          <w:szCs w:val="30"/>
        </w:rPr>
        <w:t xml:space="preserve"> </w:t>
      </w:r>
      <w:r w:rsidRPr="006F7EB2">
        <w:rPr>
          <w:rFonts w:ascii="Times New Roman" w:hAnsi="Times New Roman" w:cs="Times New Roman"/>
          <w:iCs/>
          <w:sz w:val="30"/>
          <w:szCs w:val="30"/>
        </w:rPr>
        <w:t>SRBIJE: POTREBE I MODEL IMPLEMENTACIJE</w:t>
      </w:r>
    </w:p>
    <w:p w:rsidR="00A2055C" w:rsidRDefault="00A2055C" w:rsidP="00A2055C">
      <w:pPr>
        <w:pStyle w:val="Heading2"/>
        <w:rPr>
          <w:b/>
        </w:rPr>
      </w:pPr>
    </w:p>
    <w:p w:rsidR="006F7EB2" w:rsidRPr="006F7EB2" w:rsidRDefault="006F7EB2" w:rsidP="006F7EB2"/>
    <w:p w:rsidR="006F7EB2" w:rsidRDefault="006F7EB2" w:rsidP="006F7EB2">
      <w:pPr>
        <w:jc w:val="center"/>
        <w:rPr>
          <w:rFonts w:ascii="Tahoma" w:hAnsi="Tahoma" w:cs="Tahoma"/>
        </w:rPr>
      </w:pPr>
    </w:p>
    <w:p w:rsidR="006F7EB2" w:rsidRDefault="006F7EB2" w:rsidP="006F7EB2">
      <w:pPr>
        <w:jc w:val="center"/>
        <w:rPr>
          <w:rFonts w:ascii="Times New Roman" w:hAnsi="Times New Roman" w:cs="Times New Roman"/>
        </w:rPr>
      </w:pPr>
      <w:r w:rsidRPr="006F7EB2">
        <w:rPr>
          <w:rFonts w:ascii="Times New Roman" w:hAnsi="Times New Roman" w:cs="Times New Roman"/>
        </w:rPr>
        <w:t>DOKTORSKA DISERTACIJA</w:t>
      </w:r>
    </w:p>
    <w:p w:rsidR="006F7EB2" w:rsidRDefault="006F7EB2" w:rsidP="006F7EB2">
      <w:pPr>
        <w:jc w:val="center"/>
        <w:rPr>
          <w:rFonts w:ascii="Times New Roman" w:hAnsi="Times New Roman" w:cs="Times New Roman"/>
        </w:rPr>
      </w:pPr>
    </w:p>
    <w:p w:rsidR="006F7EB2" w:rsidRDefault="006F7EB2" w:rsidP="006F7EB2">
      <w:pPr>
        <w:jc w:val="center"/>
        <w:rPr>
          <w:rFonts w:ascii="Times New Roman" w:hAnsi="Times New Roman" w:cs="Times New Roman"/>
        </w:rPr>
      </w:pPr>
    </w:p>
    <w:p w:rsidR="006F7EB2" w:rsidRDefault="006F7EB2" w:rsidP="006F7EB2">
      <w:pPr>
        <w:jc w:val="center"/>
        <w:rPr>
          <w:rFonts w:ascii="Times New Roman" w:hAnsi="Times New Roman" w:cs="Times New Roman"/>
        </w:rPr>
      </w:pPr>
    </w:p>
    <w:p w:rsidR="006F7EB2" w:rsidRDefault="006F7EB2" w:rsidP="006F7EB2">
      <w:pPr>
        <w:jc w:val="center"/>
        <w:rPr>
          <w:rFonts w:ascii="Times New Roman" w:hAnsi="Times New Roman" w:cs="Times New Roman"/>
        </w:rPr>
      </w:pPr>
    </w:p>
    <w:p w:rsidR="006F7EB2" w:rsidRDefault="006F7EB2" w:rsidP="006F7EB2">
      <w:pPr>
        <w:jc w:val="center"/>
        <w:rPr>
          <w:rFonts w:ascii="Times New Roman" w:hAnsi="Times New Roman" w:cs="Times New Roman"/>
        </w:rPr>
      </w:pPr>
    </w:p>
    <w:p w:rsidR="006F7EB2" w:rsidRDefault="006F7EB2" w:rsidP="006F7EB2">
      <w:pPr>
        <w:jc w:val="center"/>
        <w:rPr>
          <w:rFonts w:ascii="Times New Roman" w:hAnsi="Times New Roman" w:cs="Times New Roman"/>
        </w:rPr>
      </w:pPr>
    </w:p>
    <w:p w:rsidR="006F7EB2" w:rsidRDefault="006F7EB2" w:rsidP="006F7EB2">
      <w:pPr>
        <w:jc w:val="center"/>
        <w:rPr>
          <w:rFonts w:ascii="Times New Roman" w:hAnsi="Times New Roman" w:cs="Times New Roman"/>
        </w:rPr>
      </w:pPr>
    </w:p>
    <w:p w:rsidR="006F7EB2" w:rsidRPr="00E2132D" w:rsidRDefault="006F7EB2" w:rsidP="006F7EB2">
      <w:pPr>
        <w:jc w:val="center"/>
        <w:rPr>
          <w:rFonts w:ascii="Times New Roman" w:hAnsi="Times New Roman" w:cs="Times New Roman"/>
          <w:sz w:val="20"/>
          <w:szCs w:val="20"/>
        </w:rPr>
      </w:pPr>
      <w:r w:rsidRPr="00E2132D">
        <w:rPr>
          <w:rFonts w:ascii="Times New Roman" w:hAnsi="Times New Roman" w:cs="Times New Roman"/>
          <w:sz w:val="20"/>
          <w:szCs w:val="20"/>
        </w:rPr>
        <w:t>KANDIDAT</w:t>
      </w:r>
    </w:p>
    <w:p w:rsidR="006F7EB2" w:rsidRPr="00E2132D" w:rsidRDefault="00E2132D" w:rsidP="006F7EB2">
      <w:pPr>
        <w:jc w:val="center"/>
        <w:rPr>
          <w:rFonts w:ascii="Times New Roman" w:hAnsi="Times New Roman" w:cs="Times New Roman"/>
          <w:sz w:val="20"/>
          <w:szCs w:val="20"/>
        </w:rPr>
      </w:pPr>
      <w:r w:rsidRPr="00E2132D">
        <w:rPr>
          <w:rFonts w:ascii="Times New Roman" w:hAnsi="Times New Roman" w:cs="Times New Roman"/>
          <w:sz w:val="20"/>
          <w:szCs w:val="20"/>
        </w:rPr>
        <w:t>Vladimir Paunović</w:t>
      </w:r>
    </w:p>
    <w:p w:rsidR="006F7EB2" w:rsidRPr="00E2132D" w:rsidRDefault="006F7EB2" w:rsidP="006F7EB2">
      <w:pPr>
        <w:jc w:val="center"/>
        <w:rPr>
          <w:rFonts w:ascii="Times New Roman" w:hAnsi="Times New Roman" w:cs="Times New Roman"/>
          <w:sz w:val="20"/>
          <w:szCs w:val="20"/>
        </w:rPr>
      </w:pPr>
      <w:r w:rsidRPr="00E2132D">
        <w:rPr>
          <w:rFonts w:ascii="Times New Roman" w:hAnsi="Times New Roman" w:cs="Times New Roman"/>
          <w:sz w:val="20"/>
          <w:szCs w:val="20"/>
        </w:rPr>
        <w:t xml:space="preserve">Index broj: </w:t>
      </w:r>
      <w:r w:rsidR="00E2132D" w:rsidRPr="00E2132D">
        <w:rPr>
          <w:rFonts w:ascii="Times New Roman" w:hAnsi="Times New Roman" w:cs="Times New Roman"/>
          <w:sz w:val="20"/>
          <w:szCs w:val="20"/>
        </w:rPr>
        <w:t>8</w:t>
      </w:r>
      <w:r w:rsidRPr="00E2132D">
        <w:rPr>
          <w:rFonts w:ascii="Times New Roman" w:hAnsi="Times New Roman" w:cs="Times New Roman"/>
          <w:sz w:val="20"/>
          <w:szCs w:val="20"/>
        </w:rPr>
        <w:t>/</w:t>
      </w:r>
      <w:r w:rsidR="00E2132D" w:rsidRPr="00E2132D">
        <w:rPr>
          <w:rFonts w:ascii="Times New Roman" w:hAnsi="Times New Roman" w:cs="Times New Roman"/>
          <w:sz w:val="20"/>
          <w:szCs w:val="20"/>
        </w:rPr>
        <w:t>2015 d</w:t>
      </w:r>
    </w:p>
    <w:p w:rsidR="006F7EB2" w:rsidRPr="006124A9" w:rsidRDefault="006F7EB2" w:rsidP="006F7EB2">
      <w:pPr>
        <w:jc w:val="center"/>
        <w:rPr>
          <w:rFonts w:ascii="Tahoma" w:hAnsi="Tahoma" w:cs="Tahoma"/>
          <w:sz w:val="20"/>
          <w:szCs w:val="20"/>
        </w:rPr>
      </w:pPr>
    </w:p>
    <w:p w:rsidR="006F7EB2" w:rsidRPr="006124A9" w:rsidRDefault="006F7EB2" w:rsidP="006F7EB2">
      <w:pPr>
        <w:jc w:val="center"/>
        <w:rPr>
          <w:rFonts w:ascii="Tahoma" w:hAnsi="Tahoma" w:cs="Tahoma"/>
          <w:sz w:val="20"/>
          <w:szCs w:val="20"/>
        </w:rPr>
      </w:pPr>
    </w:p>
    <w:p w:rsidR="006F7EB2" w:rsidRPr="006124A9" w:rsidRDefault="006F7EB2" w:rsidP="006F7EB2">
      <w:pPr>
        <w:jc w:val="center"/>
        <w:rPr>
          <w:rFonts w:ascii="Tahoma" w:hAnsi="Tahoma" w:cs="Tahoma"/>
          <w:sz w:val="20"/>
          <w:szCs w:val="20"/>
        </w:rPr>
      </w:pPr>
    </w:p>
    <w:p w:rsidR="006F7EB2" w:rsidRPr="006124A9" w:rsidRDefault="006F7EB2" w:rsidP="006F7EB2">
      <w:pPr>
        <w:jc w:val="center"/>
        <w:rPr>
          <w:rFonts w:ascii="Tahoma" w:hAnsi="Tahoma" w:cs="Tahoma"/>
          <w:sz w:val="20"/>
          <w:szCs w:val="20"/>
        </w:rPr>
      </w:pPr>
    </w:p>
    <w:p w:rsidR="006F7EB2" w:rsidRPr="006F7EB2" w:rsidRDefault="006F7EB2" w:rsidP="006F7EB2">
      <w:pPr>
        <w:jc w:val="center"/>
        <w:rPr>
          <w:rFonts w:ascii="Times New Roman" w:hAnsi="Times New Roman" w:cs="Times New Roman"/>
          <w:sz w:val="20"/>
          <w:szCs w:val="20"/>
        </w:rPr>
      </w:pPr>
      <w:r w:rsidRPr="006F7EB2">
        <w:rPr>
          <w:rFonts w:ascii="Times New Roman" w:hAnsi="Times New Roman" w:cs="Times New Roman"/>
          <w:sz w:val="20"/>
          <w:szCs w:val="20"/>
        </w:rPr>
        <w:t>MENTORKA</w:t>
      </w:r>
    </w:p>
    <w:p w:rsidR="006F7EB2" w:rsidRPr="006F7EB2" w:rsidRDefault="006F7EB2" w:rsidP="006F7EB2">
      <w:pPr>
        <w:jc w:val="center"/>
        <w:rPr>
          <w:rFonts w:ascii="Times New Roman" w:hAnsi="Times New Roman" w:cs="Times New Roman"/>
          <w:sz w:val="20"/>
          <w:szCs w:val="20"/>
        </w:rPr>
      </w:pPr>
      <w:r w:rsidRPr="006F7EB2">
        <w:rPr>
          <w:rFonts w:ascii="Times New Roman" w:hAnsi="Times New Roman" w:cs="Times New Roman"/>
          <w:sz w:val="20"/>
          <w:szCs w:val="20"/>
        </w:rPr>
        <w:t>Red. prof. dr Milena Dragićević Šešić</w:t>
      </w:r>
    </w:p>
    <w:p w:rsidR="006F7EB2" w:rsidRPr="006124A9" w:rsidRDefault="006F7EB2" w:rsidP="006F7EB2">
      <w:pPr>
        <w:jc w:val="center"/>
        <w:rPr>
          <w:rFonts w:ascii="Tahoma" w:hAnsi="Tahoma" w:cs="Tahoma"/>
          <w:sz w:val="20"/>
          <w:szCs w:val="20"/>
        </w:rPr>
      </w:pPr>
    </w:p>
    <w:p w:rsidR="006F7EB2" w:rsidRPr="006124A9" w:rsidRDefault="006F7EB2" w:rsidP="006F7EB2">
      <w:pPr>
        <w:jc w:val="center"/>
        <w:rPr>
          <w:rFonts w:ascii="Tahoma" w:hAnsi="Tahoma" w:cs="Tahoma"/>
          <w:sz w:val="20"/>
          <w:szCs w:val="20"/>
        </w:rPr>
      </w:pPr>
    </w:p>
    <w:p w:rsidR="006F7EB2" w:rsidRDefault="006F7EB2" w:rsidP="006F7EB2">
      <w:pPr>
        <w:jc w:val="center"/>
        <w:rPr>
          <w:rFonts w:ascii="Tahoma" w:hAnsi="Tahoma" w:cs="Tahoma"/>
          <w:sz w:val="20"/>
          <w:szCs w:val="20"/>
        </w:rPr>
      </w:pPr>
    </w:p>
    <w:p w:rsidR="006F7EB2" w:rsidRDefault="006F7EB2" w:rsidP="006F7EB2">
      <w:pPr>
        <w:jc w:val="center"/>
        <w:rPr>
          <w:rFonts w:ascii="Tahoma" w:hAnsi="Tahoma" w:cs="Tahoma"/>
          <w:sz w:val="20"/>
          <w:szCs w:val="20"/>
        </w:rPr>
      </w:pPr>
    </w:p>
    <w:p w:rsidR="006F7EB2" w:rsidRPr="006124A9" w:rsidRDefault="006F7EB2" w:rsidP="006F7EB2">
      <w:pPr>
        <w:jc w:val="center"/>
        <w:rPr>
          <w:rFonts w:ascii="Tahoma" w:hAnsi="Tahoma" w:cs="Tahoma"/>
          <w:sz w:val="20"/>
          <w:szCs w:val="20"/>
        </w:rPr>
      </w:pPr>
    </w:p>
    <w:p w:rsidR="006F7EB2" w:rsidRPr="006124A9" w:rsidRDefault="006F7EB2" w:rsidP="006F7EB2">
      <w:pPr>
        <w:jc w:val="center"/>
        <w:rPr>
          <w:rFonts w:ascii="Tahoma" w:hAnsi="Tahoma" w:cs="Tahoma"/>
          <w:sz w:val="20"/>
          <w:szCs w:val="20"/>
        </w:rPr>
      </w:pPr>
    </w:p>
    <w:p w:rsidR="006F7EB2" w:rsidRPr="006F7EB2" w:rsidRDefault="006F7EB2" w:rsidP="006F7EB2">
      <w:pPr>
        <w:jc w:val="center"/>
        <w:rPr>
          <w:rFonts w:ascii="Times New Roman" w:hAnsi="Times New Roman" w:cs="Times New Roman"/>
          <w:sz w:val="20"/>
          <w:szCs w:val="20"/>
        </w:rPr>
      </w:pPr>
    </w:p>
    <w:p w:rsidR="006F7EB2" w:rsidRPr="006F7EB2" w:rsidRDefault="006F7EB2" w:rsidP="006F7EB2">
      <w:pPr>
        <w:jc w:val="center"/>
        <w:rPr>
          <w:rFonts w:ascii="Times New Roman" w:hAnsi="Times New Roman" w:cs="Times New Roman"/>
          <w:sz w:val="20"/>
          <w:szCs w:val="20"/>
        </w:rPr>
      </w:pPr>
      <w:r w:rsidRPr="006F7EB2">
        <w:rPr>
          <w:rFonts w:ascii="Times New Roman" w:hAnsi="Times New Roman" w:cs="Times New Roman"/>
          <w:sz w:val="20"/>
          <w:szCs w:val="20"/>
        </w:rPr>
        <w:t>BEOGRAD</w:t>
      </w:r>
    </w:p>
    <w:p w:rsidR="006F7EB2" w:rsidRPr="006F7EB2" w:rsidRDefault="006F7EB2" w:rsidP="006F7EB2">
      <w:pPr>
        <w:jc w:val="center"/>
        <w:rPr>
          <w:rFonts w:ascii="Times New Roman" w:hAnsi="Times New Roman" w:cs="Times New Roman"/>
          <w:sz w:val="20"/>
          <w:szCs w:val="20"/>
        </w:rPr>
      </w:pPr>
      <w:r w:rsidRPr="006F7EB2">
        <w:rPr>
          <w:rFonts w:ascii="Times New Roman" w:hAnsi="Times New Roman" w:cs="Times New Roman"/>
          <w:sz w:val="20"/>
          <w:szCs w:val="20"/>
        </w:rPr>
        <w:t>2020</w:t>
      </w:r>
    </w:p>
    <w:p w:rsidR="00A2055C" w:rsidRPr="009B7F61" w:rsidRDefault="00A2055C" w:rsidP="00A2055C">
      <w:pPr>
        <w:jc w:val="center"/>
        <w:rPr>
          <w:rFonts w:ascii="Times New Roman"/>
        </w:rPr>
      </w:pPr>
    </w:p>
    <w:p w:rsidR="00A2055C" w:rsidRPr="009B7F61" w:rsidRDefault="00A2055C" w:rsidP="00A2055C">
      <w:pPr>
        <w:jc w:val="center"/>
        <w:rPr>
          <w:rFonts w:ascii="Times New Roman"/>
        </w:rPr>
      </w:pPr>
    </w:p>
    <w:p w:rsidR="00A2055C" w:rsidRPr="009B7F61" w:rsidRDefault="00A2055C" w:rsidP="00A2055C">
      <w:pPr>
        <w:jc w:val="center"/>
        <w:rPr>
          <w:rFonts w:ascii="Times New Roman"/>
        </w:rPr>
      </w:pPr>
    </w:p>
    <w:p w:rsidR="00A2055C" w:rsidRPr="009B7F61" w:rsidRDefault="00A2055C" w:rsidP="00A2055C">
      <w:pPr>
        <w:jc w:val="center"/>
        <w:rPr>
          <w:rFonts w:ascii="Times New Roman"/>
        </w:rPr>
      </w:pPr>
    </w:p>
    <w:p w:rsidR="00A2055C" w:rsidRPr="009B7F61" w:rsidRDefault="00A2055C" w:rsidP="00A2055C">
      <w:pPr>
        <w:rPr>
          <w:rFonts w:ascii="Times New Roman" w:hAnsi="Times New Roman"/>
          <w:b/>
        </w:rPr>
      </w:pPr>
    </w:p>
    <w:p w:rsidR="00A2055C" w:rsidRPr="009B7F61" w:rsidRDefault="00A2055C" w:rsidP="00A2055C">
      <w:pPr>
        <w:rPr>
          <w:rFonts w:ascii="Times New Roman" w:hAnsi="Times New Roman"/>
          <w:b/>
        </w:rPr>
      </w:pPr>
    </w:p>
    <w:p w:rsidR="00A2055C" w:rsidRPr="009B7F61" w:rsidRDefault="00A2055C" w:rsidP="00A2055C">
      <w:pPr>
        <w:rPr>
          <w:rFonts w:ascii="Times New Roman" w:hAnsi="Times New Roman"/>
          <w:b/>
        </w:rPr>
      </w:pPr>
    </w:p>
    <w:p w:rsidR="00A2055C" w:rsidRPr="009B7F61" w:rsidRDefault="00A2055C" w:rsidP="00A2055C">
      <w:pPr>
        <w:rPr>
          <w:rFonts w:ascii="Times New Roman" w:hAnsi="Times New Roman"/>
          <w:b/>
        </w:rPr>
      </w:pPr>
    </w:p>
    <w:p w:rsidR="00A2055C" w:rsidRPr="009B7F61" w:rsidRDefault="00A2055C" w:rsidP="00A2055C">
      <w:pPr>
        <w:rPr>
          <w:rFonts w:ascii="Times New Roman" w:hAnsi="Times New Roman"/>
          <w:b/>
        </w:rPr>
      </w:pPr>
    </w:p>
    <w:p w:rsidR="00A2055C" w:rsidRPr="009B7F61" w:rsidRDefault="00A2055C" w:rsidP="00A2055C">
      <w:pPr>
        <w:rPr>
          <w:rFonts w:ascii="Times New Roman" w:hAnsi="Times New Roman"/>
          <w:b/>
        </w:rPr>
      </w:pPr>
    </w:p>
    <w:p w:rsidR="00A2055C" w:rsidRPr="009B7F61" w:rsidRDefault="00A2055C" w:rsidP="00A2055C">
      <w:pPr>
        <w:rPr>
          <w:rFonts w:ascii="Times New Roman" w:hAnsi="Times New Roman"/>
          <w:b/>
        </w:rPr>
      </w:pPr>
    </w:p>
    <w:p w:rsidR="00A2055C" w:rsidRPr="009B7F61" w:rsidRDefault="00A2055C" w:rsidP="00A2055C">
      <w:pPr>
        <w:rPr>
          <w:rFonts w:ascii="Times New Roman" w:hAnsi="Times New Roman"/>
          <w:b/>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5C3F5D" w:rsidRPr="009B7F61" w:rsidRDefault="005C3F5D" w:rsidP="005C3F5D">
      <w:pPr>
        <w:spacing w:line="360" w:lineRule="auto"/>
        <w:jc w:val="both"/>
        <w:rPr>
          <w:rFonts w:ascii="Times New Roman" w:hAnsi="Times New Roman" w:cs="Times New Roman"/>
        </w:rPr>
      </w:pPr>
    </w:p>
    <w:p w:rsidR="000A7C68" w:rsidRPr="009B7F61" w:rsidRDefault="005C3F5D" w:rsidP="00A0394C">
      <w:pPr>
        <w:spacing w:line="360" w:lineRule="auto"/>
        <w:ind w:firstLine="720"/>
        <w:jc w:val="both"/>
        <w:rPr>
          <w:rFonts w:ascii="Times New Roman" w:hAnsi="Times New Roman" w:cs="Times New Roman"/>
          <w:i/>
        </w:rPr>
      </w:pPr>
      <w:r w:rsidRPr="009B7F61">
        <w:rPr>
          <w:rFonts w:ascii="Times New Roman" w:hAnsi="Times New Roman" w:cs="Times New Roman"/>
          <w:i/>
        </w:rPr>
        <w:t>Zahvaljujem mentor</w:t>
      </w:r>
      <w:r w:rsidR="004506BE" w:rsidRPr="009B7F61">
        <w:rPr>
          <w:rFonts w:ascii="Times New Roman" w:hAnsi="Times New Roman" w:cs="Times New Roman"/>
          <w:i/>
        </w:rPr>
        <w:t>k</w:t>
      </w:r>
      <w:r w:rsidRPr="009B7F61">
        <w:rPr>
          <w:rFonts w:ascii="Times New Roman" w:hAnsi="Times New Roman" w:cs="Times New Roman"/>
          <w:i/>
        </w:rPr>
        <w:t>i prof. dr Mileni Dragićević Šešić na pomoći tokom osmišljavanja i izrade rada kao i članovima komisije:</w:t>
      </w:r>
      <w:r w:rsidR="00E2132D">
        <w:rPr>
          <w:rFonts w:ascii="Times New Roman" w:hAnsi="Times New Roman" w:cs="Times New Roman"/>
          <w:i/>
        </w:rPr>
        <w:t xml:space="preserve"> </w:t>
      </w:r>
      <w:r w:rsidR="003C57DF">
        <w:rPr>
          <w:rFonts w:ascii="Times New Roman" w:hAnsi="Times New Roman" w:cs="Times New Roman"/>
          <w:i/>
        </w:rPr>
        <w:t>doc</w:t>
      </w:r>
      <w:r w:rsidRPr="009B7F61">
        <w:rPr>
          <w:rFonts w:ascii="Times New Roman" w:hAnsi="Times New Roman" w:cs="Times New Roman"/>
          <w:i/>
        </w:rPr>
        <w:t>. dr Predragu Cvetičaninu,</w:t>
      </w:r>
      <w:r w:rsidR="00E2132D">
        <w:rPr>
          <w:rFonts w:ascii="Times New Roman" w:hAnsi="Times New Roman" w:cs="Times New Roman"/>
          <w:i/>
        </w:rPr>
        <w:t xml:space="preserve"> </w:t>
      </w:r>
      <w:r w:rsidR="00953D4E" w:rsidRPr="009B7F61">
        <w:rPr>
          <w:rFonts w:ascii="Times New Roman" w:hAnsi="Times New Roman" w:cs="Times New Roman"/>
          <w:i/>
        </w:rPr>
        <w:t>prof. dr Ljiljani Rogač</w:t>
      </w:r>
      <w:r w:rsidR="00B83AC7">
        <w:rPr>
          <w:rFonts w:ascii="Times New Roman" w:hAnsi="Times New Roman" w:cs="Times New Roman"/>
          <w:i/>
        </w:rPr>
        <w:t xml:space="preserve"> Mijatović, dr Milici Kočović De Santo </w:t>
      </w:r>
      <w:r w:rsidR="00953D4E" w:rsidRPr="009B7F61">
        <w:rPr>
          <w:rFonts w:ascii="Times New Roman" w:hAnsi="Times New Roman" w:cs="Times New Roman"/>
          <w:i/>
        </w:rPr>
        <w:t>i</w:t>
      </w:r>
      <w:r w:rsidR="00A0394C" w:rsidRPr="009B7F61">
        <w:rPr>
          <w:rFonts w:ascii="Times New Roman" w:hAnsi="Times New Roman" w:cs="Times New Roman"/>
          <w:i/>
        </w:rPr>
        <w:t xml:space="preserve"> doc</w:t>
      </w:r>
      <w:r w:rsidR="003C57DF">
        <w:rPr>
          <w:rFonts w:ascii="Times New Roman" w:hAnsi="Times New Roman" w:cs="Times New Roman"/>
          <w:i/>
        </w:rPr>
        <w:t>.</w:t>
      </w:r>
      <w:r w:rsidR="00A0394C" w:rsidRPr="009B7F61">
        <w:rPr>
          <w:rFonts w:ascii="Times New Roman" w:hAnsi="Times New Roman" w:cs="Times New Roman"/>
          <w:i/>
        </w:rPr>
        <w:t xml:space="preserve"> dr </w:t>
      </w:r>
      <w:r w:rsidR="00953D4E" w:rsidRPr="009B7F61">
        <w:rPr>
          <w:rFonts w:ascii="Times New Roman" w:hAnsi="Times New Roman" w:cs="Times New Roman"/>
          <w:i/>
        </w:rPr>
        <w:t>Nini Mihaljinac.</w:t>
      </w:r>
    </w:p>
    <w:p w:rsidR="00A0394C" w:rsidRPr="009B7F61" w:rsidRDefault="00A0394C" w:rsidP="00A0394C">
      <w:pPr>
        <w:spacing w:line="360" w:lineRule="auto"/>
        <w:ind w:firstLine="720"/>
        <w:jc w:val="both"/>
        <w:rPr>
          <w:rFonts w:ascii="Times New Roman" w:hAnsi="Times New Roman" w:cs="Times New Roman"/>
          <w:i/>
        </w:rPr>
      </w:pPr>
    </w:p>
    <w:p w:rsidR="00A0394C" w:rsidRPr="009B7F61" w:rsidRDefault="00E81D73" w:rsidP="00A0394C">
      <w:pPr>
        <w:spacing w:line="360" w:lineRule="auto"/>
        <w:ind w:firstLine="720"/>
        <w:jc w:val="both"/>
        <w:rPr>
          <w:rFonts w:ascii="Times New Roman" w:hAnsi="Times New Roman" w:cs="Times New Roman"/>
          <w:i/>
        </w:rPr>
      </w:pPr>
      <w:r w:rsidRPr="009B7F61">
        <w:rPr>
          <w:rFonts w:ascii="Times New Roman" w:hAnsi="Times New Roman" w:cs="Times New Roman"/>
          <w:i/>
        </w:rPr>
        <w:t>Z</w:t>
      </w:r>
      <w:r w:rsidR="00A0394C" w:rsidRPr="009B7F61">
        <w:rPr>
          <w:rFonts w:ascii="Times New Roman" w:hAnsi="Times New Roman" w:cs="Times New Roman"/>
          <w:i/>
        </w:rPr>
        <w:t xml:space="preserve">avalnost dugujem i onima koji su mi pomogli u </w:t>
      </w:r>
      <w:r w:rsidRPr="009B7F61">
        <w:rPr>
          <w:rFonts w:ascii="Times New Roman" w:hAnsi="Times New Roman" w:cs="Times New Roman"/>
          <w:i/>
        </w:rPr>
        <w:t xml:space="preserve">pripremi eksplikacije, </w:t>
      </w:r>
      <w:r w:rsidR="00A0394C" w:rsidRPr="009B7F61">
        <w:rPr>
          <w:rFonts w:ascii="Times New Roman" w:hAnsi="Times New Roman" w:cs="Times New Roman"/>
          <w:i/>
        </w:rPr>
        <w:t>odabiru izvora i istraživanju:</w:t>
      </w:r>
      <w:r w:rsidR="00E2132D">
        <w:rPr>
          <w:rFonts w:ascii="Times New Roman" w:hAnsi="Times New Roman" w:cs="Times New Roman"/>
          <w:i/>
        </w:rPr>
        <w:t xml:space="preserve"> </w:t>
      </w:r>
      <w:r w:rsidR="00B83AC7" w:rsidRPr="009B7F61">
        <w:rPr>
          <w:rFonts w:ascii="Times New Roman" w:hAnsi="Times New Roman" w:cs="Times New Roman"/>
          <w:i/>
        </w:rPr>
        <w:t>prof. dr Vesni Đukić</w:t>
      </w:r>
      <w:r w:rsidR="00B83AC7">
        <w:rPr>
          <w:rFonts w:ascii="Times New Roman" w:hAnsi="Times New Roman" w:cs="Times New Roman"/>
          <w:i/>
        </w:rPr>
        <w:t>,</w:t>
      </w:r>
      <w:r w:rsidR="00E2132D">
        <w:rPr>
          <w:rFonts w:ascii="Times New Roman" w:hAnsi="Times New Roman" w:cs="Times New Roman"/>
          <w:i/>
        </w:rPr>
        <w:t xml:space="preserve"> </w:t>
      </w:r>
      <w:r w:rsidRPr="009B7F61">
        <w:rPr>
          <w:rFonts w:ascii="Times New Roman" w:hAnsi="Times New Roman" w:cs="Times New Roman"/>
          <w:i/>
        </w:rPr>
        <w:t>prof. dr Radi Drezgić, dr Žarku Paunoviću</w:t>
      </w:r>
      <w:r w:rsidR="00B83AC7">
        <w:rPr>
          <w:rFonts w:ascii="Times New Roman" w:hAnsi="Times New Roman" w:cs="Times New Roman"/>
          <w:i/>
        </w:rPr>
        <w:t xml:space="preserve"> i prof. dr Dušanu Pavloviću.</w:t>
      </w:r>
    </w:p>
    <w:p w:rsidR="00A0394C" w:rsidRPr="009B7F61" w:rsidRDefault="00A0394C" w:rsidP="00A0394C">
      <w:pPr>
        <w:spacing w:line="360" w:lineRule="auto"/>
        <w:ind w:firstLine="720"/>
        <w:jc w:val="both"/>
        <w:rPr>
          <w:rFonts w:ascii="Times New Roman" w:hAnsi="Times New Roman" w:cs="Times New Roman"/>
          <w:i/>
        </w:rPr>
      </w:pPr>
    </w:p>
    <w:p w:rsidR="00A0394C" w:rsidRPr="009B7F61" w:rsidRDefault="00A0394C" w:rsidP="00A0394C">
      <w:pPr>
        <w:spacing w:line="360" w:lineRule="auto"/>
        <w:ind w:firstLine="720"/>
        <w:jc w:val="both"/>
        <w:rPr>
          <w:rFonts w:ascii="Times New Roman" w:hAnsi="Times New Roman" w:cs="Times New Roman"/>
          <w:i/>
        </w:rPr>
      </w:pPr>
      <w:r w:rsidRPr="009B7F61">
        <w:rPr>
          <w:rFonts w:ascii="Times New Roman" w:hAnsi="Times New Roman" w:cs="Times New Roman"/>
          <w:i/>
        </w:rPr>
        <w:t>Posebnu zahvalnost dugujem i svojoj supruzi Mariji Ilić Paunović, za podršku tokom pripreme i izrade ovog rada.</w:t>
      </w:r>
    </w:p>
    <w:p w:rsidR="006E4C1C" w:rsidRPr="00997F41" w:rsidRDefault="009B3D93" w:rsidP="000A7C68">
      <w:pPr>
        <w:spacing w:line="360" w:lineRule="auto"/>
        <w:jc w:val="both"/>
        <w:rPr>
          <w:rFonts w:ascii="Times New Roman" w:hAnsi="Times New Roman" w:cs="Times New Roman"/>
          <w:b/>
        </w:rPr>
      </w:pPr>
      <w:r w:rsidRPr="00997F41">
        <w:rPr>
          <w:rFonts w:ascii="Times New Roman" w:hAnsi="Times New Roman" w:cs="Times New Roman"/>
          <w:b/>
        </w:rPr>
        <w:lastRenderedPageBreak/>
        <w:t>S</w:t>
      </w:r>
      <w:r w:rsidR="00621FD3" w:rsidRPr="00997F41">
        <w:rPr>
          <w:rFonts w:ascii="Times New Roman" w:hAnsi="Times New Roman" w:cs="Times New Roman"/>
          <w:b/>
        </w:rPr>
        <w:t>ADRŽAJ</w:t>
      </w:r>
    </w:p>
    <w:p w:rsidR="00894C36" w:rsidRPr="00881EF7" w:rsidRDefault="00894C36" w:rsidP="000A7C68">
      <w:pPr>
        <w:spacing w:line="360" w:lineRule="auto"/>
        <w:jc w:val="both"/>
        <w:rPr>
          <w:rFonts w:ascii="Times New Roman" w:hAnsi="Times New Roman" w:cs="Times New Roman"/>
          <w:b/>
        </w:rPr>
      </w:pPr>
    </w:p>
    <w:p w:rsidR="00894C36" w:rsidRPr="00881EF7" w:rsidRDefault="00894C36" w:rsidP="0045226F">
      <w:pPr>
        <w:pStyle w:val="ListParagraph"/>
        <w:numPr>
          <w:ilvl w:val="0"/>
          <w:numId w:val="3"/>
        </w:numPr>
        <w:spacing w:line="360" w:lineRule="auto"/>
        <w:jc w:val="right"/>
        <w:rPr>
          <w:rFonts w:ascii="Times New Roman" w:hAnsi="Times New Roman" w:cs="Times New Roman"/>
        </w:rPr>
      </w:pPr>
      <w:r w:rsidRPr="00881EF7">
        <w:rPr>
          <w:rFonts w:ascii="Times New Roman" w:hAnsi="Times New Roman" w:cs="Times New Roman"/>
        </w:rPr>
        <w:t>UVOD</w:t>
      </w:r>
      <w:r w:rsidR="005B5A01" w:rsidRPr="00881EF7">
        <w:rPr>
          <w:rFonts w:ascii="Times New Roman" w:hAnsi="Times New Roman" w:cs="Times New Roman"/>
        </w:rPr>
        <w:t xml:space="preserve"> --------------------------------------------------------------------</w:t>
      </w:r>
      <w:r w:rsidR="00341C23" w:rsidRPr="00881EF7">
        <w:rPr>
          <w:rFonts w:ascii="Times New Roman" w:hAnsi="Times New Roman" w:cs="Times New Roman"/>
        </w:rPr>
        <w:t>-----------------</w:t>
      </w:r>
      <w:r w:rsidR="005B5A01" w:rsidRPr="00881EF7">
        <w:rPr>
          <w:rFonts w:ascii="Times New Roman" w:hAnsi="Times New Roman" w:cs="Times New Roman"/>
        </w:rPr>
        <w:t>--</w:t>
      </w:r>
      <w:r w:rsidR="008066D0" w:rsidRPr="00881EF7">
        <w:rPr>
          <w:rFonts w:ascii="Times New Roman" w:hAnsi="Times New Roman" w:cs="Times New Roman"/>
        </w:rPr>
        <w:t xml:space="preserve"> 6</w:t>
      </w:r>
    </w:p>
    <w:p w:rsidR="00894C36" w:rsidRPr="00881EF7" w:rsidRDefault="0065561F" w:rsidP="0045226F">
      <w:pPr>
        <w:pStyle w:val="ListParagraph"/>
        <w:numPr>
          <w:ilvl w:val="1"/>
          <w:numId w:val="4"/>
        </w:numPr>
        <w:spacing w:line="360" w:lineRule="auto"/>
        <w:jc w:val="right"/>
        <w:rPr>
          <w:rFonts w:ascii="Times New Roman" w:hAnsi="Times New Roman" w:cs="Times New Roman"/>
        </w:rPr>
      </w:pPr>
      <w:r w:rsidRPr="00881EF7">
        <w:rPr>
          <w:rFonts w:ascii="Times New Roman" w:hAnsi="Times New Roman" w:cs="Times New Roman"/>
        </w:rPr>
        <w:t>Decentralizacija kulturnog sis</w:t>
      </w:r>
      <w:r w:rsidR="00644435">
        <w:rPr>
          <w:rFonts w:ascii="Times New Roman" w:hAnsi="Times New Roman" w:cs="Times New Roman"/>
        </w:rPr>
        <w:t>t</w:t>
      </w:r>
      <w:r w:rsidRPr="00881EF7">
        <w:rPr>
          <w:rFonts w:ascii="Times New Roman" w:hAnsi="Times New Roman" w:cs="Times New Roman"/>
        </w:rPr>
        <w:t>ema Srbije : potrebe i model</w:t>
      </w:r>
      <w:r w:rsidR="00BD58C2" w:rsidRPr="00881EF7">
        <w:rPr>
          <w:rFonts w:ascii="Times New Roman" w:hAnsi="Times New Roman" w:cs="Times New Roman"/>
        </w:rPr>
        <w:t xml:space="preserve"> -</w:t>
      </w:r>
      <w:r w:rsidRPr="00881EF7">
        <w:rPr>
          <w:rFonts w:ascii="Times New Roman" w:hAnsi="Times New Roman" w:cs="Times New Roman"/>
        </w:rPr>
        <w:t>------------</w:t>
      </w:r>
      <w:r w:rsidR="0045226F">
        <w:rPr>
          <w:rFonts w:ascii="Times New Roman" w:hAnsi="Times New Roman" w:cs="Times New Roman"/>
        </w:rPr>
        <w:t>-</w:t>
      </w:r>
      <w:r w:rsidRPr="00881EF7">
        <w:rPr>
          <w:rFonts w:ascii="Times New Roman" w:hAnsi="Times New Roman" w:cs="Times New Roman"/>
        </w:rPr>
        <w:t>----  2</w:t>
      </w:r>
      <w:r w:rsidR="00881EF7" w:rsidRPr="00881EF7">
        <w:rPr>
          <w:rFonts w:ascii="Times New Roman" w:hAnsi="Times New Roman" w:cs="Times New Roman"/>
        </w:rPr>
        <w:t>5</w:t>
      </w:r>
    </w:p>
    <w:p w:rsidR="00894C36" w:rsidRPr="00881EF7" w:rsidRDefault="00894C36" w:rsidP="0045226F">
      <w:pPr>
        <w:pStyle w:val="ListParagraph"/>
        <w:numPr>
          <w:ilvl w:val="1"/>
          <w:numId w:val="4"/>
        </w:numPr>
        <w:spacing w:line="360" w:lineRule="auto"/>
        <w:jc w:val="right"/>
        <w:rPr>
          <w:rFonts w:ascii="Times New Roman" w:hAnsi="Times New Roman" w:cs="Times New Roman"/>
        </w:rPr>
      </w:pPr>
      <w:r w:rsidRPr="00881EF7">
        <w:rPr>
          <w:rFonts w:ascii="Times New Roman" w:hAnsi="Times New Roman" w:cs="Times New Roman"/>
        </w:rPr>
        <w:t>Cilj istraživanja</w:t>
      </w:r>
      <w:r w:rsidR="00BD58C2" w:rsidRPr="00881EF7">
        <w:rPr>
          <w:rFonts w:ascii="Times New Roman" w:hAnsi="Times New Roman" w:cs="Times New Roman"/>
        </w:rPr>
        <w:t xml:space="preserve"> ----------------------------------------</w:t>
      </w:r>
      <w:r w:rsidR="00802548" w:rsidRPr="00881EF7">
        <w:rPr>
          <w:rFonts w:ascii="Times New Roman" w:hAnsi="Times New Roman" w:cs="Times New Roman"/>
        </w:rPr>
        <w:t>--------------------------</w:t>
      </w:r>
      <w:r w:rsidR="0045226F">
        <w:rPr>
          <w:rFonts w:ascii="Times New Roman" w:hAnsi="Times New Roman" w:cs="Times New Roman"/>
        </w:rPr>
        <w:t>-</w:t>
      </w:r>
      <w:r w:rsidR="00802548" w:rsidRPr="00881EF7">
        <w:rPr>
          <w:rFonts w:ascii="Times New Roman" w:hAnsi="Times New Roman" w:cs="Times New Roman"/>
        </w:rPr>
        <w:t>-</w:t>
      </w:r>
      <w:r w:rsidR="0045226F">
        <w:rPr>
          <w:rFonts w:ascii="Times New Roman" w:hAnsi="Times New Roman" w:cs="Times New Roman"/>
        </w:rPr>
        <w:t>--</w:t>
      </w:r>
      <w:r w:rsidR="00802548" w:rsidRPr="00881EF7">
        <w:rPr>
          <w:rFonts w:ascii="Times New Roman" w:hAnsi="Times New Roman" w:cs="Times New Roman"/>
        </w:rPr>
        <w:t xml:space="preserve">  </w:t>
      </w:r>
      <w:r w:rsidR="00881EF7" w:rsidRPr="00881EF7">
        <w:rPr>
          <w:rFonts w:ascii="Times New Roman" w:hAnsi="Times New Roman" w:cs="Times New Roman"/>
        </w:rPr>
        <w:t>25</w:t>
      </w:r>
    </w:p>
    <w:p w:rsidR="00894C36" w:rsidRPr="00881EF7" w:rsidRDefault="00894C36" w:rsidP="0045226F">
      <w:pPr>
        <w:pStyle w:val="ListParagraph"/>
        <w:numPr>
          <w:ilvl w:val="1"/>
          <w:numId w:val="4"/>
        </w:numPr>
        <w:spacing w:line="360" w:lineRule="auto"/>
        <w:jc w:val="right"/>
        <w:rPr>
          <w:rFonts w:ascii="Times New Roman" w:hAnsi="Times New Roman" w:cs="Times New Roman"/>
        </w:rPr>
      </w:pPr>
      <w:r w:rsidRPr="00881EF7">
        <w:rPr>
          <w:rFonts w:ascii="Times New Roman" w:hAnsi="Times New Roman" w:cs="Times New Roman"/>
        </w:rPr>
        <w:t>Osnovna istraživačka pitanja</w:t>
      </w:r>
      <w:r w:rsidR="00BD58C2" w:rsidRPr="00881EF7">
        <w:rPr>
          <w:rFonts w:ascii="Times New Roman" w:hAnsi="Times New Roman" w:cs="Times New Roman"/>
        </w:rPr>
        <w:t xml:space="preserve"> ------------------------------------------------------</w:t>
      </w:r>
      <w:r w:rsidR="0045226F">
        <w:rPr>
          <w:rFonts w:ascii="Times New Roman" w:hAnsi="Times New Roman" w:cs="Times New Roman"/>
        </w:rPr>
        <w:t>-</w:t>
      </w:r>
      <w:r w:rsidR="00881EF7" w:rsidRPr="00881EF7">
        <w:rPr>
          <w:rFonts w:ascii="Times New Roman" w:hAnsi="Times New Roman" w:cs="Times New Roman"/>
        </w:rPr>
        <w:t xml:space="preserve"> 25</w:t>
      </w:r>
    </w:p>
    <w:p w:rsidR="00894C36" w:rsidRPr="00881EF7" w:rsidRDefault="00894C36" w:rsidP="0045226F">
      <w:pPr>
        <w:pStyle w:val="ListParagraph"/>
        <w:numPr>
          <w:ilvl w:val="1"/>
          <w:numId w:val="4"/>
        </w:numPr>
        <w:spacing w:line="360" w:lineRule="auto"/>
        <w:jc w:val="right"/>
        <w:rPr>
          <w:rFonts w:ascii="Times New Roman" w:hAnsi="Times New Roman" w:cs="Times New Roman"/>
        </w:rPr>
      </w:pPr>
      <w:r w:rsidRPr="00881EF7">
        <w:rPr>
          <w:rFonts w:ascii="Times New Roman" w:hAnsi="Times New Roman" w:cs="Times New Roman"/>
        </w:rPr>
        <w:t>Pojmovno hipotetički okvir</w:t>
      </w:r>
      <w:r w:rsidR="0031534A" w:rsidRPr="00881EF7">
        <w:rPr>
          <w:rFonts w:ascii="Times New Roman" w:hAnsi="Times New Roman" w:cs="Times New Roman"/>
        </w:rPr>
        <w:t xml:space="preserve"> ---</w:t>
      </w:r>
      <w:r w:rsidR="00EF6BEC">
        <w:rPr>
          <w:rFonts w:ascii="Times New Roman" w:hAnsi="Times New Roman" w:cs="Times New Roman"/>
        </w:rPr>
        <w:t>--</w:t>
      </w:r>
      <w:r w:rsidR="0031534A" w:rsidRPr="00881EF7">
        <w:rPr>
          <w:rFonts w:ascii="Times New Roman" w:hAnsi="Times New Roman" w:cs="Times New Roman"/>
        </w:rPr>
        <w:t>-------------------------------------------</w:t>
      </w:r>
      <w:r w:rsidR="008672FF" w:rsidRPr="00881EF7">
        <w:rPr>
          <w:rFonts w:ascii="Times New Roman" w:hAnsi="Times New Roman" w:cs="Times New Roman"/>
        </w:rPr>
        <w:t>----</w:t>
      </w:r>
      <w:r w:rsidR="0031534A" w:rsidRPr="00881EF7">
        <w:rPr>
          <w:rFonts w:ascii="Times New Roman" w:hAnsi="Times New Roman" w:cs="Times New Roman"/>
        </w:rPr>
        <w:t>---</w:t>
      </w:r>
      <w:r w:rsidR="001C2C25" w:rsidRPr="00881EF7">
        <w:rPr>
          <w:rFonts w:ascii="Times New Roman" w:hAnsi="Times New Roman" w:cs="Times New Roman"/>
        </w:rPr>
        <w:t>-</w:t>
      </w:r>
      <w:r w:rsidR="0045226F">
        <w:rPr>
          <w:rFonts w:ascii="Times New Roman" w:hAnsi="Times New Roman" w:cs="Times New Roman"/>
        </w:rPr>
        <w:t xml:space="preserve"> </w:t>
      </w:r>
      <w:r w:rsidR="001C2C25" w:rsidRPr="00881EF7">
        <w:rPr>
          <w:rFonts w:ascii="Times New Roman" w:hAnsi="Times New Roman" w:cs="Times New Roman"/>
        </w:rPr>
        <w:t xml:space="preserve"> </w:t>
      </w:r>
      <w:r w:rsidR="0065561F" w:rsidRPr="00881EF7">
        <w:rPr>
          <w:rFonts w:ascii="Times New Roman" w:hAnsi="Times New Roman" w:cs="Times New Roman"/>
        </w:rPr>
        <w:t>2</w:t>
      </w:r>
      <w:r w:rsidR="00881EF7" w:rsidRPr="00881EF7">
        <w:rPr>
          <w:rFonts w:ascii="Times New Roman" w:hAnsi="Times New Roman" w:cs="Times New Roman"/>
        </w:rPr>
        <w:t>6</w:t>
      </w:r>
    </w:p>
    <w:p w:rsidR="00894C36" w:rsidRPr="00881EF7" w:rsidRDefault="00894C36" w:rsidP="0045226F">
      <w:pPr>
        <w:pStyle w:val="ListParagraph"/>
        <w:numPr>
          <w:ilvl w:val="1"/>
          <w:numId w:val="4"/>
        </w:numPr>
        <w:spacing w:line="360" w:lineRule="auto"/>
        <w:jc w:val="right"/>
        <w:rPr>
          <w:rFonts w:ascii="Times New Roman" w:hAnsi="Times New Roman" w:cs="Times New Roman"/>
        </w:rPr>
      </w:pPr>
      <w:r w:rsidRPr="00881EF7">
        <w:rPr>
          <w:rFonts w:ascii="Times New Roman" w:hAnsi="Times New Roman" w:cs="Times New Roman"/>
        </w:rPr>
        <w:t>Polazne hipoteze</w:t>
      </w:r>
      <w:r w:rsidR="0031534A" w:rsidRPr="00881EF7">
        <w:rPr>
          <w:rFonts w:ascii="Times New Roman" w:hAnsi="Times New Roman" w:cs="Times New Roman"/>
        </w:rPr>
        <w:t xml:space="preserve"> --------------------------------------------------------</w:t>
      </w:r>
      <w:r w:rsidR="0016503B" w:rsidRPr="00881EF7">
        <w:rPr>
          <w:rFonts w:ascii="Times New Roman" w:hAnsi="Times New Roman" w:cs="Times New Roman"/>
        </w:rPr>
        <w:t>--------</w:t>
      </w:r>
      <w:r w:rsidR="0031534A" w:rsidRPr="00881EF7">
        <w:rPr>
          <w:rFonts w:ascii="Times New Roman" w:hAnsi="Times New Roman" w:cs="Times New Roman"/>
        </w:rPr>
        <w:t>----</w:t>
      </w:r>
      <w:r w:rsidR="00881EF7" w:rsidRPr="00881EF7">
        <w:rPr>
          <w:rFonts w:ascii="Times New Roman" w:hAnsi="Times New Roman" w:cs="Times New Roman"/>
        </w:rPr>
        <w:t xml:space="preserve">- </w:t>
      </w:r>
      <w:r w:rsidR="0045226F">
        <w:rPr>
          <w:rFonts w:ascii="Times New Roman" w:hAnsi="Times New Roman" w:cs="Times New Roman"/>
        </w:rPr>
        <w:t xml:space="preserve"> </w:t>
      </w:r>
      <w:r w:rsidR="00881EF7" w:rsidRPr="00881EF7">
        <w:rPr>
          <w:rFonts w:ascii="Times New Roman" w:hAnsi="Times New Roman" w:cs="Times New Roman"/>
        </w:rPr>
        <w:t>30</w:t>
      </w:r>
    </w:p>
    <w:p w:rsidR="00813C7A" w:rsidRPr="00881EF7" w:rsidRDefault="00B64C9F" w:rsidP="0045226F">
      <w:pPr>
        <w:pStyle w:val="ListParagraph"/>
        <w:numPr>
          <w:ilvl w:val="1"/>
          <w:numId w:val="4"/>
        </w:numPr>
        <w:spacing w:line="360" w:lineRule="auto"/>
        <w:jc w:val="right"/>
        <w:rPr>
          <w:rFonts w:ascii="Times New Roman" w:hAnsi="Times New Roman" w:cs="Times New Roman"/>
        </w:rPr>
      </w:pPr>
      <w:r w:rsidRPr="00881EF7">
        <w:rPr>
          <w:rFonts w:ascii="Times New Roman" w:hAnsi="Times New Roman" w:cs="Times New Roman"/>
        </w:rPr>
        <w:t>Metodologija</w:t>
      </w:r>
      <w:r w:rsidR="0045226F">
        <w:rPr>
          <w:rFonts w:ascii="Times New Roman" w:hAnsi="Times New Roman" w:cs="Times New Roman"/>
        </w:rPr>
        <w:t xml:space="preserve"> </w:t>
      </w:r>
      <w:r w:rsidR="00CB3D07" w:rsidRPr="00881EF7">
        <w:rPr>
          <w:rFonts w:ascii="Times New Roman" w:hAnsi="Times New Roman" w:cs="Times New Roman"/>
        </w:rPr>
        <w:t xml:space="preserve">naučno – istraživačkog rada </w:t>
      </w:r>
      <w:r w:rsidR="0031534A" w:rsidRPr="00881EF7">
        <w:rPr>
          <w:rFonts w:ascii="Times New Roman" w:hAnsi="Times New Roman" w:cs="Times New Roman"/>
        </w:rPr>
        <w:t>--------------------------</w:t>
      </w:r>
      <w:r w:rsidR="005223E9" w:rsidRPr="00881EF7">
        <w:rPr>
          <w:rFonts w:ascii="Times New Roman" w:hAnsi="Times New Roman" w:cs="Times New Roman"/>
        </w:rPr>
        <w:t>------</w:t>
      </w:r>
      <w:r w:rsidR="0031534A" w:rsidRPr="00881EF7">
        <w:rPr>
          <w:rFonts w:ascii="Times New Roman" w:hAnsi="Times New Roman" w:cs="Times New Roman"/>
        </w:rPr>
        <w:t>------</w:t>
      </w:r>
      <w:r w:rsidR="0065561F" w:rsidRPr="00881EF7">
        <w:rPr>
          <w:rFonts w:ascii="Times New Roman" w:hAnsi="Times New Roman" w:cs="Times New Roman"/>
        </w:rPr>
        <w:t>-</w:t>
      </w:r>
      <w:r w:rsidR="0045226F">
        <w:rPr>
          <w:rFonts w:ascii="Times New Roman" w:hAnsi="Times New Roman" w:cs="Times New Roman"/>
        </w:rPr>
        <w:t xml:space="preserve"> </w:t>
      </w:r>
      <w:r w:rsidR="0065561F" w:rsidRPr="00881EF7">
        <w:rPr>
          <w:rFonts w:ascii="Times New Roman" w:hAnsi="Times New Roman" w:cs="Times New Roman"/>
        </w:rPr>
        <w:t xml:space="preserve"> 3</w:t>
      </w:r>
      <w:r w:rsidR="00881EF7" w:rsidRPr="00881EF7">
        <w:rPr>
          <w:rFonts w:ascii="Times New Roman" w:hAnsi="Times New Roman" w:cs="Times New Roman"/>
        </w:rPr>
        <w:t>1</w:t>
      </w:r>
    </w:p>
    <w:p w:rsidR="00C41400" w:rsidRPr="00881EF7" w:rsidRDefault="00C41400" w:rsidP="0045226F">
      <w:pPr>
        <w:pStyle w:val="ListParagraph"/>
        <w:numPr>
          <w:ilvl w:val="2"/>
          <w:numId w:val="4"/>
        </w:numPr>
        <w:spacing w:line="360" w:lineRule="auto"/>
        <w:jc w:val="right"/>
        <w:rPr>
          <w:rFonts w:ascii="Times New Roman" w:hAnsi="Times New Roman" w:cs="Times New Roman"/>
        </w:rPr>
      </w:pPr>
      <w:r w:rsidRPr="00881EF7">
        <w:rPr>
          <w:rFonts w:ascii="Times New Roman" w:hAnsi="Times New Roman" w:cs="Times New Roman"/>
        </w:rPr>
        <w:t>Metodolo</w:t>
      </w:r>
      <w:r w:rsidR="00F72999">
        <w:rPr>
          <w:rFonts w:ascii="Times New Roman" w:hAnsi="Times New Roman" w:cs="Times New Roman"/>
        </w:rPr>
        <w:t xml:space="preserve">ški postupak </w:t>
      </w:r>
      <w:r w:rsidRPr="00881EF7">
        <w:rPr>
          <w:rFonts w:ascii="Times New Roman" w:hAnsi="Times New Roman" w:cs="Times New Roman"/>
        </w:rPr>
        <w:t>------------------------------------------------------</w:t>
      </w:r>
      <w:r w:rsidR="00881EF7" w:rsidRPr="00881EF7">
        <w:rPr>
          <w:rFonts w:ascii="Times New Roman" w:hAnsi="Times New Roman" w:cs="Times New Roman"/>
        </w:rPr>
        <w:t xml:space="preserve"> 31</w:t>
      </w:r>
    </w:p>
    <w:p w:rsidR="00C41400" w:rsidRPr="00881EF7" w:rsidRDefault="00C41400" w:rsidP="0045226F">
      <w:pPr>
        <w:pStyle w:val="ListParagraph"/>
        <w:numPr>
          <w:ilvl w:val="2"/>
          <w:numId w:val="4"/>
        </w:numPr>
        <w:spacing w:line="360" w:lineRule="auto"/>
        <w:jc w:val="right"/>
        <w:rPr>
          <w:rFonts w:ascii="Times New Roman" w:hAnsi="Times New Roman" w:cs="Times New Roman"/>
        </w:rPr>
      </w:pPr>
      <w:r w:rsidRPr="00881EF7">
        <w:rPr>
          <w:rFonts w:ascii="Times New Roman" w:hAnsi="Times New Roman" w:cs="Times New Roman"/>
        </w:rPr>
        <w:t>Teoretska analiza -------------------------------</w:t>
      </w:r>
      <w:r w:rsidR="00BB75E9" w:rsidRPr="00881EF7">
        <w:rPr>
          <w:rFonts w:ascii="Times New Roman" w:hAnsi="Times New Roman" w:cs="Times New Roman"/>
        </w:rPr>
        <w:t>----------------------------</w:t>
      </w:r>
      <w:r w:rsidR="00261B8A">
        <w:rPr>
          <w:rFonts w:ascii="Times New Roman" w:hAnsi="Times New Roman" w:cs="Times New Roman"/>
        </w:rPr>
        <w:t>- 32</w:t>
      </w:r>
    </w:p>
    <w:p w:rsidR="00B64C9F" w:rsidRPr="004E466E" w:rsidRDefault="00B64C9F" w:rsidP="0045226F">
      <w:pPr>
        <w:pStyle w:val="ListParagraph"/>
        <w:numPr>
          <w:ilvl w:val="1"/>
          <w:numId w:val="4"/>
        </w:numPr>
        <w:spacing w:line="360" w:lineRule="auto"/>
        <w:jc w:val="right"/>
        <w:rPr>
          <w:rFonts w:ascii="Times New Roman" w:hAnsi="Times New Roman" w:cs="Times New Roman"/>
        </w:rPr>
      </w:pPr>
      <w:r w:rsidRPr="004E466E">
        <w:rPr>
          <w:rFonts w:ascii="Times New Roman" w:hAnsi="Times New Roman" w:cs="Times New Roman"/>
        </w:rPr>
        <w:t>Metodi istraživanja</w:t>
      </w:r>
      <w:r w:rsidR="00813C7A" w:rsidRPr="004E466E">
        <w:rPr>
          <w:rFonts w:ascii="Times New Roman" w:hAnsi="Times New Roman" w:cs="Times New Roman"/>
        </w:rPr>
        <w:t xml:space="preserve"> -------------------------------------------------------------</w:t>
      </w:r>
      <w:r w:rsidR="00D37728" w:rsidRPr="004E466E">
        <w:rPr>
          <w:rFonts w:ascii="Times New Roman" w:hAnsi="Times New Roman" w:cs="Times New Roman"/>
        </w:rPr>
        <w:t>-</w:t>
      </w:r>
      <w:r w:rsidR="00813C7A" w:rsidRPr="004E466E">
        <w:rPr>
          <w:rFonts w:ascii="Times New Roman" w:hAnsi="Times New Roman" w:cs="Times New Roman"/>
        </w:rPr>
        <w:t>---</w:t>
      </w:r>
      <w:r w:rsidR="00261B8A">
        <w:rPr>
          <w:rFonts w:ascii="Times New Roman" w:hAnsi="Times New Roman" w:cs="Times New Roman"/>
        </w:rPr>
        <w:t>- 33</w:t>
      </w:r>
    </w:p>
    <w:p w:rsidR="00B64C9F" w:rsidRPr="004E466E" w:rsidRDefault="00B64C9F" w:rsidP="0045226F">
      <w:pPr>
        <w:pStyle w:val="ListParagraph"/>
        <w:numPr>
          <w:ilvl w:val="2"/>
          <w:numId w:val="4"/>
        </w:numPr>
        <w:spacing w:line="360" w:lineRule="auto"/>
        <w:jc w:val="right"/>
        <w:rPr>
          <w:rFonts w:ascii="Times New Roman" w:hAnsi="Times New Roman" w:cs="Times New Roman"/>
        </w:rPr>
      </w:pPr>
      <w:r w:rsidRPr="004E466E">
        <w:rPr>
          <w:rFonts w:ascii="Times New Roman" w:hAnsi="Times New Roman" w:cs="Times New Roman"/>
        </w:rPr>
        <w:t>Kabinetska istraživanja</w:t>
      </w:r>
      <w:r w:rsidR="00813C7A" w:rsidRPr="004E466E">
        <w:rPr>
          <w:rFonts w:ascii="Times New Roman" w:hAnsi="Times New Roman" w:cs="Times New Roman"/>
        </w:rPr>
        <w:t xml:space="preserve"> ----------------------------------------------------</w:t>
      </w:r>
      <w:r w:rsidR="00261B8A">
        <w:rPr>
          <w:rFonts w:ascii="Times New Roman" w:hAnsi="Times New Roman" w:cs="Times New Roman"/>
        </w:rPr>
        <w:t>- 33</w:t>
      </w:r>
    </w:p>
    <w:p w:rsidR="0060334B" w:rsidRPr="003B706F" w:rsidRDefault="0060334B" w:rsidP="0045226F">
      <w:pPr>
        <w:pStyle w:val="ListParagraph"/>
        <w:numPr>
          <w:ilvl w:val="2"/>
          <w:numId w:val="4"/>
        </w:numPr>
        <w:spacing w:line="360" w:lineRule="auto"/>
        <w:jc w:val="right"/>
        <w:rPr>
          <w:rFonts w:ascii="Times New Roman" w:hAnsi="Times New Roman" w:cs="Times New Roman"/>
        </w:rPr>
      </w:pPr>
      <w:r w:rsidRPr="003B706F">
        <w:rPr>
          <w:rFonts w:ascii="Times New Roman" w:hAnsi="Times New Roman" w:cs="Times New Roman"/>
        </w:rPr>
        <w:t>Empirijska istraživanja</w:t>
      </w:r>
      <w:r w:rsidR="00813C7A" w:rsidRPr="003B706F">
        <w:rPr>
          <w:rFonts w:ascii="Times New Roman" w:hAnsi="Times New Roman" w:cs="Times New Roman"/>
        </w:rPr>
        <w:t xml:space="preserve"> ---</w:t>
      </w:r>
      <w:r w:rsidR="004E466E" w:rsidRPr="003B706F">
        <w:rPr>
          <w:rFonts w:ascii="Times New Roman" w:hAnsi="Times New Roman" w:cs="Times New Roman"/>
        </w:rPr>
        <w:t>----------</w:t>
      </w:r>
      <w:r w:rsidR="00813C7A" w:rsidRPr="003B706F">
        <w:rPr>
          <w:rFonts w:ascii="Times New Roman" w:hAnsi="Times New Roman" w:cs="Times New Roman"/>
        </w:rPr>
        <w:t>-------------------------------</w:t>
      </w:r>
      <w:r w:rsidR="00C67967" w:rsidRPr="003B706F">
        <w:rPr>
          <w:rFonts w:ascii="Times New Roman" w:hAnsi="Times New Roman" w:cs="Times New Roman"/>
        </w:rPr>
        <w:t>----</w:t>
      </w:r>
      <w:r w:rsidR="00813C7A" w:rsidRPr="003B706F">
        <w:rPr>
          <w:rFonts w:ascii="Times New Roman" w:hAnsi="Times New Roman" w:cs="Times New Roman"/>
        </w:rPr>
        <w:t>---</w:t>
      </w:r>
      <w:r w:rsidR="0045226F">
        <w:rPr>
          <w:rFonts w:ascii="Times New Roman" w:hAnsi="Times New Roman" w:cs="Times New Roman"/>
        </w:rPr>
        <w:t xml:space="preserve">-   </w:t>
      </w:r>
      <w:r w:rsidR="0065561F" w:rsidRPr="003B706F">
        <w:rPr>
          <w:rFonts w:ascii="Times New Roman" w:hAnsi="Times New Roman" w:cs="Times New Roman"/>
        </w:rPr>
        <w:t>3</w:t>
      </w:r>
      <w:r w:rsidR="00261B8A">
        <w:rPr>
          <w:rFonts w:ascii="Times New Roman" w:hAnsi="Times New Roman" w:cs="Times New Roman"/>
        </w:rPr>
        <w:t>5</w:t>
      </w:r>
    </w:p>
    <w:p w:rsidR="0060334B" w:rsidRPr="003B706F" w:rsidRDefault="0060334B" w:rsidP="0045226F">
      <w:pPr>
        <w:pStyle w:val="ListParagraph"/>
        <w:numPr>
          <w:ilvl w:val="1"/>
          <w:numId w:val="4"/>
        </w:numPr>
        <w:spacing w:line="360" w:lineRule="auto"/>
        <w:jc w:val="right"/>
        <w:rPr>
          <w:rFonts w:ascii="Times New Roman" w:hAnsi="Times New Roman" w:cs="Times New Roman"/>
        </w:rPr>
      </w:pPr>
      <w:r w:rsidRPr="003B706F">
        <w:rPr>
          <w:rFonts w:ascii="Times New Roman" w:hAnsi="Times New Roman" w:cs="Times New Roman"/>
        </w:rPr>
        <w:t>Očekivani rezultati</w:t>
      </w:r>
      <w:r w:rsidR="00813C7A" w:rsidRPr="003B706F">
        <w:rPr>
          <w:rFonts w:ascii="Times New Roman" w:hAnsi="Times New Roman" w:cs="Times New Roman"/>
        </w:rPr>
        <w:t xml:space="preserve"> --------------------------------------------------------</w:t>
      </w:r>
      <w:r w:rsidR="000510D4" w:rsidRPr="003B706F">
        <w:rPr>
          <w:rFonts w:ascii="Times New Roman" w:hAnsi="Times New Roman" w:cs="Times New Roman"/>
        </w:rPr>
        <w:t>--------</w:t>
      </w:r>
      <w:r w:rsidR="00813C7A" w:rsidRPr="003B706F">
        <w:rPr>
          <w:rFonts w:ascii="Times New Roman" w:hAnsi="Times New Roman" w:cs="Times New Roman"/>
        </w:rPr>
        <w:t>-</w:t>
      </w:r>
      <w:r w:rsidR="0045226F">
        <w:rPr>
          <w:rFonts w:ascii="Times New Roman" w:hAnsi="Times New Roman" w:cs="Times New Roman"/>
        </w:rPr>
        <w:t>--</w:t>
      </w:r>
      <w:r w:rsidR="00261B8A">
        <w:rPr>
          <w:rFonts w:ascii="Times New Roman" w:hAnsi="Times New Roman" w:cs="Times New Roman"/>
        </w:rPr>
        <w:t xml:space="preserve"> 40</w:t>
      </w:r>
    </w:p>
    <w:p w:rsidR="00894C36" w:rsidRPr="00151500" w:rsidRDefault="00894C36" w:rsidP="00894C36">
      <w:pPr>
        <w:pStyle w:val="ListParagraph"/>
        <w:spacing w:line="360" w:lineRule="auto"/>
        <w:ind w:left="360"/>
        <w:jc w:val="both"/>
        <w:rPr>
          <w:rFonts w:ascii="Times New Roman" w:hAnsi="Times New Roman" w:cs="Times New Roman"/>
          <w:color w:val="FF0000"/>
        </w:rPr>
      </w:pPr>
    </w:p>
    <w:p w:rsidR="00894C36" w:rsidRPr="003B706F" w:rsidRDefault="00894C36" w:rsidP="004270A7">
      <w:pPr>
        <w:pStyle w:val="ListParagraph"/>
        <w:numPr>
          <w:ilvl w:val="0"/>
          <w:numId w:val="3"/>
        </w:numPr>
        <w:spacing w:line="360" w:lineRule="auto"/>
        <w:jc w:val="right"/>
        <w:rPr>
          <w:rFonts w:ascii="Times New Roman" w:hAnsi="Times New Roman" w:cs="Times New Roman"/>
        </w:rPr>
      </w:pPr>
      <w:r w:rsidRPr="003B706F">
        <w:rPr>
          <w:rFonts w:ascii="Times New Roman" w:hAnsi="Times New Roman" w:cs="Times New Roman"/>
        </w:rPr>
        <w:t>TEORIJ</w:t>
      </w:r>
      <w:r w:rsidR="008C30A6" w:rsidRPr="003B706F">
        <w:rPr>
          <w:rFonts w:ascii="Times New Roman" w:hAnsi="Times New Roman" w:cs="Times New Roman"/>
        </w:rPr>
        <w:t>E</w:t>
      </w:r>
      <w:r w:rsidRPr="003B706F">
        <w:rPr>
          <w:rFonts w:ascii="Times New Roman" w:hAnsi="Times New Roman" w:cs="Times New Roman"/>
        </w:rPr>
        <w:t xml:space="preserve"> DECENTRALIZACIJ</w:t>
      </w:r>
      <w:r w:rsidR="008C30A6" w:rsidRPr="003B706F">
        <w:rPr>
          <w:rFonts w:ascii="Times New Roman" w:hAnsi="Times New Roman" w:cs="Times New Roman"/>
        </w:rPr>
        <w:t>E ---------------</w:t>
      </w:r>
      <w:r w:rsidR="00813C7A" w:rsidRPr="003B706F">
        <w:rPr>
          <w:rFonts w:ascii="Times New Roman" w:hAnsi="Times New Roman" w:cs="Times New Roman"/>
        </w:rPr>
        <w:t>--------------------</w:t>
      </w:r>
      <w:r w:rsidR="0024770A" w:rsidRPr="003B706F">
        <w:rPr>
          <w:rFonts w:ascii="Times New Roman" w:hAnsi="Times New Roman" w:cs="Times New Roman"/>
        </w:rPr>
        <w:t xml:space="preserve">---------------- </w:t>
      </w:r>
      <w:r w:rsidR="00261B8A">
        <w:rPr>
          <w:rFonts w:ascii="Times New Roman" w:hAnsi="Times New Roman" w:cs="Times New Roman"/>
        </w:rPr>
        <w:t>41</w:t>
      </w:r>
    </w:p>
    <w:p w:rsidR="00B217B6" w:rsidRPr="003B706F" w:rsidRDefault="00894C36" w:rsidP="004270A7">
      <w:pPr>
        <w:pStyle w:val="ListParagraph"/>
        <w:spacing w:line="360" w:lineRule="auto"/>
        <w:ind w:left="360"/>
        <w:jc w:val="right"/>
        <w:rPr>
          <w:rFonts w:ascii="Times New Roman" w:hAnsi="Times New Roman" w:cs="Times New Roman"/>
        </w:rPr>
      </w:pPr>
      <w:r w:rsidRPr="003B706F">
        <w:rPr>
          <w:rFonts w:ascii="Times New Roman" w:hAnsi="Times New Roman" w:cs="Times New Roman"/>
        </w:rPr>
        <w:t>2.1.</w:t>
      </w:r>
      <w:r w:rsidR="00B217B6" w:rsidRPr="003B706F">
        <w:rPr>
          <w:rFonts w:ascii="Times New Roman" w:hAnsi="Times New Roman" w:cs="Times New Roman"/>
        </w:rPr>
        <w:t xml:space="preserve"> Pojam</w:t>
      </w:r>
      <w:r w:rsidR="00346983" w:rsidRPr="003B706F">
        <w:rPr>
          <w:rFonts w:ascii="Times New Roman" w:hAnsi="Times New Roman" w:cs="Times New Roman"/>
        </w:rPr>
        <w:t xml:space="preserve"> i</w:t>
      </w:r>
      <w:r w:rsidR="00B217B6" w:rsidRPr="003B706F">
        <w:rPr>
          <w:rFonts w:ascii="Times New Roman" w:hAnsi="Times New Roman" w:cs="Times New Roman"/>
        </w:rPr>
        <w:t xml:space="preserve"> vrste</w:t>
      </w:r>
      <w:r w:rsidR="00943DF3" w:rsidRPr="003B706F">
        <w:rPr>
          <w:rFonts w:ascii="Times New Roman" w:hAnsi="Times New Roman" w:cs="Times New Roman"/>
        </w:rPr>
        <w:t xml:space="preserve"> decentralizacije</w:t>
      </w:r>
      <w:r w:rsidR="00B217B6" w:rsidRPr="003B706F">
        <w:rPr>
          <w:rFonts w:ascii="Times New Roman" w:hAnsi="Times New Roman" w:cs="Times New Roman"/>
        </w:rPr>
        <w:t xml:space="preserve"> ----------------------------------</w:t>
      </w:r>
      <w:r w:rsidR="00261B8A">
        <w:rPr>
          <w:rFonts w:ascii="Times New Roman" w:hAnsi="Times New Roman" w:cs="Times New Roman"/>
        </w:rPr>
        <w:t>-------------------- 41</w:t>
      </w:r>
    </w:p>
    <w:p w:rsidR="00B217B6" w:rsidRPr="003B706F" w:rsidRDefault="00B217B6" w:rsidP="004270A7">
      <w:pPr>
        <w:pStyle w:val="ListParagraph"/>
        <w:spacing w:line="360" w:lineRule="auto"/>
        <w:ind w:left="360"/>
        <w:rPr>
          <w:rFonts w:ascii="Times New Roman" w:hAnsi="Times New Roman" w:cs="Times New Roman"/>
        </w:rPr>
      </w:pPr>
      <w:r w:rsidRPr="003B706F">
        <w:rPr>
          <w:rFonts w:ascii="Times New Roman" w:hAnsi="Times New Roman" w:cs="Times New Roman"/>
        </w:rPr>
        <w:t>2.2. Princip su</w:t>
      </w:r>
      <w:r w:rsidR="007C6B42" w:rsidRPr="003B706F">
        <w:rPr>
          <w:rFonts w:ascii="Times New Roman" w:hAnsi="Times New Roman" w:cs="Times New Roman"/>
        </w:rPr>
        <w:t>p</w:t>
      </w:r>
      <w:r w:rsidRPr="003B706F">
        <w:rPr>
          <w:rFonts w:ascii="Times New Roman" w:hAnsi="Times New Roman" w:cs="Times New Roman"/>
        </w:rPr>
        <w:t>sidij</w:t>
      </w:r>
      <w:r w:rsidR="00C85025" w:rsidRPr="003B706F">
        <w:rPr>
          <w:rFonts w:ascii="Times New Roman" w:hAnsi="Times New Roman" w:cs="Times New Roman"/>
        </w:rPr>
        <w:t>a</w:t>
      </w:r>
      <w:r w:rsidRPr="003B706F">
        <w:rPr>
          <w:rFonts w:ascii="Times New Roman" w:hAnsi="Times New Roman" w:cs="Times New Roman"/>
        </w:rPr>
        <w:t>rnosti ---------------------------------------</w:t>
      </w:r>
      <w:r w:rsidR="00FF41BE" w:rsidRPr="003B706F">
        <w:rPr>
          <w:rFonts w:ascii="Times New Roman" w:hAnsi="Times New Roman" w:cs="Times New Roman"/>
        </w:rPr>
        <w:t>-------------------</w:t>
      </w:r>
      <w:r w:rsidR="004270A7">
        <w:rPr>
          <w:rFonts w:ascii="Times New Roman" w:hAnsi="Times New Roman" w:cs="Times New Roman"/>
        </w:rPr>
        <w:t>-</w:t>
      </w:r>
      <w:r w:rsidR="00FF41BE" w:rsidRPr="003B706F">
        <w:rPr>
          <w:rFonts w:ascii="Times New Roman" w:hAnsi="Times New Roman" w:cs="Times New Roman"/>
        </w:rPr>
        <w:t>--</w:t>
      </w:r>
      <w:r w:rsidR="004270A7">
        <w:rPr>
          <w:rFonts w:ascii="Times New Roman" w:hAnsi="Times New Roman" w:cs="Times New Roman"/>
        </w:rPr>
        <w:t xml:space="preserve">- </w:t>
      </w:r>
      <w:r w:rsidR="00FF41BE" w:rsidRPr="003B706F">
        <w:rPr>
          <w:rFonts w:ascii="Times New Roman" w:hAnsi="Times New Roman" w:cs="Times New Roman"/>
        </w:rPr>
        <w:t>4</w:t>
      </w:r>
      <w:r w:rsidR="00261B8A">
        <w:rPr>
          <w:rFonts w:ascii="Times New Roman" w:hAnsi="Times New Roman" w:cs="Times New Roman"/>
        </w:rPr>
        <w:t>9</w:t>
      </w:r>
    </w:p>
    <w:p w:rsidR="00EB2D5E" w:rsidRPr="003B706F" w:rsidRDefault="00132A79" w:rsidP="004270A7">
      <w:pPr>
        <w:pStyle w:val="ListParagraph"/>
        <w:spacing w:line="360" w:lineRule="auto"/>
        <w:ind w:left="360"/>
        <w:jc w:val="center"/>
        <w:rPr>
          <w:rFonts w:ascii="Times New Roman" w:hAnsi="Times New Roman" w:cs="Times New Roman"/>
        </w:rPr>
      </w:pPr>
      <w:r w:rsidRPr="003B706F">
        <w:rPr>
          <w:rFonts w:ascii="Times New Roman" w:hAnsi="Times New Roman" w:cs="Times New Roman"/>
        </w:rPr>
        <w:t xml:space="preserve">2.3. </w:t>
      </w:r>
      <w:r w:rsidR="00EB2D5E" w:rsidRPr="003B706F">
        <w:rPr>
          <w:rFonts w:ascii="Times New Roman" w:hAnsi="Times New Roman" w:cs="Times New Roman"/>
        </w:rPr>
        <w:t>Politička decentralizacija ------------------------------------</w:t>
      </w:r>
      <w:r w:rsidR="00FF41BE" w:rsidRPr="003B706F">
        <w:rPr>
          <w:rFonts w:ascii="Times New Roman" w:hAnsi="Times New Roman" w:cs="Times New Roman"/>
        </w:rPr>
        <w:t>--------------------</w:t>
      </w:r>
      <w:r w:rsidR="00EB2D5E" w:rsidRPr="003B706F">
        <w:rPr>
          <w:rFonts w:ascii="Times New Roman" w:hAnsi="Times New Roman" w:cs="Times New Roman"/>
        </w:rPr>
        <w:t>-</w:t>
      </w:r>
      <w:r w:rsidR="004270A7">
        <w:rPr>
          <w:rFonts w:ascii="Times New Roman" w:hAnsi="Times New Roman" w:cs="Times New Roman"/>
        </w:rPr>
        <w:t xml:space="preserve">-  </w:t>
      </w:r>
      <w:r w:rsidR="00261B8A">
        <w:rPr>
          <w:rFonts w:ascii="Times New Roman" w:hAnsi="Times New Roman" w:cs="Times New Roman"/>
        </w:rPr>
        <w:t>53</w:t>
      </w:r>
    </w:p>
    <w:p w:rsidR="0008300D" w:rsidRPr="003B706F" w:rsidRDefault="0008300D" w:rsidP="004270A7">
      <w:pPr>
        <w:pStyle w:val="ListParagraph"/>
        <w:spacing w:line="360" w:lineRule="auto"/>
        <w:ind w:left="360"/>
        <w:jc w:val="right"/>
        <w:rPr>
          <w:rFonts w:ascii="Times New Roman" w:hAnsi="Times New Roman" w:cs="Times New Roman"/>
        </w:rPr>
      </w:pPr>
      <w:r w:rsidRPr="003B706F">
        <w:rPr>
          <w:rFonts w:ascii="Times New Roman" w:hAnsi="Times New Roman" w:cs="Times New Roman"/>
        </w:rPr>
        <w:t>2.4. Teritorijalna organizacija ----------------------------------</w:t>
      </w:r>
      <w:r w:rsidR="00FF41BE" w:rsidRPr="003B706F">
        <w:rPr>
          <w:rFonts w:ascii="Times New Roman" w:hAnsi="Times New Roman" w:cs="Times New Roman"/>
        </w:rPr>
        <w:t>-----------------------</w:t>
      </w:r>
      <w:r w:rsidRPr="003B706F">
        <w:rPr>
          <w:rFonts w:ascii="Times New Roman" w:hAnsi="Times New Roman" w:cs="Times New Roman"/>
        </w:rPr>
        <w:t>--</w:t>
      </w:r>
      <w:r w:rsidR="004270A7">
        <w:rPr>
          <w:rFonts w:ascii="Times New Roman" w:hAnsi="Times New Roman" w:cs="Times New Roman"/>
        </w:rPr>
        <w:t xml:space="preserve"> </w:t>
      </w:r>
      <w:r w:rsidR="00261B8A">
        <w:rPr>
          <w:rFonts w:ascii="Times New Roman" w:hAnsi="Times New Roman" w:cs="Times New Roman"/>
        </w:rPr>
        <w:t>55</w:t>
      </w:r>
    </w:p>
    <w:p w:rsidR="00132A79" w:rsidRPr="009A0E69" w:rsidRDefault="00EB2D5E" w:rsidP="004270A7">
      <w:pPr>
        <w:pStyle w:val="ListParagraph"/>
        <w:spacing w:line="360" w:lineRule="auto"/>
        <w:ind w:left="360"/>
        <w:jc w:val="center"/>
        <w:rPr>
          <w:rFonts w:ascii="Times New Roman" w:hAnsi="Times New Roman" w:cs="Times New Roman"/>
        </w:rPr>
      </w:pPr>
      <w:r w:rsidRPr="009A0E69">
        <w:rPr>
          <w:rFonts w:ascii="Times New Roman" w:hAnsi="Times New Roman" w:cs="Times New Roman"/>
        </w:rPr>
        <w:t>2.</w:t>
      </w:r>
      <w:r w:rsidR="0008300D" w:rsidRPr="009A0E69">
        <w:rPr>
          <w:rFonts w:ascii="Times New Roman" w:hAnsi="Times New Roman" w:cs="Times New Roman"/>
        </w:rPr>
        <w:t>5</w:t>
      </w:r>
      <w:r w:rsidRPr="009A0E69">
        <w:rPr>
          <w:rFonts w:ascii="Times New Roman" w:hAnsi="Times New Roman" w:cs="Times New Roman"/>
        </w:rPr>
        <w:t xml:space="preserve">. Lokalna samouprava </w:t>
      </w:r>
      <w:r w:rsidR="00132A79" w:rsidRPr="009A0E69">
        <w:rPr>
          <w:rFonts w:ascii="Times New Roman" w:hAnsi="Times New Roman" w:cs="Times New Roman"/>
        </w:rPr>
        <w:t>-----------------------</w:t>
      </w:r>
      <w:r w:rsidR="00ED433B" w:rsidRPr="009A0E69">
        <w:rPr>
          <w:rFonts w:ascii="Times New Roman" w:hAnsi="Times New Roman" w:cs="Times New Roman"/>
        </w:rPr>
        <w:t>-------------------------------------</w:t>
      </w:r>
      <w:r w:rsidR="007854C3" w:rsidRPr="009A0E69">
        <w:rPr>
          <w:rFonts w:ascii="Times New Roman" w:hAnsi="Times New Roman" w:cs="Times New Roman"/>
        </w:rPr>
        <w:t>--</w:t>
      </w:r>
      <w:r w:rsidR="004270A7">
        <w:rPr>
          <w:rFonts w:ascii="Times New Roman" w:hAnsi="Times New Roman" w:cs="Times New Roman"/>
        </w:rPr>
        <w:t>--</w:t>
      </w:r>
      <w:r w:rsidR="00ED433B" w:rsidRPr="009A0E69">
        <w:rPr>
          <w:rFonts w:ascii="Times New Roman" w:hAnsi="Times New Roman" w:cs="Times New Roman"/>
        </w:rPr>
        <w:t xml:space="preserve"> 5</w:t>
      </w:r>
      <w:r w:rsidR="00261B8A">
        <w:rPr>
          <w:rFonts w:ascii="Times New Roman" w:hAnsi="Times New Roman" w:cs="Times New Roman"/>
        </w:rPr>
        <w:t>9</w:t>
      </w:r>
    </w:p>
    <w:p w:rsidR="00894C36" w:rsidRPr="009A0E69" w:rsidRDefault="00B217B6" w:rsidP="004270A7">
      <w:pPr>
        <w:pStyle w:val="ListParagraph"/>
        <w:spacing w:line="360" w:lineRule="auto"/>
        <w:ind w:left="360"/>
        <w:jc w:val="right"/>
        <w:rPr>
          <w:rFonts w:ascii="Times New Roman" w:hAnsi="Times New Roman" w:cs="Times New Roman"/>
        </w:rPr>
      </w:pPr>
      <w:r w:rsidRPr="009A0E69">
        <w:rPr>
          <w:rFonts w:ascii="Times New Roman" w:hAnsi="Times New Roman" w:cs="Times New Roman"/>
        </w:rPr>
        <w:t>2.</w:t>
      </w:r>
      <w:r w:rsidR="0008300D" w:rsidRPr="009A0E69">
        <w:rPr>
          <w:rFonts w:ascii="Times New Roman" w:hAnsi="Times New Roman" w:cs="Times New Roman"/>
        </w:rPr>
        <w:t>6</w:t>
      </w:r>
      <w:r w:rsidRPr="009A0E69">
        <w:rPr>
          <w:rFonts w:ascii="Times New Roman" w:hAnsi="Times New Roman" w:cs="Times New Roman"/>
        </w:rPr>
        <w:t xml:space="preserve">. </w:t>
      </w:r>
      <w:r w:rsidR="00EB2D5E" w:rsidRPr="009A0E69">
        <w:rPr>
          <w:rFonts w:ascii="Times New Roman" w:hAnsi="Times New Roman" w:cs="Times New Roman"/>
        </w:rPr>
        <w:t>Regionalizacija</w:t>
      </w:r>
      <w:r w:rsidR="00813C7A" w:rsidRPr="009A0E69">
        <w:rPr>
          <w:rFonts w:ascii="Times New Roman" w:hAnsi="Times New Roman" w:cs="Times New Roman"/>
        </w:rPr>
        <w:t xml:space="preserve"> ---------------</w:t>
      </w:r>
      <w:r w:rsidR="00FD70D5" w:rsidRPr="009A0E69">
        <w:rPr>
          <w:rFonts w:ascii="Times New Roman" w:hAnsi="Times New Roman" w:cs="Times New Roman"/>
        </w:rPr>
        <w:t>---------------------------------------------------</w:t>
      </w:r>
      <w:r w:rsidR="00813C7A" w:rsidRPr="009A0E69">
        <w:rPr>
          <w:rFonts w:ascii="Times New Roman" w:hAnsi="Times New Roman" w:cs="Times New Roman"/>
        </w:rPr>
        <w:t>----</w:t>
      </w:r>
      <w:r w:rsidR="00261B8A">
        <w:rPr>
          <w:rFonts w:ascii="Times New Roman" w:hAnsi="Times New Roman" w:cs="Times New Roman"/>
        </w:rPr>
        <w:t xml:space="preserve">  61</w:t>
      </w:r>
    </w:p>
    <w:p w:rsidR="00894C36" w:rsidRPr="009A0E69" w:rsidRDefault="00894C36" w:rsidP="004270A7">
      <w:pPr>
        <w:pStyle w:val="ListParagraph"/>
        <w:spacing w:line="360" w:lineRule="auto"/>
        <w:ind w:left="360"/>
        <w:jc w:val="right"/>
        <w:rPr>
          <w:rFonts w:ascii="Times New Roman" w:hAnsi="Times New Roman" w:cs="Times New Roman"/>
        </w:rPr>
      </w:pPr>
      <w:r w:rsidRPr="009A0E69">
        <w:rPr>
          <w:rFonts w:ascii="Times New Roman" w:hAnsi="Times New Roman" w:cs="Times New Roman"/>
        </w:rPr>
        <w:t>2.</w:t>
      </w:r>
      <w:r w:rsidR="0008300D" w:rsidRPr="009A0E69">
        <w:rPr>
          <w:rFonts w:ascii="Times New Roman" w:hAnsi="Times New Roman" w:cs="Times New Roman"/>
        </w:rPr>
        <w:t>7</w:t>
      </w:r>
      <w:r w:rsidRPr="009A0E69">
        <w:rPr>
          <w:rFonts w:ascii="Times New Roman" w:hAnsi="Times New Roman" w:cs="Times New Roman"/>
        </w:rPr>
        <w:t>. Ekonomsk</w:t>
      </w:r>
      <w:r w:rsidR="00871554" w:rsidRPr="009A0E69">
        <w:rPr>
          <w:rFonts w:ascii="Times New Roman" w:hAnsi="Times New Roman" w:cs="Times New Roman"/>
        </w:rPr>
        <w:t>a (fiskalna)</w:t>
      </w:r>
      <w:r w:rsidR="004270A7">
        <w:rPr>
          <w:rFonts w:ascii="Times New Roman" w:hAnsi="Times New Roman" w:cs="Times New Roman"/>
        </w:rPr>
        <w:t xml:space="preserve"> </w:t>
      </w:r>
      <w:r w:rsidR="00871554" w:rsidRPr="009A0E69">
        <w:rPr>
          <w:rFonts w:ascii="Times New Roman" w:hAnsi="Times New Roman" w:cs="Times New Roman"/>
        </w:rPr>
        <w:t xml:space="preserve">decentralizacija </w:t>
      </w:r>
      <w:r w:rsidR="00813C7A" w:rsidRPr="009A0E69">
        <w:rPr>
          <w:rFonts w:ascii="Times New Roman" w:hAnsi="Times New Roman" w:cs="Times New Roman"/>
        </w:rPr>
        <w:t>----------</w:t>
      </w:r>
      <w:r w:rsidR="001C5A96" w:rsidRPr="009A0E69">
        <w:rPr>
          <w:rFonts w:ascii="Times New Roman" w:hAnsi="Times New Roman" w:cs="Times New Roman"/>
        </w:rPr>
        <w:t>-----------------------------</w:t>
      </w:r>
      <w:r w:rsidR="00212ED5" w:rsidRPr="009A0E69">
        <w:rPr>
          <w:rFonts w:ascii="Times New Roman" w:hAnsi="Times New Roman" w:cs="Times New Roman"/>
        </w:rPr>
        <w:t>--</w:t>
      </w:r>
      <w:r w:rsidR="004270A7">
        <w:rPr>
          <w:rFonts w:ascii="Times New Roman" w:hAnsi="Times New Roman" w:cs="Times New Roman"/>
        </w:rPr>
        <w:t xml:space="preserve">- </w:t>
      </w:r>
      <w:r w:rsidR="00212ED5" w:rsidRPr="009A0E69">
        <w:rPr>
          <w:rFonts w:ascii="Times New Roman" w:hAnsi="Times New Roman" w:cs="Times New Roman"/>
        </w:rPr>
        <w:t xml:space="preserve">  6</w:t>
      </w:r>
      <w:r w:rsidR="00261B8A">
        <w:rPr>
          <w:rFonts w:ascii="Times New Roman" w:hAnsi="Times New Roman" w:cs="Times New Roman"/>
        </w:rPr>
        <w:t>3</w:t>
      </w:r>
    </w:p>
    <w:p w:rsidR="008A6F81" w:rsidRPr="009A0E69" w:rsidRDefault="008A6F81" w:rsidP="004270A7">
      <w:pPr>
        <w:pStyle w:val="ListParagraph"/>
        <w:spacing w:line="360" w:lineRule="auto"/>
        <w:ind w:left="360"/>
        <w:jc w:val="right"/>
        <w:rPr>
          <w:rFonts w:ascii="Times New Roman" w:hAnsi="Times New Roman" w:cs="Times New Roman"/>
        </w:rPr>
      </w:pPr>
      <w:r w:rsidRPr="009A0E69">
        <w:rPr>
          <w:rFonts w:ascii="Times New Roman" w:hAnsi="Times New Roman" w:cs="Times New Roman"/>
        </w:rPr>
        <w:t>2.8. Uslovljenost oblika decentralizacije ----------------</w:t>
      </w:r>
      <w:r w:rsidR="001C5A96" w:rsidRPr="009A0E69">
        <w:rPr>
          <w:rFonts w:ascii="Times New Roman" w:hAnsi="Times New Roman" w:cs="Times New Roman"/>
        </w:rPr>
        <w:t>---------------------------</w:t>
      </w:r>
      <w:r w:rsidR="005C312F" w:rsidRPr="009A0E69">
        <w:rPr>
          <w:rFonts w:ascii="Times New Roman" w:hAnsi="Times New Roman" w:cs="Times New Roman"/>
        </w:rPr>
        <w:t xml:space="preserve">-- </w:t>
      </w:r>
      <w:r w:rsidR="004270A7">
        <w:rPr>
          <w:rFonts w:ascii="Times New Roman" w:hAnsi="Times New Roman" w:cs="Times New Roman"/>
        </w:rPr>
        <w:t xml:space="preserve"> </w:t>
      </w:r>
      <w:r w:rsidR="005C312F" w:rsidRPr="009A0E69">
        <w:rPr>
          <w:rFonts w:ascii="Times New Roman" w:hAnsi="Times New Roman" w:cs="Times New Roman"/>
        </w:rPr>
        <w:t xml:space="preserve"> 6</w:t>
      </w:r>
      <w:r w:rsidR="00261B8A">
        <w:rPr>
          <w:rFonts w:ascii="Times New Roman" w:hAnsi="Times New Roman" w:cs="Times New Roman"/>
        </w:rPr>
        <w:t>6</w:t>
      </w:r>
    </w:p>
    <w:p w:rsidR="00894C36" w:rsidRPr="00151500" w:rsidRDefault="00894C36" w:rsidP="00894C36">
      <w:pPr>
        <w:pStyle w:val="ListParagraph"/>
        <w:spacing w:line="360" w:lineRule="auto"/>
        <w:ind w:left="360"/>
        <w:jc w:val="both"/>
        <w:rPr>
          <w:rFonts w:ascii="Times New Roman" w:hAnsi="Times New Roman" w:cs="Times New Roman"/>
          <w:color w:val="FF0000"/>
        </w:rPr>
      </w:pPr>
    </w:p>
    <w:p w:rsidR="00894C36" w:rsidRPr="009A0E69" w:rsidRDefault="00894C36" w:rsidP="004270A7">
      <w:pPr>
        <w:pStyle w:val="ListParagraph"/>
        <w:numPr>
          <w:ilvl w:val="0"/>
          <w:numId w:val="3"/>
        </w:numPr>
        <w:spacing w:line="360" w:lineRule="auto"/>
        <w:jc w:val="right"/>
        <w:rPr>
          <w:rFonts w:ascii="Times New Roman" w:hAnsi="Times New Roman" w:cs="Times New Roman"/>
        </w:rPr>
      </w:pPr>
      <w:r w:rsidRPr="009A0E69">
        <w:rPr>
          <w:rFonts w:ascii="Times New Roman" w:hAnsi="Times New Roman" w:cs="Times New Roman"/>
        </w:rPr>
        <w:t>TEORIJ</w:t>
      </w:r>
      <w:r w:rsidR="00964ACE" w:rsidRPr="009A0E69">
        <w:rPr>
          <w:rFonts w:ascii="Times New Roman" w:hAnsi="Times New Roman" w:cs="Times New Roman"/>
        </w:rPr>
        <w:t>SK</w:t>
      </w:r>
      <w:r w:rsidRPr="009A0E69">
        <w:rPr>
          <w:rFonts w:ascii="Times New Roman" w:hAnsi="Times New Roman" w:cs="Times New Roman"/>
        </w:rPr>
        <w:t xml:space="preserve">A </w:t>
      </w:r>
      <w:r w:rsidR="00964ACE" w:rsidRPr="009A0E69">
        <w:rPr>
          <w:rFonts w:ascii="Times New Roman" w:hAnsi="Times New Roman" w:cs="Times New Roman"/>
        </w:rPr>
        <w:t xml:space="preserve">MISAO </w:t>
      </w:r>
      <w:r w:rsidRPr="009A0E69">
        <w:rPr>
          <w:rFonts w:ascii="Times New Roman" w:hAnsi="Times New Roman" w:cs="Times New Roman"/>
        </w:rPr>
        <w:t>O DECENTRALIZACIJI U KULTURI</w:t>
      </w:r>
      <w:r w:rsidR="00813C7A" w:rsidRPr="009A0E69">
        <w:rPr>
          <w:rFonts w:ascii="Times New Roman" w:hAnsi="Times New Roman" w:cs="Times New Roman"/>
        </w:rPr>
        <w:t xml:space="preserve"> ------------------</w:t>
      </w:r>
      <w:r w:rsidR="00C60DF5" w:rsidRPr="009A0E69">
        <w:rPr>
          <w:rFonts w:ascii="Times New Roman" w:hAnsi="Times New Roman" w:cs="Times New Roman"/>
        </w:rPr>
        <w:t>- 6</w:t>
      </w:r>
      <w:r w:rsidR="00261B8A">
        <w:rPr>
          <w:rFonts w:ascii="Times New Roman" w:hAnsi="Times New Roman" w:cs="Times New Roman"/>
        </w:rPr>
        <w:t>7</w:t>
      </w:r>
    </w:p>
    <w:p w:rsidR="00894C36" w:rsidRPr="009A0E69" w:rsidRDefault="00894C36" w:rsidP="004270A7">
      <w:pPr>
        <w:pStyle w:val="ListParagraph"/>
        <w:spacing w:line="360" w:lineRule="auto"/>
        <w:ind w:left="360"/>
        <w:jc w:val="right"/>
        <w:rPr>
          <w:rFonts w:ascii="Times New Roman" w:hAnsi="Times New Roman" w:cs="Times New Roman"/>
        </w:rPr>
      </w:pPr>
      <w:r w:rsidRPr="009A0E69">
        <w:rPr>
          <w:rFonts w:ascii="Times New Roman" w:hAnsi="Times New Roman" w:cs="Times New Roman"/>
        </w:rPr>
        <w:t>3.1.</w:t>
      </w:r>
      <w:r w:rsidR="00135D67" w:rsidRPr="009A0E69">
        <w:rPr>
          <w:rFonts w:ascii="Times New Roman" w:hAnsi="Times New Roman" w:cs="Times New Roman"/>
        </w:rPr>
        <w:t>“</w:t>
      </w:r>
      <w:r w:rsidRPr="009A0E69">
        <w:rPr>
          <w:rFonts w:ascii="Times New Roman" w:hAnsi="Times New Roman" w:cs="Times New Roman"/>
        </w:rPr>
        <w:t>Francuski model</w:t>
      </w:r>
      <w:r w:rsidR="00135D67" w:rsidRPr="009A0E69">
        <w:rPr>
          <w:rFonts w:ascii="Times New Roman" w:hAnsi="Times New Roman" w:cs="Times New Roman"/>
        </w:rPr>
        <w:t>”</w:t>
      </w:r>
      <w:r w:rsidRPr="009A0E69">
        <w:rPr>
          <w:rFonts w:ascii="Times New Roman" w:hAnsi="Times New Roman" w:cs="Times New Roman"/>
        </w:rPr>
        <w:t xml:space="preserve"> decentralizacije</w:t>
      </w:r>
      <w:r w:rsidR="0043258E" w:rsidRPr="009A0E69">
        <w:rPr>
          <w:rFonts w:ascii="Times New Roman" w:hAnsi="Times New Roman" w:cs="Times New Roman"/>
        </w:rPr>
        <w:t xml:space="preserve"> u kulturi</w:t>
      </w:r>
      <w:r w:rsidR="00A51C4F" w:rsidRPr="009A0E69">
        <w:rPr>
          <w:rFonts w:ascii="Times New Roman" w:hAnsi="Times New Roman" w:cs="Times New Roman"/>
        </w:rPr>
        <w:t>---</w:t>
      </w:r>
      <w:r w:rsidR="00235895" w:rsidRPr="009A0E69">
        <w:rPr>
          <w:rFonts w:ascii="Times New Roman" w:hAnsi="Times New Roman" w:cs="Times New Roman"/>
        </w:rPr>
        <w:t>------------------------------</w:t>
      </w:r>
      <w:r w:rsidR="004270A7">
        <w:rPr>
          <w:rFonts w:ascii="Times New Roman" w:hAnsi="Times New Roman" w:cs="Times New Roman"/>
        </w:rPr>
        <w:t xml:space="preserve">--- </w:t>
      </w:r>
      <w:r w:rsidR="00235895" w:rsidRPr="009A0E69">
        <w:rPr>
          <w:rFonts w:ascii="Times New Roman" w:hAnsi="Times New Roman" w:cs="Times New Roman"/>
        </w:rPr>
        <w:t xml:space="preserve">  </w:t>
      </w:r>
      <w:r w:rsidR="004016E4" w:rsidRPr="009A0E69">
        <w:rPr>
          <w:rFonts w:ascii="Times New Roman" w:hAnsi="Times New Roman" w:cs="Times New Roman"/>
        </w:rPr>
        <w:t>6</w:t>
      </w:r>
      <w:r w:rsidR="00766531">
        <w:rPr>
          <w:rFonts w:ascii="Times New Roman" w:hAnsi="Times New Roman" w:cs="Times New Roman"/>
        </w:rPr>
        <w:t>8</w:t>
      </w:r>
    </w:p>
    <w:p w:rsidR="00894C36" w:rsidRPr="009A0E69" w:rsidRDefault="00894C36" w:rsidP="004270A7">
      <w:pPr>
        <w:pStyle w:val="ListParagraph"/>
        <w:spacing w:line="360" w:lineRule="auto"/>
        <w:ind w:left="360"/>
        <w:jc w:val="right"/>
        <w:rPr>
          <w:rFonts w:ascii="Times New Roman" w:hAnsi="Times New Roman" w:cs="Times New Roman"/>
        </w:rPr>
      </w:pPr>
      <w:r w:rsidRPr="009A0E69">
        <w:rPr>
          <w:rFonts w:ascii="Times New Roman" w:hAnsi="Times New Roman" w:cs="Times New Roman"/>
        </w:rPr>
        <w:t>3.2.</w:t>
      </w:r>
      <w:r w:rsidR="00200583" w:rsidRPr="009A0E69">
        <w:rPr>
          <w:rFonts w:ascii="Times New Roman" w:hAnsi="Times New Roman" w:cs="Times New Roman"/>
        </w:rPr>
        <w:t>Moderne</w:t>
      </w:r>
      <w:r w:rsidR="00690B84">
        <w:rPr>
          <w:rFonts w:ascii="Times New Roman" w:hAnsi="Times New Roman" w:cs="Times New Roman"/>
        </w:rPr>
        <w:t xml:space="preserve"> </w:t>
      </w:r>
      <w:r w:rsidR="00A36183" w:rsidRPr="009A0E69">
        <w:rPr>
          <w:rFonts w:ascii="Times New Roman" w:hAnsi="Times New Roman" w:cs="Times New Roman"/>
        </w:rPr>
        <w:t xml:space="preserve">teorije </w:t>
      </w:r>
      <w:r w:rsidR="00200583" w:rsidRPr="009A0E69">
        <w:rPr>
          <w:rFonts w:ascii="Times New Roman" w:hAnsi="Times New Roman" w:cs="Times New Roman"/>
        </w:rPr>
        <w:t>o decentralizaciji</w:t>
      </w:r>
      <w:r w:rsidR="0043258E" w:rsidRPr="009A0E69">
        <w:rPr>
          <w:rFonts w:ascii="Times New Roman" w:hAnsi="Times New Roman" w:cs="Times New Roman"/>
        </w:rPr>
        <w:t xml:space="preserve"> u kulturi</w:t>
      </w:r>
      <w:r w:rsidR="002971F0" w:rsidRPr="009A0E69">
        <w:rPr>
          <w:rFonts w:ascii="Times New Roman" w:hAnsi="Times New Roman" w:cs="Times New Roman"/>
        </w:rPr>
        <w:t>-</w:t>
      </w:r>
      <w:r w:rsidR="00200583" w:rsidRPr="009A0E69">
        <w:rPr>
          <w:rFonts w:ascii="Times New Roman" w:hAnsi="Times New Roman" w:cs="Times New Roman"/>
        </w:rPr>
        <w:t>------------------------</w:t>
      </w:r>
      <w:r w:rsidR="002971F0" w:rsidRPr="009A0E69">
        <w:rPr>
          <w:rFonts w:ascii="Times New Roman" w:hAnsi="Times New Roman" w:cs="Times New Roman"/>
        </w:rPr>
        <w:t>-------</w:t>
      </w:r>
      <w:r w:rsidR="004016E4" w:rsidRPr="009A0E69">
        <w:rPr>
          <w:rFonts w:ascii="Times New Roman" w:hAnsi="Times New Roman" w:cs="Times New Roman"/>
        </w:rPr>
        <w:t>---</w:t>
      </w:r>
      <w:r w:rsidR="002971F0" w:rsidRPr="009A0E69">
        <w:rPr>
          <w:rFonts w:ascii="Times New Roman" w:hAnsi="Times New Roman" w:cs="Times New Roman"/>
        </w:rPr>
        <w:t>-</w:t>
      </w:r>
      <w:r w:rsidR="004270A7">
        <w:rPr>
          <w:rFonts w:ascii="Times New Roman" w:hAnsi="Times New Roman" w:cs="Times New Roman"/>
        </w:rPr>
        <w:t xml:space="preserve">--- </w:t>
      </w:r>
      <w:r w:rsidR="0094189F" w:rsidRPr="009A0E69">
        <w:rPr>
          <w:rFonts w:ascii="Times New Roman" w:hAnsi="Times New Roman" w:cs="Times New Roman"/>
        </w:rPr>
        <w:t>7</w:t>
      </w:r>
      <w:r w:rsidR="00766531">
        <w:rPr>
          <w:rFonts w:ascii="Times New Roman" w:hAnsi="Times New Roman" w:cs="Times New Roman"/>
        </w:rPr>
        <w:t>5</w:t>
      </w:r>
    </w:p>
    <w:p w:rsidR="00800223" w:rsidRPr="009A0E69" w:rsidRDefault="00800223" w:rsidP="004270A7">
      <w:pPr>
        <w:pStyle w:val="ListParagraph"/>
        <w:spacing w:line="360" w:lineRule="auto"/>
        <w:ind w:left="360"/>
        <w:jc w:val="right"/>
        <w:rPr>
          <w:rFonts w:ascii="Times New Roman" w:hAnsi="Times New Roman" w:cs="Times New Roman"/>
        </w:rPr>
      </w:pPr>
      <w:r w:rsidRPr="009A0E69">
        <w:rPr>
          <w:rFonts w:ascii="Times New Roman" w:hAnsi="Times New Roman" w:cs="Times New Roman"/>
        </w:rPr>
        <w:t xml:space="preserve">3.3. </w:t>
      </w:r>
      <w:r w:rsidR="00200583" w:rsidRPr="009A0E69">
        <w:rPr>
          <w:rFonts w:ascii="Times New Roman" w:hAnsi="Times New Roman" w:cs="Times New Roman"/>
        </w:rPr>
        <w:t>Regionalni teoretičari decentralizacije</w:t>
      </w:r>
      <w:r w:rsidRPr="009A0E69">
        <w:rPr>
          <w:rFonts w:ascii="Times New Roman" w:hAnsi="Times New Roman" w:cs="Times New Roman"/>
        </w:rPr>
        <w:t xml:space="preserve"> u kulturi </w:t>
      </w:r>
      <w:r w:rsidR="00200583" w:rsidRPr="009A0E69">
        <w:rPr>
          <w:rFonts w:ascii="Times New Roman" w:hAnsi="Times New Roman" w:cs="Times New Roman"/>
        </w:rPr>
        <w:t>-----------</w:t>
      </w:r>
      <w:r w:rsidRPr="009A0E69">
        <w:rPr>
          <w:rFonts w:ascii="Times New Roman" w:hAnsi="Times New Roman" w:cs="Times New Roman"/>
        </w:rPr>
        <w:t>----------------</w:t>
      </w:r>
      <w:r w:rsidR="005173AB" w:rsidRPr="009A0E69">
        <w:rPr>
          <w:rFonts w:ascii="Times New Roman" w:hAnsi="Times New Roman" w:cs="Times New Roman"/>
        </w:rPr>
        <w:t>--</w:t>
      </w:r>
      <w:r w:rsidRPr="009A0E69">
        <w:rPr>
          <w:rFonts w:ascii="Times New Roman" w:hAnsi="Times New Roman" w:cs="Times New Roman"/>
        </w:rPr>
        <w:t>---</w:t>
      </w:r>
      <w:r w:rsidR="004270A7">
        <w:rPr>
          <w:rFonts w:ascii="Times New Roman" w:hAnsi="Times New Roman" w:cs="Times New Roman"/>
        </w:rPr>
        <w:t xml:space="preserve">  </w:t>
      </w:r>
      <w:r w:rsidR="00111C06" w:rsidRPr="009A0E69">
        <w:rPr>
          <w:rFonts w:ascii="Times New Roman" w:hAnsi="Times New Roman" w:cs="Times New Roman"/>
        </w:rPr>
        <w:t>8</w:t>
      </w:r>
      <w:r w:rsidR="00766531">
        <w:rPr>
          <w:rFonts w:ascii="Times New Roman" w:hAnsi="Times New Roman" w:cs="Times New Roman"/>
        </w:rPr>
        <w:t>2</w:t>
      </w:r>
    </w:p>
    <w:p w:rsidR="00781E8F" w:rsidRPr="00151500" w:rsidRDefault="00781E8F" w:rsidP="00894C36">
      <w:pPr>
        <w:pStyle w:val="ListParagraph"/>
        <w:spacing w:line="360" w:lineRule="auto"/>
        <w:ind w:left="360"/>
        <w:jc w:val="both"/>
        <w:rPr>
          <w:rFonts w:ascii="Times New Roman" w:hAnsi="Times New Roman" w:cs="Times New Roman"/>
          <w:color w:val="FF0000"/>
        </w:rPr>
      </w:pPr>
    </w:p>
    <w:p w:rsidR="00894C36" w:rsidRPr="009A0E69" w:rsidRDefault="00894C36" w:rsidP="004270A7">
      <w:pPr>
        <w:pStyle w:val="ListParagraph"/>
        <w:numPr>
          <w:ilvl w:val="0"/>
          <w:numId w:val="3"/>
        </w:numPr>
        <w:spacing w:line="360" w:lineRule="auto"/>
        <w:jc w:val="right"/>
        <w:rPr>
          <w:rFonts w:ascii="Times New Roman" w:hAnsi="Times New Roman" w:cs="Times New Roman"/>
        </w:rPr>
      </w:pPr>
      <w:r w:rsidRPr="009A0E69">
        <w:rPr>
          <w:rFonts w:ascii="Times New Roman" w:hAnsi="Times New Roman" w:cs="Times New Roman"/>
        </w:rPr>
        <w:t>TEORIJSKA OSNOVA ISTRAŽIVANJA</w:t>
      </w:r>
      <w:r w:rsidR="002971F0" w:rsidRPr="009A0E69">
        <w:rPr>
          <w:rFonts w:ascii="Times New Roman" w:hAnsi="Times New Roman" w:cs="Times New Roman"/>
        </w:rPr>
        <w:t xml:space="preserve"> -------------------------------</w:t>
      </w:r>
      <w:r w:rsidR="00CC2E85" w:rsidRPr="009A0E69">
        <w:rPr>
          <w:rFonts w:ascii="Times New Roman" w:hAnsi="Times New Roman" w:cs="Times New Roman"/>
        </w:rPr>
        <w:t>----------</w:t>
      </w:r>
      <w:r w:rsidR="004270A7">
        <w:rPr>
          <w:rFonts w:ascii="Times New Roman" w:hAnsi="Times New Roman" w:cs="Times New Roman"/>
        </w:rPr>
        <w:t>-</w:t>
      </w:r>
      <w:r w:rsidR="00420D86" w:rsidRPr="009A0E69">
        <w:rPr>
          <w:rFonts w:ascii="Times New Roman" w:hAnsi="Times New Roman" w:cs="Times New Roman"/>
        </w:rPr>
        <w:t xml:space="preserve">  8</w:t>
      </w:r>
      <w:r w:rsidR="00766531">
        <w:rPr>
          <w:rFonts w:ascii="Times New Roman" w:hAnsi="Times New Roman" w:cs="Times New Roman"/>
        </w:rPr>
        <w:t>7</w:t>
      </w:r>
    </w:p>
    <w:p w:rsidR="00894C36" w:rsidRPr="009A0E69" w:rsidRDefault="00894C36" w:rsidP="004270A7">
      <w:pPr>
        <w:pStyle w:val="ListParagraph"/>
        <w:spacing w:line="360" w:lineRule="auto"/>
        <w:ind w:left="360"/>
        <w:jc w:val="right"/>
        <w:rPr>
          <w:rFonts w:ascii="Times New Roman" w:hAnsi="Times New Roman" w:cs="Times New Roman"/>
        </w:rPr>
      </w:pPr>
      <w:r w:rsidRPr="009A0E69">
        <w:rPr>
          <w:rFonts w:ascii="Times New Roman" w:hAnsi="Times New Roman" w:cs="Times New Roman"/>
        </w:rPr>
        <w:t xml:space="preserve">4.1. Socijalna pravda kao </w:t>
      </w:r>
      <w:r w:rsidR="002971F0" w:rsidRPr="009A0E69">
        <w:rPr>
          <w:rFonts w:ascii="Times New Roman" w:hAnsi="Times New Roman" w:cs="Times New Roman"/>
        </w:rPr>
        <w:t xml:space="preserve">ključni </w:t>
      </w:r>
      <w:r w:rsidRPr="009A0E69">
        <w:rPr>
          <w:rFonts w:ascii="Times New Roman" w:hAnsi="Times New Roman" w:cs="Times New Roman"/>
        </w:rPr>
        <w:t>faktor decentralizacije</w:t>
      </w:r>
      <w:r w:rsidR="0043258E" w:rsidRPr="009A0E69">
        <w:rPr>
          <w:rFonts w:ascii="Times New Roman" w:hAnsi="Times New Roman" w:cs="Times New Roman"/>
        </w:rPr>
        <w:t xml:space="preserve"> u kulturi</w:t>
      </w:r>
      <w:r w:rsidR="0077706C" w:rsidRPr="009A0E69">
        <w:rPr>
          <w:rFonts w:ascii="Times New Roman" w:hAnsi="Times New Roman" w:cs="Times New Roman"/>
        </w:rPr>
        <w:t xml:space="preserve"> ----</w:t>
      </w:r>
      <w:r w:rsidR="002971F0" w:rsidRPr="009A0E69">
        <w:rPr>
          <w:rFonts w:ascii="Times New Roman" w:hAnsi="Times New Roman" w:cs="Times New Roman"/>
        </w:rPr>
        <w:t>------------</w:t>
      </w:r>
      <w:r w:rsidR="0077706C" w:rsidRPr="009A0E69">
        <w:rPr>
          <w:rFonts w:ascii="Times New Roman" w:hAnsi="Times New Roman" w:cs="Times New Roman"/>
        </w:rPr>
        <w:t xml:space="preserve">  8</w:t>
      </w:r>
      <w:r w:rsidR="00766531">
        <w:rPr>
          <w:rFonts w:ascii="Times New Roman" w:hAnsi="Times New Roman" w:cs="Times New Roman"/>
        </w:rPr>
        <w:t>8</w:t>
      </w:r>
    </w:p>
    <w:p w:rsidR="00BB75E9" w:rsidRPr="009A0E69" w:rsidRDefault="00BB75E9" w:rsidP="004270A7">
      <w:pPr>
        <w:pStyle w:val="ListParagraph"/>
        <w:spacing w:line="360" w:lineRule="auto"/>
        <w:ind w:left="360"/>
        <w:jc w:val="right"/>
        <w:rPr>
          <w:rFonts w:ascii="Times New Roman" w:hAnsi="Times New Roman" w:cs="Times New Roman"/>
        </w:rPr>
      </w:pPr>
      <w:r w:rsidRPr="009A0E69">
        <w:rPr>
          <w:rFonts w:ascii="Times New Roman" w:hAnsi="Times New Roman" w:cs="Times New Roman"/>
        </w:rPr>
        <w:t xml:space="preserve">4.2. Tranziciona pravda </w:t>
      </w:r>
      <w:r w:rsidR="0043258E" w:rsidRPr="009A0E69">
        <w:rPr>
          <w:rFonts w:ascii="Times New Roman" w:hAnsi="Times New Roman" w:cs="Times New Roman"/>
        </w:rPr>
        <w:t xml:space="preserve">i decentralizacija u kulturi </w:t>
      </w:r>
      <w:r w:rsidRPr="009A0E69">
        <w:rPr>
          <w:rFonts w:ascii="Times New Roman" w:hAnsi="Times New Roman" w:cs="Times New Roman"/>
        </w:rPr>
        <w:t>---------------------------</w:t>
      </w:r>
      <w:r w:rsidR="00AC2F2D" w:rsidRPr="009A0E69">
        <w:rPr>
          <w:rFonts w:ascii="Times New Roman" w:hAnsi="Times New Roman" w:cs="Times New Roman"/>
        </w:rPr>
        <w:t>---</w:t>
      </w:r>
      <w:r w:rsidRPr="009A0E69">
        <w:rPr>
          <w:rFonts w:ascii="Times New Roman" w:hAnsi="Times New Roman" w:cs="Times New Roman"/>
        </w:rPr>
        <w:t>----</w:t>
      </w:r>
      <w:r w:rsidR="004270A7">
        <w:rPr>
          <w:rFonts w:ascii="Times New Roman" w:hAnsi="Times New Roman" w:cs="Times New Roman"/>
        </w:rPr>
        <w:t xml:space="preserve"> </w:t>
      </w:r>
      <w:r w:rsidR="00766531">
        <w:rPr>
          <w:rFonts w:ascii="Times New Roman" w:hAnsi="Times New Roman" w:cs="Times New Roman"/>
        </w:rPr>
        <w:t>91</w:t>
      </w:r>
    </w:p>
    <w:p w:rsidR="00894C36" w:rsidRPr="009A0E69" w:rsidRDefault="00894C36" w:rsidP="004270A7">
      <w:pPr>
        <w:pStyle w:val="ListParagraph"/>
        <w:spacing w:line="360" w:lineRule="auto"/>
        <w:ind w:left="360"/>
        <w:jc w:val="center"/>
        <w:rPr>
          <w:rFonts w:ascii="Times New Roman" w:hAnsi="Times New Roman" w:cs="Times New Roman"/>
        </w:rPr>
      </w:pPr>
      <w:r w:rsidRPr="009A0E69">
        <w:rPr>
          <w:rFonts w:ascii="Times New Roman" w:hAnsi="Times New Roman" w:cs="Times New Roman"/>
        </w:rPr>
        <w:lastRenderedPageBreak/>
        <w:t>4.</w:t>
      </w:r>
      <w:r w:rsidR="00BB75E9" w:rsidRPr="009A0E69">
        <w:rPr>
          <w:rFonts w:ascii="Times New Roman" w:hAnsi="Times New Roman" w:cs="Times New Roman"/>
        </w:rPr>
        <w:t>3</w:t>
      </w:r>
      <w:r w:rsidRPr="009A0E69">
        <w:rPr>
          <w:rFonts w:ascii="Times New Roman" w:hAnsi="Times New Roman" w:cs="Times New Roman"/>
        </w:rPr>
        <w:t xml:space="preserve">. Uloga </w:t>
      </w:r>
      <w:r w:rsidR="002971F0" w:rsidRPr="009A0E69">
        <w:rPr>
          <w:rFonts w:ascii="Times New Roman" w:hAnsi="Times New Roman" w:cs="Times New Roman"/>
        </w:rPr>
        <w:t xml:space="preserve">društvenih </w:t>
      </w:r>
      <w:r w:rsidRPr="009A0E69">
        <w:rPr>
          <w:rFonts w:ascii="Times New Roman" w:hAnsi="Times New Roman" w:cs="Times New Roman"/>
        </w:rPr>
        <w:t>sektora u procesu decentralizacije</w:t>
      </w:r>
      <w:r w:rsidR="0043258E" w:rsidRPr="009A0E69">
        <w:rPr>
          <w:rFonts w:ascii="Times New Roman" w:hAnsi="Times New Roman" w:cs="Times New Roman"/>
        </w:rPr>
        <w:t xml:space="preserve"> u kulturi</w:t>
      </w:r>
      <w:r w:rsidR="00715ED6" w:rsidRPr="009A0E69">
        <w:rPr>
          <w:rFonts w:ascii="Times New Roman" w:hAnsi="Times New Roman" w:cs="Times New Roman"/>
        </w:rPr>
        <w:t xml:space="preserve"> --------------</w:t>
      </w:r>
      <w:r w:rsidR="004270A7">
        <w:rPr>
          <w:rFonts w:ascii="Times New Roman" w:hAnsi="Times New Roman" w:cs="Times New Roman"/>
        </w:rPr>
        <w:t>-</w:t>
      </w:r>
      <w:r w:rsidR="00715ED6" w:rsidRPr="009A0E69">
        <w:rPr>
          <w:rFonts w:ascii="Times New Roman" w:hAnsi="Times New Roman" w:cs="Times New Roman"/>
        </w:rPr>
        <w:t xml:space="preserve">  9</w:t>
      </w:r>
      <w:r w:rsidR="00766531">
        <w:rPr>
          <w:rFonts w:ascii="Times New Roman" w:hAnsi="Times New Roman" w:cs="Times New Roman"/>
        </w:rPr>
        <w:t>3</w:t>
      </w:r>
    </w:p>
    <w:p w:rsidR="00FE7CA8" w:rsidRPr="009A0E69" w:rsidRDefault="00FE7CA8" w:rsidP="004270A7">
      <w:pPr>
        <w:pStyle w:val="ListParagraph"/>
        <w:spacing w:line="360" w:lineRule="auto"/>
        <w:ind w:left="360"/>
        <w:jc w:val="right"/>
        <w:rPr>
          <w:rFonts w:ascii="Times New Roman" w:hAnsi="Times New Roman" w:cs="Times New Roman"/>
        </w:rPr>
      </w:pPr>
      <w:r w:rsidRPr="009A0E69">
        <w:rPr>
          <w:rFonts w:ascii="Times New Roman" w:hAnsi="Times New Roman" w:cs="Times New Roman"/>
        </w:rPr>
        <w:t>4.</w:t>
      </w:r>
      <w:r w:rsidR="00BB75E9" w:rsidRPr="009A0E69">
        <w:rPr>
          <w:rFonts w:ascii="Times New Roman" w:hAnsi="Times New Roman" w:cs="Times New Roman"/>
        </w:rPr>
        <w:t>4</w:t>
      </w:r>
      <w:r w:rsidRPr="009A0E69">
        <w:rPr>
          <w:rFonts w:ascii="Times New Roman" w:hAnsi="Times New Roman" w:cs="Times New Roman"/>
        </w:rPr>
        <w:t>. Decentralizacija</w:t>
      </w:r>
      <w:r w:rsidR="0043258E" w:rsidRPr="009A0E69">
        <w:rPr>
          <w:rFonts w:ascii="Times New Roman" w:hAnsi="Times New Roman" w:cs="Times New Roman"/>
        </w:rPr>
        <w:t xml:space="preserve"> u kulturi</w:t>
      </w:r>
      <w:r w:rsidR="003B03A9" w:rsidRPr="009A0E69">
        <w:rPr>
          <w:rFonts w:ascii="Times New Roman" w:hAnsi="Times New Roman" w:cs="Times New Roman"/>
        </w:rPr>
        <w:t xml:space="preserve">i </w:t>
      </w:r>
      <w:r w:rsidRPr="009A0E69">
        <w:rPr>
          <w:rFonts w:ascii="Times New Roman" w:hAnsi="Times New Roman" w:cs="Times New Roman"/>
        </w:rPr>
        <w:t>populiz</w:t>
      </w:r>
      <w:r w:rsidR="003B03A9" w:rsidRPr="009A0E69">
        <w:rPr>
          <w:rFonts w:ascii="Times New Roman" w:hAnsi="Times New Roman" w:cs="Times New Roman"/>
        </w:rPr>
        <w:t>a</w:t>
      </w:r>
      <w:r w:rsidRPr="009A0E69">
        <w:rPr>
          <w:rFonts w:ascii="Times New Roman" w:hAnsi="Times New Roman" w:cs="Times New Roman"/>
        </w:rPr>
        <w:t>m</w:t>
      </w:r>
      <w:r w:rsidR="003B03A9" w:rsidRPr="009A0E69">
        <w:rPr>
          <w:rFonts w:ascii="Times New Roman" w:hAnsi="Times New Roman" w:cs="Times New Roman"/>
        </w:rPr>
        <w:t>------------</w:t>
      </w:r>
      <w:r w:rsidR="0091530A" w:rsidRPr="009A0E69">
        <w:rPr>
          <w:rFonts w:ascii="Times New Roman" w:hAnsi="Times New Roman" w:cs="Times New Roman"/>
        </w:rPr>
        <w:t>--------------------------</w:t>
      </w:r>
      <w:r w:rsidR="009D3E59" w:rsidRPr="009A0E69">
        <w:rPr>
          <w:rFonts w:ascii="Times New Roman" w:hAnsi="Times New Roman" w:cs="Times New Roman"/>
        </w:rPr>
        <w:t>-</w:t>
      </w:r>
      <w:r w:rsidR="0091530A" w:rsidRPr="009A0E69">
        <w:rPr>
          <w:rFonts w:ascii="Times New Roman" w:hAnsi="Times New Roman" w:cs="Times New Roman"/>
        </w:rPr>
        <w:t>--</w:t>
      </w:r>
      <w:r w:rsidR="004270A7">
        <w:rPr>
          <w:rFonts w:ascii="Times New Roman" w:hAnsi="Times New Roman" w:cs="Times New Roman"/>
        </w:rPr>
        <w:t xml:space="preserve">--- </w:t>
      </w:r>
      <w:r w:rsidR="009D3E59" w:rsidRPr="009A0E69">
        <w:rPr>
          <w:rFonts w:ascii="Times New Roman" w:hAnsi="Times New Roman" w:cs="Times New Roman"/>
        </w:rPr>
        <w:t>1</w:t>
      </w:r>
      <w:r w:rsidR="00766531">
        <w:rPr>
          <w:rFonts w:ascii="Times New Roman" w:hAnsi="Times New Roman" w:cs="Times New Roman"/>
        </w:rPr>
        <w:t>09</w:t>
      </w:r>
    </w:p>
    <w:p w:rsidR="0091530A" w:rsidRPr="009A0E69" w:rsidRDefault="003F4476" w:rsidP="004270A7">
      <w:pPr>
        <w:pStyle w:val="ListParagraph"/>
        <w:spacing w:line="360" w:lineRule="auto"/>
        <w:ind w:left="360"/>
        <w:jc w:val="right"/>
        <w:rPr>
          <w:rFonts w:ascii="Times New Roman" w:hAnsi="Times New Roman" w:cs="Times New Roman"/>
        </w:rPr>
      </w:pPr>
      <w:r w:rsidRPr="009A0E69">
        <w:rPr>
          <w:rFonts w:ascii="Times New Roman" w:hAnsi="Times New Roman" w:cs="Times New Roman"/>
        </w:rPr>
        <w:t>4.5. Participacija kao element decentralizacije</w:t>
      </w:r>
      <w:r w:rsidR="0043258E" w:rsidRPr="009A0E69">
        <w:rPr>
          <w:rFonts w:ascii="Times New Roman" w:hAnsi="Times New Roman" w:cs="Times New Roman"/>
        </w:rPr>
        <w:t xml:space="preserve"> u kulturi</w:t>
      </w:r>
      <w:r w:rsidRPr="009A0E69">
        <w:rPr>
          <w:rFonts w:ascii="Times New Roman" w:hAnsi="Times New Roman" w:cs="Times New Roman"/>
        </w:rPr>
        <w:t xml:space="preserve"> ------------------</w:t>
      </w:r>
      <w:r w:rsidR="000B1AF0" w:rsidRPr="009A0E69">
        <w:rPr>
          <w:rFonts w:ascii="Times New Roman" w:hAnsi="Times New Roman" w:cs="Times New Roman"/>
        </w:rPr>
        <w:t>---</w:t>
      </w:r>
      <w:r w:rsidRPr="009A0E69">
        <w:rPr>
          <w:rFonts w:ascii="Times New Roman" w:hAnsi="Times New Roman" w:cs="Times New Roman"/>
        </w:rPr>
        <w:t>------</w:t>
      </w:r>
      <w:r w:rsidR="000B1AF0" w:rsidRPr="009A0E69">
        <w:rPr>
          <w:rFonts w:ascii="Times New Roman" w:hAnsi="Times New Roman" w:cs="Times New Roman"/>
        </w:rPr>
        <w:t xml:space="preserve"> 11</w:t>
      </w:r>
      <w:r w:rsidR="00766531">
        <w:rPr>
          <w:rFonts w:ascii="Times New Roman" w:hAnsi="Times New Roman" w:cs="Times New Roman"/>
        </w:rPr>
        <w:t>4</w:t>
      </w:r>
    </w:p>
    <w:p w:rsidR="004045F2" w:rsidRPr="000A544B" w:rsidRDefault="004045F2" w:rsidP="004270A7">
      <w:pPr>
        <w:pStyle w:val="ListParagraph"/>
        <w:spacing w:line="360" w:lineRule="auto"/>
        <w:ind w:left="360"/>
        <w:jc w:val="center"/>
        <w:rPr>
          <w:rFonts w:ascii="Times New Roman" w:hAnsi="Times New Roman" w:cs="Times New Roman"/>
        </w:rPr>
      </w:pPr>
      <w:r w:rsidRPr="000A544B">
        <w:rPr>
          <w:rFonts w:ascii="Times New Roman" w:hAnsi="Times New Roman" w:cs="Times New Roman"/>
        </w:rPr>
        <w:t>4.6. Zajednička dobra, “efekat prelivanja” i decentralizacija u kulturi -------</w:t>
      </w:r>
      <w:r w:rsidR="00474E10" w:rsidRPr="000A544B">
        <w:rPr>
          <w:rFonts w:ascii="Times New Roman" w:hAnsi="Times New Roman" w:cs="Times New Roman"/>
        </w:rPr>
        <w:t>-</w:t>
      </w:r>
      <w:r w:rsidR="00781014" w:rsidRPr="000A544B">
        <w:rPr>
          <w:rFonts w:ascii="Times New Roman" w:hAnsi="Times New Roman" w:cs="Times New Roman"/>
        </w:rPr>
        <w:t>-</w:t>
      </w:r>
      <w:r w:rsidR="004270A7">
        <w:rPr>
          <w:rFonts w:ascii="Times New Roman" w:hAnsi="Times New Roman" w:cs="Times New Roman"/>
        </w:rPr>
        <w:t xml:space="preserve">- </w:t>
      </w:r>
      <w:r w:rsidR="00474E10" w:rsidRPr="000A544B">
        <w:rPr>
          <w:rFonts w:ascii="Times New Roman" w:hAnsi="Times New Roman" w:cs="Times New Roman"/>
        </w:rPr>
        <w:t>1</w:t>
      </w:r>
      <w:r w:rsidR="00766531">
        <w:rPr>
          <w:rFonts w:ascii="Times New Roman" w:hAnsi="Times New Roman" w:cs="Times New Roman"/>
        </w:rPr>
        <w:t>18</w:t>
      </w:r>
    </w:p>
    <w:p w:rsidR="00B217B6" w:rsidRPr="00151500" w:rsidRDefault="00B217B6" w:rsidP="00FE7CA8">
      <w:pPr>
        <w:pStyle w:val="ListParagraph"/>
        <w:spacing w:line="360" w:lineRule="auto"/>
        <w:ind w:left="360"/>
        <w:jc w:val="both"/>
        <w:rPr>
          <w:rFonts w:ascii="Times New Roman" w:hAnsi="Times New Roman" w:cs="Times New Roman"/>
          <w:color w:val="FF0000"/>
        </w:rPr>
      </w:pPr>
    </w:p>
    <w:p w:rsidR="00894C36" w:rsidRPr="000A544B" w:rsidRDefault="00894C36" w:rsidP="008A54FB">
      <w:pPr>
        <w:pStyle w:val="ListParagraph"/>
        <w:numPr>
          <w:ilvl w:val="0"/>
          <w:numId w:val="3"/>
        </w:numPr>
        <w:spacing w:line="360" w:lineRule="auto"/>
        <w:jc w:val="both"/>
        <w:rPr>
          <w:rFonts w:ascii="Times New Roman" w:hAnsi="Times New Roman" w:cs="Times New Roman"/>
        </w:rPr>
      </w:pPr>
      <w:r w:rsidRPr="000A544B">
        <w:rPr>
          <w:rFonts w:ascii="Times New Roman" w:hAnsi="Times New Roman" w:cs="Times New Roman"/>
        </w:rPr>
        <w:t>ANALIZA</w:t>
      </w:r>
      <w:r w:rsidR="004270A7">
        <w:rPr>
          <w:rFonts w:ascii="Times New Roman" w:hAnsi="Times New Roman" w:cs="Times New Roman"/>
        </w:rPr>
        <w:t xml:space="preserve"> </w:t>
      </w:r>
      <w:r w:rsidRPr="000A544B">
        <w:rPr>
          <w:rFonts w:ascii="Times New Roman" w:hAnsi="Times New Roman" w:cs="Times New Roman"/>
        </w:rPr>
        <w:t>PRAKTIČNIH MODELA IMPLEMENTACIJE DECENTRALIZACIJE U KULTURI</w:t>
      </w:r>
      <w:r w:rsidR="002971F0" w:rsidRPr="000A544B">
        <w:rPr>
          <w:rFonts w:ascii="Times New Roman" w:hAnsi="Times New Roman" w:cs="Times New Roman"/>
        </w:rPr>
        <w:t xml:space="preserve"> ----------------------------------</w:t>
      </w:r>
      <w:r w:rsidR="00921527" w:rsidRPr="000A544B">
        <w:rPr>
          <w:rFonts w:ascii="Times New Roman" w:hAnsi="Times New Roman" w:cs="Times New Roman"/>
        </w:rPr>
        <w:t>-------</w:t>
      </w:r>
      <w:r w:rsidR="00B50CD4" w:rsidRPr="000A544B">
        <w:rPr>
          <w:rFonts w:ascii="Times New Roman" w:hAnsi="Times New Roman" w:cs="Times New Roman"/>
        </w:rPr>
        <w:t>----</w:t>
      </w:r>
      <w:r w:rsidR="004270A7">
        <w:rPr>
          <w:rFonts w:ascii="Times New Roman" w:hAnsi="Times New Roman" w:cs="Times New Roman"/>
        </w:rPr>
        <w:t xml:space="preserve">-  </w:t>
      </w:r>
      <w:r w:rsidR="008E4C34" w:rsidRPr="000A544B">
        <w:rPr>
          <w:rFonts w:ascii="Times New Roman" w:hAnsi="Times New Roman" w:cs="Times New Roman"/>
        </w:rPr>
        <w:t>1</w:t>
      </w:r>
      <w:r w:rsidR="00766531">
        <w:rPr>
          <w:rFonts w:ascii="Times New Roman" w:hAnsi="Times New Roman" w:cs="Times New Roman"/>
        </w:rPr>
        <w:t>22</w:t>
      </w:r>
    </w:p>
    <w:p w:rsidR="00894C36" w:rsidRPr="000A544B" w:rsidRDefault="00894C36" w:rsidP="004270A7">
      <w:pPr>
        <w:pStyle w:val="ListParagraph"/>
        <w:spacing w:line="360" w:lineRule="auto"/>
        <w:ind w:left="360"/>
        <w:jc w:val="right"/>
        <w:rPr>
          <w:rFonts w:ascii="Times New Roman" w:hAnsi="Times New Roman" w:cs="Times New Roman"/>
        </w:rPr>
      </w:pPr>
      <w:r w:rsidRPr="000A544B">
        <w:rPr>
          <w:rFonts w:ascii="Times New Roman" w:hAnsi="Times New Roman" w:cs="Times New Roman"/>
        </w:rPr>
        <w:t xml:space="preserve">5.1. Evropa </w:t>
      </w:r>
      <w:r w:rsidR="00345B49" w:rsidRPr="000A544B">
        <w:rPr>
          <w:rFonts w:ascii="Times New Roman" w:hAnsi="Times New Roman" w:cs="Times New Roman"/>
        </w:rPr>
        <w:t>----------------------------------------------------------------------</w:t>
      </w:r>
      <w:r w:rsidR="00FE7CA8" w:rsidRPr="000A544B">
        <w:rPr>
          <w:rFonts w:ascii="Times New Roman" w:hAnsi="Times New Roman" w:cs="Times New Roman"/>
        </w:rPr>
        <w:t>--</w:t>
      </w:r>
      <w:r w:rsidR="00936F80" w:rsidRPr="000A544B">
        <w:rPr>
          <w:rFonts w:ascii="Times New Roman" w:hAnsi="Times New Roman" w:cs="Times New Roman"/>
        </w:rPr>
        <w:t>--</w:t>
      </w:r>
      <w:r w:rsidR="005C0C30" w:rsidRPr="000A544B">
        <w:rPr>
          <w:rFonts w:ascii="Times New Roman" w:hAnsi="Times New Roman" w:cs="Times New Roman"/>
        </w:rPr>
        <w:t xml:space="preserve">---  </w:t>
      </w:r>
      <w:r w:rsidR="004270A7">
        <w:rPr>
          <w:rFonts w:ascii="Times New Roman" w:hAnsi="Times New Roman" w:cs="Times New Roman"/>
        </w:rPr>
        <w:t xml:space="preserve"> </w:t>
      </w:r>
      <w:r w:rsidR="00936F80" w:rsidRPr="000A544B">
        <w:rPr>
          <w:rFonts w:ascii="Times New Roman" w:hAnsi="Times New Roman" w:cs="Times New Roman"/>
        </w:rPr>
        <w:t>1</w:t>
      </w:r>
      <w:r w:rsidR="005C0C30" w:rsidRPr="000A544B">
        <w:rPr>
          <w:rFonts w:ascii="Times New Roman" w:hAnsi="Times New Roman" w:cs="Times New Roman"/>
        </w:rPr>
        <w:t>2</w:t>
      </w:r>
      <w:r w:rsidR="00766531">
        <w:rPr>
          <w:rFonts w:ascii="Times New Roman" w:hAnsi="Times New Roman" w:cs="Times New Roman"/>
        </w:rPr>
        <w:t>3</w:t>
      </w:r>
    </w:p>
    <w:p w:rsidR="0028478E" w:rsidRPr="000A544B" w:rsidRDefault="0028478E" w:rsidP="004270A7">
      <w:pPr>
        <w:pStyle w:val="ListParagraph"/>
        <w:spacing w:line="360" w:lineRule="auto"/>
        <w:ind w:left="360"/>
        <w:jc w:val="right"/>
        <w:rPr>
          <w:rFonts w:ascii="Times New Roman" w:hAnsi="Times New Roman" w:cs="Times New Roman"/>
        </w:rPr>
      </w:pPr>
      <w:r w:rsidRPr="000A544B">
        <w:rPr>
          <w:rFonts w:ascii="Times New Roman" w:hAnsi="Times New Roman" w:cs="Times New Roman"/>
        </w:rPr>
        <w:t>5.2. Francuska ---------------------------------------------------------------------</w:t>
      </w:r>
      <w:r w:rsidR="007212C9" w:rsidRPr="000A544B">
        <w:rPr>
          <w:rFonts w:ascii="Times New Roman" w:hAnsi="Times New Roman" w:cs="Times New Roman"/>
        </w:rPr>
        <w:t>-----   1</w:t>
      </w:r>
      <w:r w:rsidR="00766531">
        <w:rPr>
          <w:rFonts w:ascii="Times New Roman" w:hAnsi="Times New Roman" w:cs="Times New Roman"/>
        </w:rPr>
        <w:t>38</w:t>
      </w:r>
    </w:p>
    <w:p w:rsidR="0028478E" w:rsidRPr="000A544B" w:rsidRDefault="0028478E" w:rsidP="004270A7">
      <w:pPr>
        <w:pStyle w:val="ListParagraph"/>
        <w:spacing w:line="360" w:lineRule="auto"/>
        <w:ind w:left="360"/>
        <w:jc w:val="right"/>
        <w:rPr>
          <w:rFonts w:ascii="Times New Roman" w:hAnsi="Times New Roman" w:cs="Times New Roman"/>
        </w:rPr>
      </w:pPr>
      <w:r w:rsidRPr="000A544B">
        <w:rPr>
          <w:rFonts w:ascii="Times New Roman" w:hAnsi="Times New Roman" w:cs="Times New Roman"/>
        </w:rPr>
        <w:t xml:space="preserve">5.3. </w:t>
      </w:r>
      <w:r w:rsidR="00C00ED9" w:rsidRPr="000A544B">
        <w:rPr>
          <w:rFonts w:ascii="Times New Roman" w:hAnsi="Times New Roman" w:cs="Times New Roman"/>
        </w:rPr>
        <w:t>Engleska</w:t>
      </w:r>
      <w:r w:rsidRPr="000A544B">
        <w:rPr>
          <w:rFonts w:ascii="Times New Roman" w:hAnsi="Times New Roman" w:cs="Times New Roman"/>
        </w:rPr>
        <w:t xml:space="preserve"> -----------------------------------------------------------------------</w:t>
      </w:r>
      <w:r w:rsidR="00C733DD" w:rsidRPr="000A544B">
        <w:rPr>
          <w:rFonts w:ascii="Times New Roman" w:hAnsi="Times New Roman" w:cs="Times New Roman"/>
        </w:rPr>
        <w:t>---</w:t>
      </w:r>
      <w:r w:rsidRPr="000A544B">
        <w:rPr>
          <w:rFonts w:ascii="Times New Roman" w:hAnsi="Times New Roman" w:cs="Times New Roman"/>
        </w:rPr>
        <w:t>-</w:t>
      </w:r>
      <w:r w:rsidR="00C733DD" w:rsidRPr="000A544B">
        <w:rPr>
          <w:rFonts w:ascii="Times New Roman" w:hAnsi="Times New Roman" w:cs="Times New Roman"/>
        </w:rPr>
        <w:t xml:space="preserve">   1</w:t>
      </w:r>
      <w:r w:rsidR="00766531">
        <w:rPr>
          <w:rFonts w:ascii="Times New Roman" w:hAnsi="Times New Roman" w:cs="Times New Roman"/>
        </w:rPr>
        <w:t>41</w:t>
      </w:r>
    </w:p>
    <w:p w:rsidR="00894C36" w:rsidRPr="000A544B" w:rsidRDefault="00FE7CA8" w:rsidP="004270A7">
      <w:pPr>
        <w:pStyle w:val="ListParagraph"/>
        <w:spacing w:line="360" w:lineRule="auto"/>
        <w:ind w:left="360"/>
        <w:jc w:val="right"/>
        <w:rPr>
          <w:rFonts w:ascii="Times New Roman" w:hAnsi="Times New Roman" w:cs="Times New Roman"/>
        </w:rPr>
      </w:pPr>
      <w:r w:rsidRPr="000A544B">
        <w:rPr>
          <w:rFonts w:ascii="Times New Roman" w:hAnsi="Times New Roman" w:cs="Times New Roman"/>
        </w:rPr>
        <w:t>5.</w:t>
      </w:r>
      <w:r w:rsidR="0028478E" w:rsidRPr="000A544B">
        <w:rPr>
          <w:rFonts w:ascii="Times New Roman" w:hAnsi="Times New Roman" w:cs="Times New Roman"/>
        </w:rPr>
        <w:t>4</w:t>
      </w:r>
      <w:r w:rsidRPr="000A544B">
        <w:rPr>
          <w:rFonts w:ascii="Times New Roman" w:hAnsi="Times New Roman" w:cs="Times New Roman"/>
        </w:rPr>
        <w:t xml:space="preserve">. </w:t>
      </w:r>
      <w:r w:rsidR="00894C36" w:rsidRPr="000A544B">
        <w:rPr>
          <w:rFonts w:ascii="Times New Roman" w:hAnsi="Times New Roman" w:cs="Times New Roman"/>
        </w:rPr>
        <w:t xml:space="preserve">Jugoslavija </w:t>
      </w:r>
      <w:r w:rsidR="00345B49" w:rsidRPr="000A544B">
        <w:rPr>
          <w:rFonts w:ascii="Times New Roman" w:hAnsi="Times New Roman" w:cs="Times New Roman"/>
        </w:rPr>
        <w:t>----------------------------------</w:t>
      </w:r>
      <w:r w:rsidRPr="000A544B">
        <w:rPr>
          <w:rFonts w:ascii="Times New Roman" w:hAnsi="Times New Roman" w:cs="Times New Roman"/>
        </w:rPr>
        <w:t>----------------------------------------</w:t>
      </w:r>
      <w:r w:rsidR="007477EE" w:rsidRPr="000A544B">
        <w:rPr>
          <w:rFonts w:ascii="Times New Roman" w:hAnsi="Times New Roman" w:cs="Times New Roman"/>
        </w:rPr>
        <w:t xml:space="preserve"> 1</w:t>
      </w:r>
      <w:r w:rsidR="00766531">
        <w:rPr>
          <w:rFonts w:ascii="Times New Roman" w:hAnsi="Times New Roman" w:cs="Times New Roman"/>
        </w:rPr>
        <w:t>46</w:t>
      </w:r>
    </w:p>
    <w:p w:rsidR="00FE7CA8" w:rsidRPr="000A544B" w:rsidRDefault="00FE7CA8" w:rsidP="004270A7">
      <w:pPr>
        <w:pStyle w:val="ListParagraph"/>
        <w:spacing w:line="360" w:lineRule="auto"/>
        <w:ind w:left="360"/>
        <w:jc w:val="right"/>
        <w:rPr>
          <w:rFonts w:ascii="Times New Roman" w:hAnsi="Times New Roman" w:cs="Times New Roman"/>
        </w:rPr>
      </w:pPr>
      <w:r w:rsidRPr="000A544B">
        <w:rPr>
          <w:rFonts w:ascii="Times New Roman" w:hAnsi="Times New Roman" w:cs="Times New Roman"/>
        </w:rPr>
        <w:t>5.</w:t>
      </w:r>
      <w:r w:rsidR="0028478E" w:rsidRPr="000A544B">
        <w:rPr>
          <w:rFonts w:ascii="Times New Roman" w:hAnsi="Times New Roman" w:cs="Times New Roman"/>
        </w:rPr>
        <w:t>5</w:t>
      </w:r>
      <w:r w:rsidRPr="000A544B">
        <w:rPr>
          <w:rFonts w:ascii="Times New Roman" w:hAnsi="Times New Roman" w:cs="Times New Roman"/>
        </w:rPr>
        <w:t>. Države regiona bivše Jugoslavije</w:t>
      </w:r>
      <w:r w:rsidR="00BB75E9" w:rsidRPr="000A544B">
        <w:rPr>
          <w:rFonts w:ascii="Times New Roman" w:hAnsi="Times New Roman" w:cs="Times New Roman"/>
        </w:rPr>
        <w:t>-</w:t>
      </w:r>
      <w:r w:rsidRPr="000A544B">
        <w:rPr>
          <w:rFonts w:ascii="Times New Roman" w:hAnsi="Times New Roman" w:cs="Times New Roman"/>
        </w:rPr>
        <w:t>---------------------</w:t>
      </w:r>
      <w:r w:rsidR="00766531">
        <w:rPr>
          <w:rFonts w:ascii="Times New Roman" w:hAnsi="Times New Roman" w:cs="Times New Roman"/>
        </w:rPr>
        <w:t>-------------------------   152</w:t>
      </w:r>
    </w:p>
    <w:p w:rsidR="00894C36" w:rsidRPr="000A544B" w:rsidRDefault="00894C36" w:rsidP="004270A7">
      <w:pPr>
        <w:pStyle w:val="ListParagraph"/>
        <w:spacing w:line="360" w:lineRule="auto"/>
        <w:ind w:left="360"/>
        <w:jc w:val="right"/>
        <w:rPr>
          <w:rFonts w:ascii="Times New Roman" w:hAnsi="Times New Roman" w:cs="Times New Roman"/>
        </w:rPr>
      </w:pPr>
      <w:r w:rsidRPr="000A544B">
        <w:rPr>
          <w:rFonts w:ascii="Times New Roman" w:hAnsi="Times New Roman" w:cs="Times New Roman"/>
        </w:rPr>
        <w:t>5.</w:t>
      </w:r>
      <w:r w:rsidR="0028478E" w:rsidRPr="000A544B">
        <w:rPr>
          <w:rFonts w:ascii="Times New Roman" w:hAnsi="Times New Roman" w:cs="Times New Roman"/>
        </w:rPr>
        <w:t>6</w:t>
      </w:r>
      <w:r w:rsidRPr="000A544B">
        <w:rPr>
          <w:rFonts w:ascii="Times New Roman" w:hAnsi="Times New Roman" w:cs="Times New Roman"/>
        </w:rPr>
        <w:t xml:space="preserve">. Srbija </w:t>
      </w:r>
      <w:r w:rsidR="00345B49" w:rsidRPr="000A544B">
        <w:rPr>
          <w:rFonts w:ascii="Times New Roman" w:hAnsi="Times New Roman" w:cs="Times New Roman"/>
        </w:rPr>
        <w:t>----------------------------------------</w:t>
      </w:r>
      <w:r w:rsidR="00FE7CA8" w:rsidRPr="000A544B">
        <w:rPr>
          <w:rFonts w:ascii="Times New Roman" w:hAnsi="Times New Roman" w:cs="Times New Roman"/>
        </w:rPr>
        <w:t>---------------------------------------</w:t>
      </w:r>
      <w:r w:rsidR="00766531">
        <w:rPr>
          <w:rFonts w:ascii="Times New Roman" w:hAnsi="Times New Roman" w:cs="Times New Roman"/>
        </w:rPr>
        <w:t xml:space="preserve">   161</w:t>
      </w:r>
    </w:p>
    <w:p w:rsidR="00FE7CA8" w:rsidRPr="00151500" w:rsidRDefault="00FE7CA8" w:rsidP="00894C36">
      <w:pPr>
        <w:pStyle w:val="ListParagraph"/>
        <w:spacing w:line="360" w:lineRule="auto"/>
        <w:ind w:left="360"/>
        <w:jc w:val="both"/>
        <w:rPr>
          <w:rFonts w:ascii="Times New Roman" w:hAnsi="Times New Roman" w:cs="Times New Roman"/>
          <w:color w:val="FF0000"/>
        </w:rPr>
      </w:pPr>
    </w:p>
    <w:p w:rsidR="00894C36" w:rsidRPr="000A544B" w:rsidRDefault="00894C36" w:rsidP="008A54FB">
      <w:pPr>
        <w:pStyle w:val="ListParagraph"/>
        <w:numPr>
          <w:ilvl w:val="0"/>
          <w:numId w:val="3"/>
        </w:numPr>
        <w:spacing w:line="360" w:lineRule="auto"/>
        <w:jc w:val="both"/>
        <w:rPr>
          <w:rFonts w:ascii="Times New Roman" w:hAnsi="Times New Roman" w:cs="Times New Roman"/>
        </w:rPr>
      </w:pPr>
      <w:r w:rsidRPr="000A544B">
        <w:rPr>
          <w:rFonts w:ascii="Times New Roman" w:hAnsi="Times New Roman" w:cs="Times New Roman"/>
        </w:rPr>
        <w:t>ISTRAŽIVANJE STANJA I POTREBA PO PITANJU DECENTRALIZACIJE U KULTURI SRBIJE</w:t>
      </w:r>
      <w:r w:rsidR="00FE7CA8" w:rsidRPr="000A544B">
        <w:rPr>
          <w:rFonts w:ascii="Times New Roman" w:hAnsi="Times New Roman" w:cs="Times New Roman"/>
        </w:rPr>
        <w:t xml:space="preserve"> ---------------------------------------------------------</w:t>
      </w:r>
      <w:r w:rsidR="00766531">
        <w:rPr>
          <w:rFonts w:ascii="Times New Roman" w:hAnsi="Times New Roman" w:cs="Times New Roman"/>
        </w:rPr>
        <w:t>-----------  173</w:t>
      </w:r>
    </w:p>
    <w:p w:rsidR="00BB75E9" w:rsidRPr="009175A5" w:rsidRDefault="00894C36" w:rsidP="00894C36">
      <w:pPr>
        <w:pStyle w:val="ListParagraph"/>
        <w:spacing w:line="360" w:lineRule="auto"/>
        <w:ind w:left="360"/>
        <w:jc w:val="both"/>
        <w:rPr>
          <w:rFonts w:ascii="Times New Roman" w:hAnsi="Times New Roman" w:cs="Times New Roman"/>
        </w:rPr>
      </w:pPr>
      <w:r w:rsidRPr="009175A5">
        <w:rPr>
          <w:rFonts w:ascii="Times New Roman" w:hAnsi="Times New Roman" w:cs="Times New Roman"/>
        </w:rPr>
        <w:t>6.1.</w:t>
      </w:r>
      <w:r w:rsidR="00D9349E" w:rsidRPr="009175A5">
        <w:rPr>
          <w:rFonts w:ascii="Times New Roman" w:hAnsi="Times New Roman" w:cs="Times New Roman"/>
        </w:rPr>
        <w:t>Da li je Srbij</w:t>
      </w:r>
      <w:r w:rsidR="00716DAE">
        <w:rPr>
          <w:rFonts w:ascii="Times New Roman" w:hAnsi="Times New Roman" w:cs="Times New Roman"/>
        </w:rPr>
        <w:t>a</w:t>
      </w:r>
      <w:r w:rsidR="00D9349E" w:rsidRPr="009175A5">
        <w:rPr>
          <w:rFonts w:ascii="Times New Roman" w:hAnsi="Times New Roman" w:cs="Times New Roman"/>
        </w:rPr>
        <w:t xml:space="preserve"> de/centralizovana</w:t>
      </w:r>
      <w:r w:rsidR="00FD7AC9">
        <w:rPr>
          <w:rStyle w:val="FootnoteReference"/>
          <w:rFonts w:ascii="Times New Roman" w:hAnsi="Times New Roman" w:cs="Times New Roman"/>
        </w:rPr>
        <w:footnoteReference w:id="1"/>
      </w:r>
      <w:r w:rsidR="00D9349E" w:rsidRPr="009175A5">
        <w:rPr>
          <w:rFonts w:ascii="Times New Roman" w:hAnsi="Times New Roman" w:cs="Times New Roman"/>
        </w:rPr>
        <w:t xml:space="preserve"> u kulturi? (rezultati empirijskog istraživanja o stanju i potrebama procesa decentralizacije kulture)</w:t>
      </w:r>
      <w:r w:rsidR="00BB75E9" w:rsidRPr="009175A5">
        <w:rPr>
          <w:rFonts w:ascii="Times New Roman" w:hAnsi="Times New Roman" w:cs="Times New Roman"/>
        </w:rPr>
        <w:t xml:space="preserve"> --------------</w:t>
      </w:r>
      <w:r w:rsidR="002D631E" w:rsidRPr="009175A5">
        <w:rPr>
          <w:rFonts w:ascii="Times New Roman" w:hAnsi="Times New Roman" w:cs="Times New Roman"/>
        </w:rPr>
        <w:t>----------</w:t>
      </w:r>
      <w:r w:rsidR="00BB75E9" w:rsidRPr="009175A5">
        <w:rPr>
          <w:rFonts w:ascii="Times New Roman" w:hAnsi="Times New Roman" w:cs="Times New Roman"/>
        </w:rPr>
        <w:t>---</w:t>
      </w:r>
      <w:r w:rsidR="002D631E" w:rsidRPr="009175A5">
        <w:rPr>
          <w:rFonts w:ascii="Times New Roman" w:hAnsi="Times New Roman" w:cs="Times New Roman"/>
        </w:rPr>
        <w:t xml:space="preserve">   1</w:t>
      </w:r>
      <w:r w:rsidR="00766531">
        <w:rPr>
          <w:rFonts w:ascii="Times New Roman" w:hAnsi="Times New Roman" w:cs="Times New Roman"/>
        </w:rPr>
        <w:t>75</w:t>
      </w:r>
    </w:p>
    <w:p w:rsidR="00894C36" w:rsidRPr="00151500" w:rsidRDefault="00894C36" w:rsidP="00894C36">
      <w:pPr>
        <w:pStyle w:val="ListParagraph"/>
        <w:spacing w:line="360" w:lineRule="auto"/>
        <w:ind w:left="360"/>
        <w:jc w:val="both"/>
        <w:rPr>
          <w:rFonts w:ascii="Times New Roman" w:hAnsi="Times New Roman" w:cs="Times New Roman"/>
          <w:color w:val="FF0000"/>
        </w:rPr>
      </w:pPr>
    </w:p>
    <w:p w:rsidR="00894C36" w:rsidRPr="00C417EC" w:rsidRDefault="00894C36" w:rsidP="008A54FB">
      <w:pPr>
        <w:pStyle w:val="ListParagraph"/>
        <w:numPr>
          <w:ilvl w:val="0"/>
          <w:numId w:val="3"/>
        </w:numPr>
        <w:spacing w:line="360" w:lineRule="auto"/>
        <w:jc w:val="both"/>
        <w:rPr>
          <w:rFonts w:ascii="Times New Roman" w:hAnsi="Times New Roman" w:cs="Times New Roman"/>
        </w:rPr>
      </w:pPr>
      <w:r w:rsidRPr="00C417EC">
        <w:rPr>
          <w:rFonts w:ascii="Times New Roman" w:hAnsi="Times New Roman" w:cs="Times New Roman"/>
        </w:rPr>
        <w:t>ANALIZA BUDŽETSKIH IZDVAJANJA JAVNOG SEKTORA</w:t>
      </w:r>
      <w:r w:rsidR="00E00DB5" w:rsidRPr="00C417EC">
        <w:rPr>
          <w:rFonts w:ascii="Times New Roman" w:hAnsi="Times New Roman" w:cs="Times New Roman"/>
        </w:rPr>
        <w:t xml:space="preserve"> --------------</w:t>
      </w:r>
      <w:r w:rsidR="00515676" w:rsidRPr="00C417EC">
        <w:rPr>
          <w:rFonts w:ascii="Times New Roman" w:hAnsi="Times New Roman" w:cs="Times New Roman"/>
        </w:rPr>
        <w:t xml:space="preserve"> 2</w:t>
      </w:r>
      <w:r w:rsidR="00766531">
        <w:rPr>
          <w:rFonts w:ascii="Times New Roman" w:hAnsi="Times New Roman" w:cs="Times New Roman"/>
        </w:rPr>
        <w:t>21</w:t>
      </w:r>
    </w:p>
    <w:p w:rsidR="00894C36" w:rsidRPr="00C417EC" w:rsidRDefault="00894C36" w:rsidP="00894C36">
      <w:pPr>
        <w:pStyle w:val="ListParagraph"/>
        <w:spacing w:line="360" w:lineRule="auto"/>
        <w:ind w:left="360"/>
        <w:jc w:val="both"/>
        <w:rPr>
          <w:rFonts w:ascii="Times New Roman" w:hAnsi="Times New Roman" w:cs="Times New Roman"/>
        </w:rPr>
      </w:pPr>
      <w:r w:rsidRPr="00C417EC">
        <w:rPr>
          <w:rFonts w:ascii="Times New Roman" w:hAnsi="Times New Roman" w:cs="Times New Roman"/>
        </w:rPr>
        <w:t xml:space="preserve">7.1. Ministarstvo kulture </w:t>
      </w:r>
      <w:r w:rsidR="00E00DB5" w:rsidRPr="00C417EC">
        <w:rPr>
          <w:rFonts w:ascii="Times New Roman" w:hAnsi="Times New Roman" w:cs="Times New Roman"/>
        </w:rPr>
        <w:t>(izdvajanja za konkurse) ---------------------------------</w:t>
      </w:r>
      <w:r w:rsidR="00911DE0" w:rsidRPr="00C417EC">
        <w:rPr>
          <w:rFonts w:ascii="Times New Roman" w:hAnsi="Times New Roman" w:cs="Times New Roman"/>
        </w:rPr>
        <w:t xml:space="preserve"> 2</w:t>
      </w:r>
      <w:r w:rsidR="00C417EC" w:rsidRPr="00C417EC">
        <w:rPr>
          <w:rFonts w:ascii="Times New Roman" w:hAnsi="Times New Roman" w:cs="Times New Roman"/>
        </w:rPr>
        <w:t>2</w:t>
      </w:r>
      <w:r w:rsidR="00766531">
        <w:rPr>
          <w:rFonts w:ascii="Times New Roman" w:hAnsi="Times New Roman" w:cs="Times New Roman"/>
        </w:rPr>
        <w:t>2</w:t>
      </w:r>
    </w:p>
    <w:p w:rsidR="00894C36" w:rsidRPr="00C417EC" w:rsidRDefault="00894C36" w:rsidP="00894C36">
      <w:pPr>
        <w:pStyle w:val="ListParagraph"/>
        <w:spacing w:line="360" w:lineRule="auto"/>
        <w:ind w:left="360"/>
        <w:jc w:val="both"/>
        <w:rPr>
          <w:rFonts w:ascii="Times New Roman" w:hAnsi="Times New Roman" w:cs="Times New Roman"/>
        </w:rPr>
      </w:pPr>
      <w:r w:rsidRPr="00C417EC">
        <w:rPr>
          <w:rFonts w:ascii="Times New Roman" w:hAnsi="Times New Roman" w:cs="Times New Roman"/>
        </w:rPr>
        <w:t xml:space="preserve">7.2. Ministarstvo kulture </w:t>
      </w:r>
      <w:r w:rsidR="00E00DB5" w:rsidRPr="00C417EC">
        <w:rPr>
          <w:rFonts w:ascii="Times New Roman" w:hAnsi="Times New Roman" w:cs="Times New Roman"/>
        </w:rPr>
        <w:t xml:space="preserve">(izdvajanja za </w:t>
      </w:r>
      <w:r w:rsidR="0074045A" w:rsidRPr="00C417EC">
        <w:rPr>
          <w:rFonts w:ascii="Times New Roman" w:hAnsi="Times New Roman" w:cs="Times New Roman"/>
        </w:rPr>
        <w:t>javni sektor</w:t>
      </w:r>
      <w:r w:rsidR="00E00DB5" w:rsidRPr="00C417EC">
        <w:rPr>
          <w:rFonts w:ascii="Times New Roman" w:hAnsi="Times New Roman" w:cs="Times New Roman"/>
        </w:rPr>
        <w:t>) ---</w:t>
      </w:r>
      <w:r w:rsidR="0074045A" w:rsidRPr="00C417EC">
        <w:rPr>
          <w:rFonts w:ascii="Times New Roman" w:hAnsi="Times New Roman" w:cs="Times New Roman"/>
        </w:rPr>
        <w:t>-----</w:t>
      </w:r>
      <w:r w:rsidR="00E00DB5" w:rsidRPr="00C417EC">
        <w:rPr>
          <w:rFonts w:ascii="Times New Roman" w:hAnsi="Times New Roman" w:cs="Times New Roman"/>
        </w:rPr>
        <w:t>----------------------</w:t>
      </w:r>
      <w:r w:rsidR="00EC3AC2" w:rsidRPr="00C417EC">
        <w:rPr>
          <w:rFonts w:ascii="Times New Roman" w:hAnsi="Times New Roman" w:cs="Times New Roman"/>
        </w:rPr>
        <w:t xml:space="preserve"> 2</w:t>
      </w:r>
      <w:r w:rsidR="00766531">
        <w:rPr>
          <w:rFonts w:ascii="Times New Roman" w:hAnsi="Times New Roman" w:cs="Times New Roman"/>
        </w:rPr>
        <w:t>40</w:t>
      </w:r>
    </w:p>
    <w:p w:rsidR="00894C36" w:rsidRPr="00C417EC" w:rsidRDefault="00894C36" w:rsidP="00894C36">
      <w:pPr>
        <w:pStyle w:val="ListParagraph"/>
        <w:spacing w:line="360" w:lineRule="auto"/>
        <w:ind w:left="360"/>
        <w:jc w:val="both"/>
        <w:rPr>
          <w:rFonts w:ascii="Times New Roman" w:hAnsi="Times New Roman" w:cs="Times New Roman"/>
        </w:rPr>
      </w:pPr>
      <w:r w:rsidRPr="00C417EC">
        <w:rPr>
          <w:rFonts w:ascii="Times New Roman" w:hAnsi="Times New Roman" w:cs="Times New Roman"/>
        </w:rPr>
        <w:t>7.3. Lokalne samouprave</w:t>
      </w:r>
      <w:r w:rsidR="00E00DB5" w:rsidRPr="00C417EC">
        <w:rPr>
          <w:rFonts w:ascii="Times New Roman" w:hAnsi="Times New Roman" w:cs="Times New Roman"/>
        </w:rPr>
        <w:t xml:space="preserve"> (izdvajanja za kulturu) --------------------------------</w:t>
      </w:r>
      <w:r w:rsidR="000962A3" w:rsidRPr="00C417EC">
        <w:rPr>
          <w:rFonts w:ascii="Times New Roman" w:hAnsi="Times New Roman" w:cs="Times New Roman"/>
        </w:rPr>
        <w:t>-</w:t>
      </w:r>
      <w:r w:rsidR="00E00DB5" w:rsidRPr="00C417EC">
        <w:rPr>
          <w:rFonts w:ascii="Times New Roman" w:hAnsi="Times New Roman" w:cs="Times New Roman"/>
        </w:rPr>
        <w:t>-</w:t>
      </w:r>
      <w:r w:rsidR="000962A3" w:rsidRPr="00C417EC">
        <w:rPr>
          <w:rFonts w:ascii="Times New Roman" w:hAnsi="Times New Roman" w:cs="Times New Roman"/>
        </w:rPr>
        <w:t xml:space="preserve">  2</w:t>
      </w:r>
      <w:r w:rsidR="00766531">
        <w:rPr>
          <w:rFonts w:ascii="Times New Roman" w:hAnsi="Times New Roman" w:cs="Times New Roman"/>
        </w:rPr>
        <w:t>46</w:t>
      </w:r>
    </w:p>
    <w:p w:rsidR="0074045A" w:rsidRPr="00C417EC" w:rsidRDefault="0074045A" w:rsidP="00894C36">
      <w:pPr>
        <w:pStyle w:val="ListParagraph"/>
        <w:spacing w:line="360" w:lineRule="auto"/>
        <w:ind w:left="360"/>
        <w:jc w:val="both"/>
        <w:rPr>
          <w:rFonts w:ascii="Times New Roman" w:hAnsi="Times New Roman" w:cs="Times New Roman"/>
        </w:rPr>
      </w:pPr>
      <w:r w:rsidRPr="00C417EC">
        <w:rPr>
          <w:rFonts w:ascii="Times New Roman" w:hAnsi="Times New Roman" w:cs="Times New Roman"/>
        </w:rPr>
        <w:t>7.4. Uporedni prikaz</w:t>
      </w:r>
      <w:r w:rsidR="00BC3FEB" w:rsidRPr="00C417EC">
        <w:rPr>
          <w:rFonts w:ascii="Times New Roman" w:hAnsi="Times New Roman" w:cs="Times New Roman"/>
        </w:rPr>
        <w:t xml:space="preserve"> finansija u kulturi</w:t>
      </w:r>
      <w:r w:rsidRPr="00C417EC">
        <w:rPr>
          <w:rFonts w:ascii="Times New Roman" w:hAnsi="Times New Roman" w:cs="Times New Roman"/>
        </w:rPr>
        <w:t xml:space="preserve"> (Beograd</w:t>
      </w:r>
      <w:r w:rsidR="00BC3FEB" w:rsidRPr="00C417EC">
        <w:rPr>
          <w:rFonts w:ascii="Times New Roman" w:hAnsi="Times New Roman" w:cs="Times New Roman"/>
        </w:rPr>
        <w:t xml:space="preserve"> i drugi gradovi Srbije</w:t>
      </w:r>
      <w:r w:rsidRPr="00C417EC">
        <w:rPr>
          <w:rFonts w:ascii="Times New Roman" w:hAnsi="Times New Roman" w:cs="Times New Roman"/>
        </w:rPr>
        <w:t>) ------</w:t>
      </w:r>
      <w:r w:rsidR="00766531">
        <w:rPr>
          <w:rFonts w:ascii="Times New Roman" w:hAnsi="Times New Roman" w:cs="Times New Roman"/>
        </w:rPr>
        <w:t xml:space="preserve">  249</w:t>
      </w:r>
    </w:p>
    <w:p w:rsidR="00894C36" w:rsidRPr="00151500" w:rsidRDefault="00894C36" w:rsidP="00894C36">
      <w:pPr>
        <w:pStyle w:val="ListParagraph"/>
        <w:rPr>
          <w:rFonts w:ascii="Times New Roman" w:hAnsi="Times New Roman" w:cs="Times New Roman"/>
          <w:i/>
          <w:color w:val="FF0000"/>
        </w:rPr>
      </w:pPr>
    </w:p>
    <w:p w:rsidR="00EB2615" w:rsidRPr="00C417EC" w:rsidRDefault="00EB2615" w:rsidP="008A54FB">
      <w:pPr>
        <w:pStyle w:val="ListParagraph"/>
        <w:numPr>
          <w:ilvl w:val="0"/>
          <w:numId w:val="3"/>
        </w:numPr>
        <w:spacing w:line="360" w:lineRule="auto"/>
        <w:jc w:val="both"/>
        <w:rPr>
          <w:rFonts w:ascii="Times New Roman" w:hAnsi="Times New Roman" w:cs="Times New Roman"/>
        </w:rPr>
      </w:pPr>
      <w:r w:rsidRPr="00C417EC">
        <w:rPr>
          <w:rFonts w:ascii="Times New Roman" w:hAnsi="Times New Roman" w:cs="Times New Roman"/>
        </w:rPr>
        <w:t>KULTURNA POLITIKA I DOPRINOS AKTERA DECENTRALIZACIJI</w:t>
      </w:r>
      <w:r w:rsidR="00944021" w:rsidRPr="00C417EC">
        <w:rPr>
          <w:rFonts w:ascii="Times New Roman" w:hAnsi="Times New Roman" w:cs="Times New Roman"/>
        </w:rPr>
        <w:t xml:space="preserve"> -</w:t>
      </w:r>
      <w:r w:rsidR="001C0AFF" w:rsidRPr="00C417EC">
        <w:rPr>
          <w:rFonts w:ascii="Times New Roman" w:hAnsi="Times New Roman" w:cs="Times New Roman"/>
        </w:rPr>
        <w:t>-</w:t>
      </w:r>
      <w:r w:rsidR="00944021" w:rsidRPr="00C417EC">
        <w:rPr>
          <w:rFonts w:ascii="Times New Roman" w:hAnsi="Times New Roman" w:cs="Times New Roman"/>
        </w:rPr>
        <w:t>- 2</w:t>
      </w:r>
      <w:r w:rsidR="00766531">
        <w:rPr>
          <w:rFonts w:ascii="Times New Roman" w:hAnsi="Times New Roman" w:cs="Times New Roman"/>
        </w:rPr>
        <w:t>54</w:t>
      </w:r>
    </w:p>
    <w:p w:rsidR="00894C36" w:rsidRPr="00C417EC" w:rsidRDefault="00894C36" w:rsidP="00E07A7C">
      <w:pPr>
        <w:pStyle w:val="ListParagraph"/>
        <w:spacing w:line="360" w:lineRule="auto"/>
        <w:ind w:left="360"/>
        <w:jc w:val="right"/>
        <w:rPr>
          <w:rFonts w:ascii="Times New Roman" w:hAnsi="Times New Roman" w:cs="Times New Roman"/>
        </w:rPr>
      </w:pPr>
      <w:r w:rsidRPr="00C417EC">
        <w:rPr>
          <w:rFonts w:ascii="Times New Roman" w:hAnsi="Times New Roman" w:cs="Times New Roman"/>
        </w:rPr>
        <w:t xml:space="preserve">8.1. </w:t>
      </w:r>
      <w:r w:rsidR="00EB2615" w:rsidRPr="00C417EC">
        <w:rPr>
          <w:rFonts w:ascii="Times New Roman" w:hAnsi="Times New Roman" w:cs="Times New Roman"/>
        </w:rPr>
        <w:t>A</w:t>
      </w:r>
      <w:r w:rsidR="00BB75E9" w:rsidRPr="00C417EC">
        <w:rPr>
          <w:rFonts w:ascii="Times New Roman" w:hAnsi="Times New Roman" w:cs="Times New Roman"/>
        </w:rPr>
        <w:t>naliz</w:t>
      </w:r>
      <w:r w:rsidR="00EB2615" w:rsidRPr="00C417EC">
        <w:rPr>
          <w:rFonts w:ascii="Times New Roman" w:hAnsi="Times New Roman" w:cs="Times New Roman"/>
        </w:rPr>
        <w:t>a javnih rasprava o nacrtu Strategije kulture Srbije 2017.</w:t>
      </w:r>
      <w:r w:rsidR="001B1BF5" w:rsidRPr="00C417EC">
        <w:rPr>
          <w:rFonts w:ascii="Times New Roman" w:hAnsi="Times New Roman" w:cs="Times New Roman"/>
        </w:rPr>
        <w:t xml:space="preserve"> i izmenama i dopunama Zakona o kulturi 2019. </w:t>
      </w:r>
      <w:r w:rsidR="000D18F1" w:rsidRPr="00C417EC">
        <w:rPr>
          <w:rFonts w:ascii="Times New Roman" w:hAnsi="Times New Roman" w:cs="Times New Roman"/>
        </w:rPr>
        <w:t>sa akcentom n</w:t>
      </w:r>
      <w:r w:rsidR="001C0AFF" w:rsidRPr="00C417EC">
        <w:rPr>
          <w:rFonts w:ascii="Times New Roman" w:hAnsi="Times New Roman" w:cs="Times New Roman"/>
        </w:rPr>
        <w:t>a d</w:t>
      </w:r>
      <w:r w:rsidR="00766531">
        <w:rPr>
          <w:rFonts w:ascii="Times New Roman" w:hAnsi="Times New Roman" w:cs="Times New Roman"/>
        </w:rPr>
        <w:t>ecentralizaciju u kulturi -- 256</w:t>
      </w:r>
    </w:p>
    <w:p w:rsidR="0025736F" w:rsidRPr="00C417EC" w:rsidRDefault="000D18F1" w:rsidP="00E07A7C">
      <w:pPr>
        <w:pStyle w:val="ListParagraph"/>
        <w:spacing w:line="360" w:lineRule="auto"/>
        <w:ind w:left="360"/>
        <w:jc w:val="center"/>
        <w:rPr>
          <w:rFonts w:ascii="Times New Roman" w:hAnsi="Times New Roman" w:cs="Times New Roman"/>
        </w:rPr>
      </w:pPr>
      <w:r w:rsidRPr="00C417EC">
        <w:rPr>
          <w:rFonts w:ascii="Times New Roman" w:hAnsi="Times New Roman" w:cs="Times New Roman"/>
        </w:rPr>
        <w:t>8</w:t>
      </w:r>
      <w:r w:rsidR="0025736F" w:rsidRPr="00C417EC">
        <w:rPr>
          <w:rFonts w:ascii="Times New Roman" w:hAnsi="Times New Roman" w:cs="Times New Roman"/>
        </w:rPr>
        <w:t>.</w:t>
      </w:r>
      <w:r w:rsidRPr="00C417EC">
        <w:rPr>
          <w:rFonts w:ascii="Times New Roman" w:hAnsi="Times New Roman" w:cs="Times New Roman"/>
        </w:rPr>
        <w:t>2</w:t>
      </w:r>
      <w:r w:rsidR="0025736F" w:rsidRPr="00C417EC">
        <w:rPr>
          <w:rFonts w:ascii="Times New Roman" w:hAnsi="Times New Roman" w:cs="Times New Roman"/>
        </w:rPr>
        <w:t xml:space="preserve">. </w:t>
      </w:r>
      <w:r w:rsidRPr="00C417EC">
        <w:rPr>
          <w:rFonts w:ascii="Times New Roman" w:hAnsi="Times New Roman" w:cs="Times New Roman"/>
        </w:rPr>
        <w:t>Analiza faktora decentralizacije u kulturi u izveštavanju Javnog servisa za informisanje građana Srbije (RTS)</w:t>
      </w:r>
      <w:r w:rsidR="0025736F" w:rsidRPr="00C417EC">
        <w:rPr>
          <w:rFonts w:ascii="Times New Roman" w:hAnsi="Times New Roman" w:cs="Times New Roman"/>
        </w:rPr>
        <w:t xml:space="preserve"> ---------</w:t>
      </w:r>
      <w:r w:rsidR="00E07A7C">
        <w:rPr>
          <w:rFonts w:ascii="Times New Roman" w:hAnsi="Times New Roman" w:cs="Times New Roman"/>
        </w:rPr>
        <w:t>--------</w:t>
      </w:r>
      <w:r w:rsidR="0025736F" w:rsidRPr="00C417EC">
        <w:rPr>
          <w:rFonts w:ascii="Times New Roman" w:hAnsi="Times New Roman" w:cs="Times New Roman"/>
        </w:rPr>
        <w:t>-------------------------</w:t>
      </w:r>
      <w:r w:rsidR="00E07A7C">
        <w:rPr>
          <w:rFonts w:ascii="Times New Roman" w:hAnsi="Times New Roman" w:cs="Times New Roman"/>
        </w:rPr>
        <w:t>-</w:t>
      </w:r>
      <w:r w:rsidR="0025736F" w:rsidRPr="00C417EC">
        <w:rPr>
          <w:rFonts w:ascii="Times New Roman" w:hAnsi="Times New Roman" w:cs="Times New Roman"/>
        </w:rPr>
        <w:t>-------</w:t>
      </w:r>
      <w:r w:rsidR="004270A7">
        <w:rPr>
          <w:rFonts w:ascii="Times New Roman" w:hAnsi="Times New Roman" w:cs="Times New Roman"/>
        </w:rPr>
        <w:t xml:space="preserve">- </w:t>
      </w:r>
      <w:r w:rsidR="00C06F75" w:rsidRPr="00C417EC">
        <w:rPr>
          <w:rFonts w:ascii="Times New Roman" w:hAnsi="Times New Roman" w:cs="Times New Roman"/>
        </w:rPr>
        <w:t>2</w:t>
      </w:r>
      <w:r w:rsidR="00766531">
        <w:rPr>
          <w:rFonts w:ascii="Times New Roman" w:hAnsi="Times New Roman" w:cs="Times New Roman"/>
        </w:rPr>
        <w:t>7</w:t>
      </w:r>
      <w:r w:rsidR="000F056C">
        <w:rPr>
          <w:rFonts w:ascii="Times New Roman" w:hAnsi="Times New Roman" w:cs="Times New Roman"/>
        </w:rPr>
        <w:t>5</w:t>
      </w:r>
    </w:p>
    <w:p w:rsidR="0025736F" w:rsidRDefault="00964274" w:rsidP="00E07A7C">
      <w:pPr>
        <w:pStyle w:val="ListParagraph"/>
        <w:spacing w:line="360" w:lineRule="auto"/>
        <w:ind w:left="360"/>
        <w:jc w:val="right"/>
        <w:rPr>
          <w:rFonts w:ascii="Times New Roman" w:hAnsi="Times New Roman" w:cs="Times New Roman"/>
        </w:rPr>
      </w:pPr>
      <w:r w:rsidRPr="00C417EC">
        <w:rPr>
          <w:rFonts w:ascii="Times New Roman" w:hAnsi="Times New Roman" w:cs="Times New Roman"/>
        </w:rPr>
        <w:t>8.</w:t>
      </w:r>
      <w:r w:rsidR="0037605B" w:rsidRPr="00C417EC">
        <w:rPr>
          <w:rFonts w:ascii="Times New Roman" w:hAnsi="Times New Roman" w:cs="Times New Roman"/>
        </w:rPr>
        <w:t>3</w:t>
      </w:r>
      <w:r w:rsidRPr="00C417EC">
        <w:rPr>
          <w:rFonts w:ascii="Times New Roman" w:hAnsi="Times New Roman" w:cs="Times New Roman"/>
        </w:rPr>
        <w:t>. Istraživanje uloge civilnog sektora u decentralizaciji kulture Srbije --</w:t>
      </w:r>
      <w:r w:rsidR="0096387C" w:rsidRPr="00C417EC">
        <w:rPr>
          <w:rFonts w:ascii="Times New Roman" w:hAnsi="Times New Roman" w:cs="Times New Roman"/>
        </w:rPr>
        <w:t>--</w:t>
      </w:r>
      <w:r w:rsidRPr="00C417EC">
        <w:rPr>
          <w:rFonts w:ascii="Times New Roman" w:hAnsi="Times New Roman" w:cs="Times New Roman"/>
        </w:rPr>
        <w:t>-</w:t>
      </w:r>
      <w:r w:rsidR="000F056C">
        <w:rPr>
          <w:rFonts w:ascii="Times New Roman" w:hAnsi="Times New Roman" w:cs="Times New Roman"/>
        </w:rPr>
        <w:t xml:space="preserve">  282</w:t>
      </w:r>
    </w:p>
    <w:p w:rsidR="00C8508D" w:rsidRDefault="006C6512" w:rsidP="008A54FB">
      <w:pPr>
        <w:pStyle w:val="ListParagraph"/>
        <w:numPr>
          <w:ilvl w:val="0"/>
          <w:numId w:val="3"/>
        </w:numPr>
        <w:spacing w:line="360" w:lineRule="auto"/>
        <w:jc w:val="both"/>
        <w:rPr>
          <w:rFonts w:ascii="Times New Roman" w:hAnsi="Times New Roman" w:cs="Times New Roman"/>
        </w:rPr>
      </w:pPr>
      <w:r w:rsidRPr="00536C44">
        <w:rPr>
          <w:rFonts w:ascii="Times New Roman" w:hAnsi="Times New Roman" w:cs="Times New Roman"/>
        </w:rPr>
        <w:lastRenderedPageBreak/>
        <w:t xml:space="preserve">PREPORUKE ZA </w:t>
      </w:r>
      <w:r w:rsidR="007642F7" w:rsidRPr="00536C44">
        <w:rPr>
          <w:rFonts w:ascii="Times New Roman" w:hAnsi="Times New Roman" w:cs="Times New Roman"/>
        </w:rPr>
        <w:t>I</w:t>
      </w:r>
      <w:r w:rsidR="00C8508D" w:rsidRPr="00536C44">
        <w:rPr>
          <w:rFonts w:ascii="Times New Roman" w:hAnsi="Times New Roman" w:cs="Times New Roman"/>
        </w:rPr>
        <w:t>Z</w:t>
      </w:r>
      <w:r w:rsidR="007642F7" w:rsidRPr="00536C44">
        <w:rPr>
          <w:rFonts w:ascii="Times New Roman" w:hAnsi="Times New Roman" w:cs="Times New Roman"/>
        </w:rPr>
        <w:t>GRADNJ</w:t>
      </w:r>
      <w:r w:rsidRPr="00536C44">
        <w:rPr>
          <w:rFonts w:ascii="Times New Roman" w:hAnsi="Times New Roman" w:cs="Times New Roman"/>
        </w:rPr>
        <w:t>U</w:t>
      </w:r>
      <w:r w:rsidR="007642F7" w:rsidRPr="00536C44">
        <w:rPr>
          <w:rFonts w:ascii="Times New Roman" w:hAnsi="Times New Roman" w:cs="Times New Roman"/>
        </w:rPr>
        <w:t xml:space="preserve"> MODELA DECENTRALIZACIJE -</w:t>
      </w:r>
      <w:r w:rsidR="00C8508D" w:rsidRPr="00536C44">
        <w:rPr>
          <w:rFonts w:ascii="Times New Roman" w:hAnsi="Times New Roman" w:cs="Times New Roman"/>
        </w:rPr>
        <w:t>---------</w:t>
      </w:r>
      <w:r w:rsidR="0029560A" w:rsidRPr="00536C44">
        <w:rPr>
          <w:rFonts w:ascii="Times New Roman" w:hAnsi="Times New Roman" w:cs="Times New Roman"/>
        </w:rPr>
        <w:t xml:space="preserve"> 3</w:t>
      </w:r>
      <w:r w:rsidR="00766531">
        <w:rPr>
          <w:rFonts w:ascii="Times New Roman" w:hAnsi="Times New Roman" w:cs="Times New Roman"/>
        </w:rPr>
        <w:t>1</w:t>
      </w:r>
      <w:r w:rsidR="000F056C">
        <w:rPr>
          <w:rFonts w:ascii="Times New Roman" w:hAnsi="Times New Roman" w:cs="Times New Roman"/>
        </w:rPr>
        <w:t>4</w:t>
      </w:r>
    </w:p>
    <w:p w:rsidR="007E7F5D" w:rsidRDefault="00E14D43" w:rsidP="00E14D43">
      <w:pPr>
        <w:pStyle w:val="ListParagraph"/>
        <w:spacing w:line="360" w:lineRule="auto"/>
        <w:ind w:left="360"/>
        <w:rPr>
          <w:rFonts w:ascii="Times New Roman" w:hAnsi="Times New Roman" w:cs="Times New Roman"/>
        </w:rPr>
      </w:pPr>
      <w:r>
        <w:rPr>
          <w:rFonts w:ascii="Times New Roman" w:hAnsi="Times New Roman" w:cs="Times New Roman"/>
        </w:rPr>
        <w:t xml:space="preserve"> </w:t>
      </w:r>
      <w:r w:rsidR="0091678E">
        <w:rPr>
          <w:rFonts w:ascii="Times New Roman" w:hAnsi="Times New Roman" w:cs="Times New Roman"/>
        </w:rPr>
        <w:t>9</w:t>
      </w:r>
      <w:r w:rsidR="00C8508D" w:rsidRPr="00536C44">
        <w:rPr>
          <w:rFonts w:ascii="Times New Roman" w:hAnsi="Times New Roman" w:cs="Times New Roman"/>
        </w:rPr>
        <w:t xml:space="preserve">.1. </w:t>
      </w:r>
      <w:r w:rsidR="002C1A58">
        <w:rPr>
          <w:rFonts w:ascii="Times New Roman" w:hAnsi="Times New Roman" w:cs="Times New Roman"/>
        </w:rPr>
        <w:t>Mere kulturne politike javnog i civilnog sektora i njihova delotvornost – diskusija --</w:t>
      </w:r>
      <w:r w:rsidR="0091678E">
        <w:rPr>
          <w:rFonts w:ascii="Times New Roman" w:hAnsi="Times New Roman" w:cs="Times New Roman"/>
        </w:rPr>
        <w:t>-</w:t>
      </w:r>
      <w:r w:rsidR="002C1A58">
        <w:rPr>
          <w:rFonts w:ascii="Times New Roman" w:hAnsi="Times New Roman" w:cs="Times New Roman"/>
        </w:rPr>
        <w:t>-----------------------------------------------------</w:t>
      </w:r>
      <w:r w:rsidR="000F056C">
        <w:rPr>
          <w:rFonts w:ascii="Times New Roman" w:hAnsi="Times New Roman" w:cs="Times New Roman"/>
        </w:rPr>
        <w:t>-------------------------- 314</w:t>
      </w:r>
    </w:p>
    <w:p w:rsidR="002C1A58" w:rsidRDefault="0091678E" w:rsidP="00E14D43">
      <w:pPr>
        <w:pStyle w:val="ListParagraph"/>
        <w:spacing w:line="360" w:lineRule="auto"/>
        <w:ind w:left="360"/>
        <w:jc w:val="right"/>
        <w:rPr>
          <w:rFonts w:ascii="Times New Roman" w:hAnsi="Times New Roman" w:cs="Times New Roman"/>
        </w:rPr>
      </w:pPr>
      <w:r>
        <w:rPr>
          <w:rFonts w:ascii="Times New Roman" w:hAnsi="Times New Roman" w:cs="Times New Roman"/>
        </w:rPr>
        <w:t>9</w:t>
      </w:r>
      <w:r w:rsidR="002C1A58">
        <w:rPr>
          <w:rFonts w:ascii="Times New Roman" w:hAnsi="Times New Roman" w:cs="Times New Roman"/>
        </w:rPr>
        <w:t>.2. Opis “susretno pravednog” modela decentralizacije u kulturi Srbije --</w:t>
      </w:r>
      <w:r>
        <w:rPr>
          <w:rFonts w:ascii="Times New Roman" w:hAnsi="Times New Roman" w:cs="Times New Roman"/>
        </w:rPr>
        <w:t>--</w:t>
      </w:r>
      <w:r w:rsidR="000F056C">
        <w:rPr>
          <w:rFonts w:ascii="Times New Roman" w:hAnsi="Times New Roman" w:cs="Times New Roman"/>
        </w:rPr>
        <w:t>---</w:t>
      </w:r>
      <w:r w:rsidR="002C1A58">
        <w:rPr>
          <w:rFonts w:ascii="Times New Roman" w:hAnsi="Times New Roman" w:cs="Times New Roman"/>
        </w:rPr>
        <w:t xml:space="preserve"> </w:t>
      </w:r>
      <w:r w:rsidR="000F056C">
        <w:rPr>
          <w:rFonts w:ascii="Times New Roman" w:hAnsi="Times New Roman" w:cs="Times New Roman"/>
        </w:rPr>
        <w:t>318</w:t>
      </w:r>
    </w:p>
    <w:p w:rsidR="00C8508D" w:rsidRDefault="0091678E" w:rsidP="00E14D43">
      <w:pPr>
        <w:pStyle w:val="ListParagraph"/>
        <w:spacing w:line="360" w:lineRule="auto"/>
        <w:ind w:left="360"/>
        <w:jc w:val="right"/>
        <w:rPr>
          <w:rFonts w:ascii="Times New Roman" w:hAnsi="Times New Roman" w:cs="Times New Roman"/>
        </w:rPr>
      </w:pPr>
      <w:r>
        <w:rPr>
          <w:rFonts w:ascii="Times New Roman" w:hAnsi="Times New Roman" w:cs="Times New Roman"/>
        </w:rPr>
        <w:t>9</w:t>
      </w:r>
      <w:r w:rsidR="002C1A58">
        <w:rPr>
          <w:rFonts w:ascii="Times New Roman" w:hAnsi="Times New Roman" w:cs="Times New Roman"/>
        </w:rPr>
        <w:t xml:space="preserve">.3. </w:t>
      </w:r>
      <w:r w:rsidR="006B4BD3" w:rsidRPr="00536C44">
        <w:rPr>
          <w:rFonts w:ascii="Times New Roman" w:hAnsi="Times New Roman" w:cs="Times New Roman"/>
        </w:rPr>
        <w:t>Politička decentralizacija</w:t>
      </w:r>
      <w:r>
        <w:rPr>
          <w:rFonts w:ascii="Times New Roman" w:hAnsi="Times New Roman" w:cs="Times New Roman"/>
        </w:rPr>
        <w:t xml:space="preserve"> </w:t>
      </w:r>
      <w:r w:rsidR="006B4BD3" w:rsidRPr="00536C44">
        <w:rPr>
          <w:rFonts w:ascii="Times New Roman" w:hAnsi="Times New Roman" w:cs="Times New Roman"/>
        </w:rPr>
        <w:t>-----</w:t>
      </w:r>
      <w:r>
        <w:rPr>
          <w:rFonts w:ascii="Times New Roman" w:hAnsi="Times New Roman" w:cs="Times New Roman"/>
        </w:rPr>
        <w:t>-</w:t>
      </w:r>
      <w:r w:rsidR="006B4BD3" w:rsidRPr="00536C44">
        <w:rPr>
          <w:rFonts w:ascii="Times New Roman" w:hAnsi="Times New Roman" w:cs="Times New Roman"/>
        </w:rPr>
        <w:t>------------------------</w:t>
      </w:r>
      <w:r w:rsidR="00C8508D" w:rsidRPr="00536C44">
        <w:rPr>
          <w:rFonts w:ascii="Times New Roman" w:hAnsi="Times New Roman" w:cs="Times New Roman"/>
        </w:rPr>
        <w:t>-------------------------</w:t>
      </w:r>
      <w:r w:rsidR="00766531">
        <w:rPr>
          <w:rFonts w:ascii="Times New Roman" w:hAnsi="Times New Roman" w:cs="Times New Roman"/>
        </w:rPr>
        <w:t>-</w:t>
      </w:r>
      <w:r w:rsidR="000F056C">
        <w:rPr>
          <w:rFonts w:ascii="Times New Roman" w:hAnsi="Times New Roman" w:cs="Times New Roman"/>
        </w:rPr>
        <w:t>-</w:t>
      </w:r>
      <w:r w:rsidR="002C1A58">
        <w:rPr>
          <w:rFonts w:ascii="Times New Roman" w:hAnsi="Times New Roman" w:cs="Times New Roman"/>
        </w:rPr>
        <w:t xml:space="preserve"> </w:t>
      </w:r>
      <w:r w:rsidR="000F056C">
        <w:rPr>
          <w:rFonts w:ascii="Times New Roman" w:hAnsi="Times New Roman" w:cs="Times New Roman"/>
        </w:rPr>
        <w:t>320</w:t>
      </w:r>
    </w:p>
    <w:p w:rsidR="00894C36" w:rsidRPr="00536C44" w:rsidRDefault="0091678E" w:rsidP="00E14D43">
      <w:pPr>
        <w:pStyle w:val="ListParagraph"/>
        <w:spacing w:line="360" w:lineRule="auto"/>
        <w:ind w:left="360"/>
        <w:jc w:val="center"/>
        <w:rPr>
          <w:rFonts w:ascii="Times New Roman" w:hAnsi="Times New Roman" w:cs="Times New Roman"/>
        </w:rPr>
      </w:pPr>
      <w:r>
        <w:rPr>
          <w:rFonts w:ascii="Times New Roman" w:hAnsi="Times New Roman" w:cs="Times New Roman"/>
        </w:rPr>
        <w:t>9</w:t>
      </w:r>
      <w:r w:rsidR="00894C36" w:rsidRPr="00536C44">
        <w:rPr>
          <w:rFonts w:ascii="Times New Roman" w:hAnsi="Times New Roman" w:cs="Times New Roman"/>
        </w:rPr>
        <w:t>.</w:t>
      </w:r>
      <w:r w:rsidR="002C1A58">
        <w:rPr>
          <w:rFonts w:ascii="Times New Roman" w:hAnsi="Times New Roman" w:cs="Times New Roman"/>
        </w:rPr>
        <w:t>4</w:t>
      </w:r>
      <w:r w:rsidR="00894C36" w:rsidRPr="00536C44">
        <w:rPr>
          <w:rFonts w:ascii="Times New Roman" w:hAnsi="Times New Roman" w:cs="Times New Roman"/>
        </w:rPr>
        <w:t xml:space="preserve">. </w:t>
      </w:r>
      <w:r w:rsidR="00D426B7" w:rsidRPr="00536C44">
        <w:rPr>
          <w:rFonts w:ascii="Times New Roman" w:hAnsi="Times New Roman" w:cs="Times New Roman"/>
        </w:rPr>
        <w:t>Fis</w:t>
      </w:r>
      <w:r w:rsidR="00894C36" w:rsidRPr="00536C44">
        <w:rPr>
          <w:rFonts w:ascii="Times New Roman" w:hAnsi="Times New Roman" w:cs="Times New Roman"/>
        </w:rPr>
        <w:t>ka</w:t>
      </w:r>
      <w:r w:rsidR="00D426B7" w:rsidRPr="00536C44">
        <w:rPr>
          <w:rFonts w:ascii="Times New Roman" w:hAnsi="Times New Roman" w:cs="Times New Roman"/>
        </w:rPr>
        <w:t>lna</w:t>
      </w:r>
      <w:r w:rsidR="00894C36" w:rsidRPr="00536C44">
        <w:rPr>
          <w:rFonts w:ascii="Times New Roman" w:hAnsi="Times New Roman" w:cs="Times New Roman"/>
        </w:rPr>
        <w:t xml:space="preserve"> decentralizacija</w:t>
      </w:r>
      <w:r w:rsidR="00B37304" w:rsidRPr="00536C44">
        <w:rPr>
          <w:rFonts w:ascii="Times New Roman" w:hAnsi="Times New Roman" w:cs="Times New Roman"/>
        </w:rPr>
        <w:t xml:space="preserve"> ------</w:t>
      </w:r>
      <w:r>
        <w:rPr>
          <w:rFonts w:ascii="Times New Roman" w:hAnsi="Times New Roman" w:cs="Times New Roman"/>
        </w:rPr>
        <w:t>--</w:t>
      </w:r>
      <w:r w:rsidR="00B37304" w:rsidRPr="00536C44">
        <w:rPr>
          <w:rFonts w:ascii="Times New Roman" w:hAnsi="Times New Roman" w:cs="Times New Roman"/>
        </w:rPr>
        <w:t>---------------------------------</w:t>
      </w:r>
      <w:r w:rsidR="00E87CB5" w:rsidRPr="00536C44">
        <w:rPr>
          <w:rFonts w:ascii="Times New Roman" w:hAnsi="Times New Roman" w:cs="Times New Roman"/>
        </w:rPr>
        <w:t>-------</w:t>
      </w:r>
      <w:r w:rsidR="000F056C">
        <w:rPr>
          <w:rFonts w:ascii="Times New Roman" w:hAnsi="Times New Roman" w:cs="Times New Roman"/>
        </w:rPr>
        <w:t>---------</w:t>
      </w:r>
      <w:r w:rsidR="002C1A58">
        <w:rPr>
          <w:rFonts w:ascii="Times New Roman" w:hAnsi="Times New Roman" w:cs="Times New Roman"/>
        </w:rPr>
        <w:t xml:space="preserve"> </w:t>
      </w:r>
      <w:r w:rsidR="000F056C">
        <w:rPr>
          <w:rFonts w:ascii="Times New Roman" w:hAnsi="Times New Roman" w:cs="Times New Roman"/>
        </w:rPr>
        <w:t>322</w:t>
      </w:r>
      <w:r w:rsidR="00766531">
        <w:rPr>
          <w:rFonts w:ascii="Times New Roman" w:hAnsi="Times New Roman" w:cs="Times New Roman"/>
        </w:rPr>
        <w:t xml:space="preserve"> </w:t>
      </w:r>
    </w:p>
    <w:p w:rsidR="00894C36" w:rsidRPr="00536C44" w:rsidRDefault="0091678E" w:rsidP="00E14D43">
      <w:pPr>
        <w:pStyle w:val="ListParagraph"/>
        <w:spacing w:line="360" w:lineRule="auto"/>
        <w:ind w:left="360"/>
        <w:jc w:val="right"/>
        <w:rPr>
          <w:rFonts w:ascii="Times New Roman" w:hAnsi="Times New Roman" w:cs="Times New Roman"/>
        </w:rPr>
      </w:pPr>
      <w:r>
        <w:rPr>
          <w:rFonts w:ascii="Times New Roman" w:hAnsi="Times New Roman" w:cs="Times New Roman"/>
        </w:rPr>
        <w:t>9</w:t>
      </w:r>
      <w:r w:rsidR="00894C36" w:rsidRPr="00536C44">
        <w:rPr>
          <w:rFonts w:ascii="Times New Roman" w:hAnsi="Times New Roman" w:cs="Times New Roman"/>
        </w:rPr>
        <w:t>.</w:t>
      </w:r>
      <w:r w:rsidR="002C1A58">
        <w:rPr>
          <w:rFonts w:ascii="Times New Roman" w:hAnsi="Times New Roman" w:cs="Times New Roman"/>
        </w:rPr>
        <w:t>5</w:t>
      </w:r>
      <w:r w:rsidR="00894C36" w:rsidRPr="00536C44">
        <w:rPr>
          <w:rFonts w:ascii="Times New Roman" w:hAnsi="Times New Roman" w:cs="Times New Roman"/>
        </w:rPr>
        <w:t xml:space="preserve">. </w:t>
      </w:r>
      <w:r w:rsidR="00D426B7" w:rsidRPr="00536C44">
        <w:rPr>
          <w:rFonts w:ascii="Times New Roman" w:hAnsi="Times New Roman" w:cs="Times New Roman"/>
        </w:rPr>
        <w:t>Kulturn</w:t>
      </w:r>
      <w:r w:rsidR="00894C36" w:rsidRPr="00536C44">
        <w:rPr>
          <w:rFonts w:ascii="Times New Roman" w:hAnsi="Times New Roman" w:cs="Times New Roman"/>
        </w:rPr>
        <w:t>a decentralizacija</w:t>
      </w:r>
      <w:r w:rsidR="00B37304" w:rsidRPr="00536C44">
        <w:rPr>
          <w:rFonts w:ascii="Times New Roman" w:hAnsi="Times New Roman" w:cs="Times New Roman"/>
        </w:rPr>
        <w:t xml:space="preserve"> ---</w:t>
      </w:r>
      <w:r>
        <w:rPr>
          <w:rFonts w:ascii="Times New Roman" w:hAnsi="Times New Roman" w:cs="Times New Roman"/>
        </w:rPr>
        <w:t>-</w:t>
      </w:r>
      <w:r w:rsidR="00B37304" w:rsidRPr="00536C44">
        <w:rPr>
          <w:rFonts w:ascii="Times New Roman" w:hAnsi="Times New Roman" w:cs="Times New Roman"/>
        </w:rPr>
        <w:t>-----------------------------------------</w:t>
      </w:r>
      <w:r w:rsidR="00C561CB" w:rsidRPr="00536C44">
        <w:rPr>
          <w:rFonts w:ascii="Times New Roman" w:hAnsi="Times New Roman" w:cs="Times New Roman"/>
        </w:rPr>
        <w:t>----------</w:t>
      </w:r>
      <w:r w:rsidR="00D426B7" w:rsidRPr="00536C44">
        <w:rPr>
          <w:rFonts w:ascii="Times New Roman" w:hAnsi="Times New Roman" w:cs="Times New Roman"/>
        </w:rPr>
        <w:t>-</w:t>
      </w:r>
      <w:r w:rsidR="000F056C">
        <w:rPr>
          <w:rFonts w:ascii="Times New Roman" w:hAnsi="Times New Roman" w:cs="Times New Roman"/>
        </w:rPr>
        <w:t>-</w:t>
      </w:r>
      <w:r w:rsidR="002C1A58">
        <w:rPr>
          <w:rFonts w:ascii="Times New Roman" w:hAnsi="Times New Roman" w:cs="Times New Roman"/>
        </w:rPr>
        <w:t xml:space="preserve"> </w:t>
      </w:r>
      <w:r w:rsidR="000F056C">
        <w:rPr>
          <w:rFonts w:ascii="Times New Roman" w:hAnsi="Times New Roman" w:cs="Times New Roman"/>
        </w:rPr>
        <w:t>323</w:t>
      </w:r>
    </w:p>
    <w:p w:rsidR="00894C36" w:rsidRPr="00536C44" w:rsidRDefault="0091678E" w:rsidP="00E14D43">
      <w:pPr>
        <w:pStyle w:val="ListParagraph"/>
        <w:spacing w:line="360" w:lineRule="auto"/>
        <w:ind w:left="360"/>
        <w:jc w:val="center"/>
        <w:rPr>
          <w:rFonts w:ascii="Times New Roman" w:hAnsi="Times New Roman" w:cs="Times New Roman"/>
        </w:rPr>
      </w:pPr>
      <w:r>
        <w:rPr>
          <w:rFonts w:ascii="Times New Roman" w:hAnsi="Times New Roman" w:cs="Times New Roman"/>
        </w:rPr>
        <w:t>9</w:t>
      </w:r>
      <w:r w:rsidR="00894C36" w:rsidRPr="00536C44">
        <w:rPr>
          <w:rFonts w:ascii="Times New Roman" w:hAnsi="Times New Roman" w:cs="Times New Roman"/>
        </w:rPr>
        <w:t>.</w:t>
      </w:r>
      <w:r w:rsidR="002C1A58">
        <w:rPr>
          <w:rFonts w:ascii="Times New Roman" w:hAnsi="Times New Roman" w:cs="Times New Roman"/>
        </w:rPr>
        <w:t>6</w:t>
      </w:r>
      <w:r w:rsidR="00894C36" w:rsidRPr="00536C44">
        <w:rPr>
          <w:rFonts w:ascii="Times New Roman" w:hAnsi="Times New Roman" w:cs="Times New Roman"/>
        </w:rPr>
        <w:t xml:space="preserve">. </w:t>
      </w:r>
      <w:r w:rsidR="00D426B7" w:rsidRPr="00536C44">
        <w:rPr>
          <w:rFonts w:ascii="Times New Roman" w:hAnsi="Times New Roman" w:cs="Times New Roman"/>
        </w:rPr>
        <w:t>Mere za implementaciju k</w:t>
      </w:r>
      <w:r w:rsidR="00894C36" w:rsidRPr="00536C44">
        <w:rPr>
          <w:rFonts w:ascii="Times New Roman" w:hAnsi="Times New Roman" w:cs="Times New Roman"/>
        </w:rPr>
        <w:t>ulturn</w:t>
      </w:r>
      <w:r w:rsidR="00D426B7" w:rsidRPr="00536C44">
        <w:rPr>
          <w:rFonts w:ascii="Times New Roman" w:hAnsi="Times New Roman" w:cs="Times New Roman"/>
        </w:rPr>
        <w:t>e</w:t>
      </w:r>
      <w:r w:rsidR="00894C36" w:rsidRPr="00536C44">
        <w:rPr>
          <w:rFonts w:ascii="Times New Roman" w:hAnsi="Times New Roman" w:cs="Times New Roman"/>
        </w:rPr>
        <w:t xml:space="preserve"> decentralizacij</w:t>
      </w:r>
      <w:r w:rsidR="00D426B7" w:rsidRPr="00536C44">
        <w:rPr>
          <w:rFonts w:ascii="Times New Roman" w:hAnsi="Times New Roman" w:cs="Times New Roman"/>
        </w:rPr>
        <w:t>e</w:t>
      </w:r>
      <w:r w:rsidR="00B37304" w:rsidRPr="00536C44">
        <w:rPr>
          <w:rFonts w:ascii="Times New Roman" w:hAnsi="Times New Roman" w:cs="Times New Roman"/>
        </w:rPr>
        <w:t xml:space="preserve"> ---</w:t>
      </w:r>
      <w:r>
        <w:rPr>
          <w:rFonts w:ascii="Times New Roman" w:hAnsi="Times New Roman" w:cs="Times New Roman"/>
        </w:rPr>
        <w:t>-</w:t>
      </w:r>
      <w:r w:rsidR="00B37304" w:rsidRPr="00536C44">
        <w:rPr>
          <w:rFonts w:ascii="Times New Roman" w:hAnsi="Times New Roman" w:cs="Times New Roman"/>
        </w:rPr>
        <w:t>-------</w:t>
      </w:r>
      <w:r w:rsidR="00E87CB5" w:rsidRPr="00536C44">
        <w:rPr>
          <w:rFonts w:ascii="Times New Roman" w:hAnsi="Times New Roman" w:cs="Times New Roman"/>
        </w:rPr>
        <w:t>----------------</w:t>
      </w:r>
      <w:r w:rsidR="002C1A58">
        <w:rPr>
          <w:rFonts w:ascii="Times New Roman" w:hAnsi="Times New Roman" w:cs="Times New Roman"/>
        </w:rPr>
        <w:t xml:space="preserve"> </w:t>
      </w:r>
      <w:r w:rsidR="000F056C">
        <w:rPr>
          <w:rFonts w:ascii="Times New Roman" w:hAnsi="Times New Roman" w:cs="Times New Roman"/>
        </w:rPr>
        <w:t>324</w:t>
      </w:r>
    </w:p>
    <w:p w:rsidR="00E87CB5" w:rsidRPr="00536C44" w:rsidRDefault="002C1A58" w:rsidP="00E14D43">
      <w:pPr>
        <w:pStyle w:val="ListParagraph"/>
        <w:spacing w:line="360" w:lineRule="auto"/>
        <w:ind w:left="360"/>
        <w:jc w:val="right"/>
        <w:rPr>
          <w:rFonts w:ascii="Times New Roman" w:hAnsi="Times New Roman" w:cs="Times New Roman"/>
        </w:rPr>
      </w:pPr>
      <w:r>
        <w:rPr>
          <w:rFonts w:ascii="Times New Roman" w:hAnsi="Times New Roman" w:cs="Times New Roman"/>
        </w:rPr>
        <w:t xml:space="preserve">       </w:t>
      </w:r>
      <w:r w:rsidR="0091678E">
        <w:rPr>
          <w:rFonts w:ascii="Times New Roman" w:hAnsi="Times New Roman" w:cs="Times New Roman"/>
        </w:rPr>
        <w:t>9</w:t>
      </w:r>
      <w:r w:rsidR="00E87CB5" w:rsidRPr="00536C44">
        <w:rPr>
          <w:rFonts w:ascii="Times New Roman" w:hAnsi="Times New Roman" w:cs="Times New Roman"/>
        </w:rPr>
        <w:t>.</w:t>
      </w:r>
      <w:r>
        <w:rPr>
          <w:rFonts w:ascii="Times New Roman" w:hAnsi="Times New Roman" w:cs="Times New Roman"/>
        </w:rPr>
        <w:t>6</w:t>
      </w:r>
      <w:r w:rsidR="00E87CB5" w:rsidRPr="00536C44">
        <w:rPr>
          <w:rFonts w:ascii="Times New Roman" w:hAnsi="Times New Roman" w:cs="Times New Roman"/>
        </w:rPr>
        <w:t xml:space="preserve">.1. </w:t>
      </w:r>
      <w:r w:rsidR="006B0E67" w:rsidRPr="00536C44">
        <w:rPr>
          <w:rFonts w:ascii="Times New Roman" w:hAnsi="Times New Roman" w:cs="Times New Roman"/>
        </w:rPr>
        <w:t>Jačanje regionalnih i lokalnih resursa</w:t>
      </w:r>
      <w:r>
        <w:rPr>
          <w:rFonts w:ascii="Times New Roman" w:hAnsi="Times New Roman" w:cs="Times New Roman"/>
        </w:rPr>
        <w:t xml:space="preserve"> </w:t>
      </w:r>
      <w:r w:rsidR="00E87CB5" w:rsidRPr="00536C44">
        <w:rPr>
          <w:rFonts w:ascii="Times New Roman" w:hAnsi="Times New Roman" w:cs="Times New Roman"/>
        </w:rPr>
        <w:t>-----</w:t>
      </w:r>
      <w:r w:rsidR="0091678E">
        <w:rPr>
          <w:rFonts w:ascii="Times New Roman" w:hAnsi="Times New Roman" w:cs="Times New Roman"/>
        </w:rPr>
        <w:t>--</w:t>
      </w:r>
      <w:r w:rsidR="00E87CB5" w:rsidRPr="00536C44">
        <w:rPr>
          <w:rFonts w:ascii="Times New Roman" w:hAnsi="Times New Roman" w:cs="Times New Roman"/>
        </w:rPr>
        <w:t>--</w:t>
      </w:r>
      <w:r>
        <w:rPr>
          <w:rFonts w:ascii="Times New Roman" w:hAnsi="Times New Roman" w:cs="Times New Roman"/>
        </w:rPr>
        <w:t>--------</w:t>
      </w:r>
      <w:r w:rsidR="00E87CB5" w:rsidRPr="00536C44">
        <w:rPr>
          <w:rFonts w:ascii="Times New Roman" w:hAnsi="Times New Roman" w:cs="Times New Roman"/>
        </w:rPr>
        <w:t>------</w:t>
      </w:r>
      <w:r w:rsidR="006B0E67" w:rsidRPr="00536C44">
        <w:rPr>
          <w:rFonts w:ascii="Times New Roman" w:hAnsi="Times New Roman" w:cs="Times New Roman"/>
        </w:rPr>
        <w:t>--</w:t>
      </w:r>
      <w:r w:rsidR="00E07A7C">
        <w:rPr>
          <w:rFonts w:ascii="Times New Roman" w:hAnsi="Times New Roman" w:cs="Times New Roman"/>
        </w:rPr>
        <w:t>---------</w:t>
      </w:r>
      <w:r>
        <w:rPr>
          <w:rFonts w:ascii="Times New Roman" w:hAnsi="Times New Roman" w:cs="Times New Roman"/>
        </w:rPr>
        <w:t xml:space="preserve"> </w:t>
      </w:r>
      <w:r w:rsidR="00E07A7C">
        <w:rPr>
          <w:rFonts w:ascii="Times New Roman" w:hAnsi="Times New Roman" w:cs="Times New Roman"/>
        </w:rPr>
        <w:t>325</w:t>
      </w:r>
    </w:p>
    <w:p w:rsidR="0012748C" w:rsidRPr="00536C44" w:rsidRDefault="0091678E" w:rsidP="00E14D43">
      <w:pPr>
        <w:pStyle w:val="ListParagraph"/>
        <w:spacing w:line="360" w:lineRule="auto"/>
        <w:ind w:left="360"/>
        <w:jc w:val="right"/>
        <w:rPr>
          <w:rFonts w:ascii="Times New Roman" w:hAnsi="Times New Roman" w:cs="Times New Roman"/>
        </w:rPr>
      </w:pPr>
      <w:r>
        <w:rPr>
          <w:rFonts w:ascii="Times New Roman" w:hAnsi="Times New Roman" w:cs="Times New Roman"/>
        </w:rPr>
        <w:t xml:space="preserve">       9</w:t>
      </w:r>
      <w:r w:rsidR="00E87CB5" w:rsidRPr="00536C44">
        <w:rPr>
          <w:rFonts w:ascii="Times New Roman" w:hAnsi="Times New Roman" w:cs="Times New Roman"/>
        </w:rPr>
        <w:t>.</w:t>
      </w:r>
      <w:r>
        <w:rPr>
          <w:rFonts w:ascii="Times New Roman" w:hAnsi="Times New Roman" w:cs="Times New Roman"/>
        </w:rPr>
        <w:t>6</w:t>
      </w:r>
      <w:r w:rsidR="00E87CB5" w:rsidRPr="00536C44">
        <w:rPr>
          <w:rFonts w:ascii="Times New Roman" w:hAnsi="Times New Roman" w:cs="Times New Roman"/>
        </w:rPr>
        <w:t xml:space="preserve">.2. </w:t>
      </w:r>
      <w:r w:rsidR="006B0E67" w:rsidRPr="00536C44">
        <w:rPr>
          <w:rFonts w:ascii="Times New Roman" w:hAnsi="Times New Roman" w:cs="Times New Roman"/>
        </w:rPr>
        <w:t>Uloga civilnog sektora u procesu decentralizacije kulture</w:t>
      </w:r>
      <w:r w:rsidR="0012748C" w:rsidRPr="00536C44">
        <w:rPr>
          <w:rFonts w:ascii="Times New Roman" w:hAnsi="Times New Roman" w:cs="Times New Roman"/>
        </w:rPr>
        <w:t xml:space="preserve"> --</w:t>
      </w:r>
      <w:r>
        <w:rPr>
          <w:rFonts w:ascii="Times New Roman" w:hAnsi="Times New Roman" w:cs="Times New Roman"/>
        </w:rPr>
        <w:t>----</w:t>
      </w:r>
      <w:r w:rsidR="00E07A7C">
        <w:rPr>
          <w:rFonts w:ascii="Times New Roman" w:hAnsi="Times New Roman" w:cs="Times New Roman"/>
        </w:rPr>
        <w:t>----</w:t>
      </w:r>
      <w:r>
        <w:rPr>
          <w:rFonts w:ascii="Times New Roman" w:hAnsi="Times New Roman" w:cs="Times New Roman"/>
        </w:rPr>
        <w:t xml:space="preserve"> </w:t>
      </w:r>
      <w:r w:rsidR="00E07A7C">
        <w:rPr>
          <w:rFonts w:ascii="Times New Roman" w:hAnsi="Times New Roman" w:cs="Times New Roman"/>
        </w:rPr>
        <w:t>329</w:t>
      </w:r>
    </w:p>
    <w:p w:rsidR="00DC24EB" w:rsidRPr="00536C44" w:rsidRDefault="0091678E" w:rsidP="00E14D43">
      <w:pPr>
        <w:pStyle w:val="ListParagraph"/>
        <w:spacing w:line="360" w:lineRule="auto"/>
        <w:ind w:left="360"/>
        <w:jc w:val="right"/>
        <w:rPr>
          <w:rFonts w:ascii="Times New Roman" w:hAnsi="Times New Roman" w:cs="Times New Roman"/>
        </w:rPr>
      </w:pPr>
      <w:r>
        <w:rPr>
          <w:rFonts w:ascii="Times New Roman" w:hAnsi="Times New Roman" w:cs="Times New Roman"/>
        </w:rPr>
        <w:t xml:space="preserve">       9</w:t>
      </w:r>
      <w:r w:rsidR="00DC24EB" w:rsidRPr="00536C44">
        <w:rPr>
          <w:rFonts w:ascii="Times New Roman" w:hAnsi="Times New Roman" w:cs="Times New Roman"/>
        </w:rPr>
        <w:t>.</w:t>
      </w:r>
      <w:r>
        <w:rPr>
          <w:rFonts w:ascii="Times New Roman" w:hAnsi="Times New Roman" w:cs="Times New Roman"/>
        </w:rPr>
        <w:t>6</w:t>
      </w:r>
      <w:r w:rsidR="00DC24EB" w:rsidRPr="00536C44">
        <w:rPr>
          <w:rFonts w:ascii="Times New Roman" w:hAnsi="Times New Roman" w:cs="Times New Roman"/>
        </w:rPr>
        <w:t xml:space="preserve">.3. “Lokalni </w:t>
      </w:r>
      <w:r w:rsidR="00DC24EB" w:rsidRPr="00536C44">
        <w:rPr>
          <w:rFonts w:ascii="Times New Roman" w:hAnsi="Times New Roman" w:cs="Times New Roman"/>
          <w:i/>
        </w:rPr>
        <w:t>spillover”</w:t>
      </w:r>
      <w:r>
        <w:rPr>
          <w:rFonts w:ascii="Times New Roman" w:hAnsi="Times New Roman" w:cs="Times New Roman"/>
          <w:i/>
        </w:rPr>
        <w:t xml:space="preserve"> </w:t>
      </w:r>
      <w:r w:rsidR="00DC24EB" w:rsidRPr="00536C44">
        <w:rPr>
          <w:rFonts w:ascii="Times New Roman" w:hAnsi="Times New Roman" w:cs="Times New Roman"/>
        </w:rPr>
        <w:t>za manifestacione Kreativne industrije</w:t>
      </w:r>
      <w:r w:rsidR="00126DD7" w:rsidRPr="00536C44">
        <w:rPr>
          <w:rFonts w:ascii="Times New Roman" w:hAnsi="Times New Roman" w:cs="Times New Roman"/>
        </w:rPr>
        <w:t xml:space="preserve"> -</w:t>
      </w:r>
      <w:r>
        <w:rPr>
          <w:rFonts w:ascii="Times New Roman" w:hAnsi="Times New Roman" w:cs="Times New Roman"/>
        </w:rPr>
        <w:t>--</w:t>
      </w:r>
      <w:r w:rsidR="00126DD7" w:rsidRPr="00536C44">
        <w:rPr>
          <w:rFonts w:ascii="Times New Roman" w:hAnsi="Times New Roman" w:cs="Times New Roman"/>
        </w:rPr>
        <w:t>----</w:t>
      </w:r>
      <w:r w:rsidR="00E14D43">
        <w:rPr>
          <w:rFonts w:ascii="Times New Roman" w:hAnsi="Times New Roman" w:cs="Times New Roman"/>
        </w:rPr>
        <w:t>-</w:t>
      </w:r>
      <w:r w:rsidR="003346D6">
        <w:rPr>
          <w:rFonts w:ascii="Times New Roman" w:hAnsi="Times New Roman" w:cs="Times New Roman"/>
        </w:rPr>
        <w:t xml:space="preserve"> </w:t>
      </w:r>
      <w:r w:rsidR="00E14D43">
        <w:rPr>
          <w:rFonts w:ascii="Times New Roman" w:hAnsi="Times New Roman" w:cs="Times New Roman"/>
        </w:rPr>
        <w:t>332</w:t>
      </w:r>
    </w:p>
    <w:p w:rsidR="00E87CB5" w:rsidRPr="00536C44" w:rsidRDefault="0091678E" w:rsidP="00E14D43">
      <w:pPr>
        <w:pStyle w:val="ListParagraph"/>
        <w:spacing w:line="360" w:lineRule="auto"/>
        <w:ind w:left="360"/>
        <w:jc w:val="right"/>
        <w:rPr>
          <w:rFonts w:ascii="Times New Roman" w:hAnsi="Times New Roman" w:cs="Times New Roman"/>
        </w:rPr>
      </w:pPr>
      <w:r>
        <w:rPr>
          <w:rFonts w:ascii="Times New Roman" w:hAnsi="Times New Roman" w:cs="Times New Roman"/>
        </w:rPr>
        <w:t xml:space="preserve">       9</w:t>
      </w:r>
      <w:r w:rsidR="0012748C" w:rsidRPr="00536C44">
        <w:rPr>
          <w:rFonts w:ascii="Times New Roman" w:hAnsi="Times New Roman" w:cs="Times New Roman"/>
        </w:rPr>
        <w:t>.</w:t>
      </w:r>
      <w:r>
        <w:rPr>
          <w:rFonts w:ascii="Times New Roman" w:hAnsi="Times New Roman" w:cs="Times New Roman"/>
        </w:rPr>
        <w:t>6</w:t>
      </w:r>
      <w:r w:rsidR="0012748C" w:rsidRPr="00536C44">
        <w:rPr>
          <w:rFonts w:ascii="Times New Roman" w:hAnsi="Times New Roman" w:cs="Times New Roman"/>
        </w:rPr>
        <w:t>.</w:t>
      </w:r>
      <w:r w:rsidR="00126DD7" w:rsidRPr="00536C44">
        <w:rPr>
          <w:rFonts w:ascii="Times New Roman" w:hAnsi="Times New Roman" w:cs="Times New Roman"/>
        </w:rPr>
        <w:t>4</w:t>
      </w:r>
      <w:r w:rsidR="0012748C" w:rsidRPr="00536C44">
        <w:rPr>
          <w:rFonts w:ascii="Times New Roman" w:hAnsi="Times New Roman" w:cs="Times New Roman"/>
        </w:rPr>
        <w:t xml:space="preserve">. </w:t>
      </w:r>
      <w:r w:rsidR="006B0E67" w:rsidRPr="00536C44">
        <w:rPr>
          <w:rFonts w:ascii="Times New Roman" w:hAnsi="Times New Roman" w:cs="Times New Roman"/>
        </w:rPr>
        <w:t>Faktor socijalne pravde u finansiranju kulture</w:t>
      </w:r>
      <w:r>
        <w:rPr>
          <w:rFonts w:ascii="Times New Roman" w:hAnsi="Times New Roman" w:cs="Times New Roman"/>
        </w:rPr>
        <w:t xml:space="preserve"> </w:t>
      </w:r>
      <w:r w:rsidR="006B0E67" w:rsidRPr="00536C44">
        <w:rPr>
          <w:rFonts w:ascii="Times New Roman" w:hAnsi="Times New Roman" w:cs="Times New Roman"/>
        </w:rPr>
        <w:t>-----</w:t>
      </w:r>
      <w:r>
        <w:rPr>
          <w:rFonts w:ascii="Times New Roman" w:hAnsi="Times New Roman" w:cs="Times New Roman"/>
        </w:rPr>
        <w:t>--</w:t>
      </w:r>
      <w:r w:rsidR="006B0E67" w:rsidRPr="00536C44">
        <w:rPr>
          <w:rFonts w:ascii="Times New Roman" w:hAnsi="Times New Roman" w:cs="Times New Roman"/>
        </w:rPr>
        <w:t>----</w:t>
      </w:r>
      <w:r w:rsidR="00D86C94" w:rsidRPr="00536C44">
        <w:rPr>
          <w:rFonts w:ascii="Times New Roman" w:hAnsi="Times New Roman" w:cs="Times New Roman"/>
        </w:rPr>
        <w:t>-----------</w:t>
      </w:r>
      <w:r w:rsidR="00E14D43">
        <w:rPr>
          <w:rFonts w:ascii="Times New Roman" w:hAnsi="Times New Roman" w:cs="Times New Roman"/>
        </w:rPr>
        <w:t>--</w:t>
      </w:r>
      <w:r w:rsidR="00D86C94" w:rsidRPr="00536C44">
        <w:rPr>
          <w:rFonts w:ascii="Times New Roman" w:hAnsi="Times New Roman" w:cs="Times New Roman"/>
        </w:rPr>
        <w:t xml:space="preserve"> </w:t>
      </w:r>
      <w:r w:rsidR="00E14D43">
        <w:rPr>
          <w:rFonts w:ascii="Times New Roman" w:hAnsi="Times New Roman" w:cs="Times New Roman"/>
        </w:rPr>
        <w:t>332</w:t>
      </w:r>
    </w:p>
    <w:p w:rsidR="00E87CB5" w:rsidRPr="008F0980" w:rsidRDefault="0091678E" w:rsidP="00E14D43">
      <w:pPr>
        <w:pStyle w:val="ListParagraph"/>
        <w:spacing w:line="360" w:lineRule="auto"/>
        <w:ind w:left="360"/>
        <w:jc w:val="right"/>
        <w:rPr>
          <w:rFonts w:ascii="Times New Roman" w:hAnsi="Times New Roman" w:cs="Times New Roman"/>
        </w:rPr>
      </w:pPr>
      <w:r>
        <w:rPr>
          <w:rFonts w:ascii="Times New Roman" w:hAnsi="Times New Roman" w:cs="Times New Roman"/>
        </w:rPr>
        <w:t xml:space="preserve">       9</w:t>
      </w:r>
      <w:r w:rsidR="00E87CB5" w:rsidRPr="008F0980">
        <w:rPr>
          <w:rFonts w:ascii="Times New Roman" w:hAnsi="Times New Roman" w:cs="Times New Roman"/>
        </w:rPr>
        <w:t>.</w:t>
      </w:r>
      <w:r>
        <w:rPr>
          <w:rFonts w:ascii="Times New Roman" w:hAnsi="Times New Roman" w:cs="Times New Roman"/>
        </w:rPr>
        <w:t>6</w:t>
      </w:r>
      <w:r w:rsidR="00E87CB5" w:rsidRPr="008F0980">
        <w:rPr>
          <w:rFonts w:ascii="Times New Roman" w:hAnsi="Times New Roman" w:cs="Times New Roman"/>
        </w:rPr>
        <w:t>.</w:t>
      </w:r>
      <w:r w:rsidR="00126DD7" w:rsidRPr="008F0980">
        <w:rPr>
          <w:rFonts w:ascii="Times New Roman" w:hAnsi="Times New Roman" w:cs="Times New Roman"/>
        </w:rPr>
        <w:t>5</w:t>
      </w:r>
      <w:r w:rsidR="00E87CB5" w:rsidRPr="008F0980">
        <w:rPr>
          <w:rFonts w:ascii="Times New Roman" w:hAnsi="Times New Roman" w:cs="Times New Roman"/>
        </w:rPr>
        <w:t xml:space="preserve">. </w:t>
      </w:r>
      <w:r w:rsidR="0037605B" w:rsidRPr="008F0980">
        <w:rPr>
          <w:rFonts w:ascii="Times New Roman" w:hAnsi="Times New Roman" w:cs="Times New Roman"/>
        </w:rPr>
        <w:t xml:space="preserve">Fer </w:t>
      </w:r>
      <w:r w:rsidR="00E87CB5" w:rsidRPr="008F0980">
        <w:rPr>
          <w:rFonts w:ascii="Times New Roman" w:hAnsi="Times New Roman" w:cs="Times New Roman"/>
        </w:rPr>
        <w:t>di</w:t>
      </w:r>
      <w:r w:rsidR="0037605B" w:rsidRPr="008F0980">
        <w:rPr>
          <w:rFonts w:ascii="Times New Roman" w:hAnsi="Times New Roman" w:cs="Times New Roman"/>
        </w:rPr>
        <w:t>fuzija</w:t>
      </w:r>
      <w:r w:rsidR="00E87CB5" w:rsidRPr="008F0980">
        <w:rPr>
          <w:rFonts w:ascii="Times New Roman" w:hAnsi="Times New Roman" w:cs="Times New Roman"/>
        </w:rPr>
        <w:t xml:space="preserve"> institucija</w:t>
      </w:r>
      <w:r w:rsidR="0037605B" w:rsidRPr="008F0980">
        <w:rPr>
          <w:rFonts w:ascii="Times New Roman" w:hAnsi="Times New Roman" w:cs="Times New Roman"/>
        </w:rPr>
        <w:t xml:space="preserve"> i manifestacija od nacionalnog značaja</w:t>
      </w:r>
      <w:r>
        <w:rPr>
          <w:rFonts w:ascii="Times New Roman" w:hAnsi="Times New Roman" w:cs="Times New Roman"/>
        </w:rPr>
        <w:t xml:space="preserve"> </w:t>
      </w:r>
      <w:r w:rsidR="0037605B" w:rsidRPr="008F0980">
        <w:rPr>
          <w:rFonts w:ascii="Times New Roman" w:hAnsi="Times New Roman" w:cs="Times New Roman"/>
        </w:rPr>
        <w:t>-</w:t>
      </w:r>
      <w:r w:rsidR="00E14D43">
        <w:rPr>
          <w:rFonts w:ascii="Times New Roman" w:hAnsi="Times New Roman" w:cs="Times New Roman"/>
        </w:rPr>
        <w:t>----</w:t>
      </w:r>
      <w:r w:rsidR="004E4466" w:rsidRPr="008F0980">
        <w:rPr>
          <w:rFonts w:ascii="Times New Roman" w:hAnsi="Times New Roman" w:cs="Times New Roman"/>
        </w:rPr>
        <w:t xml:space="preserve"> </w:t>
      </w:r>
      <w:r w:rsidR="00E14D43">
        <w:rPr>
          <w:rFonts w:ascii="Times New Roman" w:hAnsi="Times New Roman" w:cs="Times New Roman"/>
        </w:rPr>
        <w:t>333</w:t>
      </w:r>
    </w:p>
    <w:p w:rsidR="00640A90" w:rsidRPr="008F0980" w:rsidRDefault="0091678E" w:rsidP="00E14D43">
      <w:pPr>
        <w:pStyle w:val="ListParagraph"/>
        <w:spacing w:line="360" w:lineRule="auto"/>
        <w:ind w:left="360"/>
        <w:jc w:val="right"/>
        <w:rPr>
          <w:rFonts w:ascii="Times New Roman" w:hAnsi="Times New Roman" w:cs="Times New Roman"/>
        </w:rPr>
      </w:pPr>
      <w:r>
        <w:rPr>
          <w:rFonts w:ascii="Times New Roman" w:hAnsi="Times New Roman" w:cs="Times New Roman"/>
        </w:rPr>
        <w:t xml:space="preserve">       9</w:t>
      </w:r>
      <w:r w:rsidR="00640A90" w:rsidRPr="008F0980">
        <w:rPr>
          <w:rFonts w:ascii="Times New Roman" w:hAnsi="Times New Roman" w:cs="Times New Roman"/>
        </w:rPr>
        <w:t>.</w:t>
      </w:r>
      <w:r>
        <w:rPr>
          <w:rFonts w:ascii="Times New Roman" w:hAnsi="Times New Roman" w:cs="Times New Roman"/>
        </w:rPr>
        <w:t>6</w:t>
      </w:r>
      <w:r w:rsidR="00126DD7" w:rsidRPr="008F0980">
        <w:rPr>
          <w:rFonts w:ascii="Times New Roman" w:hAnsi="Times New Roman" w:cs="Times New Roman"/>
        </w:rPr>
        <w:t>.6</w:t>
      </w:r>
      <w:r w:rsidR="00640A90" w:rsidRPr="008F0980">
        <w:rPr>
          <w:rFonts w:ascii="Times New Roman" w:hAnsi="Times New Roman" w:cs="Times New Roman"/>
        </w:rPr>
        <w:t xml:space="preserve">. Princip </w:t>
      </w:r>
      <w:r w:rsidR="00431D8A" w:rsidRPr="008F0980">
        <w:rPr>
          <w:rFonts w:ascii="Times New Roman" w:hAnsi="Times New Roman" w:cs="Times New Roman"/>
        </w:rPr>
        <w:t>pravedn</w:t>
      </w:r>
      <w:r w:rsidR="00640A90" w:rsidRPr="008F0980">
        <w:rPr>
          <w:rFonts w:ascii="Times New Roman" w:hAnsi="Times New Roman" w:cs="Times New Roman"/>
        </w:rPr>
        <w:t>osti u nacionalnoj pro</w:t>
      </w:r>
      <w:r w:rsidR="00E9628D" w:rsidRPr="008F0980">
        <w:rPr>
          <w:rFonts w:ascii="Times New Roman" w:hAnsi="Times New Roman" w:cs="Times New Roman"/>
        </w:rPr>
        <w:t>mociji ---</w:t>
      </w:r>
      <w:r>
        <w:rPr>
          <w:rFonts w:ascii="Times New Roman" w:hAnsi="Times New Roman" w:cs="Times New Roman"/>
        </w:rPr>
        <w:t>---</w:t>
      </w:r>
      <w:r w:rsidR="00E9628D" w:rsidRPr="008F0980">
        <w:rPr>
          <w:rFonts w:ascii="Times New Roman" w:hAnsi="Times New Roman" w:cs="Times New Roman"/>
        </w:rPr>
        <w:t>-</w:t>
      </w:r>
      <w:r>
        <w:rPr>
          <w:rFonts w:ascii="Times New Roman" w:hAnsi="Times New Roman" w:cs="Times New Roman"/>
        </w:rPr>
        <w:t>----</w:t>
      </w:r>
      <w:r w:rsidR="00E14D43">
        <w:rPr>
          <w:rFonts w:ascii="Times New Roman" w:hAnsi="Times New Roman" w:cs="Times New Roman"/>
        </w:rPr>
        <w:t>---------------</w:t>
      </w:r>
      <w:r w:rsidR="00E9628D" w:rsidRPr="008F0980">
        <w:rPr>
          <w:rFonts w:ascii="Times New Roman" w:hAnsi="Times New Roman" w:cs="Times New Roman"/>
        </w:rPr>
        <w:t xml:space="preserve"> </w:t>
      </w:r>
      <w:r w:rsidR="00E14D43">
        <w:rPr>
          <w:rFonts w:ascii="Times New Roman" w:hAnsi="Times New Roman" w:cs="Times New Roman"/>
        </w:rPr>
        <w:t>334</w:t>
      </w:r>
    </w:p>
    <w:p w:rsidR="006B0E67" w:rsidRPr="00151500" w:rsidRDefault="006B0E67" w:rsidP="00E87CB5">
      <w:pPr>
        <w:pStyle w:val="ListParagraph"/>
        <w:spacing w:line="360" w:lineRule="auto"/>
        <w:ind w:left="360"/>
        <w:jc w:val="both"/>
        <w:rPr>
          <w:rFonts w:ascii="Times New Roman" w:hAnsi="Times New Roman" w:cs="Times New Roman"/>
          <w:color w:val="FF0000"/>
        </w:rPr>
      </w:pPr>
    </w:p>
    <w:p w:rsidR="007642F7" w:rsidRPr="008F0980" w:rsidRDefault="007642F7" w:rsidP="00E87CB5">
      <w:pPr>
        <w:pStyle w:val="ListParagraph"/>
        <w:numPr>
          <w:ilvl w:val="0"/>
          <w:numId w:val="3"/>
        </w:numPr>
        <w:spacing w:line="360" w:lineRule="auto"/>
        <w:jc w:val="both"/>
        <w:rPr>
          <w:rFonts w:ascii="Times New Roman" w:hAnsi="Times New Roman" w:cs="Times New Roman"/>
        </w:rPr>
      </w:pPr>
      <w:r w:rsidRPr="008F0980">
        <w:rPr>
          <w:rFonts w:ascii="Times New Roman" w:hAnsi="Times New Roman" w:cs="Times New Roman"/>
        </w:rPr>
        <w:t>ZAKLJUČAK -----------------------------------------------------------------------</w:t>
      </w:r>
      <w:r w:rsidR="0091678E">
        <w:rPr>
          <w:rFonts w:ascii="Times New Roman" w:hAnsi="Times New Roman" w:cs="Times New Roman"/>
        </w:rPr>
        <w:t>---</w:t>
      </w:r>
      <w:r w:rsidR="00E14D43">
        <w:rPr>
          <w:rFonts w:ascii="Times New Roman" w:hAnsi="Times New Roman" w:cs="Times New Roman"/>
        </w:rPr>
        <w:t>-</w:t>
      </w:r>
      <w:r w:rsidR="007275EC" w:rsidRPr="008F0980">
        <w:rPr>
          <w:rFonts w:ascii="Times New Roman" w:hAnsi="Times New Roman" w:cs="Times New Roman"/>
        </w:rPr>
        <w:t xml:space="preserve"> </w:t>
      </w:r>
      <w:r w:rsidR="00E14D43">
        <w:rPr>
          <w:rFonts w:ascii="Times New Roman" w:hAnsi="Times New Roman" w:cs="Times New Roman"/>
        </w:rPr>
        <w:t>336</w:t>
      </w:r>
    </w:p>
    <w:p w:rsidR="00C97B01" w:rsidRPr="008F0980" w:rsidRDefault="00C97B01" w:rsidP="00C97B01">
      <w:pPr>
        <w:pStyle w:val="ListParagraph"/>
        <w:spacing w:line="360" w:lineRule="auto"/>
        <w:ind w:left="360"/>
        <w:jc w:val="both"/>
        <w:rPr>
          <w:rFonts w:ascii="Times New Roman" w:hAnsi="Times New Roman" w:cs="Times New Roman"/>
        </w:rPr>
      </w:pPr>
      <w:r w:rsidRPr="008F0980">
        <w:rPr>
          <w:rFonts w:ascii="Times New Roman" w:hAnsi="Times New Roman" w:cs="Times New Roman"/>
        </w:rPr>
        <w:t>1</w:t>
      </w:r>
      <w:r w:rsidR="0091678E">
        <w:rPr>
          <w:rFonts w:ascii="Times New Roman" w:hAnsi="Times New Roman" w:cs="Times New Roman"/>
        </w:rPr>
        <w:t>0</w:t>
      </w:r>
      <w:r w:rsidRPr="008F0980">
        <w:rPr>
          <w:rFonts w:ascii="Times New Roman" w:hAnsi="Times New Roman" w:cs="Times New Roman"/>
        </w:rPr>
        <w:t>.1. Naučni doprinos disertacije ---------------------------------------------------</w:t>
      </w:r>
      <w:r w:rsidR="0091678E">
        <w:rPr>
          <w:rFonts w:ascii="Times New Roman" w:hAnsi="Times New Roman" w:cs="Times New Roman"/>
        </w:rPr>
        <w:t>--</w:t>
      </w:r>
      <w:r w:rsidR="003346D6">
        <w:rPr>
          <w:rFonts w:ascii="Times New Roman" w:hAnsi="Times New Roman" w:cs="Times New Roman"/>
        </w:rPr>
        <w:t xml:space="preserve"> </w:t>
      </w:r>
      <w:r w:rsidR="00E14D43">
        <w:rPr>
          <w:rFonts w:ascii="Times New Roman" w:hAnsi="Times New Roman" w:cs="Times New Roman"/>
        </w:rPr>
        <w:t>336</w:t>
      </w:r>
    </w:p>
    <w:p w:rsidR="00C97B01" w:rsidRPr="008F0980" w:rsidRDefault="0091678E" w:rsidP="00C97B01">
      <w:pPr>
        <w:pStyle w:val="ListParagraph"/>
        <w:spacing w:line="360" w:lineRule="auto"/>
        <w:ind w:left="360"/>
        <w:jc w:val="both"/>
        <w:rPr>
          <w:rFonts w:ascii="Times New Roman" w:hAnsi="Times New Roman" w:cs="Times New Roman"/>
        </w:rPr>
      </w:pPr>
      <w:r>
        <w:rPr>
          <w:rFonts w:ascii="Times New Roman" w:hAnsi="Times New Roman" w:cs="Times New Roman"/>
        </w:rPr>
        <w:t>10</w:t>
      </w:r>
      <w:r w:rsidR="00C97B01" w:rsidRPr="008F0980">
        <w:rPr>
          <w:rFonts w:ascii="Times New Roman" w:hAnsi="Times New Roman" w:cs="Times New Roman"/>
        </w:rPr>
        <w:t>.2. Zaključak disertacije ---------------------------------------------------------</w:t>
      </w:r>
      <w:r>
        <w:rPr>
          <w:rFonts w:ascii="Times New Roman" w:hAnsi="Times New Roman" w:cs="Times New Roman"/>
        </w:rPr>
        <w:t>--</w:t>
      </w:r>
      <w:r w:rsidR="00E14D43">
        <w:rPr>
          <w:rFonts w:ascii="Times New Roman" w:hAnsi="Times New Roman" w:cs="Times New Roman"/>
        </w:rPr>
        <w:t>--</w:t>
      </w:r>
      <w:r w:rsidR="003346D6">
        <w:rPr>
          <w:rFonts w:ascii="Times New Roman" w:hAnsi="Times New Roman" w:cs="Times New Roman"/>
        </w:rPr>
        <w:t xml:space="preserve"> </w:t>
      </w:r>
      <w:r w:rsidR="00E14D43">
        <w:rPr>
          <w:rFonts w:ascii="Times New Roman" w:hAnsi="Times New Roman" w:cs="Times New Roman"/>
        </w:rPr>
        <w:t>338</w:t>
      </w:r>
    </w:p>
    <w:p w:rsidR="007642F7" w:rsidRPr="00151500" w:rsidRDefault="007642F7" w:rsidP="00E87CB5">
      <w:pPr>
        <w:pStyle w:val="ListParagraph"/>
        <w:spacing w:line="360" w:lineRule="auto"/>
        <w:ind w:left="360"/>
        <w:jc w:val="both"/>
        <w:rPr>
          <w:rFonts w:ascii="Times New Roman" w:hAnsi="Times New Roman" w:cs="Times New Roman"/>
          <w:color w:val="FF0000"/>
        </w:rPr>
      </w:pPr>
    </w:p>
    <w:p w:rsidR="00894C36" w:rsidRPr="008F0980" w:rsidRDefault="00B501F4" w:rsidP="00BE427F">
      <w:pPr>
        <w:pStyle w:val="ListParagraph"/>
        <w:numPr>
          <w:ilvl w:val="0"/>
          <w:numId w:val="3"/>
        </w:numPr>
        <w:spacing w:line="360" w:lineRule="auto"/>
        <w:jc w:val="right"/>
        <w:rPr>
          <w:rFonts w:ascii="Times New Roman" w:hAnsi="Times New Roman" w:cs="Times New Roman"/>
        </w:rPr>
      </w:pPr>
      <w:r w:rsidRPr="008F0980">
        <w:rPr>
          <w:rFonts w:ascii="Times New Roman" w:hAnsi="Times New Roman" w:cs="Times New Roman"/>
        </w:rPr>
        <w:t>Literatura i internet izvori---</w:t>
      </w:r>
      <w:r w:rsidR="00B37304" w:rsidRPr="008F0980">
        <w:rPr>
          <w:rFonts w:ascii="Times New Roman" w:hAnsi="Times New Roman" w:cs="Times New Roman"/>
        </w:rPr>
        <w:t>--------------------------------------------------------</w:t>
      </w:r>
      <w:r w:rsidR="0091678E">
        <w:rPr>
          <w:rFonts w:ascii="Times New Roman" w:hAnsi="Times New Roman" w:cs="Times New Roman"/>
        </w:rPr>
        <w:t>--</w:t>
      </w:r>
      <w:r w:rsidR="00E14D43">
        <w:rPr>
          <w:rFonts w:ascii="Times New Roman" w:hAnsi="Times New Roman" w:cs="Times New Roman"/>
        </w:rPr>
        <w:t>- 342</w:t>
      </w:r>
    </w:p>
    <w:p w:rsidR="00894C36" w:rsidRPr="008F0980" w:rsidRDefault="00894C36" w:rsidP="00BE427F">
      <w:pPr>
        <w:pStyle w:val="ListParagraph"/>
        <w:spacing w:line="360" w:lineRule="auto"/>
        <w:ind w:left="360"/>
        <w:jc w:val="right"/>
        <w:rPr>
          <w:rFonts w:ascii="Times New Roman" w:hAnsi="Times New Roman" w:cs="Times New Roman"/>
        </w:rPr>
      </w:pPr>
      <w:r w:rsidRPr="008F0980">
        <w:rPr>
          <w:rFonts w:ascii="Times New Roman" w:hAnsi="Times New Roman" w:cs="Times New Roman"/>
        </w:rPr>
        <w:t>1</w:t>
      </w:r>
      <w:r w:rsidR="0091678E">
        <w:rPr>
          <w:rFonts w:ascii="Times New Roman" w:hAnsi="Times New Roman" w:cs="Times New Roman"/>
        </w:rPr>
        <w:t>1</w:t>
      </w:r>
      <w:r w:rsidRPr="008F0980">
        <w:rPr>
          <w:rFonts w:ascii="Times New Roman" w:hAnsi="Times New Roman" w:cs="Times New Roman"/>
        </w:rPr>
        <w:t>.</w:t>
      </w:r>
      <w:r w:rsidR="00593DF7" w:rsidRPr="008F0980">
        <w:rPr>
          <w:rFonts w:ascii="Times New Roman" w:hAnsi="Times New Roman" w:cs="Times New Roman"/>
        </w:rPr>
        <w:t>1</w:t>
      </w:r>
      <w:r w:rsidRPr="008F0980">
        <w:rPr>
          <w:rFonts w:ascii="Times New Roman" w:hAnsi="Times New Roman" w:cs="Times New Roman"/>
        </w:rPr>
        <w:t xml:space="preserve">. </w:t>
      </w:r>
      <w:r w:rsidR="00B501F4" w:rsidRPr="008F0980">
        <w:rPr>
          <w:rFonts w:ascii="Times New Roman" w:hAnsi="Times New Roman" w:cs="Times New Roman"/>
        </w:rPr>
        <w:t>Prilozi</w:t>
      </w:r>
      <w:r w:rsidR="00B37304" w:rsidRPr="008F0980">
        <w:rPr>
          <w:rFonts w:ascii="Times New Roman" w:hAnsi="Times New Roman" w:cs="Times New Roman"/>
        </w:rPr>
        <w:t xml:space="preserve"> ----</w:t>
      </w:r>
      <w:r w:rsidR="00B501F4" w:rsidRPr="008F0980">
        <w:rPr>
          <w:rFonts w:ascii="Times New Roman" w:hAnsi="Times New Roman" w:cs="Times New Roman"/>
        </w:rPr>
        <w:t>-----</w:t>
      </w:r>
      <w:r w:rsidR="00B37304" w:rsidRPr="008F0980">
        <w:rPr>
          <w:rFonts w:ascii="Times New Roman" w:hAnsi="Times New Roman" w:cs="Times New Roman"/>
        </w:rPr>
        <w:t>--------------------------------------</w:t>
      </w:r>
      <w:r w:rsidR="007275EC" w:rsidRPr="008F0980">
        <w:rPr>
          <w:rFonts w:ascii="Times New Roman" w:hAnsi="Times New Roman" w:cs="Times New Roman"/>
        </w:rPr>
        <w:t>-----------------------------</w:t>
      </w:r>
      <w:r w:rsidR="00E14D43">
        <w:rPr>
          <w:rFonts w:ascii="Times New Roman" w:hAnsi="Times New Roman" w:cs="Times New Roman"/>
        </w:rPr>
        <w:t>- 354</w:t>
      </w:r>
    </w:p>
    <w:p w:rsidR="00894C36" w:rsidRPr="008F0980" w:rsidRDefault="00894C36" w:rsidP="00BE427F">
      <w:pPr>
        <w:pStyle w:val="ListParagraph"/>
        <w:spacing w:line="360" w:lineRule="auto"/>
        <w:ind w:left="360"/>
        <w:jc w:val="right"/>
        <w:rPr>
          <w:rFonts w:ascii="Times New Roman" w:hAnsi="Times New Roman" w:cs="Times New Roman"/>
        </w:rPr>
      </w:pPr>
      <w:r w:rsidRPr="008F0980">
        <w:rPr>
          <w:rFonts w:ascii="Times New Roman" w:hAnsi="Times New Roman" w:cs="Times New Roman"/>
        </w:rPr>
        <w:t>1</w:t>
      </w:r>
      <w:r w:rsidR="0091678E">
        <w:rPr>
          <w:rFonts w:ascii="Times New Roman" w:hAnsi="Times New Roman" w:cs="Times New Roman"/>
        </w:rPr>
        <w:t>1</w:t>
      </w:r>
      <w:r w:rsidRPr="008F0980">
        <w:rPr>
          <w:rFonts w:ascii="Times New Roman" w:hAnsi="Times New Roman" w:cs="Times New Roman"/>
        </w:rPr>
        <w:t>.</w:t>
      </w:r>
      <w:r w:rsidR="00157677" w:rsidRPr="008F0980">
        <w:rPr>
          <w:rFonts w:ascii="Times New Roman" w:hAnsi="Times New Roman" w:cs="Times New Roman"/>
        </w:rPr>
        <w:t>2</w:t>
      </w:r>
      <w:r w:rsidRPr="008F0980">
        <w:rPr>
          <w:rFonts w:ascii="Times New Roman" w:hAnsi="Times New Roman" w:cs="Times New Roman"/>
        </w:rPr>
        <w:t xml:space="preserve">. Biografija </w:t>
      </w:r>
      <w:r w:rsidR="00B37304" w:rsidRPr="008F0980">
        <w:rPr>
          <w:rFonts w:ascii="Times New Roman" w:hAnsi="Times New Roman" w:cs="Times New Roman"/>
        </w:rPr>
        <w:t>--------------------------------------------------------</w:t>
      </w:r>
      <w:r w:rsidR="007275EC" w:rsidRPr="008F0980">
        <w:rPr>
          <w:rFonts w:ascii="Times New Roman" w:hAnsi="Times New Roman" w:cs="Times New Roman"/>
        </w:rPr>
        <w:t>--------------</w:t>
      </w:r>
      <w:r w:rsidR="0091678E">
        <w:rPr>
          <w:rFonts w:ascii="Times New Roman" w:hAnsi="Times New Roman" w:cs="Times New Roman"/>
        </w:rPr>
        <w:t>--</w:t>
      </w:r>
      <w:r w:rsidR="00E14D43">
        <w:rPr>
          <w:rFonts w:ascii="Times New Roman" w:hAnsi="Times New Roman" w:cs="Times New Roman"/>
        </w:rPr>
        <w:t>-</w:t>
      </w:r>
      <w:r w:rsidR="003346D6">
        <w:rPr>
          <w:rFonts w:ascii="Times New Roman" w:hAnsi="Times New Roman" w:cs="Times New Roman"/>
        </w:rPr>
        <w:t xml:space="preserve"> </w:t>
      </w:r>
      <w:r w:rsidR="00E14D43">
        <w:rPr>
          <w:rFonts w:ascii="Times New Roman" w:hAnsi="Times New Roman" w:cs="Times New Roman"/>
        </w:rPr>
        <w:t>365</w:t>
      </w:r>
    </w:p>
    <w:p w:rsidR="00647923" w:rsidRPr="008F0980" w:rsidRDefault="00647923" w:rsidP="00BE427F">
      <w:pPr>
        <w:pStyle w:val="ListParagraph"/>
        <w:spacing w:line="360" w:lineRule="auto"/>
        <w:ind w:left="360"/>
        <w:jc w:val="right"/>
        <w:rPr>
          <w:rFonts w:ascii="Times New Roman" w:hAnsi="Times New Roman" w:cs="Times New Roman"/>
        </w:rPr>
      </w:pPr>
      <w:r w:rsidRPr="008F0980">
        <w:rPr>
          <w:rFonts w:ascii="Times New Roman" w:hAnsi="Times New Roman" w:cs="Times New Roman"/>
        </w:rPr>
        <w:t>1</w:t>
      </w:r>
      <w:r w:rsidR="0091678E">
        <w:rPr>
          <w:rFonts w:ascii="Times New Roman" w:hAnsi="Times New Roman" w:cs="Times New Roman"/>
        </w:rPr>
        <w:t>1</w:t>
      </w:r>
      <w:r w:rsidRPr="008F0980">
        <w:rPr>
          <w:rFonts w:ascii="Times New Roman" w:hAnsi="Times New Roman" w:cs="Times New Roman"/>
        </w:rPr>
        <w:t>.</w:t>
      </w:r>
      <w:r w:rsidR="00157677" w:rsidRPr="008F0980">
        <w:rPr>
          <w:rFonts w:ascii="Times New Roman" w:hAnsi="Times New Roman" w:cs="Times New Roman"/>
        </w:rPr>
        <w:t>3</w:t>
      </w:r>
      <w:r w:rsidRPr="008F0980">
        <w:rPr>
          <w:rFonts w:ascii="Times New Roman" w:hAnsi="Times New Roman" w:cs="Times New Roman"/>
        </w:rPr>
        <w:t xml:space="preserve">. </w:t>
      </w:r>
      <w:r w:rsidRPr="008F0980">
        <w:rPr>
          <w:rFonts w:ascii="Times New Roman" w:hAnsi="Times New Roman" w:cs="Times New Roman"/>
          <w:i/>
        </w:rPr>
        <w:t>Summary</w:t>
      </w:r>
      <w:r w:rsidRPr="008F0980">
        <w:rPr>
          <w:rFonts w:ascii="Times New Roman" w:hAnsi="Times New Roman" w:cs="Times New Roman"/>
        </w:rPr>
        <w:t xml:space="preserve"> ----------------------------------------------------------------------</w:t>
      </w:r>
      <w:r w:rsidR="0091678E">
        <w:rPr>
          <w:rFonts w:ascii="Times New Roman" w:hAnsi="Times New Roman" w:cs="Times New Roman"/>
        </w:rPr>
        <w:t>--</w:t>
      </w:r>
      <w:r w:rsidRPr="008F0980">
        <w:rPr>
          <w:rFonts w:ascii="Times New Roman" w:hAnsi="Times New Roman" w:cs="Times New Roman"/>
        </w:rPr>
        <w:t>-</w:t>
      </w:r>
      <w:r w:rsidR="00E14D43">
        <w:rPr>
          <w:rFonts w:ascii="Times New Roman" w:hAnsi="Times New Roman" w:cs="Times New Roman"/>
        </w:rPr>
        <w:t>-</w:t>
      </w:r>
      <w:r w:rsidR="003346D6">
        <w:rPr>
          <w:rFonts w:ascii="Times New Roman" w:hAnsi="Times New Roman" w:cs="Times New Roman"/>
        </w:rPr>
        <w:t xml:space="preserve"> </w:t>
      </w:r>
      <w:r w:rsidR="00E14D43">
        <w:rPr>
          <w:rFonts w:ascii="Times New Roman" w:hAnsi="Times New Roman" w:cs="Times New Roman"/>
        </w:rPr>
        <w:t>369</w:t>
      </w:r>
    </w:p>
    <w:p w:rsidR="00647923" w:rsidRPr="00151500" w:rsidRDefault="00647923" w:rsidP="00894C36">
      <w:pPr>
        <w:pStyle w:val="ListParagraph"/>
        <w:spacing w:line="360" w:lineRule="auto"/>
        <w:ind w:left="360"/>
        <w:jc w:val="both"/>
        <w:rPr>
          <w:rFonts w:ascii="Times New Roman" w:hAnsi="Times New Roman" w:cs="Times New Roman"/>
          <w:color w:val="FF0000"/>
        </w:rPr>
      </w:pPr>
    </w:p>
    <w:p w:rsidR="004B3810" w:rsidRPr="00151500" w:rsidRDefault="004B3810" w:rsidP="00894C36">
      <w:pPr>
        <w:pStyle w:val="ListParagraph"/>
        <w:spacing w:line="360" w:lineRule="auto"/>
        <w:ind w:left="360"/>
        <w:jc w:val="both"/>
        <w:rPr>
          <w:rFonts w:ascii="Times New Roman" w:hAnsi="Times New Roman" w:cs="Times New Roman"/>
          <w:color w:val="FF0000"/>
        </w:rPr>
      </w:pPr>
    </w:p>
    <w:p w:rsidR="001B4538" w:rsidRPr="00151500" w:rsidRDefault="001B4538" w:rsidP="00894C36">
      <w:pPr>
        <w:pStyle w:val="ListParagraph"/>
        <w:spacing w:line="360" w:lineRule="auto"/>
        <w:ind w:left="360"/>
        <w:jc w:val="both"/>
        <w:rPr>
          <w:rFonts w:ascii="Times New Roman" w:hAnsi="Times New Roman" w:cs="Times New Roman"/>
          <w:color w:val="FF0000"/>
        </w:rPr>
      </w:pPr>
    </w:p>
    <w:p w:rsidR="00706CB0" w:rsidRPr="00151500" w:rsidRDefault="00706CB0" w:rsidP="00894C36">
      <w:pPr>
        <w:pStyle w:val="ListParagraph"/>
        <w:spacing w:line="360" w:lineRule="auto"/>
        <w:ind w:left="360"/>
        <w:jc w:val="both"/>
        <w:rPr>
          <w:rFonts w:ascii="Times New Roman" w:hAnsi="Times New Roman" w:cs="Times New Roman"/>
          <w:color w:val="FF0000"/>
        </w:rPr>
      </w:pPr>
    </w:p>
    <w:p w:rsidR="004303B8" w:rsidRDefault="004303B8" w:rsidP="00894C36">
      <w:pPr>
        <w:pStyle w:val="ListParagraph"/>
        <w:spacing w:line="360" w:lineRule="auto"/>
        <w:ind w:left="360"/>
        <w:jc w:val="both"/>
        <w:rPr>
          <w:rFonts w:ascii="Times New Roman" w:hAnsi="Times New Roman" w:cs="Times New Roman"/>
          <w:color w:val="FF0000"/>
        </w:rPr>
      </w:pPr>
    </w:p>
    <w:p w:rsidR="00151500" w:rsidRDefault="00151500" w:rsidP="00894C36">
      <w:pPr>
        <w:pStyle w:val="ListParagraph"/>
        <w:spacing w:line="360" w:lineRule="auto"/>
        <w:ind w:left="360"/>
        <w:jc w:val="both"/>
        <w:rPr>
          <w:rFonts w:ascii="Times New Roman" w:hAnsi="Times New Roman" w:cs="Times New Roman"/>
          <w:color w:val="FF0000"/>
        </w:rPr>
      </w:pPr>
    </w:p>
    <w:p w:rsidR="00151500" w:rsidRDefault="00151500" w:rsidP="00894C36">
      <w:pPr>
        <w:pStyle w:val="ListParagraph"/>
        <w:spacing w:line="360" w:lineRule="auto"/>
        <w:ind w:left="360"/>
        <w:jc w:val="both"/>
        <w:rPr>
          <w:rFonts w:ascii="Times New Roman" w:hAnsi="Times New Roman" w:cs="Times New Roman"/>
          <w:color w:val="FF0000"/>
        </w:rPr>
      </w:pPr>
    </w:p>
    <w:p w:rsidR="00151500" w:rsidRDefault="00151500" w:rsidP="00894C36">
      <w:pPr>
        <w:pStyle w:val="ListParagraph"/>
        <w:spacing w:line="360" w:lineRule="auto"/>
        <w:ind w:left="360"/>
        <w:jc w:val="both"/>
        <w:rPr>
          <w:rFonts w:ascii="Times New Roman" w:hAnsi="Times New Roman" w:cs="Times New Roman"/>
          <w:color w:val="FF0000"/>
        </w:rPr>
      </w:pPr>
    </w:p>
    <w:p w:rsidR="00151500" w:rsidRDefault="00151500" w:rsidP="00894C36">
      <w:pPr>
        <w:pStyle w:val="ListParagraph"/>
        <w:spacing w:line="360" w:lineRule="auto"/>
        <w:ind w:left="360"/>
        <w:jc w:val="both"/>
        <w:rPr>
          <w:rFonts w:ascii="Times New Roman" w:hAnsi="Times New Roman" w:cs="Times New Roman"/>
          <w:color w:val="FF0000"/>
        </w:rPr>
      </w:pPr>
    </w:p>
    <w:p w:rsidR="009D394E" w:rsidRDefault="009D394E" w:rsidP="00894C36">
      <w:pPr>
        <w:pStyle w:val="ListParagraph"/>
        <w:spacing w:line="360" w:lineRule="auto"/>
        <w:ind w:left="360"/>
        <w:jc w:val="both"/>
        <w:rPr>
          <w:rFonts w:ascii="Times New Roman" w:hAnsi="Times New Roman" w:cs="Times New Roman"/>
          <w:color w:val="FF0000"/>
        </w:rPr>
      </w:pPr>
    </w:p>
    <w:p w:rsidR="00151500" w:rsidRDefault="00151500" w:rsidP="00894C36">
      <w:pPr>
        <w:pStyle w:val="ListParagraph"/>
        <w:spacing w:line="360" w:lineRule="auto"/>
        <w:ind w:left="360"/>
        <w:jc w:val="both"/>
        <w:rPr>
          <w:rFonts w:ascii="Times New Roman" w:hAnsi="Times New Roman" w:cs="Times New Roman"/>
          <w:color w:val="FF0000"/>
        </w:rPr>
      </w:pPr>
    </w:p>
    <w:p w:rsidR="00997F41" w:rsidRDefault="00997F41" w:rsidP="00894C36">
      <w:pPr>
        <w:pStyle w:val="ListParagraph"/>
        <w:spacing w:line="360" w:lineRule="auto"/>
        <w:ind w:left="360"/>
        <w:jc w:val="both"/>
        <w:rPr>
          <w:rFonts w:ascii="Times New Roman" w:hAnsi="Times New Roman" w:cs="Times New Roman"/>
          <w:color w:val="FF0000"/>
        </w:rPr>
      </w:pPr>
    </w:p>
    <w:p w:rsidR="00621FD3" w:rsidRPr="00997F41" w:rsidRDefault="00621FD3" w:rsidP="00133FB9">
      <w:pPr>
        <w:spacing w:line="360" w:lineRule="auto"/>
        <w:jc w:val="both"/>
        <w:rPr>
          <w:rFonts w:ascii="Times New Roman" w:hAnsi="Times New Roman" w:cs="Times New Roman"/>
          <w:b/>
        </w:rPr>
      </w:pPr>
      <w:r w:rsidRPr="00997F41">
        <w:rPr>
          <w:rFonts w:ascii="Times New Roman" w:hAnsi="Times New Roman" w:cs="Times New Roman"/>
          <w:b/>
        </w:rPr>
        <w:t>1</w:t>
      </w:r>
      <w:r w:rsidR="00912DA4" w:rsidRPr="00997F41">
        <w:rPr>
          <w:rFonts w:ascii="Times New Roman" w:hAnsi="Times New Roman" w:cs="Times New Roman"/>
          <w:b/>
        </w:rPr>
        <w:t>. U</w:t>
      </w:r>
      <w:r w:rsidRPr="00997F41">
        <w:rPr>
          <w:rFonts w:ascii="Times New Roman" w:hAnsi="Times New Roman" w:cs="Times New Roman"/>
          <w:b/>
        </w:rPr>
        <w:t>VOD</w:t>
      </w:r>
    </w:p>
    <w:p w:rsidR="00061F8E" w:rsidRPr="009B7F61" w:rsidRDefault="00061F8E" w:rsidP="00531E4D">
      <w:pPr>
        <w:spacing w:line="360" w:lineRule="auto"/>
        <w:ind w:firstLine="720"/>
        <w:jc w:val="both"/>
        <w:rPr>
          <w:rFonts w:ascii="Times New Roman" w:hAnsi="Times New Roman" w:cs="Times New Roman"/>
        </w:rPr>
      </w:pPr>
    </w:p>
    <w:p w:rsidR="00621FD3" w:rsidRPr="009B7F61" w:rsidRDefault="0026384F" w:rsidP="00531E4D">
      <w:pPr>
        <w:spacing w:line="360" w:lineRule="auto"/>
        <w:ind w:firstLine="720"/>
        <w:jc w:val="both"/>
        <w:rPr>
          <w:rFonts w:ascii="Times New Roman" w:hAnsi="Times New Roman" w:cs="Times New Roman"/>
        </w:rPr>
      </w:pPr>
      <w:r w:rsidRPr="009B7F61">
        <w:rPr>
          <w:rFonts w:ascii="Times New Roman" w:hAnsi="Times New Roman" w:cs="Times New Roman"/>
        </w:rPr>
        <w:t xml:space="preserve">Interesovanje za decentralizaciju u kulturi kao </w:t>
      </w:r>
      <w:r w:rsidR="00F41CB4" w:rsidRPr="009B7F61">
        <w:rPr>
          <w:rFonts w:ascii="Times New Roman" w:hAnsi="Times New Roman" w:cs="Times New Roman"/>
        </w:rPr>
        <w:t>predmet</w:t>
      </w:r>
      <w:r w:rsidR="00222EA7" w:rsidRPr="009B7F61">
        <w:rPr>
          <w:rFonts w:ascii="Times New Roman" w:hAnsi="Times New Roman" w:cs="Times New Roman"/>
        </w:rPr>
        <w:t xml:space="preserve"> rada</w:t>
      </w:r>
      <w:r w:rsidRPr="009B7F61">
        <w:rPr>
          <w:rFonts w:ascii="Times New Roman" w:hAnsi="Times New Roman" w:cs="Times New Roman"/>
        </w:rPr>
        <w:t xml:space="preserve">, nastalo je kao </w:t>
      </w:r>
      <w:r w:rsidR="00993714" w:rsidRPr="009B7F61">
        <w:rPr>
          <w:rFonts w:ascii="Times New Roman" w:hAnsi="Times New Roman" w:cs="Times New Roman"/>
        </w:rPr>
        <w:t xml:space="preserve">posledica proučavanja modernih kulturnih politika u Evropi i </w:t>
      </w:r>
      <w:r w:rsidR="00F41CB4" w:rsidRPr="009B7F61">
        <w:rPr>
          <w:rFonts w:ascii="Times New Roman" w:hAnsi="Times New Roman" w:cs="Times New Roman"/>
        </w:rPr>
        <w:t>u regionu</w:t>
      </w:r>
      <w:r w:rsidR="00993714" w:rsidRPr="009B7F61">
        <w:rPr>
          <w:rFonts w:ascii="Times New Roman" w:hAnsi="Times New Roman" w:cs="Times New Roman"/>
        </w:rPr>
        <w:t xml:space="preserve">, ali i kao </w:t>
      </w:r>
      <w:r w:rsidRPr="009B7F61">
        <w:rPr>
          <w:rFonts w:ascii="Times New Roman" w:hAnsi="Times New Roman" w:cs="Times New Roman"/>
        </w:rPr>
        <w:t xml:space="preserve">želja da se na jednom mestu </w:t>
      </w:r>
      <w:r w:rsidR="00150566" w:rsidRPr="009B7F61">
        <w:rPr>
          <w:rFonts w:ascii="Times New Roman" w:hAnsi="Times New Roman" w:cs="Times New Roman"/>
        </w:rPr>
        <w:t>predstave</w:t>
      </w:r>
      <w:r w:rsidRPr="009B7F61">
        <w:rPr>
          <w:rFonts w:ascii="Times New Roman" w:hAnsi="Times New Roman" w:cs="Times New Roman"/>
        </w:rPr>
        <w:t xml:space="preserve"> teoretska i praktična viđenja ovog instrumenta kulturne politike</w:t>
      </w:r>
      <w:r w:rsidR="00993714" w:rsidRPr="009B7F61">
        <w:rPr>
          <w:rFonts w:ascii="Times New Roman" w:hAnsi="Times New Roman" w:cs="Times New Roman"/>
        </w:rPr>
        <w:t xml:space="preserve"> i</w:t>
      </w:r>
      <w:r w:rsidRPr="009B7F61">
        <w:rPr>
          <w:rFonts w:ascii="Times New Roman" w:hAnsi="Times New Roman" w:cs="Times New Roman"/>
        </w:rPr>
        <w:t xml:space="preserve"> istraže potrebe i model im</w:t>
      </w:r>
      <w:r w:rsidR="00FF6800" w:rsidRPr="009B7F61">
        <w:rPr>
          <w:rFonts w:ascii="Times New Roman" w:hAnsi="Times New Roman" w:cs="Times New Roman"/>
        </w:rPr>
        <w:t>p</w:t>
      </w:r>
      <w:r w:rsidRPr="009B7F61">
        <w:rPr>
          <w:rFonts w:ascii="Times New Roman" w:hAnsi="Times New Roman" w:cs="Times New Roman"/>
        </w:rPr>
        <w:t>lementacije.</w:t>
      </w:r>
      <w:r w:rsidR="00FF6800" w:rsidRPr="009B7F61">
        <w:rPr>
          <w:rFonts w:ascii="Times New Roman" w:hAnsi="Times New Roman" w:cs="Times New Roman"/>
        </w:rPr>
        <w:t xml:space="preserve"> N</w:t>
      </w:r>
      <w:r w:rsidRPr="009B7F61">
        <w:rPr>
          <w:rFonts w:ascii="Times New Roman" w:hAnsi="Times New Roman" w:cs="Times New Roman"/>
        </w:rPr>
        <w:t>edostat</w:t>
      </w:r>
      <w:r w:rsidR="00FF6800" w:rsidRPr="009B7F61">
        <w:rPr>
          <w:rFonts w:ascii="Times New Roman" w:hAnsi="Times New Roman" w:cs="Times New Roman"/>
        </w:rPr>
        <w:t>a</w:t>
      </w:r>
      <w:r w:rsidRPr="009B7F61">
        <w:rPr>
          <w:rFonts w:ascii="Times New Roman" w:hAnsi="Times New Roman" w:cs="Times New Roman"/>
        </w:rPr>
        <w:t>k savremenih prikaza ove teme u Srbiji</w:t>
      </w:r>
      <w:r w:rsidR="00FF6800" w:rsidRPr="009B7F61">
        <w:rPr>
          <w:rFonts w:ascii="Times New Roman" w:hAnsi="Times New Roman" w:cs="Times New Roman"/>
        </w:rPr>
        <w:t xml:space="preserve"> zasnovanih na širim istraživanjima</w:t>
      </w:r>
      <w:r w:rsidRPr="009B7F61">
        <w:rPr>
          <w:rFonts w:ascii="Times New Roman" w:hAnsi="Times New Roman" w:cs="Times New Roman"/>
        </w:rPr>
        <w:t xml:space="preserve">, </w:t>
      </w:r>
      <w:r w:rsidR="008C04CF" w:rsidRPr="009B7F61">
        <w:rPr>
          <w:rFonts w:ascii="Times New Roman" w:hAnsi="Times New Roman" w:cs="Times New Roman"/>
        </w:rPr>
        <w:t>ali i procene da se radi o oblasti koja u javnosti samo deklarativno p</w:t>
      </w:r>
      <w:r w:rsidR="003D3D47" w:rsidRPr="009B7F61">
        <w:rPr>
          <w:rFonts w:ascii="Times New Roman" w:hAnsi="Times New Roman" w:cs="Times New Roman"/>
        </w:rPr>
        <w:t>ostoji</w:t>
      </w:r>
      <w:r w:rsidR="00222EA7" w:rsidRPr="009B7F61">
        <w:rPr>
          <w:rFonts w:ascii="Times New Roman" w:hAnsi="Times New Roman" w:cs="Times New Roman"/>
        </w:rPr>
        <w:t xml:space="preserve">, a </w:t>
      </w:r>
      <w:r w:rsidR="00FF6800" w:rsidRPr="009B7F61">
        <w:rPr>
          <w:rFonts w:ascii="Times New Roman" w:hAnsi="Times New Roman" w:cs="Times New Roman"/>
        </w:rPr>
        <w:t>suštinski</w:t>
      </w:r>
      <w:r w:rsidR="00222EA7" w:rsidRPr="009B7F61">
        <w:rPr>
          <w:rFonts w:ascii="Times New Roman" w:hAnsi="Times New Roman" w:cs="Times New Roman"/>
        </w:rPr>
        <w:t xml:space="preserve"> ima stratešku vrednost</w:t>
      </w:r>
      <w:r w:rsidR="00FF6800" w:rsidRPr="009B7F61">
        <w:rPr>
          <w:rFonts w:ascii="Times New Roman" w:hAnsi="Times New Roman" w:cs="Times New Roman"/>
        </w:rPr>
        <w:t>, dodatna su dva razloga da se opredelim za bavljenje ovom temom.</w:t>
      </w:r>
    </w:p>
    <w:p w:rsidR="0051799F" w:rsidRPr="009B7F61" w:rsidRDefault="0051799F" w:rsidP="00531E4D">
      <w:pPr>
        <w:spacing w:line="360" w:lineRule="auto"/>
        <w:ind w:firstLine="720"/>
        <w:jc w:val="both"/>
        <w:rPr>
          <w:rFonts w:ascii="Times New Roman" w:hAnsi="Times New Roman" w:cs="Times New Roman"/>
        </w:rPr>
      </w:pPr>
    </w:p>
    <w:p w:rsidR="0051799F" w:rsidRPr="009B7F61" w:rsidRDefault="00702737" w:rsidP="00531E4D">
      <w:pPr>
        <w:spacing w:line="360" w:lineRule="auto"/>
        <w:ind w:firstLine="720"/>
        <w:jc w:val="both"/>
        <w:rPr>
          <w:rFonts w:ascii="Times New Roman" w:hAnsi="Times New Roman" w:cs="Times New Roman"/>
        </w:rPr>
      </w:pPr>
      <w:r w:rsidRPr="009B7F61">
        <w:rPr>
          <w:rFonts w:ascii="Times New Roman" w:hAnsi="Times New Roman" w:cs="Times New Roman"/>
        </w:rPr>
        <w:t>Traganje za adekvatnim modelom implementacije decentralizacije u kulturi Srbije, u današnjem vremenu može imati n</w:t>
      </w:r>
      <w:r w:rsidR="00FA1BDE" w:rsidRPr="009B7F61">
        <w:rPr>
          <w:rFonts w:ascii="Times New Roman" w:hAnsi="Times New Roman" w:cs="Times New Roman"/>
        </w:rPr>
        <w:t>ajmanje dva</w:t>
      </w:r>
      <w:r w:rsidRPr="009B7F61">
        <w:rPr>
          <w:rFonts w:ascii="Times New Roman" w:hAnsi="Times New Roman" w:cs="Times New Roman"/>
        </w:rPr>
        <w:t xml:space="preserve"> otežavajuć</w:t>
      </w:r>
      <w:r w:rsidR="00FA1BDE" w:rsidRPr="009B7F61">
        <w:rPr>
          <w:rFonts w:ascii="Times New Roman" w:hAnsi="Times New Roman" w:cs="Times New Roman"/>
        </w:rPr>
        <w:t>a</w:t>
      </w:r>
      <w:r w:rsidR="002C19A2">
        <w:rPr>
          <w:rFonts w:ascii="Times New Roman" w:hAnsi="Times New Roman" w:cs="Times New Roman"/>
        </w:rPr>
        <w:t xml:space="preserve"> </w:t>
      </w:r>
      <w:r w:rsidR="001E0802" w:rsidRPr="009B7F61">
        <w:rPr>
          <w:rFonts w:ascii="Times New Roman" w:hAnsi="Times New Roman" w:cs="Times New Roman"/>
        </w:rPr>
        <w:t>faktora</w:t>
      </w:r>
      <w:r w:rsidR="00FA1BDE" w:rsidRPr="009B7F61">
        <w:rPr>
          <w:rFonts w:ascii="Times New Roman" w:hAnsi="Times New Roman" w:cs="Times New Roman"/>
        </w:rPr>
        <w:t xml:space="preserve"> koji </w:t>
      </w:r>
      <w:r w:rsidR="001078AA" w:rsidRPr="009B7F61">
        <w:rPr>
          <w:rFonts w:ascii="Times New Roman" w:hAnsi="Times New Roman" w:cs="Times New Roman"/>
        </w:rPr>
        <w:t>proiz</w:t>
      </w:r>
      <w:r w:rsidR="002C19A2">
        <w:rPr>
          <w:rFonts w:ascii="Times New Roman" w:hAnsi="Times New Roman" w:cs="Times New Roman"/>
        </w:rPr>
        <w:t>i</w:t>
      </w:r>
      <w:r w:rsidR="001078AA" w:rsidRPr="009B7F61">
        <w:rPr>
          <w:rFonts w:ascii="Times New Roman" w:hAnsi="Times New Roman" w:cs="Times New Roman"/>
        </w:rPr>
        <w:t>laze iz</w:t>
      </w:r>
      <w:r w:rsidR="002C19A2">
        <w:rPr>
          <w:rFonts w:ascii="Times New Roman" w:hAnsi="Times New Roman" w:cs="Times New Roman"/>
        </w:rPr>
        <w:t xml:space="preserve"> </w:t>
      </w:r>
      <w:r w:rsidR="009C52A9" w:rsidRPr="009B7F61">
        <w:rPr>
          <w:rFonts w:ascii="Times New Roman" w:hAnsi="Times New Roman" w:cs="Times New Roman"/>
        </w:rPr>
        <w:t>same definicije</w:t>
      </w:r>
      <w:r w:rsidR="00FA1BDE" w:rsidRPr="009B7F61">
        <w:rPr>
          <w:rFonts w:ascii="Times New Roman" w:hAnsi="Times New Roman" w:cs="Times New Roman"/>
        </w:rPr>
        <w:t xml:space="preserve"> pojma kulturne politike. To </w:t>
      </w:r>
      <w:r w:rsidR="00F2083F" w:rsidRPr="009B7F61">
        <w:rPr>
          <w:rFonts w:ascii="Times New Roman" w:hAnsi="Times New Roman" w:cs="Times New Roman"/>
        </w:rPr>
        <w:t>je razumevanje</w:t>
      </w:r>
      <w:r w:rsidR="00FA1BDE" w:rsidRPr="009B7F61">
        <w:rPr>
          <w:rFonts w:ascii="Times New Roman" w:hAnsi="Times New Roman" w:cs="Times New Roman"/>
        </w:rPr>
        <w:t xml:space="preserve"> pojmov</w:t>
      </w:r>
      <w:r w:rsidR="00F2083F" w:rsidRPr="009B7F61">
        <w:rPr>
          <w:rFonts w:ascii="Times New Roman" w:hAnsi="Times New Roman" w:cs="Times New Roman"/>
        </w:rPr>
        <w:t>a</w:t>
      </w:r>
      <w:r w:rsidR="007B5EB4">
        <w:rPr>
          <w:rFonts w:ascii="Times New Roman" w:hAnsi="Times New Roman" w:cs="Times New Roman"/>
        </w:rPr>
        <w:t xml:space="preserve"> </w:t>
      </w:r>
      <w:r w:rsidR="007779B9" w:rsidRPr="009B7F61">
        <w:rPr>
          <w:rFonts w:ascii="Times New Roman" w:hAnsi="Times New Roman" w:cs="Times New Roman"/>
        </w:rPr>
        <w:t>“</w:t>
      </w:r>
      <w:r w:rsidR="00FA1BDE" w:rsidRPr="009B7F61">
        <w:rPr>
          <w:rFonts w:ascii="Times New Roman" w:hAnsi="Times New Roman" w:cs="Times New Roman"/>
        </w:rPr>
        <w:t>decentralizacij</w:t>
      </w:r>
      <w:r w:rsidR="00552528" w:rsidRPr="009B7F61">
        <w:rPr>
          <w:rFonts w:ascii="Times New Roman" w:hAnsi="Times New Roman" w:cs="Times New Roman"/>
        </w:rPr>
        <w:t>a</w:t>
      </w:r>
      <w:r w:rsidR="007779B9" w:rsidRPr="009B7F61">
        <w:rPr>
          <w:rFonts w:ascii="Times New Roman" w:hAnsi="Times New Roman" w:cs="Times New Roman"/>
        </w:rPr>
        <w:t>”</w:t>
      </w:r>
      <w:r w:rsidR="00FA1BDE" w:rsidRPr="009B7F61">
        <w:rPr>
          <w:rFonts w:ascii="Times New Roman" w:hAnsi="Times New Roman" w:cs="Times New Roman"/>
        </w:rPr>
        <w:t xml:space="preserve"> i </w:t>
      </w:r>
      <w:r w:rsidR="007779B9" w:rsidRPr="009B7F61">
        <w:rPr>
          <w:rFonts w:ascii="Times New Roman" w:hAnsi="Times New Roman" w:cs="Times New Roman"/>
        </w:rPr>
        <w:t>“</w:t>
      </w:r>
      <w:r w:rsidR="00FA1BDE" w:rsidRPr="009B7F61">
        <w:rPr>
          <w:rFonts w:ascii="Times New Roman" w:hAnsi="Times New Roman" w:cs="Times New Roman"/>
        </w:rPr>
        <w:t>kultur</w:t>
      </w:r>
      <w:r w:rsidR="00552528" w:rsidRPr="009B7F61">
        <w:rPr>
          <w:rFonts w:ascii="Times New Roman" w:hAnsi="Times New Roman" w:cs="Times New Roman"/>
        </w:rPr>
        <w:t>ni sistem</w:t>
      </w:r>
      <w:r w:rsidR="007779B9" w:rsidRPr="009B7F61">
        <w:rPr>
          <w:rFonts w:ascii="Times New Roman" w:hAnsi="Times New Roman" w:cs="Times New Roman"/>
        </w:rPr>
        <w:t>”</w:t>
      </w:r>
      <w:r w:rsidR="00B612DA" w:rsidRPr="009B7F61">
        <w:rPr>
          <w:rFonts w:ascii="Times New Roman" w:hAnsi="Times New Roman" w:cs="Times New Roman"/>
        </w:rPr>
        <w:t>,</w:t>
      </w:r>
      <w:r w:rsidR="00FA1BDE" w:rsidRPr="009B7F61">
        <w:rPr>
          <w:rFonts w:ascii="Times New Roman" w:hAnsi="Times New Roman" w:cs="Times New Roman"/>
        </w:rPr>
        <w:t xml:space="preserve"> u odnosu na ovdašnj</w:t>
      </w:r>
      <w:r w:rsidR="000C3607" w:rsidRPr="009B7F61">
        <w:rPr>
          <w:rFonts w:ascii="Times New Roman" w:hAnsi="Times New Roman" w:cs="Times New Roman"/>
        </w:rPr>
        <w:t>e politike i prakse.</w:t>
      </w:r>
    </w:p>
    <w:p w:rsidR="000F736D" w:rsidRPr="009B7F61" w:rsidRDefault="000F736D" w:rsidP="00531E4D">
      <w:pPr>
        <w:spacing w:line="360" w:lineRule="auto"/>
        <w:ind w:firstLine="720"/>
        <w:jc w:val="both"/>
        <w:rPr>
          <w:rFonts w:ascii="Times New Roman" w:hAnsi="Times New Roman" w:cs="Times New Roman"/>
        </w:rPr>
      </w:pPr>
    </w:p>
    <w:p w:rsidR="0029080F" w:rsidRDefault="007370D9" w:rsidP="005C2922">
      <w:pPr>
        <w:spacing w:line="360" w:lineRule="auto"/>
        <w:ind w:firstLine="720"/>
        <w:jc w:val="both"/>
        <w:rPr>
          <w:rFonts w:ascii="Times New Roman" w:hAnsi="Times New Roman" w:cs="Times New Roman"/>
        </w:rPr>
      </w:pPr>
      <w:r w:rsidRPr="009B7F61">
        <w:rPr>
          <w:rFonts w:ascii="Times New Roman" w:hAnsi="Times New Roman" w:cs="Times New Roman"/>
        </w:rPr>
        <w:t>U praksi, iako</w:t>
      </w:r>
      <w:r w:rsidR="007B5EB4">
        <w:rPr>
          <w:rFonts w:ascii="Times New Roman" w:hAnsi="Times New Roman" w:cs="Times New Roman"/>
        </w:rPr>
        <w:t xml:space="preserve"> </w:t>
      </w:r>
      <w:r w:rsidR="008D10A0" w:rsidRPr="009B7F61">
        <w:rPr>
          <w:rFonts w:ascii="Times New Roman" w:hAnsi="Times New Roman" w:cs="Times New Roman"/>
        </w:rPr>
        <w:t>Srbija sprovodi proces decentralizacije, za</w:t>
      </w:r>
      <w:r w:rsidR="00C54BA3" w:rsidRPr="009B7F61">
        <w:rPr>
          <w:rFonts w:ascii="Times New Roman" w:hAnsi="Times New Roman" w:cs="Times New Roman"/>
        </w:rPr>
        <w:t xml:space="preserve"> koji se</w:t>
      </w:r>
      <w:r w:rsidR="008D10A0" w:rsidRPr="009B7F61">
        <w:rPr>
          <w:rFonts w:ascii="Times New Roman" w:hAnsi="Times New Roman" w:cs="Times New Roman"/>
        </w:rPr>
        <w:t xml:space="preserve"> zalaže zakonodavnom politikom u procesu tranzicije od 2000. godine do danas</w:t>
      </w:r>
      <w:r w:rsidRPr="009B7F61">
        <w:rPr>
          <w:rFonts w:ascii="Times New Roman" w:hAnsi="Times New Roman" w:cs="Times New Roman"/>
        </w:rPr>
        <w:t>, taj proces je ostao uglavnom formalan</w:t>
      </w:r>
      <w:r w:rsidR="00F75DB9" w:rsidRPr="009B7F61">
        <w:rPr>
          <w:rFonts w:ascii="Times New Roman" w:hAnsi="Times New Roman" w:cs="Times New Roman"/>
        </w:rPr>
        <w:t xml:space="preserve">, ako </w:t>
      </w:r>
      <w:r w:rsidR="00D63796" w:rsidRPr="009B7F61">
        <w:rPr>
          <w:rFonts w:ascii="Times New Roman" w:hAnsi="Times New Roman" w:cs="Times New Roman"/>
        </w:rPr>
        <w:t xml:space="preserve">se </w:t>
      </w:r>
      <w:r w:rsidR="00F75DB9" w:rsidRPr="009B7F61">
        <w:rPr>
          <w:rFonts w:ascii="Times New Roman" w:hAnsi="Times New Roman" w:cs="Times New Roman"/>
        </w:rPr>
        <w:t>izuzme period samoupravnog socijalizma koji je ovde smatran jugoslovenskim nasleđem</w:t>
      </w:r>
      <w:r w:rsidR="008D10A0" w:rsidRPr="009B7F61">
        <w:rPr>
          <w:rFonts w:ascii="Times New Roman" w:hAnsi="Times New Roman" w:cs="Times New Roman"/>
        </w:rPr>
        <w:t xml:space="preserve">. </w:t>
      </w:r>
      <w:r w:rsidR="00BF650D" w:rsidRPr="009B7F61">
        <w:rPr>
          <w:rFonts w:ascii="Times New Roman" w:hAnsi="Times New Roman" w:cs="Times New Roman"/>
        </w:rPr>
        <w:t>Decentralizaciju nalaže</w:t>
      </w:r>
      <w:r w:rsidR="002D54C5" w:rsidRPr="009B7F61">
        <w:rPr>
          <w:rFonts w:ascii="Times New Roman" w:hAnsi="Times New Roman" w:cs="Times New Roman"/>
        </w:rPr>
        <w:t xml:space="preserve"> pre svega </w:t>
      </w:r>
      <w:r w:rsidR="008D10A0" w:rsidRPr="009B7F61">
        <w:rPr>
          <w:rFonts w:ascii="Times New Roman" w:hAnsi="Times New Roman" w:cs="Times New Roman"/>
        </w:rPr>
        <w:t>Ustav republike Srbije</w:t>
      </w:r>
      <w:r w:rsidR="007E7401" w:rsidRPr="009B7F61">
        <w:rPr>
          <w:rStyle w:val="FootnoteReference"/>
          <w:rFonts w:ascii="Times New Roman" w:hAnsi="Times New Roman" w:cs="Times New Roman"/>
        </w:rPr>
        <w:footnoteReference w:id="2"/>
      </w:r>
      <w:r w:rsidR="002D54C5" w:rsidRPr="009B7F61">
        <w:rPr>
          <w:rFonts w:ascii="Times New Roman" w:hAnsi="Times New Roman" w:cs="Times New Roman"/>
        </w:rPr>
        <w:t xml:space="preserve"> u </w:t>
      </w:r>
      <w:r w:rsidR="005F2F98" w:rsidRPr="009B7F61">
        <w:rPr>
          <w:rFonts w:ascii="Times New Roman" w:hAnsi="Times New Roman" w:cs="Times New Roman"/>
        </w:rPr>
        <w:t>pojedinim delovima</w:t>
      </w:r>
      <w:r w:rsidR="005C10B9">
        <w:rPr>
          <w:rStyle w:val="FootnoteReference"/>
          <w:rFonts w:ascii="Times New Roman" w:hAnsi="Times New Roman" w:cs="Times New Roman"/>
        </w:rPr>
        <w:footnoteReference w:id="3"/>
      </w:r>
      <w:r w:rsidR="00C54BA3" w:rsidRPr="009B7F61">
        <w:rPr>
          <w:rFonts w:ascii="Times New Roman" w:hAnsi="Times New Roman" w:cs="Times New Roman"/>
        </w:rPr>
        <w:t>.</w:t>
      </w:r>
      <w:r w:rsidR="00614726" w:rsidRPr="009B7F61">
        <w:rPr>
          <w:rFonts w:ascii="Times New Roman" w:hAnsi="Times New Roman" w:cs="Times New Roman"/>
        </w:rPr>
        <w:t xml:space="preserve"> Pored Ustava, država je proces decentralizacije formalno započela i pravnom regulativom na relaciji sa pokrajinom (donošenjem</w:t>
      </w:r>
      <w:r w:rsidR="00E7465E" w:rsidRPr="009B7F61">
        <w:rPr>
          <w:rFonts w:ascii="Times New Roman" w:hAnsi="Times New Roman" w:cs="Times New Roman"/>
        </w:rPr>
        <w:t xml:space="preserve"> Zakona o utvrđivanju određenih nadležnosti Autonomne Pokrajine Vojvodine</w:t>
      </w:r>
      <w:r w:rsidR="00282257" w:rsidRPr="009B7F61">
        <w:rPr>
          <w:rFonts w:ascii="Times New Roman" w:hAnsi="Times New Roman" w:cs="Times New Roman"/>
        </w:rPr>
        <w:t>, 2002.</w:t>
      </w:r>
      <w:r w:rsidR="00E7465E" w:rsidRPr="009B7F61">
        <w:rPr>
          <w:rFonts w:ascii="Times New Roman" w:hAnsi="Times New Roman" w:cs="Times New Roman"/>
        </w:rPr>
        <w:t>) i lokalnim samoupravama (usvajanjem Zakona o lokalnoj samoupravi,</w:t>
      </w:r>
      <w:r w:rsidR="009111BC" w:rsidRPr="009B7F61">
        <w:rPr>
          <w:rFonts w:ascii="Times New Roman" w:hAnsi="Times New Roman" w:cs="Times New Roman"/>
        </w:rPr>
        <w:t xml:space="preserve"> 2007.;</w:t>
      </w:r>
      <w:r w:rsidR="00E7465E" w:rsidRPr="009B7F61">
        <w:rPr>
          <w:rFonts w:ascii="Times New Roman" w:hAnsi="Times New Roman" w:cs="Times New Roman"/>
        </w:rPr>
        <w:t xml:space="preserve"> Zakona o budžetskom sistemu</w:t>
      </w:r>
      <w:r w:rsidR="009111BC" w:rsidRPr="009B7F61">
        <w:rPr>
          <w:rFonts w:ascii="Times New Roman" w:hAnsi="Times New Roman" w:cs="Times New Roman"/>
        </w:rPr>
        <w:t>, 2009.</w:t>
      </w:r>
      <w:r w:rsidR="00E7465E" w:rsidRPr="009B7F61">
        <w:rPr>
          <w:rFonts w:ascii="Times New Roman" w:hAnsi="Times New Roman" w:cs="Times New Roman"/>
        </w:rPr>
        <w:t xml:space="preserve"> i Zakona o finansiranju lokalne samouprave</w:t>
      </w:r>
      <w:r w:rsidR="008632A5" w:rsidRPr="009B7F61">
        <w:rPr>
          <w:rFonts w:ascii="Times New Roman" w:hAnsi="Times New Roman" w:cs="Times New Roman"/>
        </w:rPr>
        <w:t>, 2006.</w:t>
      </w:r>
      <w:r w:rsidR="00E7465E" w:rsidRPr="009B7F61">
        <w:rPr>
          <w:rFonts w:ascii="Times New Roman" w:hAnsi="Times New Roman" w:cs="Times New Roman"/>
        </w:rPr>
        <w:t>).</w:t>
      </w:r>
    </w:p>
    <w:p w:rsidR="005C10B9" w:rsidRPr="009B7F61" w:rsidRDefault="005C10B9" w:rsidP="005C2922">
      <w:pPr>
        <w:spacing w:line="360" w:lineRule="auto"/>
        <w:ind w:firstLine="720"/>
        <w:jc w:val="both"/>
        <w:rPr>
          <w:rFonts w:ascii="Times New Roman" w:hAnsi="Times New Roman" w:cs="Times New Roman"/>
        </w:rPr>
      </w:pPr>
    </w:p>
    <w:p w:rsidR="00F34F7E" w:rsidRDefault="00662DB1" w:rsidP="005C2922">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Ovaj sistem zakona, uključujući i Zakon o kulturi, dao je odličan okvir za razmatranje pitanja decentralizacije u nacrtu</w:t>
      </w:r>
      <w:r w:rsidR="001C4261" w:rsidRPr="009B7F61">
        <w:rPr>
          <w:rFonts w:ascii="Times New Roman" w:hAnsi="Times New Roman" w:cs="Times New Roman"/>
        </w:rPr>
        <w:t xml:space="preserve"> Strategije razvoja kulture:</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 xml:space="preserve">“Počevši od Ustava Republike Srbije, postojeći zakonski </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okvir obezbeđuje potpuno i ravnopravno učešće svih građana</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 xml:space="preserve">u javnom kulturnom životu u Republici Srbiji. Zakon o </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 xml:space="preserve">kulturi ističe da se sprovođenje kulturne politike zasniva na </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načelima: slobode izražavanja u kulturnom i umetničkom</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 xml:space="preserve">stvaralaštvu, autonomije subjekata u kulturi, otvorenosti i </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dostupnosti kulturnih sadržaja javnosti, uvažavanja</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raznolikosti kulturnih izraza, demokratičnosti kulturne</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politike, ravnopravnosti subjekata u kulturi i decentralizaciji</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u odlučivanju, organizovanju i finansiranju kulturnih</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delatnosti. Zakon o lokalnoj samoupravi nalaže jedinicama</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lokalne samouprave da se staraju o tome da građani imaju</w:t>
      </w:r>
    </w:p>
    <w:p w:rsidR="00F34F7E"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 xml:space="preserve">mogućnosti za zadovoljavanje kulturnih potreba.” </w:t>
      </w:r>
    </w:p>
    <w:p w:rsidR="00FD3D41" w:rsidRPr="009B7F61" w:rsidRDefault="00FD3D41" w:rsidP="005C2922">
      <w:pPr>
        <w:spacing w:line="360" w:lineRule="auto"/>
        <w:ind w:firstLine="720"/>
        <w:jc w:val="both"/>
        <w:rPr>
          <w:rFonts w:ascii="Times New Roman" w:hAnsi="Times New Roman" w:cs="Times New Roman"/>
        </w:rPr>
      </w:pPr>
      <w:r w:rsidRPr="009B7F61">
        <w:rPr>
          <w:rFonts w:ascii="Times New Roman" w:hAnsi="Times New Roman" w:cs="Times New Roman"/>
        </w:rPr>
        <w:t>(Nacrt Strategije razvoja kulture u Srbiji 2017 – 2027: 45).</w:t>
      </w:r>
    </w:p>
    <w:p w:rsidR="001D3D25" w:rsidRDefault="001D3D25" w:rsidP="00514795">
      <w:pPr>
        <w:spacing w:line="360" w:lineRule="auto"/>
        <w:ind w:firstLine="720"/>
        <w:jc w:val="both"/>
        <w:rPr>
          <w:rFonts w:ascii="Times New Roman" w:hAnsi="Times New Roman" w:cs="Times New Roman"/>
        </w:rPr>
      </w:pPr>
    </w:p>
    <w:p w:rsidR="008B6E83" w:rsidRDefault="00393257" w:rsidP="00514795">
      <w:pPr>
        <w:spacing w:line="360" w:lineRule="auto"/>
        <w:ind w:firstLine="720"/>
        <w:jc w:val="both"/>
        <w:rPr>
          <w:rFonts w:ascii="Times New Roman" w:hAnsi="Times New Roman" w:cs="Times New Roman"/>
        </w:rPr>
      </w:pPr>
      <w:r w:rsidRPr="009B7F61">
        <w:rPr>
          <w:rFonts w:ascii="Times New Roman" w:hAnsi="Times New Roman" w:cs="Times New Roman"/>
        </w:rPr>
        <w:t>Teorija prepoznaje mnoga tumačenja i oblike decentralizacije</w:t>
      </w:r>
      <w:r w:rsidR="00514795" w:rsidRPr="009B7F61">
        <w:rPr>
          <w:rFonts w:ascii="Times New Roman" w:hAnsi="Times New Roman" w:cs="Times New Roman"/>
        </w:rPr>
        <w:t xml:space="preserve"> u širem smislu</w:t>
      </w:r>
      <w:r w:rsidRPr="009B7F61">
        <w:rPr>
          <w:rFonts w:ascii="Times New Roman" w:hAnsi="Times New Roman" w:cs="Times New Roman"/>
        </w:rPr>
        <w:t xml:space="preserve">, ali </w:t>
      </w:r>
      <w:r w:rsidR="00DE3364" w:rsidRPr="009B7F61">
        <w:rPr>
          <w:rFonts w:ascii="Times New Roman" w:hAnsi="Times New Roman" w:cs="Times New Roman"/>
        </w:rPr>
        <w:t>ovaj</w:t>
      </w:r>
      <w:r w:rsidRPr="009B7F61">
        <w:rPr>
          <w:rFonts w:ascii="Times New Roman" w:hAnsi="Times New Roman" w:cs="Times New Roman"/>
        </w:rPr>
        <w:t xml:space="preserve"> rad je fokusiran na decentralizaciju u kulturi i sa tog aspekta ć</w:t>
      </w:r>
      <w:r w:rsidR="00761910" w:rsidRPr="009B7F61">
        <w:rPr>
          <w:rFonts w:ascii="Times New Roman" w:hAnsi="Times New Roman" w:cs="Times New Roman"/>
        </w:rPr>
        <w:t>u</w:t>
      </w:r>
      <w:r w:rsidRPr="009B7F61">
        <w:rPr>
          <w:rFonts w:ascii="Times New Roman" w:hAnsi="Times New Roman" w:cs="Times New Roman"/>
        </w:rPr>
        <w:t xml:space="preserve"> i predstaviti </w:t>
      </w:r>
      <w:r w:rsidR="004377EC" w:rsidRPr="009B7F61">
        <w:rPr>
          <w:rFonts w:ascii="Times New Roman" w:hAnsi="Times New Roman" w:cs="Times New Roman"/>
        </w:rPr>
        <w:t xml:space="preserve">prvu </w:t>
      </w:r>
      <w:r w:rsidRPr="009B7F61">
        <w:rPr>
          <w:rFonts w:ascii="Times New Roman" w:hAnsi="Times New Roman" w:cs="Times New Roman"/>
        </w:rPr>
        <w:t xml:space="preserve">definiciju od koje polazim u istraživanju. Radi se o Kavašiminoj tripartitnoj </w:t>
      </w:r>
      <w:r w:rsidR="00514795" w:rsidRPr="009B7F61">
        <w:rPr>
          <w:rFonts w:ascii="Times New Roman" w:hAnsi="Times New Roman" w:cs="Times New Roman"/>
        </w:rPr>
        <w:t>kategorizaciji decentralizacije u kulturnoj politici na osnovne oblike – kulturnu, fiskalnu i političku (</w:t>
      </w:r>
      <w:r w:rsidR="00514795" w:rsidRPr="009B7F61">
        <w:rPr>
          <w:rFonts w:ascii="Times New Roman" w:hAnsi="Times New Roman" w:cs="Times New Roman"/>
          <w:i/>
        </w:rPr>
        <w:t xml:space="preserve">Kawashima </w:t>
      </w:r>
      <w:r w:rsidR="00514795" w:rsidRPr="009B7F61">
        <w:rPr>
          <w:rFonts w:ascii="Times New Roman" w:hAnsi="Times New Roman" w:cs="Times New Roman"/>
        </w:rPr>
        <w:t>2004: 5)</w:t>
      </w:r>
      <w:r w:rsidR="00082D9E" w:rsidRPr="009B7F61">
        <w:rPr>
          <w:rFonts w:ascii="Times New Roman" w:hAnsi="Times New Roman" w:cs="Times New Roman"/>
        </w:rPr>
        <w:t>, koje se međusobno razlikuju po poziciji u procesu kulturne politike i po akterima u istoj. Po njoj, kulturna decentralizacija predstavlja politički cilj koji se odnosi na borbu protiv</w:t>
      </w:r>
      <w:r w:rsidR="008B6E83">
        <w:rPr>
          <w:rFonts w:ascii="Times New Roman" w:hAnsi="Times New Roman" w:cs="Times New Roman"/>
        </w:rPr>
        <w:t>:</w:t>
      </w:r>
    </w:p>
    <w:p w:rsidR="008B6E83" w:rsidRDefault="00082D9E" w:rsidP="00514795">
      <w:pPr>
        <w:spacing w:line="360" w:lineRule="auto"/>
        <w:ind w:firstLine="720"/>
        <w:jc w:val="both"/>
        <w:rPr>
          <w:rFonts w:ascii="Times New Roman" w:hAnsi="Times New Roman" w:cs="Times New Roman"/>
        </w:rPr>
      </w:pPr>
      <w:r w:rsidRPr="009B7F61">
        <w:rPr>
          <w:rFonts w:ascii="Times New Roman" w:hAnsi="Times New Roman" w:cs="Times New Roman"/>
        </w:rPr>
        <w:t xml:space="preserve"> “nejednakosti kulturnih prilika među ljudima”, fiskalna </w:t>
      </w:r>
    </w:p>
    <w:p w:rsidR="008B6E83" w:rsidRDefault="00082D9E" w:rsidP="00514795">
      <w:pPr>
        <w:spacing w:line="360" w:lineRule="auto"/>
        <w:ind w:firstLine="720"/>
        <w:jc w:val="both"/>
        <w:rPr>
          <w:rFonts w:ascii="Times New Roman" w:hAnsi="Times New Roman" w:cs="Times New Roman"/>
        </w:rPr>
      </w:pPr>
      <w:r w:rsidRPr="009B7F61">
        <w:rPr>
          <w:rFonts w:ascii="Times New Roman" w:hAnsi="Times New Roman" w:cs="Times New Roman"/>
        </w:rPr>
        <w:t xml:space="preserve">decentralizacija se odnosi na političke mere koje se </w:t>
      </w:r>
    </w:p>
    <w:p w:rsidR="008B6E83" w:rsidRDefault="00082D9E" w:rsidP="00514795">
      <w:pPr>
        <w:spacing w:line="360" w:lineRule="auto"/>
        <w:ind w:firstLine="720"/>
        <w:jc w:val="both"/>
        <w:rPr>
          <w:rFonts w:ascii="Times New Roman" w:hAnsi="Times New Roman" w:cs="Times New Roman"/>
        </w:rPr>
      </w:pPr>
      <w:r w:rsidRPr="009B7F61">
        <w:rPr>
          <w:rFonts w:ascii="Times New Roman" w:hAnsi="Times New Roman" w:cs="Times New Roman"/>
        </w:rPr>
        <w:t xml:space="preserve">tiču neravnomerne raspodele javnih rashoda među </w:t>
      </w:r>
    </w:p>
    <w:p w:rsidR="008B6E83" w:rsidRDefault="00082D9E" w:rsidP="00514795">
      <w:pPr>
        <w:spacing w:line="360" w:lineRule="auto"/>
        <w:ind w:firstLine="720"/>
        <w:jc w:val="both"/>
        <w:rPr>
          <w:rFonts w:ascii="Times New Roman" w:hAnsi="Times New Roman" w:cs="Times New Roman"/>
        </w:rPr>
      </w:pPr>
      <w:r w:rsidRPr="009B7F61">
        <w:rPr>
          <w:rFonts w:ascii="Times New Roman" w:hAnsi="Times New Roman" w:cs="Times New Roman"/>
        </w:rPr>
        <w:t xml:space="preserve">kulturnim stvaraocima, odnosno na razliku potrošnje na </w:t>
      </w:r>
    </w:p>
    <w:p w:rsidR="008B6E83" w:rsidRDefault="00082D9E" w:rsidP="00514795">
      <w:pPr>
        <w:spacing w:line="360" w:lineRule="auto"/>
        <w:ind w:firstLine="720"/>
        <w:jc w:val="both"/>
        <w:rPr>
          <w:rFonts w:ascii="Times New Roman" w:hAnsi="Times New Roman" w:cs="Times New Roman"/>
        </w:rPr>
      </w:pPr>
      <w:r w:rsidRPr="009B7F61">
        <w:rPr>
          <w:rFonts w:ascii="Times New Roman" w:hAnsi="Times New Roman" w:cs="Times New Roman"/>
        </w:rPr>
        <w:t xml:space="preserve">raznim nivoima vlasti, dok se politička decentralizacija svodi </w:t>
      </w:r>
    </w:p>
    <w:p w:rsidR="00514795" w:rsidRPr="009B7F61" w:rsidRDefault="00082D9E" w:rsidP="00514795">
      <w:pPr>
        <w:spacing w:line="360" w:lineRule="auto"/>
        <w:ind w:firstLine="720"/>
        <w:jc w:val="both"/>
        <w:rPr>
          <w:rFonts w:ascii="Times New Roman" w:hAnsi="Times New Roman" w:cs="Times New Roman"/>
        </w:rPr>
      </w:pPr>
      <w:r w:rsidRPr="009B7F61">
        <w:rPr>
          <w:rFonts w:ascii="Times New Roman" w:hAnsi="Times New Roman" w:cs="Times New Roman"/>
        </w:rPr>
        <w:t>na upravljanje u državi (Ibid).</w:t>
      </w:r>
    </w:p>
    <w:p w:rsidR="001D3D25" w:rsidRDefault="001D3D25" w:rsidP="00A91EA5">
      <w:pPr>
        <w:spacing w:line="360" w:lineRule="auto"/>
        <w:ind w:firstLine="720"/>
        <w:jc w:val="both"/>
        <w:rPr>
          <w:rFonts w:ascii="Times New Roman" w:hAnsi="Times New Roman" w:cs="Times New Roman"/>
        </w:rPr>
      </w:pPr>
    </w:p>
    <w:p w:rsidR="00A91EA5" w:rsidRPr="009B7F61" w:rsidRDefault="00DE3364" w:rsidP="00A91EA5">
      <w:pPr>
        <w:spacing w:line="360" w:lineRule="auto"/>
        <w:ind w:firstLine="720"/>
        <w:jc w:val="both"/>
        <w:rPr>
          <w:rFonts w:ascii="Times New Roman" w:hAnsi="Times New Roman" w:cs="Times New Roman"/>
        </w:rPr>
      </w:pPr>
      <w:r w:rsidRPr="009B7F61">
        <w:rPr>
          <w:rFonts w:ascii="Times New Roman" w:hAnsi="Times New Roman" w:cs="Times New Roman"/>
        </w:rPr>
        <w:t>Kulturu smatram</w:t>
      </w:r>
      <w:r w:rsidR="00082D9E" w:rsidRPr="009B7F61">
        <w:rPr>
          <w:rFonts w:ascii="Times New Roman" w:hAnsi="Times New Roman" w:cs="Times New Roman"/>
        </w:rPr>
        <w:t xml:space="preserve"> oblašću koja je neraskidivi deo opšteg življenja, tako da glavni problem u sprovođenju decentralizacije vidim kroz finansijski aspekt</w:t>
      </w:r>
      <w:r w:rsidR="00BE14E1" w:rsidRPr="009B7F61">
        <w:rPr>
          <w:rFonts w:ascii="Times New Roman" w:hAnsi="Times New Roman" w:cs="Times New Roman"/>
        </w:rPr>
        <w:t xml:space="preserve">, jer je za </w:t>
      </w:r>
      <w:r w:rsidR="00A91EA5" w:rsidRPr="009B7F61">
        <w:rPr>
          <w:rFonts w:ascii="Times New Roman" w:hAnsi="Times New Roman" w:cs="Times New Roman"/>
        </w:rPr>
        <w:t xml:space="preserve">dobro funkcionisanje vlasti važno da političke, administrativne i fiskalne funkcije </w:t>
      </w:r>
      <w:r w:rsidR="00A91EA5" w:rsidRPr="009B7F61">
        <w:rPr>
          <w:rFonts w:ascii="Times New Roman" w:hAnsi="Times New Roman" w:cs="Times New Roman"/>
        </w:rPr>
        <w:lastRenderedPageBreak/>
        <w:t>budu međusobno usklađene</w:t>
      </w:r>
      <w:r w:rsidR="00BE14E1" w:rsidRPr="009B7F61">
        <w:rPr>
          <w:rFonts w:ascii="Times New Roman" w:hAnsi="Times New Roman" w:cs="Times New Roman"/>
        </w:rPr>
        <w:t>, a “z</w:t>
      </w:r>
      <w:r w:rsidR="00A91EA5" w:rsidRPr="009B7F61">
        <w:rPr>
          <w:rFonts w:ascii="Times New Roman" w:hAnsi="Times New Roman" w:cs="Times New Roman"/>
        </w:rPr>
        <w:t>emlja je utoliko više fiskalno decentralizovana što se više sredstava prikuplja i troši na nivoima jedinica vlasti koji su različiti od državnog.” (Prokopijević 2012: 160)</w:t>
      </w:r>
    </w:p>
    <w:p w:rsidR="0051799F" w:rsidRPr="009B7F61" w:rsidRDefault="0051799F" w:rsidP="00A91EA5">
      <w:pPr>
        <w:spacing w:line="360" w:lineRule="auto"/>
        <w:ind w:firstLine="720"/>
        <w:jc w:val="both"/>
        <w:rPr>
          <w:rFonts w:ascii="Times New Roman" w:hAnsi="Times New Roman" w:cs="Times New Roman"/>
        </w:rPr>
      </w:pPr>
    </w:p>
    <w:p w:rsidR="004F6432" w:rsidRDefault="005C2922" w:rsidP="000352E4">
      <w:pPr>
        <w:spacing w:line="360" w:lineRule="auto"/>
        <w:ind w:firstLine="720"/>
        <w:jc w:val="both"/>
        <w:rPr>
          <w:rFonts w:ascii="Times New Roman" w:hAnsi="Times New Roman" w:cs="Times New Roman"/>
        </w:rPr>
      </w:pPr>
      <w:r w:rsidRPr="009B7F61">
        <w:rPr>
          <w:rFonts w:ascii="Times New Roman" w:hAnsi="Times New Roman" w:cs="Times New Roman"/>
        </w:rPr>
        <w:t xml:space="preserve">Ekonomski analitičar Mijat Lakićević, na osnovu podataka iz Godišnjeg biltena finansijskih izveštaja za 2016. godinu Agencije za privredne registre Srbije, uviđa veliku nejednakost u razvoju Srbije: </w:t>
      </w:r>
    </w:p>
    <w:p w:rsidR="004F6432" w:rsidRDefault="005C2922" w:rsidP="000352E4">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rPr>
        <w:t>“</w:t>
      </w:r>
      <w:r w:rsidRPr="009B7F61">
        <w:rPr>
          <w:rFonts w:ascii="Times New Roman" w:hAnsi="Times New Roman" w:cs="Times New Roman"/>
          <w:shd w:val="clear" w:color="auto" w:fill="FFFFFF"/>
        </w:rPr>
        <w:t xml:space="preserve">Kao što gotovo polovina zaposlenih u privredi Srbije </w:t>
      </w:r>
    </w:p>
    <w:p w:rsidR="004F6432" w:rsidRDefault="005C2922" w:rsidP="000352E4">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radi u Beogradskom regionu (456.000 od ukupno 1.036.000), </w:t>
      </w:r>
    </w:p>
    <w:p w:rsidR="004F6432" w:rsidRDefault="005C2922" w:rsidP="000352E4">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tako je više od polovine profita (tačnije oko 60 odsto) ostvareno</w:t>
      </w:r>
    </w:p>
    <w:p w:rsidR="004F6432" w:rsidRDefault="005C2922" w:rsidP="000352E4">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u privredi glavnog grada. Čitavo područje južne i istočne Srbija</w:t>
      </w:r>
    </w:p>
    <w:p w:rsidR="004F6432" w:rsidRDefault="005C2922" w:rsidP="000352E4">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imalo je, naime, profit od svega dve milijarde dinara, dok je </w:t>
      </w:r>
    </w:p>
    <w:p w:rsidR="004F6432" w:rsidRDefault="005C2922" w:rsidP="00196B11">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samo Beograd (sa bližom okolinom) napravio profit od 134 milijarde. </w:t>
      </w:r>
    </w:p>
    <w:p w:rsidR="004F6432" w:rsidRDefault="005C2922" w:rsidP="00196B11">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Profit Beogradskog regiona veći je za trećinu od profita “ostatka” </w:t>
      </w:r>
    </w:p>
    <w:p w:rsidR="004F6432" w:rsidRDefault="005C2922" w:rsidP="00196B11">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Srbije koji je iznosio 95 milijardi (62 milijarde Vojvodina </w:t>
      </w:r>
    </w:p>
    <w:p w:rsidR="004F6432" w:rsidRDefault="005C2922" w:rsidP="00196B11">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i 34 milijarde Šumadija i Zapadna Srbija, dok su preduzeća </w:t>
      </w:r>
    </w:p>
    <w:p w:rsidR="004F6432" w:rsidRDefault="005C2922" w:rsidP="00196B11">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sa severa Kosova koja završne račune predaju u Srbiji ostvarila </w:t>
      </w:r>
    </w:p>
    <w:p w:rsidR="004F6432" w:rsidRDefault="005C2922" w:rsidP="00196B11">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gubitak od tri milijarde dinara)</w:t>
      </w:r>
      <w:r w:rsidR="004F6432">
        <w:rPr>
          <w:rFonts w:ascii="Times New Roman" w:hAnsi="Times New Roman" w:cs="Times New Roman"/>
          <w:shd w:val="clear" w:color="auto" w:fill="FFFFFF"/>
        </w:rPr>
        <w:t>”</w:t>
      </w:r>
      <w:r w:rsidRPr="009B7F61">
        <w:rPr>
          <w:rFonts w:ascii="Times New Roman" w:hAnsi="Times New Roman" w:cs="Times New Roman"/>
          <w:shd w:val="clear" w:color="auto" w:fill="FFFFFF"/>
        </w:rPr>
        <w:t xml:space="preserve">. </w:t>
      </w:r>
      <w:r w:rsidR="004F6432">
        <w:rPr>
          <w:rFonts w:ascii="Times New Roman" w:hAnsi="Times New Roman" w:cs="Times New Roman"/>
          <w:shd w:val="clear" w:color="auto" w:fill="FFFFFF"/>
        </w:rPr>
        <w:t xml:space="preserve">Po Lakićeviću </w:t>
      </w:r>
    </w:p>
    <w:p w:rsidR="004F6432" w:rsidRDefault="004F6432" w:rsidP="00196B11">
      <w:pPr>
        <w:spacing w:line="360" w:lineRule="auto"/>
        <w:ind w:firstLine="720"/>
        <w:jc w:val="both"/>
        <w:rPr>
          <w:rFonts w:ascii="Times New Roman" w:hAnsi="Times New Roman" w:cs="Times New Roman"/>
          <w:shd w:val="clear" w:color="auto" w:fill="FFFFFF"/>
        </w:rPr>
      </w:pPr>
      <w:r>
        <w:rPr>
          <w:rFonts w:ascii="Times New Roman" w:hAnsi="Times New Roman" w:cs="Times New Roman"/>
          <w:shd w:val="clear" w:color="auto" w:fill="FFFFFF"/>
        </w:rPr>
        <w:t>“</w:t>
      </w:r>
      <w:r w:rsidR="005C2922" w:rsidRPr="009B7F61">
        <w:rPr>
          <w:rFonts w:ascii="Times New Roman" w:hAnsi="Times New Roman" w:cs="Times New Roman"/>
          <w:shd w:val="clear" w:color="auto" w:fill="FFFFFF"/>
        </w:rPr>
        <w:t>to govori o vrlo neravnomernom razvoju Srbije.”</w:t>
      </w:r>
      <w:r w:rsidR="005C2922" w:rsidRPr="009B7F61">
        <w:rPr>
          <w:rStyle w:val="FootnoteReference"/>
          <w:rFonts w:ascii="Times New Roman" w:hAnsi="Times New Roman" w:cs="Times New Roman"/>
          <w:shd w:val="clear" w:color="auto" w:fill="FFFFFF"/>
        </w:rPr>
        <w:footnoteReference w:id="4"/>
      </w:r>
    </w:p>
    <w:p w:rsidR="001D3D25" w:rsidRDefault="001D3D25" w:rsidP="00196B11">
      <w:pPr>
        <w:spacing w:line="360" w:lineRule="auto"/>
        <w:ind w:firstLine="720"/>
        <w:jc w:val="both"/>
        <w:rPr>
          <w:rFonts w:ascii="Times New Roman" w:hAnsi="Times New Roman" w:cs="Times New Roman"/>
          <w:shd w:val="clear" w:color="auto" w:fill="FFFFFF"/>
        </w:rPr>
      </w:pPr>
    </w:p>
    <w:p w:rsidR="00B71700" w:rsidRPr="009B7F61" w:rsidRDefault="005C2922" w:rsidP="00196B11">
      <w:pPr>
        <w:spacing w:line="360" w:lineRule="auto"/>
        <w:ind w:firstLine="720"/>
        <w:jc w:val="both"/>
        <w:rPr>
          <w:rFonts w:ascii="Times New Roman" w:hAnsi="Times New Roman" w:cs="Times New Roman"/>
          <w:bCs/>
        </w:rPr>
      </w:pPr>
      <w:r w:rsidRPr="009B7F61">
        <w:rPr>
          <w:rFonts w:ascii="Times New Roman" w:hAnsi="Times New Roman" w:cs="Times New Roman"/>
          <w:shd w:val="clear" w:color="auto" w:fill="FFFFFF"/>
        </w:rPr>
        <w:t>Na ovo treba dodati i aktuelne restrikcije lokalnim budžetima od strane države, opravdane međunarodnim normama, koje su predstavljene u izmenama Zakona o finansiranju lokalne samouprave, koje se primenjuju od početka 2017. godine, a koje predviđaju dodatna smanjenja prihoda. Tako je sa lokalnog na republički nivo prebačeno oko 4,8 milijardi dinara, preraspodelom sredstava od poreza na zarade, na osnovu dogovora u vezi aktuelnog aranžmana sa Međunarodnim monetarnim fondom.</w:t>
      </w:r>
      <w:r w:rsidRPr="009B7F61">
        <w:rPr>
          <w:rStyle w:val="FootnoteReference"/>
          <w:rFonts w:ascii="Times New Roman" w:hAnsi="Times New Roman" w:cs="Times New Roman"/>
        </w:rPr>
        <w:footnoteReference w:id="5"/>
      </w:r>
      <w:r w:rsidR="007B5EB4">
        <w:rPr>
          <w:rFonts w:ascii="Times New Roman" w:hAnsi="Times New Roman" w:cs="Times New Roman"/>
          <w:shd w:val="clear" w:color="auto" w:fill="FFFFFF"/>
        </w:rPr>
        <w:t xml:space="preserve"> </w:t>
      </w:r>
      <w:r w:rsidR="00B71700" w:rsidRPr="009B7F61">
        <w:rPr>
          <w:rFonts w:ascii="Times New Roman" w:hAnsi="Times New Roman" w:cs="Times New Roman"/>
        </w:rPr>
        <w:t>O nesprovođenju fiskalne decentralizacije,</w:t>
      </w:r>
      <w:r w:rsidR="00126FAC" w:rsidRPr="009B7F61">
        <w:rPr>
          <w:rFonts w:ascii="Times New Roman" w:hAnsi="Times New Roman" w:cs="Times New Roman"/>
        </w:rPr>
        <w:t xml:space="preserve"> zapravo jednom od glavnih uzroka neravnomernog razvoja, </w:t>
      </w:r>
      <w:r w:rsidR="00B71700" w:rsidRPr="009B7F61">
        <w:rPr>
          <w:rFonts w:ascii="Times New Roman" w:hAnsi="Times New Roman" w:cs="Times New Roman"/>
        </w:rPr>
        <w:t>govore i podaci iz istraživanja N</w:t>
      </w:r>
      <w:r w:rsidR="00813263" w:rsidRPr="009B7F61">
        <w:rPr>
          <w:rFonts w:ascii="Times New Roman" w:hAnsi="Times New Roman" w:cs="Times New Roman"/>
        </w:rPr>
        <w:t>acionalne koalicije za decentralizaciju</w:t>
      </w:r>
      <w:r w:rsidR="00813263" w:rsidRPr="009B7F61">
        <w:rPr>
          <w:rStyle w:val="FootnoteReference"/>
          <w:rFonts w:ascii="Times New Roman" w:hAnsi="Times New Roman" w:cs="Times New Roman"/>
        </w:rPr>
        <w:footnoteReference w:id="6"/>
      </w:r>
      <w:r w:rsidR="00813263" w:rsidRPr="009B7F61">
        <w:rPr>
          <w:rFonts w:ascii="Times New Roman" w:hAnsi="Times New Roman" w:cs="Times New Roman"/>
        </w:rPr>
        <w:t xml:space="preserve">. Iz njih se vidi da, za razliku od pojedinih </w:t>
      </w:r>
      <w:r w:rsidR="00B71700" w:rsidRPr="009B7F61">
        <w:rPr>
          <w:rFonts w:ascii="Times New Roman" w:hAnsi="Times New Roman" w:cs="Times New Roman"/>
          <w:bCs/>
        </w:rPr>
        <w:t>razvijeni</w:t>
      </w:r>
      <w:r w:rsidR="00813263" w:rsidRPr="009B7F61">
        <w:rPr>
          <w:rFonts w:ascii="Times New Roman" w:hAnsi="Times New Roman" w:cs="Times New Roman"/>
          <w:bCs/>
        </w:rPr>
        <w:t>h</w:t>
      </w:r>
      <w:r w:rsidR="00B71700" w:rsidRPr="009B7F61">
        <w:rPr>
          <w:rFonts w:ascii="Times New Roman" w:hAnsi="Times New Roman" w:cs="Times New Roman"/>
          <w:bCs/>
        </w:rPr>
        <w:t xml:space="preserve"> država Evropske unije</w:t>
      </w:r>
      <w:r w:rsidR="00813263" w:rsidRPr="009B7F61">
        <w:rPr>
          <w:rFonts w:ascii="Times New Roman" w:hAnsi="Times New Roman" w:cs="Times New Roman"/>
          <w:bCs/>
        </w:rPr>
        <w:t>, gde</w:t>
      </w:r>
      <w:r w:rsidR="00B71700" w:rsidRPr="009B7F61">
        <w:rPr>
          <w:rFonts w:ascii="Times New Roman" w:hAnsi="Times New Roman" w:cs="Times New Roman"/>
          <w:bCs/>
        </w:rPr>
        <w:t xml:space="preserve"> skoro polovina ukupnih budžetskih prihoda</w:t>
      </w:r>
      <w:r w:rsidR="00813263" w:rsidRPr="009B7F61">
        <w:rPr>
          <w:rFonts w:ascii="Times New Roman" w:hAnsi="Times New Roman" w:cs="Times New Roman"/>
          <w:bCs/>
        </w:rPr>
        <w:t xml:space="preserve"> države</w:t>
      </w:r>
      <w:r w:rsidR="007B5EB4">
        <w:rPr>
          <w:rFonts w:ascii="Times New Roman" w:hAnsi="Times New Roman" w:cs="Times New Roman"/>
          <w:bCs/>
        </w:rPr>
        <w:t xml:space="preserve"> </w:t>
      </w:r>
      <w:r w:rsidR="00B71700" w:rsidRPr="009B7F61">
        <w:rPr>
          <w:rFonts w:ascii="Times New Roman" w:hAnsi="Times New Roman" w:cs="Times New Roman"/>
          <w:bCs/>
        </w:rPr>
        <w:lastRenderedPageBreak/>
        <w:t>pripada lokalnom nivou, u Srbiji su prošle godine sve opštine, gradovi i autonomna pokrajina Vojvodina inkasirali</w:t>
      </w:r>
      <w:r w:rsidR="00126FAC" w:rsidRPr="009B7F61">
        <w:rPr>
          <w:rFonts w:ascii="Times New Roman" w:hAnsi="Times New Roman" w:cs="Times New Roman"/>
          <w:bCs/>
        </w:rPr>
        <w:t xml:space="preserve"> samo</w:t>
      </w:r>
      <w:r w:rsidR="00B71700" w:rsidRPr="009B7F61">
        <w:rPr>
          <w:rFonts w:ascii="Times New Roman" w:hAnsi="Times New Roman" w:cs="Times New Roman"/>
          <w:bCs/>
        </w:rPr>
        <w:t xml:space="preserve"> 11,68 odsto ukupnih budžetskih prihoda, odnosno skoro devet puta manje od centralnog nivoa vlasti.</w:t>
      </w:r>
    </w:p>
    <w:p w:rsidR="0051799F" w:rsidRPr="009B7F61" w:rsidRDefault="0051799F" w:rsidP="00196B11">
      <w:pPr>
        <w:spacing w:line="360" w:lineRule="auto"/>
        <w:ind w:firstLine="720"/>
        <w:jc w:val="both"/>
        <w:rPr>
          <w:rFonts w:ascii="Times New Roman" w:hAnsi="Times New Roman" w:cs="Times New Roman"/>
          <w:bCs/>
        </w:rPr>
      </w:pPr>
    </w:p>
    <w:p w:rsidR="000352E4" w:rsidRPr="009B7F61" w:rsidRDefault="005C2922" w:rsidP="000352E4">
      <w:pPr>
        <w:spacing w:line="360" w:lineRule="auto"/>
        <w:ind w:firstLine="720"/>
        <w:jc w:val="both"/>
        <w:rPr>
          <w:rFonts w:ascii="Times New Roman" w:hAnsi="Times New Roman" w:cs="Times New Roman"/>
        </w:rPr>
      </w:pPr>
      <w:r w:rsidRPr="009B7F61">
        <w:rPr>
          <w:rFonts w:ascii="Times New Roman" w:hAnsi="Times New Roman" w:cs="Times New Roman"/>
        </w:rPr>
        <w:t>Miroslav Prokopijević smatra da je “</w:t>
      </w:r>
      <w:r w:rsidR="00DD6D5E" w:rsidRPr="009B7F61">
        <w:rPr>
          <w:rFonts w:ascii="Times New Roman" w:hAnsi="Times New Roman" w:cs="Times New Roman"/>
        </w:rPr>
        <w:t>Srbija</w:t>
      </w:r>
      <w:r w:rsidR="00903632" w:rsidRPr="009B7F61">
        <w:rPr>
          <w:rFonts w:ascii="Times New Roman" w:hAnsi="Times New Roman" w:cs="Times New Roman"/>
        </w:rPr>
        <w:t xml:space="preserve"> kao država snažno centralizovana pre dvadesetak godina, a danas taj trend opstaje ili čak blago jača”, što za posledicu ima centralizaciju u demografskom (pražnjenje najvećeg dela teritorije i koncentracije stanovništva na sve manjim delovima zemlje), ekonomskom (koncentracije privredne aktivnosi na jednom, a pražnjenja na drugom delu teritorije) i političkom smislu (proces političkog odlučivanja u jednom centru, dok politička periferija gubi svaki značaj). (Prokopijević 2012: 159)</w:t>
      </w:r>
      <w:r w:rsidR="007B5EB4">
        <w:rPr>
          <w:rFonts w:ascii="Times New Roman" w:hAnsi="Times New Roman" w:cs="Times New Roman"/>
        </w:rPr>
        <w:t xml:space="preserve"> </w:t>
      </w:r>
      <w:r w:rsidR="00126FAC" w:rsidRPr="009B7F61">
        <w:rPr>
          <w:rFonts w:ascii="Times New Roman" w:hAnsi="Times New Roman" w:cs="Times New Roman"/>
        </w:rPr>
        <w:t xml:space="preserve">Uzrok posledici političkog centralizma u odlučivanju, treba tražiti i u sastavu glavnog zakonodavnog tela, preneseno političkoj </w:t>
      </w:r>
    </w:p>
    <w:p w:rsidR="000352E4" w:rsidRPr="009B7F61" w:rsidRDefault="00126FAC" w:rsidP="00A72F35">
      <w:pPr>
        <w:spacing w:line="360" w:lineRule="auto"/>
        <w:jc w:val="both"/>
        <w:rPr>
          <w:rFonts w:ascii="Times New Roman" w:hAnsi="Times New Roman" w:cs="Times New Roman"/>
        </w:rPr>
      </w:pPr>
      <w:r w:rsidRPr="009B7F61">
        <w:rPr>
          <w:rFonts w:ascii="Times New Roman" w:hAnsi="Times New Roman" w:cs="Times New Roman"/>
        </w:rPr>
        <w:t xml:space="preserve">eliti. </w:t>
      </w:r>
    </w:p>
    <w:p w:rsidR="0051799F" w:rsidRPr="009B7F61" w:rsidRDefault="0051799F" w:rsidP="000352E4">
      <w:pPr>
        <w:spacing w:line="360" w:lineRule="auto"/>
        <w:ind w:firstLine="720"/>
        <w:jc w:val="both"/>
        <w:rPr>
          <w:rFonts w:ascii="Times New Roman" w:hAnsi="Times New Roman" w:cs="Times New Roman"/>
        </w:rPr>
      </w:pPr>
    </w:p>
    <w:p w:rsidR="003C7464" w:rsidRPr="009B7F61" w:rsidRDefault="00126FAC" w:rsidP="000352E4">
      <w:pPr>
        <w:spacing w:line="360" w:lineRule="auto"/>
        <w:ind w:firstLine="720"/>
        <w:jc w:val="both"/>
        <w:rPr>
          <w:rFonts w:ascii="Times New Roman" w:hAnsi="Times New Roman" w:cs="Times New Roman"/>
        </w:rPr>
      </w:pPr>
      <w:r w:rsidRPr="009B7F61">
        <w:rPr>
          <w:rFonts w:ascii="Times New Roman" w:hAnsi="Times New Roman" w:cs="Times New Roman"/>
        </w:rPr>
        <w:t>Istraživanje</w:t>
      </w:r>
      <w:r w:rsidRPr="009B7F61">
        <w:rPr>
          <w:rStyle w:val="FootnoteReference"/>
          <w:rFonts w:ascii="Times New Roman" w:hAnsi="Times New Roman" w:cs="Times New Roman"/>
        </w:rPr>
        <w:footnoteReference w:id="7"/>
      </w:r>
      <w:r w:rsidRPr="009B7F61">
        <w:rPr>
          <w:rFonts w:ascii="Times New Roman" w:hAnsi="Times New Roman" w:cs="Times New Roman"/>
        </w:rPr>
        <w:t xml:space="preserve"> NKD</w:t>
      </w:r>
      <w:r w:rsidR="002E33BD" w:rsidRPr="009B7F61">
        <w:rPr>
          <w:rStyle w:val="FootnoteReference"/>
          <w:rFonts w:ascii="Times New Roman" w:hAnsi="Times New Roman" w:cs="Times New Roman"/>
        </w:rPr>
        <w:footnoteReference w:id="8"/>
      </w:r>
      <w:r w:rsidR="00AA47BE">
        <w:rPr>
          <w:rFonts w:ascii="Times New Roman" w:hAnsi="Times New Roman" w:cs="Times New Roman"/>
        </w:rPr>
        <w:t>pokazuje</w:t>
      </w:r>
      <w:r w:rsidRPr="009B7F61">
        <w:rPr>
          <w:rFonts w:ascii="Times New Roman" w:hAnsi="Times New Roman" w:cs="Times New Roman"/>
        </w:rPr>
        <w:t xml:space="preserve"> da je u periodu od 2</w:t>
      </w:r>
      <w:r w:rsidR="003372C1" w:rsidRPr="009B7F61">
        <w:rPr>
          <w:rFonts w:ascii="Times New Roman" w:hAnsi="Times New Roman" w:cs="Times New Roman"/>
        </w:rPr>
        <w:t>008. do 2016. godine, Beograd</w:t>
      </w:r>
      <w:r w:rsidRPr="009B7F61">
        <w:rPr>
          <w:rFonts w:ascii="Times New Roman" w:hAnsi="Times New Roman" w:cs="Times New Roman"/>
        </w:rPr>
        <w:t xml:space="preserve"> sa 22,7% stanovništva</w:t>
      </w:r>
      <w:r w:rsidR="003372C1" w:rsidRPr="009B7F61">
        <w:rPr>
          <w:rFonts w:ascii="Times New Roman" w:hAnsi="Times New Roman" w:cs="Times New Roman"/>
        </w:rPr>
        <w:t>,</w:t>
      </w:r>
      <w:r w:rsidRPr="009B7F61">
        <w:rPr>
          <w:rFonts w:ascii="Times New Roman" w:hAnsi="Times New Roman" w:cs="Times New Roman"/>
        </w:rPr>
        <w:t xml:space="preserve"> u proseku imao 35% poslanika, dok je u pojedinim sazivima broj poslanika iz Beograda dosezao i do 40% ukupnog broja predstavnika.Sa druge strane, 22 od 25 upravnih okruga u kojima živi više od 70% građana Srbije</w:t>
      </w:r>
      <w:r w:rsidR="003372C1" w:rsidRPr="009B7F61">
        <w:rPr>
          <w:rFonts w:ascii="Times New Roman" w:hAnsi="Times New Roman" w:cs="Times New Roman"/>
        </w:rPr>
        <w:t>,</w:t>
      </w:r>
      <w:r w:rsidRPr="009B7F61">
        <w:rPr>
          <w:rFonts w:ascii="Times New Roman" w:hAnsi="Times New Roman" w:cs="Times New Roman"/>
        </w:rPr>
        <w:t xml:space="preserve"> imalo je značajno manji broj predstavnika nego što bi trebalo da ima</w:t>
      </w:r>
      <w:r w:rsidR="003372C1" w:rsidRPr="009B7F61">
        <w:rPr>
          <w:rFonts w:ascii="Times New Roman" w:hAnsi="Times New Roman" w:cs="Times New Roman"/>
        </w:rPr>
        <w:t>,</w:t>
      </w:r>
      <w:r w:rsidRPr="009B7F61">
        <w:rPr>
          <w:rFonts w:ascii="Times New Roman" w:hAnsi="Times New Roman" w:cs="Times New Roman"/>
        </w:rPr>
        <w:t xml:space="preserve"> kako bi se postigla ravnomerna zastupljenost građana u najvišem zakonodavnom telu.</w:t>
      </w:r>
    </w:p>
    <w:p w:rsidR="0051799F" w:rsidRPr="009B7F61" w:rsidRDefault="0051799F" w:rsidP="005F3EC4">
      <w:pPr>
        <w:spacing w:line="360" w:lineRule="auto"/>
        <w:ind w:firstLine="720"/>
        <w:jc w:val="both"/>
        <w:rPr>
          <w:rFonts w:ascii="Times New Roman" w:hAnsi="Times New Roman" w:cs="Times New Roman"/>
        </w:rPr>
      </w:pPr>
    </w:p>
    <w:p w:rsidR="00921D08" w:rsidRPr="009B7F61" w:rsidRDefault="005F3EC4" w:rsidP="005F3EC4">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rPr>
        <w:t>Kao razloge odsustva procesa decentralizacije, pojedini teoretičari navode</w:t>
      </w:r>
      <w:r w:rsidR="00703396" w:rsidRPr="009B7F61">
        <w:rPr>
          <w:rFonts w:ascii="Times New Roman" w:hAnsi="Times New Roman" w:cs="Times New Roman"/>
        </w:rPr>
        <w:t xml:space="preserve"> i</w:t>
      </w:r>
      <w:r w:rsidRPr="009B7F61">
        <w:rPr>
          <w:rFonts w:ascii="Times New Roman" w:hAnsi="Times New Roman" w:cs="Times New Roman"/>
        </w:rPr>
        <w:t xml:space="preserve">: dugotrajne </w:t>
      </w:r>
      <w:r w:rsidR="00616DCA" w:rsidRPr="009B7F61">
        <w:rPr>
          <w:rFonts w:ascii="Times New Roman" w:hAnsi="Times New Roman" w:cs="Times New Roman"/>
        </w:rPr>
        <w:t>turbulentn</w:t>
      </w:r>
      <w:r w:rsidRPr="009B7F61">
        <w:rPr>
          <w:rFonts w:ascii="Times New Roman" w:hAnsi="Times New Roman" w:cs="Times New Roman"/>
        </w:rPr>
        <w:t>e</w:t>
      </w:r>
      <w:r w:rsidR="00616DCA" w:rsidRPr="009B7F61">
        <w:rPr>
          <w:rFonts w:ascii="Times New Roman" w:hAnsi="Times New Roman" w:cs="Times New Roman"/>
        </w:rPr>
        <w:t xml:space="preserve"> političk</w:t>
      </w:r>
      <w:r w:rsidRPr="009B7F61">
        <w:rPr>
          <w:rFonts w:ascii="Times New Roman" w:hAnsi="Times New Roman" w:cs="Times New Roman"/>
        </w:rPr>
        <w:t>e</w:t>
      </w:r>
      <w:r w:rsidR="00616DCA" w:rsidRPr="009B7F61">
        <w:rPr>
          <w:rFonts w:ascii="Times New Roman" w:hAnsi="Times New Roman" w:cs="Times New Roman"/>
        </w:rPr>
        <w:t xml:space="preserve"> okolnosti</w:t>
      </w:r>
      <w:r w:rsidRPr="009B7F61">
        <w:rPr>
          <w:rFonts w:ascii="Times New Roman" w:hAnsi="Times New Roman" w:cs="Times New Roman"/>
        </w:rPr>
        <w:t xml:space="preserve">, </w:t>
      </w:r>
      <w:r w:rsidR="00616DCA" w:rsidRPr="009B7F61">
        <w:rPr>
          <w:rFonts w:ascii="Times New Roman" w:hAnsi="Times New Roman" w:cs="Times New Roman"/>
        </w:rPr>
        <w:t>suočavanj</w:t>
      </w:r>
      <w:r w:rsidRPr="009B7F61">
        <w:rPr>
          <w:rFonts w:ascii="Times New Roman" w:hAnsi="Times New Roman" w:cs="Times New Roman"/>
        </w:rPr>
        <w:t>e</w:t>
      </w:r>
      <w:r w:rsidR="00616DCA" w:rsidRPr="009B7F61">
        <w:rPr>
          <w:rFonts w:ascii="Times New Roman" w:hAnsi="Times New Roman" w:cs="Times New Roman"/>
        </w:rPr>
        <w:t xml:space="preserve"> sa </w:t>
      </w:r>
      <w:r w:rsidRPr="009B7F61">
        <w:rPr>
          <w:rFonts w:ascii="Times New Roman" w:hAnsi="Times New Roman" w:cs="Times New Roman"/>
        </w:rPr>
        <w:t>“</w:t>
      </w:r>
      <w:r w:rsidR="00616DCA" w:rsidRPr="009B7F61">
        <w:rPr>
          <w:rFonts w:ascii="Times New Roman" w:hAnsi="Times New Roman" w:cs="Times New Roman"/>
        </w:rPr>
        <w:t xml:space="preserve">kontroverznim realnostima Kosova i Metohije”, </w:t>
      </w:r>
      <w:r w:rsidR="00531E4D" w:rsidRPr="009B7F61">
        <w:rPr>
          <w:rFonts w:ascii="Times New Roman" w:hAnsi="Times New Roman" w:cs="Times New Roman"/>
        </w:rPr>
        <w:t>nedostat</w:t>
      </w:r>
      <w:r w:rsidRPr="009B7F61">
        <w:rPr>
          <w:rFonts w:ascii="Times New Roman" w:hAnsi="Times New Roman" w:cs="Times New Roman"/>
        </w:rPr>
        <w:t>a</w:t>
      </w:r>
      <w:r w:rsidR="00531E4D" w:rsidRPr="009B7F61">
        <w:rPr>
          <w:rFonts w:ascii="Times New Roman" w:hAnsi="Times New Roman" w:cs="Times New Roman"/>
        </w:rPr>
        <w:t>k konsenzusa najuticajnijih aktera parlamentarne scene Srbije</w:t>
      </w:r>
      <w:r w:rsidRPr="009B7F61">
        <w:rPr>
          <w:rFonts w:ascii="Times New Roman" w:hAnsi="Times New Roman" w:cs="Times New Roman"/>
        </w:rPr>
        <w:t xml:space="preserve"> o ovom pitanju, nerazumevanje</w:t>
      </w:r>
      <w:r w:rsidR="00531E4D" w:rsidRPr="009B7F61">
        <w:rPr>
          <w:rFonts w:ascii="Times New Roman" w:hAnsi="Times New Roman" w:cs="Times New Roman"/>
        </w:rPr>
        <w:t xml:space="preserve"> demosa (birača) </w:t>
      </w:r>
      <w:r w:rsidRPr="009B7F61">
        <w:rPr>
          <w:rFonts w:ascii="Times New Roman" w:hAnsi="Times New Roman" w:cs="Times New Roman"/>
        </w:rPr>
        <w:t>o po</w:t>
      </w:r>
      <w:r w:rsidR="00531E4D" w:rsidRPr="009B7F61">
        <w:rPr>
          <w:rFonts w:ascii="Times New Roman" w:hAnsi="Times New Roman" w:cs="Times New Roman"/>
        </w:rPr>
        <w:t>tencijaln</w:t>
      </w:r>
      <w:r w:rsidRPr="009B7F61">
        <w:rPr>
          <w:rFonts w:ascii="Times New Roman" w:hAnsi="Times New Roman" w:cs="Times New Roman"/>
        </w:rPr>
        <w:t>im</w:t>
      </w:r>
      <w:r w:rsidR="00531E4D" w:rsidRPr="009B7F61">
        <w:rPr>
          <w:rFonts w:ascii="Times New Roman" w:hAnsi="Times New Roman" w:cs="Times New Roman"/>
        </w:rPr>
        <w:t xml:space="preserve"> dobiti</w:t>
      </w:r>
      <w:r w:rsidRPr="009B7F61">
        <w:rPr>
          <w:rFonts w:ascii="Times New Roman" w:hAnsi="Times New Roman" w:cs="Times New Roman"/>
        </w:rPr>
        <w:t xml:space="preserve">ma procesa </w:t>
      </w:r>
      <w:r w:rsidR="00531E4D" w:rsidRPr="009B7F61">
        <w:rPr>
          <w:rFonts w:ascii="Times New Roman" w:hAnsi="Times New Roman" w:cs="Times New Roman"/>
        </w:rPr>
        <w:t>i nedovolj</w:t>
      </w:r>
      <w:r w:rsidRPr="009B7F61">
        <w:rPr>
          <w:rFonts w:ascii="Times New Roman" w:hAnsi="Times New Roman" w:cs="Times New Roman"/>
        </w:rPr>
        <w:t>a</w:t>
      </w:r>
      <w:r w:rsidR="00531E4D" w:rsidRPr="009B7F61">
        <w:rPr>
          <w:rFonts w:ascii="Times New Roman" w:hAnsi="Times New Roman" w:cs="Times New Roman"/>
        </w:rPr>
        <w:t>n pritis</w:t>
      </w:r>
      <w:r w:rsidRPr="009B7F61">
        <w:rPr>
          <w:rFonts w:ascii="Times New Roman" w:hAnsi="Times New Roman" w:cs="Times New Roman"/>
        </w:rPr>
        <w:t>a</w:t>
      </w:r>
      <w:r w:rsidR="00531E4D" w:rsidRPr="009B7F61">
        <w:rPr>
          <w:rFonts w:ascii="Times New Roman" w:hAnsi="Times New Roman" w:cs="Times New Roman"/>
        </w:rPr>
        <w:t>k stručne javnosti i medija (Komšić 2012:73). Indukovani strahovi i stereo</w:t>
      </w:r>
      <w:r w:rsidR="00921D08" w:rsidRPr="009B7F61">
        <w:rPr>
          <w:rFonts w:ascii="Times New Roman" w:hAnsi="Times New Roman" w:cs="Times New Roman"/>
        </w:rPr>
        <w:t>tipovi dovode i do pojave, koje su evidentirali terenski istraživači, a to je da “</w:t>
      </w:r>
      <w:r w:rsidR="00921D08" w:rsidRPr="009B7F61">
        <w:rPr>
          <w:rFonts w:ascii="Times New Roman" w:hAnsi="Times New Roman" w:cs="Times New Roman"/>
          <w:shd w:val="clear" w:color="auto" w:fill="FFFFFF"/>
        </w:rPr>
        <w:t>građani pojam decentralizacija često vezuju za pojam separacije”, pa se svaki “zahtev za decentralizacijom identifikuje sa separatizmom”</w:t>
      </w:r>
      <w:r w:rsidR="00921D08" w:rsidRPr="009B7F61">
        <w:rPr>
          <w:rStyle w:val="FootnoteReference"/>
          <w:rFonts w:ascii="Times New Roman" w:hAnsi="Times New Roman" w:cs="Times New Roman"/>
          <w:shd w:val="clear" w:color="auto" w:fill="FFFFFF"/>
        </w:rPr>
        <w:footnoteReference w:id="9"/>
      </w:r>
      <w:r w:rsidR="00921D08" w:rsidRPr="009B7F61">
        <w:rPr>
          <w:rFonts w:ascii="Times New Roman" w:hAnsi="Times New Roman" w:cs="Times New Roman"/>
          <w:shd w:val="clear" w:color="auto" w:fill="FFFFFF"/>
        </w:rPr>
        <w:t xml:space="preserve">. </w:t>
      </w:r>
    </w:p>
    <w:p w:rsidR="0051799F" w:rsidRPr="009B7F61" w:rsidRDefault="0051799F" w:rsidP="00531E4D">
      <w:pPr>
        <w:spacing w:line="360" w:lineRule="auto"/>
        <w:ind w:firstLine="720"/>
        <w:jc w:val="both"/>
        <w:rPr>
          <w:rFonts w:ascii="Times New Roman" w:hAnsi="Times New Roman" w:cs="Times New Roman"/>
          <w:shd w:val="clear" w:color="auto" w:fill="FFFFFF"/>
        </w:rPr>
      </w:pPr>
    </w:p>
    <w:p w:rsidR="007779B9" w:rsidRPr="009B7F61" w:rsidRDefault="000C54C5" w:rsidP="00531E4D">
      <w:pPr>
        <w:spacing w:line="360" w:lineRule="auto"/>
        <w:ind w:firstLine="720"/>
        <w:jc w:val="both"/>
        <w:rPr>
          <w:rFonts w:ascii="Times New Roman" w:hAnsi="Times New Roman" w:cs="Times New Roman"/>
        </w:rPr>
      </w:pPr>
      <w:r w:rsidRPr="009B7F61">
        <w:rPr>
          <w:rFonts w:ascii="Times New Roman" w:hAnsi="Times New Roman" w:cs="Times New Roman"/>
          <w:shd w:val="clear" w:color="auto" w:fill="FFFFFF"/>
        </w:rPr>
        <w:lastRenderedPageBreak/>
        <w:t xml:space="preserve">Drugi </w:t>
      </w:r>
      <w:r w:rsidR="001E0802" w:rsidRPr="009B7F61">
        <w:rPr>
          <w:rFonts w:ascii="Times New Roman" w:hAnsi="Times New Roman" w:cs="Times New Roman"/>
          <w:shd w:val="clear" w:color="auto" w:fill="FFFFFF"/>
        </w:rPr>
        <w:t>faktor</w:t>
      </w:r>
      <w:r w:rsidR="003372C1" w:rsidRPr="009B7F61">
        <w:rPr>
          <w:rFonts w:ascii="Times New Roman" w:hAnsi="Times New Roman" w:cs="Times New Roman"/>
          <w:shd w:val="clear" w:color="auto" w:fill="FFFFFF"/>
        </w:rPr>
        <w:t>, koji navodim kao otežavajući u bavljenju temom,</w:t>
      </w:r>
      <w:r w:rsidRPr="009B7F61">
        <w:rPr>
          <w:rFonts w:ascii="Times New Roman" w:hAnsi="Times New Roman" w:cs="Times New Roman"/>
          <w:shd w:val="clear" w:color="auto" w:fill="FFFFFF"/>
        </w:rPr>
        <w:t xml:space="preserve"> odnosi</w:t>
      </w:r>
      <w:r w:rsidR="003372C1" w:rsidRPr="009B7F61">
        <w:rPr>
          <w:rFonts w:ascii="Times New Roman" w:hAnsi="Times New Roman" w:cs="Times New Roman"/>
          <w:shd w:val="clear" w:color="auto" w:fill="FFFFFF"/>
        </w:rPr>
        <w:t xml:space="preserve"> se</w:t>
      </w:r>
      <w:r w:rsidRPr="009B7F61">
        <w:rPr>
          <w:rFonts w:ascii="Times New Roman" w:hAnsi="Times New Roman" w:cs="Times New Roman"/>
          <w:shd w:val="clear" w:color="auto" w:fill="FFFFFF"/>
        </w:rPr>
        <w:t xml:space="preserve"> na tretman kulture kao društvene oblasti u Srbiji</w:t>
      </w:r>
      <w:r w:rsidR="00C40C1A" w:rsidRPr="009B7F61">
        <w:rPr>
          <w:rFonts w:ascii="Times New Roman" w:hAnsi="Times New Roman" w:cs="Times New Roman"/>
          <w:shd w:val="clear" w:color="auto" w:fill="FFFFFF"/>
        </w:rPr>
        <w:t xml:space="preserve"> i ovde ć</w:t>
      </w:r>
      <w:r w:rsidR="00761910" w:rsidRPr="009B7F61">
        <w:rPr>
          <w:rFonts w:ascii="Times New Roman" w:hAnsi="Times New Roman" w:cs="Times New Roman"/>
          <w:shd w:val="clear" w:color="auto" w:fill="FFFFFF"/>
        </w:rPr>
        <w:t>u</w:t>
      </w:r>
      <w:r w:rsidR="00C40C1A" w:rsidRPr="009B7F61">
        <w:rPr>
          <w:rFonts w:ascii="Times New Roman" w:hAnsi="Times New Roman" w:cs="Times New Roman"/>
          <w:shd w:val="clear" w:color="auto" w:fill="FFFFFF"/>
        </w:rPr>
        <w:t xml:space="preserve"> se fokusirati na </w:t>
      </w:r>
      <w:r w:rsidR="00C40C1A" w:rsidRPr="009B7F61">
        <w:rPr>
          <w:rFonts w:ascii="Times New Roman" w:hAnsi="Times New Roman" w:cs="Times New Roman"/>
          <w:i/>
          <w:shd w:val="clear" w:color="auto" w:fill="FFFFFF"/>
        </w:rPr>
        <w:t>de facto</w:t>
      </w:r>
      <w:r w:rsidR="00C40C1A" w:rsidRPr="009B7F61">
        <w:rPr>
          <w:rFonts w:ascii="Times New Roman" w:hAnsi="Times New Roman" w:cs="Times New Roman"/>
          <w:shd w:val="clear" w:color="auto" w:fill="FFFFFF"/>
        </w:rPr>
        <w:t xml:space="preserve"> pristup umesto deklarativnog, na osnovu teze da “jedna sredina ne dokazuje svoju kulturnu svest deklaracijama koje ostaju bez efekta, nego faktičkim davanjima za kulturu” (M</w:t>
      </w:r>
      <w:r w:rsidR="00235BA0" w:rsidRPr="009B7F61">
        <w:rPr>
          <w:rFonts w:ascii="Times New Roman" w:hAnsi="Times New Roman" w:cs="Times New Roman"/>
          <w:shd w:val="clear" w:color="auto" w:fill="FFFFFF"/>
        </w:rPr>
        <w:t>ajstorović 1972: 731</w:t>
      </w:r>
      <w:r w:rsidR="00C40C1A" w:rsidRPr="009B7F61">
        <w:rPr>
          <w:rFonts w:ascii="Times New Roman" w:hAnsi="Times New Roman" w:cs="Times New Roman"/>
          <w:shd w:val="clear" w:color="auto" w:fill="FFFFFF"/>
        </w:rPr>
        <w:t xml:space="preserve">). </w:t>
      </w:r>
      <w:r w:rsidR="00731511" w:rsidRPr="009B7F61">
        <w:rPr>
          <w:rFonts w:ascii="Times New Roman" w:hAnsi="Times New Roman" w:cs="Times New Roman"/>
          <w:shd w:val="clear" w:color="auto" w:fill="FFFFFF"/>
        </w:rPr>
        <w:t>I drugi autori smatraju da je ilustracija značaja koji država pridaje kulturi i kulturnim pravima, upravo uvid u budžet ministarstva za kulturu koji “može pružiti podatke o prirodi i prioritet</w:t>
      </w:r>
      <w:r w:rsidR="007779B9" w:rsidRPr="009B7F61">
        <w:rPr>
          <w:rFonts w:ascii="Times New Roman" w:hAnsi="Times New Roman" w:cs="Times New Roman"/>
          <w:shd w:val="clear" w:color="auto" w:fill="FFFFFF"/>
        </w:rPr>
        <w:t>i</w:t>
      </w:r>
      <w:r w:rsidR="00731511" w:rsidRPr="009B7F61">
        <w:rPr>
          <w:rFonts w:ascii="Times New Roman" w:hAnsi="Times New Roman" w:cs="Times New Roman"/>
          <w:shd w:val="clear" w:color="auto" w:fill="FFFFFF"/>
        </w:rPr>
        <w:t>ma kulturne politike jedne zemlje” (</w:t>
      </w:r>
      <w:r w:rsidR="00731511" w:rsidRPr="009B7F61">
        <w:rPr>
          <w:rFonts w:ascii="Times New Roman" w:hAnsi="Times New Roman" w:cs="Times New Roman"/>
        </w:rPr>
        <w:t>Dimitrijević Vojin, Kartag-Odri Agneš, Milinković Branislav, Serfontein Jan-Lui, Simović-Hiber Ivana, Stojković Branimir 1999: 129).</w:t>
      </w:r>
    </w:p>
    <w:p w:rsidR="0051799F" w:rsidRPr="009B7F61" w:rsidRDefault="0051799F" w:rsidP="00531E4D">
      <w:pPr>
        <w:spacing w:line="360" w:lineRule="auto"/>
        <w:ind w:firstLine="720"/>
        <w:jc w:val="both"/>
        <w:rPr>
          <w:rFonts w:ascii="Times New Roman" w:hAnsi="Times New Roman" w:cs="Times New Roman"/>
          <w:shd w:val="clear" w:color="auto" w:fill="FFFFFF"/>
        </w:rPr>
      </w:pPr>
    </w:p>
    <w:p w:rsidR="00245C9D" w:rsidRPr="009B7F61" w:rsidRDefault="00C40C1A" w:rsidP="00531E4D">
      <w:pPr>
        <w:spacing w:line="360" w:lineRule="auto"/>
        <w:ind w:firstLine="720"/>
        <w:jc w:val="both"/>
        <w:rPr>
          <w:rFonts w:ascii="Times New Roman" w:hAnsi="Times New Roman"/>
        </w:rPr>
      </w:pPr>
      <w:r w:rsidRPr="009B7F61">
        <w:rPr>
          <w:rFonts w:ascii="Times New Roman" w:hAnsi="Times New Roman" w:cs="Times New Roman"/>
          <w:shd w:val="clear" w:color="auto" w:fill="FFFFFF"/>
        </w:rPr>
        <w:t xml:space="preserve">Aktuelni </w:t>
      </w:r>
      <w:r w:rsidR="000E74C9" w:rsidRPr="009B7F61">
        <w:rPr>
          <w:rFonts w:ascii="Times New Roman" w:hAnsi="Times New Roman" w:cs="Times New Roman"/>
          <w:shd w:val="clear" w:color="auto" w:fill="FFFFFF"/>
        </w:rPr>
        <w:t>N</w:t>
      </w:r>
      <w:r w:rsidRPr="009B7F61">
        <w:rPr>
          <w:rFonts w:ascii="Times New Roman" w:hAnsi="Times New Roman" w:cs="Times New Roman"/>
          <w:shd w:val="clear" w:color="auto" w:fill="FFFFFF"/>
        </w:rPr>
        <w:t>acrt Strategije razvoja kulture u Republici Srbiji (2017 – 2027) kulturu vidi kao jednu “od ključnih dimenzija održivog razvoja Srbije” (Id: 4), ali</w:t>
      </w:r>
      <w:r w:rsidR="000F2DF7" w:rsidRPr="009B7F61">
        <w:rPr>
          <w:rFonts w:ascii="Times New Roman" w:hAnsi="Times New Roman" w:cs="Times New Roman"/>
          <w:shd w:val="clear" w:color="auto" w:fill="FFFFFF"/>
        </w:rPr>
        <w:t xml:space="preserve"> podaci o </w:t>
      </w:r>
      <w:r w:rsidR="00222EA7" w:rsidRPr="009B7F61">
        <w:rPr>
          <w:rFonts w:ascii="Times New Roman" w:hAnsi="Times New Roman" w:cs="Times New Roman"/>
          <w:shd w:val="clear" w:color="auto" w:fill="FFFFFF"/>
        </w:rPr>
        <w:t xml:space="preserve">dosadašnjim </w:t>
      </w:r>
      <w:r w:rsidR="000F2DF7" w:rsidRPr="009B7F61">
        <w:rPr>
          <w:rFonts w:ascii="Times New Roman" w:hAnsi="Times New Roman" w:cs="Times New Roman"/>
          <w:shd w:val="clear" w:color="auto" w:fill="FFFFFF"/>
        </w:rPr>
        <w:t>finansijskim ulaganjima države u kulturu, iz istog dokumenta, govore drugačije.</w:t>
      </w:r>
      <w:r w:rsidR="001605D4" w:rsidRPr="009B7F61">
        <w:rPr>
          <w:rFonts w:ascii="Times New Roman" w:hAnsi="Times New Roman" w:cs="Times New Roman"/>
          <w:shd w:val="clear" w:color="auto" w:fill="FFFFFF"/>
        </w:rPr>
        <w:t xml:space="preserve"> U periodu od 2012. do 2016. godine, procentualno učešće državnih izdavajanja za kulturu u ukupnom budžetu zemlje iznosili su prosečno 0,43% (Id: 18), što je </w:t>
      </w:r>
      <w:r w:rsidR="001E6737" w:rsidRPr="009B7F61">
        <w:rPr>
          <w:rFonts w:ascii="Times New Roman" w:hAnsi="Times New Roman" w:cs="Times New Roman"/>
          <w:shd w:val="clear" w:color="auto" w:fill="FFFFFF"/>
        </w:rPr>
        <w:t>više nego duplo manje od preporuke UNESCO</w:t>
      </w:r>
      <w:r w:rsidR="00DA24AB" w:rsidRPr="009B7F61">
        <w:rPr>
          <w:rStyle w:val="FootnoteReference"/>
          <w:rFonts w:ascii="Times New Roman" w:hAnsi="Times New Roman" w:cs="Times New Roman"/>
          <w:shd w:val="clear" w:color="auto" w:fill="FFFFFF"/>
        </w:rPr>
        <w:footnoteReference w:id="10"/>
      </w:r>
      <w:r w:rsidR="001E6737" w:rsidRPr="009B7F61">
        <w:rPr>
          <w:rFonts w:ascii="Times New Roman" w:hAnsi="Times New Roman" w:cs="Times New Roman"/>
          <w:shd w:val="clear" w:color="auto" w:fill="FFFFFF"/>
        </w:rPr>
        <w:t>, prema kojoj je za minimalan razvoj kulture potrebno ulagati sredstva u iznosu od najmanje 1% budžeta države. (Id:58).</w:t>
      </w:r>
      <w:r w:rsidR="007B5EB4">
        <w:rPr>
          <w:rFonts w:ascii="Times New Roman" w:hAnsi="Times New Roman" w:cs="Times New Roman"/>
          <w:shd w:val="clear" w:color="auto" w:fill="FFFFFF"/>
        </w:rPr>
        <w:t xml:space="preserve"> </w:t>
      </w:r>
      <w:r w:rsidR="00467742" w:rsidRPr="009B7F61">
        <w:rPr>
          <w:rFonts w:ascii="Times New Roman" w:hAnsi="Times New Roman" w:cs="Times New Roman"/>
          <w:shd w:val="clear" w:color="auto" w:fill="FFFFFF"/>
        </w:rPr>
        <w:t xml:space="preserve">Nove preporuke, koje dolaze iz Evrope, ukazuju da je </w:t>
      </w:r>
      <w:r w:rsidR="002B1342" w:rsidRPr="009B7F61">
        <w:rPr>
          <w:rFonts w:ascii="Times New Roman" w:hAnsi="Times New Roman" w:cs="Times New Roman"/>
          <w:shd w:val="clear" w:color="auto" w:fill="FFFFFF"/>
        </w:rPr>
        <w:t>problem što se u zemljama Jugoistočne Evrope</w:t>
      </w:r>
      <w:r w:rsidR="00E641BA" w:rsidRPr="009B7F61">
        <w:rPr>
          <w:rFonts w:ascii="Times New Roman" w:hAnsi="Times New Roman" w:cs="Times New Roman"/>
          <w:shd w:val="clear" w:color="auto" w:fill="FFFFFF"/>
        </w:rPr>
        <w:t xml:space="preserve"> samo iskazuju davanja za kulturu iz republičkog budžeta, umesto ukupnog zbira sredstava sa svih nivoa – republike, pokrajine i gradova. Tako se i dolazi do manjih podataka</w:t>
      </w:r>
      <w:r w:rsidR="000166BA" w:rsidRPr="009B7F61">
        <w:rPr>
          <w:rFonts w:ascii="Times New Roman" w:hAnsi="Times New Roman" w:cs="Times New Roman"/>
          <w:shd w:val="clear" w:color="auto" w:fill="FFFFFF"/>
        </w:rPr>
        <w:t>, jer se ne vodi računa i o decentralizaciji odgovornosti za kulturu od centralnih ka lokalnim vlastima, odnosno o činjenici da “lokalne vlasti treba da budu odgovorne za podršku kulturi sa resursima proizašlim iz sopstvenih prihoda i državnih subvencija”. (</w:t>
      </w:r>
      <w:r w:rsidR="002B1342" w:rsidRPr="009B7F61">
        <w:rPr>
          <w:rFonts w:ascii="Times New Roman" w:hAnsi="Times New Roman"/>
          <w:i/>
        </w:rPr>
        <w:t>Arts and Artists in Europe: New Challenges</w:t>
      </w:r>
      <w:r w:rsidR="002B1342" w:rsidRPr="009B7F61">
        <w:rPr>
          <w:rFonts w:ascii="Times New Roman" w:hAnsi="Times New Roman"/>
        </w:rPr>
        <w:t>2007</w:t>
      </w:r>
      <w:r w:rsidR="000166BA" w:rsidRPr="009B7F61">
        <w:rPr>
          <w:rFonts w:ascii="Times New Roman" w:hAnsi="Times New Roman"/>
        </w:rPr>
        <w:t>: 6</w:t>
      </w:r>
      <w:r w:rsidR="002B1342" w:rsidRPr="009B7F61">
        <w:rPr>
          <w:rFonts w:ascii="Times New Roman" w:hAnsi="Times New Roman"/>
        </w:rPr>
        <w:t>)</w:t>
      </w:r>
      <w:r w:rsidR="000166BA" w:rsidRPr="009B7F61">
        <w:rPr>
          <w:rFonts w:ascii="Times New Roman" w:hAnsi="Times New Roman"/>
        </w:rPr>
        <w:t xml:space="preserve"> Ipak, ako pokrajini i gradovima pripada nešto više od 11% od nacionalnog budžeta</w:t>
      </w:r>
      <w:r w:rsidR="000C7C57" w:rsidRPr="009B7F61">
        <w:rPr>
          <w:rFonts w:ascii="Times New Roman" w:hAnsi="Times New Roman"/>
        </w:rPr>
        <w:t>, a kako gradovi Srbije prosečno u budžetima izdvajaju oko 7% za kulturu</w:t>
      </w:r>
      <w:r w:rsidR="000C7C57" w:rsidRPr="009B7F61">
        <w:rPr>
          <w:rStyle w:val="FootnoteReference"/>
          <w:rFonts w:ascii="Times New Roman" w:hAnsi="Times New Roman"/>
        </w:rPr>
        <w:footnoteReference w:id="11"/>
      </w:r>
      <w:r w:rsidR="00172F58" w:rsidRPr="009B7F61">
        <w:rPr>
          <w:rFonts w:ascii="Times New Roman" w:hAnsi="Times New Roman"/>
        </w:rPr>
        <w:t xml:space="preserve">, </w:t>
      </w:r>
      <w:r w:rsidR="00A73C35" w:rsidRPr="009B7F61">
        <w:rPr>
          <w:rFonts w:ascii="Times New Roman" w:hAnsi="Times New Roman"/>
        </w:rPr>
        <w:t>i kada bi se drugačije računalo, cifra ne bi bila mnogo veća</w:t>
      </w:r>
      <w:r w:rsidR="00172F58" w:rsidRPr="009B7F61">
        <w:rPr>
          <w:rFonts w:ascii="Times New Roman" w:hAnsi="Times New Roman"/>
        </w:rPr>
        <w:t>.</w:t>
      </w:r>
    </w:p>
    <w:p w:rsidR="0051799F" w:rsidRPr="009B7F61" w:rsidRDefault="0051799F" w:rsidP="00061F8E">
      <w:pPr>
        <w:spacing w:line="360" w:lineRule="auto"/>
        <w:ind w:firstLine="720"/>
        <w:jc w:val="both"/>
        <w:rPr>
          <w:rFonts w:ascii="Times New Roman" w:hAnsi="Times New Roman" w:cs="Times New Roman"/>
          <w:shd w:val="clear" w:color="auto" w:fill="FFFFFF"/>
        </w:rPr>
      </w:pPr>
    </w:p>
    <w:p w:rsidR="001D3D25" w:rsidRDefault="001D3D25" w:rsidP="00E27466">
      <w:pPr>
        <w:spacing w:line="360" w:lineRule="auto"/>
        <w:ind w:firstLine="720"/>
        <w:jc w:val="both"/>
        <w:rPr>
          <w:rFonts w:ascii="Times New Roman" w:hAnsi="Times New Roman" w:cs="Times New Roman"/>
          <w:shd w:val="clear" w:color="auto" w:fill="FFFFFF"/>
        </w:rPr>
      </w:pPr>
    </w:p>
    <w:p w:rsidR="001275D6" w:rsidRPr="009B7F61" w:rsidRDefault="00D337AF" w:rsidP="00E27466">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lastRenderedPageBreak/>
        <w:t xml:space="preserve">Treći </w:t>
      </w:r>
      <w:r w:rsidR="00DA24AB" w:rsidRPr="009B7F61">
        <w:rPr>
          <w:rFonts w:ascii="Times New Roman" w:hAnsi="Times New Roman" w:cs="Times New Roman"/>
          <w:shd w:val="clear" w:color="auto" w:fill="FFFFFF"/>
        </w:rPr>
        <w:t>otežavajući</w:t>
      </w:r>
      <w:r w:rsidR="007B5EB4">
        <w:rPr>
          <w:rFonts w:ascii="Times New Roman" w:hAnsi="Times New Roman" w:cs="Times New Roman"/>
          <w:shd w:val="clear" w:color="auto" w:fill="FFFFFF"/>
        </w:rPr>
        <w:t xml:space="preserve"> </w:t>
      </w:r>
      <w:r w:rsidR="001E0802" w:rsidRPr="009B7F61">
        <w:rPr>
          <w:rFonts w:ascii="Times New Roman" w:hAnsi="Times New Roman" w:cs="Times New Roman"/>
          <w:shd w:val="clear" w:color="auto" w:fill="FFFFFF"/>
        </w:rPr>
        <w:t>faktor</w:t>
      </w:r>
      <w:r w:rsidRPr="009B7F61">
        <w:rPr>
          <w:rFonts w:ascii="Times New Roman" w:hAnsi="Times New Roman" w:cs="Times New Roman"/>
          <w:shd w:val="clear" w:color="auto" w:fill="FFFFFF"/>
        </w:rPr>
        <w:t>, koji se, po principu spojenih sudova nadovezuje na prethodne</w:t>
      </w:r>
      <w:r w:rsidR="002C19A2">
        <w:rPr>
          <w:rFonts w:ascii="Times New Roman" w:hAnsi="Times New Roman" w:cs="Times New Roman"/>
          <w:shd w:val="clear" w:color="auto" w:fill="FFFFFF"/>
        </w:rPr>
        <w:t xml:space="preserve"> </w:t>
      </w:r>
      <w:r w:rsidR="00A021C9" w:rsidRPr="009B7F61">
        <w:rPr>
          <w:rFonts w:ascii="Times New Roman" w:hAnsi="Times New Roman" w:cs="Times New Roman"/>
          <w:shd w:val="clear" w:color="auto" w:fill="FFFFFF"/>
        </w:rPr>
        <w:t>pojave</w:t>
      </w:r>
      <w:r w:rsidR="00DA24AB" w:rsidRPr="009B7F61">
        <w:rPr>
          <w:rFonts w:ascii="Times New Roman" w:hAnsi="Times New Roman" w:cs="Times New Roman"/>
          <w:shd w:val="clear" w:color="auto" w:fill="FFFFFF"/>
        </w:rPr>
        <w:t>, odnosi se na</w:t>
      </w:r>
      <w:r w:rsidRPr="009B7F61">
        <w:rPr>
          <w:rFonts w:ascii="Times New Roman" w:hAnsi="Times New Roman" w:cs="Times New Roman"/>
          <w:shd w:val="clear" w:color="auto" w:fill="FFFFFF"/>
        </w:rPr>
        <w:t xml:space="preserve"> stanje u vezi decentralizacije kulture</w:t>
      </w:r>
      <w:r w:rsidR="005851D4" w:rsidRPr="009B7F61">
        <w:rPr>
          <w:rFonts w:ascii="Times New Roman" w:hAnsi="Times New Roman" w:cs="Times New Roman"/>
          <w:shd w:val="clear" w:color="auto" w:fill="FFFFFF"/>
        </w:rPr>
        <w:t xml:space="preserve"> u Srbiji u minulom periodu.</w:t>
      </w:r>
      <w:r w:rsidR="00DA24AB" w:rsidRPr="009B7F61">
        <w:rPr>
          <w:rFonts w:ascii="Times New Roman" w:hAnsi="Times New Roman" w:cs="Times New Roman"/>
          <w:shd w:val="clear" w:color="auto" w:fill="FFFFFF"/>
        </w:rPr>
        <w:t xml:space="preserve"> U „Nacrtu strategije decentralizacije kulture u Srbiji“ na kome je radila Komisija za decentralizaciju kulture u Srbiji Ministarstva kulture Republike Srbije</w:t>
      </w:r>
      <w:r w:rsidR="001275D6" w:rsidRPr="009B7F61">
        <w:rPr>
          <w:rFonts w:ascii="Times New Roman" w:hAnsi="Times New Roman" w:cs="Times New Roman"/>
          <w:shd w:val="clear" w:color="auto" w:fill="FFFFFF"/>
        </w:rPr>
        <w:t xml:space="preserve"> 2008. godine stoji da su strateški problemi koji otežavaju kulturnu decentralizaciju: nesrazmera u rasporedu kulturne infrastrukture u Republici, nedostupnost programa i sadržaja nacionalnih institucija kulture građanima širom Srbije koji kroz poreze finansiraju njihov rad, nedovoljna politička moć Ministarstva kulture da sprovede program decentralizacije u kulturi, kao i velika disproporcija u finansiranju institucija i programa od strane Ministarstva kulture u odnosu prestonica – unutrašnjost i činjenica da kultura nije na listi prioriteta n</w:t>
      </w:r>
      <w:r w:rsidR="006F6429" w:rsidRPr="009B7F61">
        <w:rPr>
          <w:rFonts w:ascii="Times New Roman" w:hAnsi="Times New Roman" w:cs="Times New Roman"/>
          <w:shd w:val="clear" w:color="auto" w:fill="FFFFFF"/>
        </w:rPr>
        <w:t>i lokalnih samouprava u Srbiji. (Cvetičanin 2008: 2-4)</w:t>
      </w:r>
    </w:p>
    <w:p w:rsidR="0051799F" w:rsidRPr="009B7F61" w:rsidRDefault="0051799F" w:rsidP="00E52AC0">
      <w:pPr>
        <w:spacing w:line="360" w:lineRule="auto"/>
        <w:ind w:firstLine="720"/>
        <w:jc w:val="both"/>
        <w:rPr>
          <w:rFonts w:ascii="Times New Roman" w:hAnsi="Times New Roman" w:cs="Times New Roman"/>
          <w:shd w:val="clear" w:color="auto" w:fill="FFFFFF"/>
        </w:rPr>
      </w:pPr>
    </w:p>
    <w:p w:rsidR="00462590" w:rsidRPr="009B7F61" w:rsidRDefault="00D337AF" w:rsidP="00E52AC0">
      <w:pPr>
        <w:spacing w:line="360" w:lineRule="auto"/>
        <w:ind w:firstLine="720"/>
        <w:jc w:val="both"/>
        <w:rPr>
          <w:rFonts w:ascii="Times New Roman" w:hAnsi="Times New Roman" w:cs="Times New Roman"/>
        </w:rPr>
      </w:pPr>
      <w:r w:rsidRPr="009B7F61">
        <w:rPr>
          <w:rFonts w:ascii="Times New Roman" w:hAnsi="Times New Roman" w:cs="Times New Roman"/>
          <w:shd w:val="clear" w:color="auto" w:fill="FFFFFF"/>
        </w:rPr>
        <w:t xml:space="preserve">S druge strane, postoje i stimulativni </w:t>
      </w:r>
      <w:r w:rsidR="001E0802" w:rsidRPr="009B7F61">
        <w:rPr>
          <w:rFonts w:ascii="Times New Roman" w:hAnsi="Times New Roman" w:cs="Times New Roman"/>
          <w:shd w:val="clear" w:color="auto" w:fill="FFFFFF"/>
        </w:rPr>
        <w:t xml:space="preserve">faktori u istraživanju procesa </w:t>
      </w:r>
      <w:r w:rsidRPr="009B7F61">
        <w:rPr>
          <w:rFonts w:ascii="Times New Roman" w:hAnsi="Times New Roman" w:cs="Times New Roman"/>
          <w:shd w:val="clear" w:color="auto" w:fill="FFFFFF"/>
        </w:rPr>
        <w:t xml:space="preserve">decentralizacije u kulturi Srbije, koji će se i koristiti u ovom radu, a koji </w:t>
      </w:r>
      <w:r w:rsidR="00FF5119" w:rsidRPr="009B7F61">
        <w:rPr>
          <w:rFonts w:ascii="Times New Roman" w:hAnsi="Times New Roman" w:cs="Times New Roman"/>
          <w:shd w:val="clear" w:color="auto" w:fill="FFFFFF"/>
        </w:rPr>
        <w:t xml:space="preserve">dolaze prevashodno iz sfere </w:t>
      </w:r>
      <w:r w:rsidR="0054630E" w:rsidRPr="009B7F61">
        <w:rPr>
          <w:rFonts w:ascii="Times New Roman" w:hAnsi="Times New Roman" w:cs="Times New Roman"/>
          <w:shd w:val="clear" w:color="auto" w:fill="FFFFFF"/>
        </w:rPr>
        <w:t xml:space="preserve">pozitivnih preporuka </w:t>
      </w:r>
      <w:r w:rsidR="00FF5119" w:rsidRPr="009B7F61">
        <w:rPr>
          <w:rFonts w:ascii="Times New Roman" w:hAnsi="Times New Roman" w:cs="Times New Roman"/>
          <w:shd w:val="clear" w:color="auto" w:fill="FFFFFF"/>
        </w:rPr>
        <w:t>Srbij</w:t>
      </w:r>
      <w:r w:rsidR="0054630E" w:rsidRPr="009B7F61">
        <w:rPr>
          <w:rFonts w:ascii="Times New Roman" w:hAnsi="Times New Roman" w:cs="Times New Roman"/>
          <w:shd w:val="clear" w:color="auto" w:fill="FFFFFF"/>
        </w:rPr>
        <w:t>i</w:t>
      </w:r>
      <w:r w:rsidR="00FF5119" w:rsidRPr="009B7F61">
        <w:rPr>
          <w:rFonts w:ascii="Times New Roman" w:hAnsi="Times New Roman" w:cs="Times New Roman"/>
          <w:shd w:val="clear" w:color="auto" w:fill="FFFFFF"/>
        </w:rPr>
        <w:t xml:space="preserve"> u procesu in</w:t>
      </w:r>
      <w:r w:rsidR="003E73AA" w:rsidRPr="009B7F61">
        <w:rPr>
          <w:rFonts w:ascii="Times New Roman" w:hAnsi="Times New Roman" w:cs="Times New Roman"/>
          <w:shd w:val="clear" w:color="auto" w:fill="FFFFFF"/>
        </w:rPr>
        <w:t>tegracije</w:t>
      </w:r>
      <w:r w:rsidR="00FF5119" w:rsidRPr="009B7F61">
        <w:rPr>
          <w:rFonts w:ascii="Times New Roman" w:hAnsi="Times New Roman" w:cs="Times New Roman"/>
          <w:shd w:val="clear" w:color="auto" w:fill="FFFFFF"/>
        </w:rPr>
        <w:t xml:space="preserve"> u moderne međunarodne tokove</w:t>
      </w:r>
      <w:r w:rsidR="00222EA7" w:rsidRPr="009B7F61">
        <w:rPr>
          <w:rFonts w:ascii="Times New Roman" w:hAnsi="Times New Roman" w:cs="Times New Roman"/>
          <w:shd w:val="clear" w:color="auto" w:fill="FFFFFF"/>
        </w:rPr>
        <w:t>, pre svega EU</w:t>
      </w:r>
      <w:r w:rsidR="00FF5119" w:rsidRPr="009B7F61">
        <w:rPr>
          <w:rFonts w:ascii="Times New Roman" w:hAnsi="Times New Roman" w:cs="Times New Roman"/>
          <w:shd w:val="clear" w:color="auto" w:fill="FFFFFF"/>
        </w:rPr>
        <w:t>.</w:t>
      </w:r>
      <w:r w:rsidR="007B5EB4">
        <w:rPr>
          <w:rFonts w:ascii="Times New Roman" w:hAnsi="Times New Roman" w:cs="Times New Roman"/>
          <w:shd w:val="clear" w:color="auto" w:fill="FFFFFF"/>
        </w:rPr>
        <w:t xml:space="preserve"> </w:t>
      </w:r>
      <w:r w:rsidR="00AA25C0" w:rsidRPr="009B7F61">
        <w:rPr>
          <w:rFonts w:ascii="Times New Roman" w:hAnsi="Times New Roman" w:cs="Times New Roman"/>
        </w:rPr>
        <w:t xml:space="preserve">Zvanična državna politika se formalno zalaže za proces evropskih integracija zemlje i u tom delu treba i tražiti “ključ” za promociju </w:t>
      </w:r>
      <w:r w:rsidR="0054630E" w:rsidRPr="009B7F61">
        <w:rPr>
          <w:rFonts w:ascii="Times New Roman" w:hAnsi="Times New Roman" w:cs="Times New Roman"/>
        </w:rPr>
        <w:t xml:space="preserve">kulture uopšte, a takođe i procesa </w:t>
      </w:r>
      <w:r w:rsidR="00AA25C0" w:rsidRPr="009B7F61">
        <w:rPr>
          <w:rFonts w:ascii="Times New Roman" w:hAnsi="Times New Roman" w:cs="Times New Roman"/>
        </w:rPr>
        <w:t>decentralizacije u kulturi</w:t>
      </w:r>
      <w:r w:rsidR="0054630E" w:rsidRPr="009B7F61">
        <w:rPr>
          <w:rFonts w:ascii="Times New Roman" w:hAnsi="Times New Roman" w:cs="Times New Roman"/>
        </w:rPr>
        <w:t xml:space="preserve"> što ć</w:t>
      </w:r>
      <w:r w:rsidR="00013869" w:rsidRPr="009B7F61">
        <w:rPr>
          <w:rFonts w:ascii="Times New Roman" w:hAnsi="Times New Roman" w:cs="Times New Roman"/>
        </w:rPr>
        <w:t>e</w:t>
      </w:r>
      <w:r w:rsidR="004B51A0" w:rsidRPr="009B7F61">
        <w:rPr>
          <w:rFonts w:ascii="Times New Roman" w:hAnsi="Times New Roman" w:cs="Times New Roman"/>
        </w:rPr>
        <w:t xml:space="preserve"> se</w:t>
      </w:r>
      <w:r w:rsidR="0054630E" w:rsidRPr="009B7F61">
        <w:rPr>
          <w:rFonts w:ascii="Times New Roman" w:hAnsi="Times New Roman" w:cs="Times New Roman"/>
        </w:rPr>
        <w:t xml:space="preserve"> kasnije obrazložiti</w:t>
      </w:r>
      <w:r w:rsidR="00AA25C0" w:rsidRPr="009B7F61">
        <w:rPr>
          <w:rFonts w:ascii="Times New Roman" w:hAnsi="Times New Roman" w:cs="Times New Roman"/>
        </w:rPr>
        <w:t xml:space="preserve">. U ekspozeu aktuelne srpske vlade, na prvom mestu stoje ciljevi “Povezivanje Srbije sa Evropom i svetom” i “Nastavak puta ka Evropskoj </w:t>
      </w:r>
      <w:r w:rsidR="006F0A75" w:rsidRPr="009B7F61">
        <w:rPr>
          <w:rFonts w:ascii="Times New Roman" w:hAnsi="Times New Roman" w:cs="Times New Roman"/>
        </w:rPr>
        <w:t>u</w:t>
      </w:r>
      <w:r w:rsidR="00AA25C0" w:rsidRPr="009B7F61">
        <w:rPr>
          <w:rFonts w:ascii="Times New Roman" w:hAnsi="Times New Roman" w:cs="Times New Roman"/>
        </w:rPr>
        <w:t>niji”</w:t>
      </w:r>
      <w:r w:rsidR="00AA25C0" w:rsidRPr="009B7F61">
        <w:rPr>
          <w:rStyle w:val="FootnoteReference"/>
          <w:rFonts w:ascii="Times New Roman" w:hAnsi="Times New Roman" w:cs="Times New Roman"/>
        </w:rPr>
        <w:footnoteReference w:id="12"/>
      </w:r>
      <w:r w:rsidR="00AA25C0" w:rsidRPr="009B7F61">
        <w:rPr>
          <w:rFonts w:ascii="Times New Roman" w:hAnsi="Times New Roman" w:cs="Times New Roman"/>
        </w:rPr>
        <w:t>.</w:t>
      </w:r>
      <w:r w:rsidR="007B5EB4">
        <w:rPr>
          <w:rFonts w:ascii="Times New Roman" w:hAnsi="Times New Roman" w:cs="Times New Roman"/>
        </w:rPr>
        <w:t xml:space="preserve"> </w:t>
      </w:r>
      <w:r w:rsidR="00462590" w:rsidRPr="009B7F61">
        <w:rPr>
          <w:rFonts w:ascii="Times New Roman" w:hAnsi="Times New Roman" w:cs="Times New Roman"/>
        </w:rPr>
        <w:t>Pomenu</w:t>
      </w:r>
      <w:r w:rsidR="004B51A0" w:rsidRPr="009B7F61">
        <w:rPr>
          <w:rFonts w:ascii="Times New Roman" w:hAnsi="Times New Roman" w:cs="Times New Roman"/>
        </w:rPr>
        <w:t>o</w:t>
      </w:r>
      <w:r w:rsidR="00462590" w:rsidRPr="009B7F61">
        <w:rPr>
          <w:rFonts w:ascii="Times New Roman" w:hAnsi="Times New Roman" w:cs="Times New Roman"/>
        </w:rPr>
        <w:t xml:space="preserve"> s</w:t>
      </w:r>
      <w:r w:rsidR="004B51A0" w:rsidRPr="009B7F61">
        <w:rPr>
          <w:rFonts w:ascii="Times New Roman" w:hAnsi="Times New Roman" w:cs="Times New Roman"/>
        </w:rPr>
        <w:t>a</w:t>
      </w:r>
      <w:r w:rsidR="00462590" w:rsidRPr="009B7F61">
        <w:rPr>
          <w:rFonts w:ascii="Times New Roman" w:hAnsi="Times New Roman" w:cs="Times New Roman"/>
        </w:rPr>
        <w:t xml:space="preserve">m termin preporuke, a ne obaveze, jer se u Ugovoru o pristupanju Evropskoj </w:t>
      </w:r>
      <w:r w:rsidR="006F0A75" w:rsidRPr="009B7F61">
        <w:rPr>
          <w:rFonts w:ascii="Times New Roman" w:hAnsi="Times New Roman" w:cs="Times New Roman"/>
        </w:rPr>
        <w:t>u</w:t>
      </w:r>
      <w:r w:rsidR="00462590" w:rsidRPr="009B7F61">
        <w:rPr>
          <w:rFonts w:ascii="Times New Roman" w:hAnsi="Times New Roman" w:cs="Times New Roman"/>
        </w:rPr>
        <w:t xml:space="preserve">niji, u delu koji se odnosi na kulturu (Glava XIII, Član 167, raniji član 151 UEZ) zahtevi EU odnose samo na oblast međunarodne i regionalne saradnje </w:t>
      </w:r>
      <w:r w:rsidR="00196AC3" w:rsidRPr="009B7F61">
        <w:rPr>
          <w:rFonts w:ascii="Times New Roman" w:hAnsi="Times New Roman" w:cs="Times New Roman"/>
        </w:rPr>
        <w:t>“</w:t>
      </w:r>
      <w:r w:rsidR="00462590" w:rsidRPr="009B7F61">
        <w:rPr>
          <w:rFonts w:ascii="Times New Roman" w:hAnsi="Times New Roman" w:cs="Times New Roman"/>
        </w:rPr>
        <w:t>2. Delovanje Unije</w:t>
      </w:r>
      <w:r w:rsidR="00196AC3" w:rsidRPr="009B7F61">
        <w:rPr>
          <w:rFonts w:ascii="Times New Roman" w:hAnsi="Times New Roman" w:cs="Times New Roman"/>
        </w:rPr>
        <w:t xml:space="preserve"> usmereno je na podsticanje saradnje između država </w:t>
      </w:r>
      <w:r w:rsidR="006F0A75" w:rsidRPr="009B7F61">
        <w:rPr>
          <w:rFonts w:ascii="Times New Roman" w:hAnsi="Times New Roman" w:cs="Times New Roman"/>
        </w:rPr>
        <w:t>č</w:t>
      </w:r>
      <w:r w:rsidR="00196AC3" w:rsidRPr="009B7F61">
        <w:rPr>
          <w:rFonts w:ascii="Times New Roman" w:hAnsi="Times New Roman" w:cs="Times New Roman"/>
        </w:rPr>
        <w:t xml:space="preserve">lanica...” i “3. Unija i države </w:t>
      </w:r>
      <w:r w:rsidR="006F0A75" w:rsidRPr="009B7F61">
        <w:rPr>
          <w:rFonts w:ascii="Times New Roman" w:hAnsi="Times New Roman" w:cs="Times New Roman"/>
        </w:rPr>
        <w:t>č</w:t>
      </w:r>
      <w:r w:rsidR="00196AC3" w:rsidRPr="009B7F61">
        <w:rPr>
          <w:rFonts w:ascii="Times New Roman" w:hAnsi="Times New Roman" w:cs="Times New Roman"/>
        </w:rPr>
        <w:t>lanice podstiĉu saradnju sa trećim zemljama i nadležnim međunarodnim organizacijama u oblasti kulture, a naroĉito sa Savetom Evrope.” (Ugovor o funkcionisanju EU 1957: 62-63)</w:t>
      </w:r>
      <w:r w:rsidR="007B5EB4">
        <w:rPr>
          <w:rFonts w:ascii="Times New Roman" w:hAnsi="Times New Roman" w:cs="Times New Roman"/>
        </w:rPr>
        <w:t xml:space="preserve"> </w:t>
      </w:r>
      <w:r w:rsidR="00196AC3" w:rsidRPr="009B7F61">
        <w:rPr>
          <w:rFonts w:ascii="Times New Roman" w:hAnsi="Times New Roman" w:cs="Times New Roman"/>
        </w:rPr>
        <w:t>Savet Evrope je u dokumentu “Sa periferije u suštinu” iz 1996. godine naglasio da “prioritet Evrope leži u njenim civilnim institucijama, te da kultura ima važnu ulogu kao osnov društvenih i građanskih veza”. (Đukić 201</w:t>
      </w:r>
      <w:r w:rsidR="001345D1" w:rsidRPr="009B7F61">
        <w:rPr>
          <w:rFonts w:ascii="Times New Roman" w:hAnsi="Times New Roman" w:cs="Times New Roman"/>
        </w:rPr>
        <w:t>2</w:t>
      </w:r>
      <w:r w:rsidR="00196AC3" w:rsidRPr="009B7F61">
        <w:rPr>
          <w:rFonts w:ascii="Times New Roman" w:hAnsi="Times New Roman" w:cs="Times New Roman"/>
        </w:rPr>
        <w:t xml:space="preserve">: 71) </w:t>
      </w:r>
    </w:p>
    <w:p w:rsidR="0051799F" w:rsidRPr="009B7F61" w:rsidRDefault="0051799F" w:rsidP="00061F8E">
      <w:pPr>
        <w:spacing w:line="360" w:lineRule="auto"/>
        <w:ind w:firstLine="720"/>
        <w:jc w:val="both"/>
        <w:rPr>
          <w:rFonts w:ascii="Times New Roman" w:hAnsi="Times New Roman" w:cs="Times New Roman"/>
        </w:rPr>
      </w:pPr>
    </w:p>
    <w:p w:rsidR="00727CA8" w:rsidRDefault="007779B9" w:rsidP="00E27466">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U</w:t>
      </w:r>
      <w:r w:rsidR="00AA25C0" w:rsidRPr="009B7F61">
        <w:rPr>
          <w:rFonts w:ascii="Times New Roman" w:hAnsi="Times New Roman" w:cs="Times New Roman"/>
        </w:rPr>
        <w:t xml:space="preserve"> Srbiji se jedini elementi </w:t>
      </w:r>
      <w:r w:rsidR="00196AC3" w:rsidRPr="009B7F61">
        <w:rPr>
          <w:rFonts w:ascii="Times New Roman" w:hAnsi="Times New Roman" w:cs="Times New Roman"/>
        </w:rPr>
        <w:t xml:space="preserve">realne </w:t>
      </w:r>
      <w:r w:rsidR="00AA25C0" w:rsidRPr="009B7F61">
        <w:rPr>
          <w:rFonts w:ascii="Times New Roman" w:hAnsi="Times New Roman" w:cs="Times New Roman"/>
        </w:rPr>
        <w:t xml:space="preserve">decentralizacije u kulturi i mogu identifikovati u periodu tzv. “otvaranja ka svetu” od druge polovine šezdesetih do početka sedamdesetih godina prošlog veka, kada se na talasu francuskog državnog prestižno – prosvetiteljskog modela kulturne politike (Dragićević-Šešić, Stojković 2000: 25) demokratizacija kulture implementirala i u okviru ovdašnje kulturne politike države. </w:t>
      </w:r>
      <w:r w:rsidR="0074277A" w:rsidRPr="009B7F61">
        <w:rPr>
          <w:rFonts w:ascii="Times New Roman" w:hAnsi="Times New Roman" w:cs="Times New Roman"/>
        </w:rPr>
        <w:t>O tome s</w:t>
      </w:r>
      <w:r w:rsidR="004B51A0" w:rsidRPr="009B7F61">
        <w:rPr>
          <w:rFonts w:ascii="Times New Roman" w:hAnsi="Times New Roman" w:cs="Times New Roman"/>
        </w:rPr>
        <w:t>a</w:t>
      </w:r>
      <w:r w:rsidR="0074277A" w:rsidRPr="009B7F61">
        <w:rPr>
          <w:rFonts w:ascii="Times New Roman" w:hAnsi="Times New Roman" w:cs="Times New Roman"/>
        </w:rPr>
        <w:t>m pisa</w:t>
      </w:r>
      <w:r w:rsidR="004B51A0" w:rsidRPr="009B7F61">
        <w:rPr>
          <w:rFonts w:ascii="Times New Roman" w:hAnsi="Times New Roman" w:cs="Times New Roman"/>
        </w:rPr>
        <w:t>o</w:t>
      </w:r>
      <w:r w:rsidR="0074277A" w:rsidRPr="009B7F61">
        <w:rPr>
          <w:rFonts w:ascii="Times New Roman" w:hAnsi="Times New Roman" w:cs="Times New Roman"/>
        </w:rPr>
        <w:t xml:space="preserve"> i u nedavnom tematu “Jugoslavija i kultura” časopisa “Kultura” Zavoda za proučavanje kulturnog razvitka: </w:t>
      </w:r>
    </w:p>
    <w:p w:rsidR="00727CA8" w:rsidRDefault="0074277A" w:rsidP="00E27466">
      <w:pPr>
        <w:spacing w:line="360" w:lineRule="auto"/>
        <w:ind w:firstLine="720"/>
        <w:jc w:val="both"/>
        <w:rPr>
          <w:rFonts w:ascii="Times New Roman" w:hAnsi="Times New Roman" w:cs="Times New Roman"/>
        </w:rPr>
      </w:pPr>
      <w:r w:rsidRPr="009B7F61">
        <w:rPr>
          <w:rFonts w:ascii="Times New Roman" w:hAnsi="Times New Roman" w:cs="Times New Roman"/>
        </w:rPr>
        <w:t>“Decentralizacija kulture i kulturna akcija</w:t>
      </w:r>
      <w:r w:rsidRPr="009B7F61">
        <w:rPr>
          <w:rStyle w:val="FootnoteReference"/>
          <w:rFonts w:ascii="Times New Roman" w:hAnsi="Times New Roman" w:cs="Times New Roman"/>
        </w:rPr>
        <w:footnoteReference w:id="13"/>
      </w:r>
      <w:r w:rsidRPr="009B7F61">
        <w:rPr>
          <w:rFonts w:ascii="Times New Roman" w:hAnsi="Times New Roman" w:cs="Times New Roman"/>
        </w:rPr>
        <w:t xml:space="preserve">, kao ključne </w:t>
      </w:r>
    </w:p>
    <w:p w:rsidR="00727CA8" w:rsidRDefault="0074277A" w:rsidP="00E27466">
      <w:pPr>
        <w:spacing w:line="360" w:lineRule="auto"/>
        <w:ind w:firstLine="720"/>
        <w:jc w:val="both"/>
        <w:rPr>
          <w:rFonts w:ascii="Times New Roman" w:hAnsi="Times New Roman" w:cs="Times New Roman"/>
        </w:rPr>
      </w:pPr>
      <w:r w:rsidRPr="009B7F61">
        <w:rPr>
          <w:rFonts w:ascii="Times New Roman" w:hAnsi="Times New Roman" w:cs="Times New Roman"/>
        </w:rPr>
        <w:t>identifikovane forme kulturne politike „srpskih liberala</w:t>
      </w:r>
      <w:r w:rsidRPr="009B7F61">
        <w:rPr>
          <w:rStyle w:val="FootnoteReference"/>
          <w:rFonts w:ascii="Times New Roman" w:hAnsi="Times New Roman" w:cs="Times New Roman"/>
        </w:rPr>
        <w:footnoteReference w:id="14"/>
      </w:r>
      <w:r w:rsidR="00490809" w:rsidRPr="009B7F61">
        <w:rPr>
          <w:rFonts w:ascii="Times New Roman" w:hAnsi="Times New Roman" w:cs="Times New Roman"/>
        </w:rPr>
        <w:t xml:space="preserve">“ </w:t>
      </w:r>
    </w:p>
    <w:p w:rsidR="00727CA8" w:rsidRDefault="00490809" w:rsidP="00E27466">
      <w:pPr>
        <w:spacing w:line="360" w:lineRule="auto"/>
        <w:ind w:firstLine="720"/>
        <w:jc w:val="both"/>
        <w:rPr>
          <w:rFonts w:ascii="Times New Roman" w:hAnsi="Times New Roman" w:cs="Times New Roman"/>
        </w:rPr>
      </w:pPr>
      <w:r w:rsidRPr="009B7F61">
        <w:rPr>
          <w:rFonts w:ascii="Times New Roman" w:hAnsi="Times New Roman" w:cs="Times New Roman"/>
        </w:rPr>
        <w:t>nedvosmisleno</w:t>
      </w:r>
      <w:r w:rsidR="0074277A" w:rsidRPr="009B7F61">
        <w:rPr>
          <w:rFonts w:ascii="Times New Roman" w:hAnsi="Times New Roman" w:cs="Times New Roman"/>
        </w:rPr>
        <w:t xml:space="preserve"> ukazuju da je njihova kulturna politika </w:t>
      </w:r>
    </w:p>
    <w:p w:rsidR="00727CA8" w:rsidRDefault="0074277A" w:rsidP="00E27466">
      <w:pPr>
        <w:spacing w:line="360" w:lineRule="auto"/>
        <w:ind w:firstLine="720"/>
        <w:jc w:val="both"/>
        <w:rPr>
          <w:rFonts w:ascii="Times New Roman" w:hAnsi="Times New Roman" w:cs="Times New Roman"/>
        </w:rPr>
      </w:pPr>
      <w:r w:rsidRPr="009B7F61">
        <w:rPr>
          <w:rFonts w:ascii="Times New Roman" w:hAnsi="Times New Roman" w:cs="Times New Roman"/>
        </w:rPr>
        <w:t xml:space="preserve">bila u duhu, tada aktuelne „francuske škole “ koju je </w:t>
      </w:r>
    </w:p>
    <w:p w:rsidR="00727CA8" w:rsidRDefault="0074277A" w:rsidP="00E27466">
      <w:pPr>
        <w:spacing w:line="360" w:lineRule="auto"/>
        <w:ind w:firstLine="720"/>
        <w:jc w:val="both"/>
        <w:rPr>
          <w:rFonts w:ascii="Times New Roman" w:hAnsi="Times New Roman" w:cs="Times New Roman"/>
        </w:rPr>
      </w:pPr>
      <w:r w:rsidRPr="009B7F61">
        <w:rPr>
          <w:rFonts w:ascii="Times New Roman" w:hAnsi="Times New Roman" w:cs="Times New Roman"/>
        </w:rPr>
        <w:t xml:space="preserve">promovisao Andre Malro, njihov prvi ministar kulture, </w:t>
      </w:r>
    </w:p>
    <w:p w:rsidR="00727CA8" w:rsidRDefault="0074277A" w:rsidP="00E27466">
      <w:pPr>
        <w:spacing w:line="360" w:lineRule="auto"/>
        <w:ind w:firstLine="720"/>
        <w:jc w:val="both"/>
        <w:rPr>
          <w:rFonts w:ascii="Times New Roman" w:hAnsi="Times New Roman" w:cs="Times New Roman"/>
        </w:rPr>
      </w:pPr>
      <w:r w:rsidRPr="009B7F61">
        <w:rPr>
          <w:rFonts w:ascii="Times New Roman" w:hAnsi="Times New Roman" w:cs="Times New Roman"/>
        </w:rPr>
        <w:t xml:space="preserve">koja se oslanjala najšire rečeno nademokratizaciju kulture”. </w:t>
      </w:r>
    </w:p>
    <w:p w:rsidR="00727CA8" w:rsidRDefault="0074277A" w:rsidP="00E27466">
      <w:pPr>
        <w:spacing w:line="360" w:lineRule="auto"/>
        <w:ind w:firstLine="720"/>
        <w:jc w:val="both"/>
        <w:rPr>
          <w:rFonts w:ascii="Times New Roman" w:hAnsi="Times New Roman" w:cs="Times New Roman"/>
        </w:rPr>
      </w:pPr>
      <w:r w:rsidRPr="009B7F61">
        <w:rPr>
          <w:rFonts w:ascii="Times New Roman" w:hAnsi="Times New Roman" w:cs="Times New Roman"/>
        </w:rPr>
        <w:t>(Paunović 2018: 190)</w:t>
      </w:r>
      <w:r w:rsidR="00727CA8">
        <w:rPr>
          <w:rFonts w:ascii="Times New Roman" w:hAnsi="Times New Roman" w:cs="Times New Roman"/>
        </w:rPr>
        <w:t>.</w:t>
      </w:r>
    </w:p>
    <w:p w:rsidR="004011D3" w:rsidRDefault="004011D3" w:rsidP="00E27466">
      <w:pPr>
        <w:spacing w:line="360" w:lineRule="auto"/>
        <w:ind w:firstLine="720"/>
        <w:jc w:val="both"/>
        <w:rPr>
          <w:rFonts w:ascii="Times New Roman" w:hAnsi="Times New Roman" w:cs="Times New Roman"/>
        </w:rPr>
      </w:pPr>
    </w:p>
    <w:p w:rsidR="0091545F" w:rsidRPr="009B7F61" w:rsidRDefault="0074277A" w:rsidP="00E27466">
      <w:pPr>
        <w:spacing w:line="360" w:lineRule="auto"/>
        <w:ind w:firstLine="720"/>
        <w:jc w:val="both"/>
        <w:rPr>
          <w:rFonts w:ascii="Times New Roman" w:hAnsi="Times New Roman" w:cs="Times New Roman"/>
        </w:rPr>
      </w:pPr>
      <w:r w:rsidRPr="009B7F61">
        <w:rPr>
          <w:rFonts w:ascii="Times New Roman" w:hAnsi="Times New Roman" w:cs="Times New Roman"/>
        </w:rPr>
        <w:t>Ist</w:t>
      </w:r>
      <w:r w:rsidR="003E42C8" w:rsidRPr="009B7F61">
        <w:rPr>
          <w:rFonts w:ascii="Times New Roman" w:hAnsi="Times New Roman" w:cs="Times New Roman"/>
        </w:rPr>
        <w:t>o potvrđuje i Majstorović, zaključujući da je u tom periodu</w:t>
      </w:r>
      <w:r w:rsidR="00E52AC0" w:rsidRPr="009B7F61">
        <w:rPr>
          <w:rFonts w:ascii="Times New Roman" w:hAnsi="Times New Roman" w:cs="Times New Roman"/>
        </w:rPr>
        <w:t xml:space="preserve"> podignuto “više domova kulture u unutrašnjosti nego u čitavoj deceniji pre toga”, a po njemu se te “činjenice </w:t>
      </w:r>
      <w:r w:rsidR="003E42C8" w:rsidRPr="009B7F61">
        <w:rPr>
          <w:rFonts w:ascii="Times New Roman" w:hAnsi="Times New Roman" w:cs="Times New Roman"/>
        </w:rPr>
        <w:t xml:space="preserve">poklapaju sa periodom decentralizaciie zbog </w:t>
      </w:r>
      <w:r w:rsidR="00E52AC0" w:rsidRPr="009B7F61">
        <w:rPr>
          <w:rFonts w:ascii="Times New Roman" w:hAnsi="Times New Roman" w:cs="Times New Roman"/>
        </w:rPr>
        <w:t>č</w:t>
      </w:r>
      <w:r w:rsidR="003E42C8" w:rsidRPr="009B7F61">
        <w:rPr>
          <w:rFonts w:ascii="Times New Roman" w:hAnsi="Times New Roman" w:cs="Times New Roman"/>
        </w:rPr>
        <w:t>ega je ovu koincidenciju te</w:t>
      </w:r>
      <w:r w:rsidR="00E52AC0" w:rsidRPr="009B7F61">
        <w:rPr>
          <w:rFonts w:ascii="Times New Roman" w:hAnsi="Times New Roman" w:cs="Times New Roman"/>
        </w:rPr>
        <w:t>š</w:t>
      </w:r>
      <w:r w:rsidR="003E42C8" w:rsidRPr="009B7F61">
        <w:rPr>
          <w:rFonts w:ascii="Times New Roman" w:hAnsi="Times New Roman" w:cs="Times New Roman"/>
        </w:rPr>
        <w:t>ko nazvati slu</w:t>
      </w:r>
      <w:r w:rsidR="00E52AC0" w:rsidRPr="009B7F61">
        <w:rPr>
          <w:rFonts w:ascii="Times New Roman" w:hAnsi="Times New Roman" w:cs="Times New Roman"/>
        </w:rPr>
        <w:t>č</w:t>
      </w:r>
      <w:r w:rsidR="003E42C8" w:rsidRPr="009B7F61">
        <w:rPr>
          <w:rFonts w:ascii="Times New Roman" w:hAnsi="Times New Roman" w:cs="Times New Roman"/>
        </w:rPr>
        <w:t>ajnom</w:t>
      </w:r>
      <w:r w:rsidR="00E52AC0" w:rsidRPr="009B7F61">
        <w:rPr>
          <w:rFonts w:ascii="Times New Roman" w:hAnsi="Times New Roman" w:cs="Times New Roman"/>
        </w:rPr>
        <w:t>”</w:t>
      </w:r>
      <w:r w:rsidR="003E42C8" w:rsidRPr="009B7F61">
        <w:rPr>
          <w:rFonts w:ascii="Times New Roman" w:hAnsi="Times New Roman" w:cs="Times New Roman"/>
        </w:rPr>
        <w:t>.</w:t>
      </w:r>
      <w:r w:rsidR="00E52AC0" w:rsidRPr="009B7F61">
        <w:rPr>
          <w:rFonts w:ascii="Times New Roman" w:hAnsi="Times New Roman" w:cs="Times New Roman"/>
        </w:rPr>
        <w:t xml:space="preserve"> (</w:t>
      </w:r>
      <w:r w:rsidR="003E42C8" w:rsidRPr="009B7F61">
        <w:rPr>
          <w:rFonts w:ascii="Times New Roman" w:hAnsi="Times New Roman" w:cs="Times New Roman"/>
        </w:rPr>
        <w:t>Majstorović1969</w:t>
      </w:r>
      <w:r w:rsidR="00E52AC0" w:rsidRPr="009B7F61">
        <w:rPr>
          <w:rFonts w:ascii="Times New Roman" w:hAnsi="Times New Roman" w:cs="Times New Roman"/>
        </w:rPr>
        <w:t>: 82-83)</w:t>
      </w:r>
      <w:r w:rsidR="003E42C8" w:rsidRPr="009B7F61">
        <w:rPr>
          <w:rFonts w:ascii="Times New Roman" w:hAnsi="Times New Roman" w:cs="Times New Roman"/>
        </w:rPr>
        <w:t>.</w:t>
      </w:r>
      <w:r w:rsidR="0091545F" w:rsidRPr="009B7F61">
        <w:rPr>
          <w:rFonts w:ascii="Times New Roman" w:hAnsi="Times New Roman" w:cs="Times New Roman"/>
        </w:rPr>
        <w:t xml:space="preserve"> Dragićević-Šešić u istraživanju pomenutog modela navodi da se u Francuskoj često izgradnja domova kulture i termin “decentralizacija kulture” uzimaju kao sinonimi. (Dragićević–Šešić 1981: 236)</w:t>
      </w:r>
    </w:p>
    <w:p w:rsidR="0051799F" w:rsidRPr="009B7F61" w:rsidRDefault="0051799F" w:rsidP="00931FF5">
      <w:pPr>
        <w:spacing w:line="360" w:lineRule="auto"/>
        <w:ind w:firstLine="720"/>
        <w:jc w:val="both"/>
        <w:rPr>
          <w:rFonts w:ascii="Times New Roman" w:hAnsi="Times New Roman" w:cs="Times New Roman"/>
        </w:rPr>
      </w:pPr>
    </w:p>
    <w:p w:rsidR="00521530" w:rsidRPr="009B7F61" w:rsidRDefault="000F4601" w:rsidP="00931FF5">
      <w:pPr>
        <w:spacing w:line="360" w:lineRule="auto"/>
        <w:ind w:firstLine="720"/>
        <w:jc w:val="both"/>
        <w:rPr>
          <w:rFonts w:ascii="Times New Roman" w:hAnsi="Times New Roman" w:cs="Times New Roman"/>
        </w:rPr>
      </w:pPr>
      <w:r w:rsidRPr="009B7F61">
        <w:rPr>
          <w:rFonts w:ascii="Times New Roman" w:hAnsi="Times New Roman" w:cs="Times New Roman"/>
        </w:rPr>
        <w:t xml:space="preserve">Evropske integracije mogu biti sredstvo za promociju ideje decentralizacije u kulturi u </w:t>
      </w:r>
      <w:r w:rsidR="0091545F" w:rsidRPr="009B7F61">
        <w:rPr>
          <w:rFonts w:ascii="Times New Roman" w:hAnsi="Times New Roman" w:cs="Times New Roman"/>
        </w:rPr>
        <w:t xml:space="preserve">Srbiji, u </w:t>
      </w:r>
      <w:r w:rsidRPr="009B7F61">
        <w:rPr>
          <w:rFonts w:ascii="Times New Roman" w:hAnsi="Times New Roman" w:cs="Times New Roman"/>
        </w:rPr>
        <w:t>skladu sa preporukama</w:t>
      </w:r>
      <w:r w:rsidR="0091545F" w:rsidRPr="009B7F61">
        <w:rPr>
          <w:rFonts w:ascii="Times New Roman" w:hAnsi="Times New Roman" w:cs="Times New Roman"/>
        </w:rPr>
        <w:t xml:space="preserve"> tela EU</w:t>
      </w:r>
      <w:r w:rsidRPr="009B7F61">
        <w:rPr>
          <w:rFonts w:ascii="Times New Roman" w:hAnsi="Times New Roman" w:cs="Times New Roman"/>
        </w:rPr>
        <w:t>, ali fundament njenog značaja je sadržan upravu na kulturu.</w:t>
      </w:r>
      <w:r w:rsidR="0091545F" w:rsidRPr="009B7F61">
        <w:rPr>
          <w:rFonts w:ascii="Times New Roman" w:hAnsi="Times New Roman" w:cs="Times New Roman"/>
        </w:rPr>
        <w:t xml:space="preserve"> U članu 27. Univerzalne deklaracije o ljudskim pravima</w:t>
      </w:r>
      <w:r w:rsidR="00265389" w:rsidRPr="009B7F61">
        <w:rPr>
          <w:rFonts w:ascii="Times New Roman" w:hAnsi="Times New Roman" w:cs="Times New Roman"/>
        </w:rPr>
        <w:t>, kao strateškog dokumenta</w:t>
      </w:r>
      <w:r w:rsidR="00210138" w:rsidRPr="009B7F61">
        <w:rPr>
          <w:rFonts w:ascii="Times New Roman" w:hAnsi="Times New Roman" w:cs="Times New Roman"/>
        </w:rPr>
        <w:t xml:space="preserve"> u kome su po prvi put na međunarodnom planu jezgrovito predstavljena sva osnovna ljudska prava, </w:t>
      </w:r>
      <w:r w:rsidR="00E54F29" w:rsidRPr="009B7F61">
        <w:rPr>
          <w:rFonts w:ascii="Times New Roman" w:hAnsi="Times New Roman" w:cs="Times New Roman"/>
        </w:rPr>
        <w:t>u prvoj tački stoji</w:t>
      </w:r>
      <w:r w:rsidR="00210138" w:rsidRPr="009B7F61">
        <w:rPr>
          <w:rFonts w:ascii="Times New Roman" w:hAnsi="Times New Roman" w:cs="Times New Roman"/>
        </w:rPr>
        <w:t>:“</w:t>
      </w:r>
      <w:r w:rsidR="00E54F29" w:rsidRPr="009B7F61">
        <w:rPr>
          <w:rFonts w:ascii="Times New Roman" w:hAnsi="Times New Roman" w:cs="Times New Roman"/>
        </w:rPr>
        <w:t>1. Svako ima pravo da slobodno učestvuje u kulturnom životu zajednice, da uživa u umetnosti i da učestvuje u naučnom napretku i u dobrobiti koja otuda proističe.”</w:t>
      </w:r>
      <w:r w:rsidR="00521530" w:rsidRPr="009B7F61">
        <w:rPr>
          <w:rStyle w:val="FootnoteReference"/>
          <w:rFonts w:ascii="Times New Roman" w:hAnsi="Times New Roman" w:cs="Times New Roman"/>
        </w:rPr>
        <w:footnoteReference w:id="15"/>
      </w:r>
    </w:p>
    <w:p w:rsidR="00A123AC" w:rsidRPr="009B7F61" w:rsidRDefault="00A123AC" w:rsidP="00931FF5">
      <w:pPr>
        <w:spacing w:line="360" w:lineRule="auto"/>
        <w:ind w:firstLine="720"/>
        <w:jc w:val="both"/>
        <w:rPr>
          <w:rFonts w:ascii="Times New Roman" w:hAnsi="Times New Roman" w:cs="Times New Roman"/>
        </w:rPr>
      </w:pPr>
    </w:p>
    <w:p w:rsidR="001962A9" w:rsidRPr="009B7F61" w:rsidRDefault="00E54F29" w:rsidP="00931FF5">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Iz ove formulacije </w:t>
      </w:r>
      <w:r w:rsidR="00D1656B" w:rsidRPr="009B7F61">
        <w:rPr>
          <w:rFonts w:ascii="Times New Roman" w:hAnsi="Times New Roman" w:cs="Times New Roman"/>
        </w:rPr>
        <w:t>proističe</w:t>
      </w:r>
      <w:r w:rsidRPr="009B7F61">
        <w:rPr>
          <w:rFonts w:ascii="Times New Roman" w:hAnsi="Times New Roman" w:cs="Times New Roman"/>
        </w:rPr>
        <w:t xml:space="preserve"> “pravo na učešće u kulturnom životu” (Dimitrijević Vojin, Kartag-Odri Agneš, Milinković Branislav, Serfontein Jan-Lui, Simović-Hiber Ivana, Stojković Branimir 1999: 116), kao “osnovno i najšire postavljeno kulturno pravo čije ostvarenje predstavlja preduslov ostvarenja svih drugih kulturnih prava</w:t>
      </w:r>
      <w:r w:rsidR="002A6D83" w:rsidRPr="009B7F61">
        <w:rPr>
          <w:rFonts w:ascii="Times New Roman" w:hAnsi="Times New Roman" w:cs="Times New Roman"/>
        </w:rPr>
        <w:t>.</w:t>
      </w:r>
      <w:r w:rsidRPr="009B7F61">
        <w:rPr>
          <w:rFonts w:ascii="Times New Roman" w:hAnsi="Times New Roman" w:cs="Times New Roman"/>
        </w:rPr>
        <w:t>”</w:t>
      </w:r>
      <w:r w:rsidR="00800A95" w:rsidRPr="009B7F61">
        <w:rPr>
          <w:rFonts w:ascii="Times New Roman" w:hAnsi="Times New Roman" w:cs="Times New Roman"/>
        </w:rPr>
        <w:t>, a čiji nosilac je svaki pojedinac, dok država ima različite obaveze</w:t>
      </w:r>
      <w:r w:rsidRPr="009B7F61">
        <w:rPr>
          <w:rFonts w:ascii="Times New Roman" w:hAnsi="Times New Roman" w:cs="Times New Roman"/>
        </w:rPr>
        <w:t>. (Id: 126)</w:t>
      </w:r>
      <w:r w:rsidR="00931FF5" w:rsidRPr="009B7F61">
        <w:rPr>
          <w:rFonts w:ascii="Times New Roman" w:hAnsi="Times New Roman" w:cs="Times New Roman"/>
        </w:rPr>
        <w:t xml:space="preserve"> Majstorović pravo na kulturu vidi “kao najizrazitiji element i praktični test demokratizma jedne kulturne politike kao i opšte politike” (Majstorović 1969: 77), koji ima dva glavna ograničavajuća faktora – diskriminatorski politički stav prema kulturi i materijalnu narezvijenost, ali i centralizam (Id: 78). </w:t>
      </w:r>
    </w:p>
    <w:p w:rsidR="007B5C40" w:rsidRDefault="007B5C40" w:rsidP="00931FF5">
      <w:pPr>
        <w:spacing w:line="360" w:lineRule="auto"/>
        <w:ind w:firstLine="720"/>
        <w:jc w:val="both"/>
        <w:rPr>
          <w:rFonts w:ascii="Times New Roman" w:hAnsi="Times New Roman" w:cs="Times New Roman"/>
        </w:rPr>
      </w:pPr>
    </w:p>
    <w:p w:rsidR="00216233" w:rsidRPr="009B7F61" w:rsidRDefault="001E0802" w:rsidP="00931FF5">
      <w:pPr>
        <w:spacing w:line="360" w:lineRule="auto"/>
        <w:ind w:firstLine="720"/>
        <w:jc w:val="both"/>
        <w:rPr>
          <w:rFonts w:ascii="Times New Roman" w:hAnsi="Times New Roman" w:cs="Times New Roman"/>
        </w:rPr>
      </w:pPr>
      <w:r w:rsidRPr="009B7F61">
        <w:rPr>
          <w:rFonts w:ascii="Times New Roman" w:hAnsi="Times New Roman" w:cs="Times New Roman"/>
        </w:rPr>
        <w:t>N</w:t>
      </w:r>
      <w:r w:rsidR="00DE00E7" w:rsidRPr="009B7F61">
        <w:rPr>
          <w:rFonts w:ascii="Times New Roman" w:hAnsi="Times New Roman" w:cs="Times New Roman"/>
        </w:rPr>
        <w:t xml:space="preserve">avedeno ukazuje da ostvarivanje prava na kulturu, po francuskom modelu predstavlja demokratizaciju kulture, gde se decentralizacija u kulturi </w:t>
      </w:r>
      <w:r w:rsidR="00342688" w:rsidRPr="009B7F61">
        <w:rPr>
          <w:rFonts w:ascii="Times New Roman" w:hAnsi="Times New Roman" w:cs="Times New Roman"/>
        </w:rPr>
        <w:t>pominje</w:t>
      </w:r>
      <w:r w:rsidR="00DE00E7" w:rsidRPr="009B7F61">
        <w:rPr>
          <w:rFonts w:ascii="Times New Roman" w:hAnsi="Times New Roman" w:cs="Times New Roman"/>
        </w:rPr>
        <w:t xml:space="preserve"> kao instrument kulturne politike kojim se ist</w:t>
      </w:r>
      <w:r w:rsidR="00222EA7" w:rsidRPr="009B7F61">
        <w:rPr>
          <w:rFonts w:ascii="Times New Roman" w:hAnsi="Times New Roman" w:cs="Times New Roman"/>
        </w:rPr>
        <w:t>a</w:t>
      </w:r>
      <w:r w:rsidR="00DE00E7" w:rsidRPr="009B7F61">
        <w:rPr>
          <w:rFonts w:ascii="Times New Roman" w:hAnsi="Times New Roman" w:cs="Times New Roman"/>
        </w:rPr>
        <w:t xml:space="preserve"> ostvaruje. </w:t>
      </w:r>
      <w:r w:rsidR="006E1F20" w:rsidRPr="009B7F61">
        <w:rPr>
          <w:rFonts w:ascii="Times New Roman" w:hAnsi="Times New Roman" w:cs="Times New Roman"/>
        </w:rPr>
        <w:t>Međutim, ovde se neizbežno nameće i pitanje evaluacije efektivnosti pomenutih kulturnih politika, koje ć</w:t>
      </w:r>
      <w:r w:rsidR="00C57150" w:rsidRPr="009B7F61">
        <w:rPr>
          <w:rFonts w:ascii="Times New Roman" w:hAnsi="Times New Roman" w:cs="Times New Roman"/>
        </w:rPr>
        <w:t>e</w:t>
      </w:r>
      <w:r w:rsidR="004B51A0" w:rsidRPr="009B7F61">
        <w:rPr>
          <w:rFonts w:ascii="Times New Roman" w:hAnsi="Times New Roman" w:cs="Times New Roman"/>
        </w:rPr>
        <w:t xml:space="preserve"> se</w:t>
      </w:r>
      <w:r w:rsidR="006E1F20" w:rsidRPr="009B7F61">
        <w:rPr>
          <w:rFonts w:ascii="Times New Roman" w:hAnsi="Times New Roman" w:cs="Times New Roman"/>
        </w:rPr>
        <w:t xml:space="preserve"> predstaviti kroz </w:t>
      </w:r>
      <w:r w:rsidR="004007CD" w:rsidRPr="009B7F61">
        <w:rPr>
          <w:rFonts w:ascii="Times New Roman" w:hAnsi="Times New Roman" w:cs="Times New Roman"/>
        </w:rPr>
        <w:t>dva</w:t>
      </w:r>
      <w:r w:rsidR="006E1F20" w:rsidRPr="009B7F61">
        <w:rPr>
          <w:rFonts w:ascii="Times New Roman" w:hAnsi="Times New Roman" w:cs="Times New Roman"/>
        </w:rPr>
        <w:t xml:space="preserve"> principa – ravnopravnosti</w:t>
      </w:r>
      <w:r w:rsidR="004007CD" w:rsidRPr="009B7F61">
        <w:rPr>
          <w:rFonts w:ascii="Times New Roman" w:hAnsi="Times New Roman" w:cs="Times New Roman"/>
        </w:rPr>
        <w:t>/</w:t>
      </w:r>
      <w:r w:rsidR="006E1F20" w:rsidRPr="009B7F61">
        <w:rPr>
          <w:rFonts w:ascii="Times New Roman" w:hAnsi="Times New Roman" w:cs="Times New Roman"/>
        </w:rPr>
        <w:t>jednakosti</w:t>
      </w:r>
      <w:r w:rsidR="00222EA7" w:rsidRPr="009B7F61">
        <w:rPr>
          <w:rFonts w:ascii="Times New Roman" w:hAnsi="Times New Roman" w:cs="Times New Roman"/>
        </w:rPr>
        <w:t xml:space="preserve"> i pravednosti</w:t>
      </w:r>
      <w:r w:rsidR="006E1F20" w:rsidRPr="009B7F61">
        <w:rPr>
          <w:rFonts w:ascii="Times New Roman" w:hAnsi="Times New Roman" w:cs="Times New Roman"/>
        </w:rPr>
        <w:t xml:space="preserve">. </w:t>
      </w:r>
    </w:p>
    <w:p w:rsidR="0051799F" w:rsidRPr="009B7F61" w:rsidRDefault="0051799F" w:rsidP="00931FF5">
      <w:pPr>
        <w:spacing w:line="360" w:lineRule="auto"/>
        <w:ind w:firstLine="720"/>
        <w:jc w:val="both"/>
        <w:rPr>
          <w:rFonts w:ascii="Times New Roman" w:hAnsi="Times New Roman" w:cs="Times New Roman"/>
        </w:rPr>
      </w:pPr>
    </w:p>
    <w:p w:rsidR="00216233" w:rsidRPr="009B7F61" w:rsidRDefault="006E1F20" w:rsidP="00931FF5">
      <w:pPr>
        <w:spacing w:line="360" w:lineRule="auto"/>
        <w:ind w:firstLine="720"/>
        <w:jc w:val="both"/>
        <w:rPr>
          <w:rFonts w:ascii="Times New Roman" w:hAnsi="Times New Roman" w:cs="Times New Roman"/>
        </w:rPr>
      </w:pPr>
      <w:r w:rsidRPr="009B7F61">
        <w:rPr>
          <w:rFonts w:ascii="Times New Roman" w:hAnsi="Times New Roman" w:cs="Times New Roman"/>
        </w:rPr>
        <w:t>U kolokvijalnom smislu, srpski jezik sinoni</w:t>
      </w:r>
      <w:r w:rsidR="00694544">
        <w:rPr>
          <w:rFonts w:ascii="Times New Roman" w:hAnsi="Times New Roman" w:cs="Times New Roman"/>
        </w:rPr>
        <w:t>mno tretira</w:t>
      </w:r>
      <w:r w:rsidR="00222EA7" w:rsidRPr="009B7F61">
        <w:rPr>
          <w:rFonts w:ascii="Times New Roman" w:hAnsi="Times New Roman" w:cs="Times New Roman"/>
        </w:rPr>
        <w:t xml:space="preserve"> ravnopravnost i jednakost</w:t>
      </w:r>
      <w:r w:rsidRPr="009B7F61">
        <w:rPr>
          <w:rFonts w:ascii="Times New Roman" w:hAnsi="Times New Roman" w:cs="Times New Roman"/>
        </w:rPr>
        <w:t>,</w:t>
      </w:r>
      <w:r w:rsidR="006533B7" w:rsidRPr="009B7F61">
        <w:rPr>
          <w:rFonts w:ascii="Times New Roman" w:hAnsi="Times New Roman" w:cs="Times New Roman"/>
        </w:rPr>
        <w:t xml:space="preserve"> međutim termin “ra</w:t>
      </w:r>
      <w:r w:rsidR="00444094" w:rsidRPr="009B7F61">
        <w:rPr>
          <w:rFonts w:ascii="Times New Roman" w:hAnsi="Times New Roman" w:cs="Times New Roman"/>
        </w:rPr>
        <w:t>v</w:t>
      </w:r>
      <w:r w:rsidR="006533B7" w:rsidRPr="009B7F61">
        <w:rPr>
          <w:rFonts w:ascii="Times New Roman" w:hAnsi="Times New Roman" w:cs="Times New Roman"/>
        </w:rPr>
        <w:t xml:space="preserve">nopravnost” po </w:t>
      </w:r>
      <w:r w:rsidR="009B0FA9" w:rsidRPr="009B7F61">
        <w:rPr>
          <w:rFonts w:ascii="Times New Roman" w:hAnsi="Times New Roman" w:cs="Times New Roman"/>
        </w:rPr>
        <w:t>“</w:t>
      </w:r>
      <w:r w:rsidR="006533B7" w:rsidRPr="009B7F61">
        <w:rPr>
          <w:rFonts w:ascii="Times New Roman" w:hAnsi="Times New Roman" w:cs="Times New Roman"/>
        </w:rPr>
        <w:t>Rečniku srpskog jezika</w:t>
      </w:r>
      <w:r w:rsidR="009B0FA9" w:rsidRPr="009B7F61">
        <w:rPr>
          <w:rFonts w:ascii="Times New Roman" w:hAnsi="Times New Roman" w:cs="Times New Roman"/>
        </w:rPr>
        <w:t>”</w:t>
      </w:r>
      <w:r w:rsidR="006533B7" w:rsidRPr="009B7F61">
        <w:rPr>
          <w:rFonts w:ascii="Times New Roman" w:hAnsi="Times New Roman" w:cs="Times New Roman"/>
        </w:rPr>
        <w:t xml:space="preserve"> Matice srpske predstavlja </w:t>
      </w:r>
      <w:r w:rsidR="00502A45" w:rsidRPr="009B7F61">
        <w:rPr>
          <w:rFonts w:ascii="Times New Roman" w:hAnsi="Times New Roman" w:cs="Times New Roman"/>
        </w:rPr>
        <w:t>“ostvarivanje prava svih”, odnosno “jednakost u pravima”</w:t>
      </w:r>
      <w:r w:rsidR="009B0FA9" w:rsidRPr="009B7F61">
        <w:rPr>
          <w:rFonts w:ascii="Times New Roman" w:hAnsi="Times New Roman" w:cs="Times New Roman"/>
        </w:rPr>
        <w:t xml:space="preserve"> (Vujanić, 2011)</w:t>
      </w:r>
      <w:r w:rsidR="00502A45" w:rsidRPr="009B7F61">
        <w:rPr>
          <w:rFonts w:ascii="Times New Roman" w:hAnsi="Times New Roman" w:cs="Times New Roman"/>
        </w:rPr>
        <w:t xml:space="preserve">, dok </w:t>
      </w:r>
      <w:r w:rsidR="009B0FA9" w:rsidRPr="009B7F61">
        <w:rPr>
          <w:rFonts w:ascii="Times New Roman" w:hAnsi="Times New Roman" w:cs="Times New Roman"/>
        </w:rPr>
        <w:t>“</w:t>
      </w:r>
      <w:r w:rsidR="00502A45" w:rsidRPr="009B7F61">
        <w:rPr>
          <w:rFonts w:ascii="Times New Roman" w:hAnsi="Times New Roman" w:cs="Times New Roman"/>
        </w:rPr>
        <w:t>Rečnik sinonima</w:t>
      </w:r>
      <w:r w:rsidR="009B0FA9" w:rsidRPr="009B7F61">
        <w:rPr>
          <w:rFonts w:ascii="Times New Roman" w:hAnsi="Times New Roman" w:cs="Times New Roman"/>
        </w:rPr>
        <w:t>”</w:t>
      </w:r>
      <w:r w:rsidR="00502A45" w:rsidRPr="009B7F61">
        <w:rPr>
          <w:rFonts w:ascii="Times New Roman" w:hAnsi="Times New Roman" w:cs="Times New Roman"/>
        </w:rPr>
        <w:t xml:space="preserve"> ne prepoznaje “ravnopravnos</w:t>
      </w:r>
      <w:r w:rsidR="009B0FA9" w:rsidRPr="009B7F61">
        <w:rPr>
          <w:rFonts w:ascii="Times New Roman" w:hAnsi="Times New Roman" w:cs="Times New Roman"/>
        </w:rPr>
        <w:t>t</w:t>
      </w:r>
      <w:r w:rsidR="00502A45" w:rsidRPr="009B7F61">
        <w:rPr>
          <w:rFonts w:ascii="Times New Roman" w:hAnsi="Times New Roman" w:cs="Times New Roman"/>
        </w:rPr>
        <w:t>” kao poseban termin, za razliku od “jednakosti”</w:t>
      </w:r>
      <w:r w:rsidR="009B0FA9" w:rsidRPr="009B7F61">
        <w:rPr>
          <w:rFonts w:ascii="Times New Roman" w:hAnsi="Times New Roman" w:cs="Times New Roman"/>
        </w:rPr>
        <w:t xml:space="preserve">, koju opisuje sinoninima </w:t>
      </w:r>
      <w:r w:rsidR="005504B2" w:rsidRPr="009B7F61">
        <w:rPr>
          <w:rFonts w:ascii="Times New Roman" w:hAnsi="Times New Roman" w:cs="Times New Roman"/>
        </w:rPr>
        <w:t>–</w:t>
      </w:r>
      <w:r w:rsidR="009B0FA9" w:rsidRPr="009B7F61">
        <w:rPr>
          <w:rFonts w:ascii="Times New Roman" w:hAnsi="Times New Roman" w:cs="Times New Roman"/>
        </w:rPr>
        <w:t xml:space="preserve"> istovrsnost</w:t>
      </w:r>
      <w:r w:rsidR="005504B2" w:rsidRPr="009B7F61">
        <w:rPr>
          <w:rFonts w:ascii="Times New Roman" w:hAnsi="Times New Roman" w:cs="Times New Roman"/>
        </w:rPr>
        <w:t xml:space="preserve">, </w:t>
      </w:r>
      <w:r w:rsidR="00B31B56" w:rsidRPr="009B7F61">
        <w:rPr>
          <w:rFonts w:ascii="Times New Roman" w:hAnsi="Times New Roman" w:cs="Times New Roman"/>
        </w:rPr>
        <w:t xml:space="preserve">istovetnost, istost, </w:t>
      </w:r>
      <w:r w:rsidR="005504B2" w:rsidRPr="009B7F61">
        <w:rPr>
          <w:rFonts w:ascii="Times New Roman" w:hAnsi="Times New Roman" w:cs="Times New Roman"/>
        </w:rPr>
        <w:t xml:space="preserve">jednoobraznost, podudarnost... </w:t>
      </w:r>
      <w:r w:rsidR="009B0FA9" w:rsidRPr="009B7F61">
        <w:rPr>
          <w:rFonts w:ascii="Times New Roman" w:hAnsi="Times New Roman" w:cs="Times New Roman"/>
        </w:rPr>
        <w:t>(Ćosić 2008: 251)</w:t>
      </w:r>
      <w:r w:rsidR="005504B2" w:rsidRPr="009B7F61">
        <w:rPr>
          <w:rFonts w:ascii="Times New Roman" w:hAnsi="Times New Roman" w:cs="Times New Roman"/>
        </w:rPr>
        <w:t>.</w:t>
      </w:r>
      <w:r w:rsidR="00B31B56" w:rsidRPr="009B7F61">
        <w:rPr>
          <w:rFonts w:ascii="Times New Roman" w:hAnsi="Times New Roman" w:cs="Times New Roman"/>
        </w:rPr>
        <w:t xml:space="preserve"> Komparacija nedvosmisleno </w:t>
      </w:r>
      <w:r w:rsidR="004B51A0" w:rsidRPr="009B7F61">
        <w:rPr>
          <w:rFonts w:ascii="Times New Roman" w:hAnsi="Times New Roman" w:cs="Times New Roman"/>
        </w:rPr>
        <w:t>po</w:t>
      </w:r>
      <w:r w:rsidR="00B31B56" w:rsidRPr="009B7F61">
        <w:rPr>
          <w:rFonts w:ascii="Times New Roman" w:hAnsi="Times New Roman" w:cs="Times New Roman"/>
        </w:rPr>
        <w:t>kazuje da je “jednakost” primarna</w:t>
      </w:r>
      <w:r w:rsidR="00475F0E" w:rsidRPr="009B7F61">
        <w:rPr>
          <w:rFonts w:ascii="Times New Roman" w:hAnsi="Times New Roman" w:cs="Times New Roman"/>
        </w:rPr>
        <w:t xml:space="preserve"> kao pojam</w:t>
      </w:r>
      <w:r w:rsidR="00B31B56" w:rsidRPr="009B7F61">
        <w:rPr>
          <w:rFonts w:ascii="Times New Roman" w:hAnsi="Times New Roman" w:cs="Times New Roman"/>
        </w:rPr>
        <w:t>, a “ravnoprav</w:t>
      </w:r>
      <w:r w:rsidR="007779B9" w:rsidRPr="009B7F61">
        <w:rPr>
          <w:rFonts w:ascii="Times New Roman" w:hAnsi="Times New Roman" w:cs="Times New Roman"/>
        </w:rPr>
        <w:t>n</w:t>
      </w:r>
      <w:r w:rsidR="00B31B56" w:rsidRPr="009B7F61">
        <w:rPr>
          <w:rFonts w:ascii="Times New Roman" w:hAnsi="Times New Roman" w:cs="Times New Roman"/>
        </w:rPr>
        <w:t>ost” izvedena u smislu pravne norme.</w:t>
      </w:r>
    </w:p>
    <w:p w:rsidR="0091510A" w:rsidRPr="009B7F61" w:rsidRDefault="0091510A" w:rsidP="00931FF5">
      <w:pPr>
        <w:spacing w:line="360" w:lineRule="auto"/>
        <w:ind w:firstLine="720"/>
        <w:jc w:val="both"/>
        <w:rPr>
          <w:rFonts w:ascii="Times New Roman" w:hAnsi="Times New Roman" w:cs="Times New Roman"/>
        </w:rPr>
      </w:pPr>
    </w:p>
    <w:p w:rsidR="005F625A" w:rsidRPr="009B7F61" w:rsidRDefault="0091510A" w:rsidP="000F736D">
      <w:pPr>
        <w:spacing w:line="360" w:lineRule="auto"/>
        <w:ind w:firstLine="720"/>
        <w:jc w:val="both"/>
        <w:rPr>
          <w:rFonts w:ascii="Times New Roman" w:eastAsia="MinionPro-Regular" w:hAnsi="Times New Roman" w:cs="Times New Roman"/>
          <w:b/>
        </w:rPr>
      </w:pPr>
      <w:r w:rsidRPr="009B7F61">
        <w:rPr>
          <w:rFonts w:ascii="Times New Roman" w:hAnsi="Times New Roman" w:cs="Times New Roman"/>
        </w:rPr>
        <w:t>U političkim i ekonomskim teorijama, p</w:t>
      </w:r>
      <w:r w:rsidR="00B40229" w:rsidRPr="009B7F61">
        <w:rPr>
          <w:rFonts w:ascii="Times New Roman" w:hAnsi="Times New Roman" w:cs="Times New Roman"/>
        </w:rPr>
        <w:t xml:space="preserve">rincip jednakosti se koristi u svojstvu subjekta </w:t>
      </w:r>
      <w:r w:rsidR="005F625A" w:rsidRPr="009B7F61">
        <w:rPr>
          <w:rFonts w:ascii="Times New Roman" w:hAnsi="Times New Roman" w:cs="Times New Roman"/>
        </w:rPr>
        <w:t>na koji se odnosi. Sistem mišljenja koji promoviše jednakost među ljudima “bez obzira na njihovo poreklo, rasu, religiju, pol ili imovno stanje” (Škorić, Kišjuhas 2014: 136-137) naziva se egalitarizam, a kao politička doktrina podrazumeva “</w:t>
      </w:r>
      <w:r w:rsidR="005F625A" w:rsidRPr="009B7F61">
        <w:rPr>
          <w:rFonts w:ascii="Times New Roman" w:eastAsia="MinionPro-Regular" w:hAnsi="Times New Roman" w:cs="Times New Roman"/>
        </w:rPr>
        <w:t xml:space="preserve">da su svi ljudi jednaki, zbog čega treba da imaju ista ekonomska i socijalna prava, sa naglaskom na ukidanju ekonomskih nejednakosti” (Ibid). </w:t>
      </w:r>
      <w:r w:rsidR="005F625A" w:rsidRPr="009B7F61">
        <w:rPr>
          <w:rFonts w:ascii="Times New Roman" w:eastAsia="MinionPro-Regular" w:hAnsi="Times New Roman" w:cs="Times New Roman"/>
          <w:b/>
        </w:rPr>
        <w:t>Rad će koristiti</w:t>
      </w:r>
      <w:r w:rsidR="007B5EB4">
        <w:rPr>
          <w:rFonts w:ascii="Times New Roman" w:eastAsia="MinionPro-Regular" w:hAnsi="Times New Roman" w:cs="Times New Roman"/>
          <w:b/>
        </w:rPr>
        <w:t xml:space="preserve"> </w:t>
      </w:r>
      <w:r w:rsidR="00985E83" w:rsidRPr="009B7F61">
        <w:rPr>
          <w:rFonts w:ascii="Times New Roman" w:eastAsia="MinionPro-Regular" w:hAnsi="Times New Roman" w:cs="Times New Roman"/>
          <w:b/>
        </w:rPr>
        <w:t>navedeni, egalitaristički koncept</w:t>
      </w:r>
      <w:r w:rsidR="00CF597D" w:rsidRPr="009B7F61">
        <w:rPr>
          <w:rFonts w:ascii="Times New Roman" w:eastAsia="MinionPro-Regular" w:hAnsi="Times New Roman" w:cs="Times New Roman"/>
          <w:b/>
        </w:rPr>
        <w:t xml:space="preserve"> shvatanja jednakosti.</w:t>
      </w:r>
    </w:p>
    <w:p w:rsidR="000F736D" w:rsidRPr="009B7F61" w:rsidRDefault="000F736D" w:rsidP="000F736D">
      <w:pPr>
        <w:spacing w:line="360" w:lineRule="auto"/>
        <w:ind w:firstLine="720"/>
        <w:jc w:val="both"/>
        <w:rPr>
          <w:rFonts w:ascii="Times New Roman" w:eastAsia="MinionPro-Regular" w:hAnsi="Times New Roman" w:cs="Times New Roman"/>
        </w:rPr>
      </w:pPr>
    </w:p>
    <w:p w:rsidR="00031C59" w:rsidRPr="009B7F61" w:rsidRDefault="000F736D" w:rsidP="00CF597D">
      <w:pPr>
        <w:spacing w:line="360" w:lineRule="auto"/>
        <w:ind w:firstLine="720"/>
        <w:jc w:val="both"/>
        <w:rPr>
          <w:rFonts w:ascii="Times New Roman" w:eastAsia="MinionPro-It" w:hAnsi="Times New Roman" w:cs="Times New Roman"/>
          <w:iCs/>
        </w:rPr>
      </w:pPr>
      <w:r w:rsidRPr="009B7F61">
        <w:rPr>
          <w:rFonts w:ascii="Times New Roman" w:eastAsia="MinionPro-Regular" w:hAnsi="Times New Roman" w:cs="Times New Roman"/>
        </w:rPr>
        <w:lastRenderedPageBreak/>
        <w:t xml:space="preserve">Političko-ekonomske teorije na različite načine definišu princip jednakosti i </w:t>
      </w:r>
      <w:r w:rsidR="00F542E7" w:rsidRPr="009B7F61">
        <w:rPr>
          <w:rFonts w:ascii="Times New Roman" w:eastAsia="MinionPro-Regular" w:hAnsi="Times New Roman" w:cs="Times New Roman"/>
        </w:rPr>
        <w:t>u okviru toga</w:t>
      </w:r>
      <w:r w:rsidR="00342688" w:rsidRPr="009B7F61">
        <w:rPr>
          <w:rFonts w:ascii="Times New Roman" w:eastAsia="MinionPro-Regular" w:hAnsi="Times New Roman" w:cs="Times New Roman"/>
        </w:rPr>
        <w:t>ć</w:t>
      </w:r>
      <w:r w:rsidR="004B51A0" w:rsidRPr="009B7F61">
        <w:rPr>
          <w:rFonts w:ascii="Times New Roman" w:eastAsia="MinionPro-Regular" w:hAnsi="Times New Roman" w:cs="Times New Roman"/>
        </w:rPr>
        <w:t>u</w:t>
      </w:r>
      <w:r w:rsidR="00342688" w:rsidRPr="009B7F61">
        <w:rPr>
          <w:rFonts w:ascii="Times New Roman" w:eastAsia="MinionPro-Regular" w:hAnsi="Times New Roman" w:cs="Times New Roman"/>
        </w:rPr>
        <w:t xml:space="preserve"> se </w:t>
      </w:r>
      <w:r w:rsidRPr="009B7F61">
        <w:rPr>
          <w:rFonts w:ascii="Times New Roman" w:eastAsia="MinionPro-Regular" w:hAnsi="Times New Roman" w:cs="Times New Roman"/>
        </w:rPr>
        <w:t>fokusirati na liberalizam, socijalizam</w:t>
      </w:r>
      <w:r w:rsidR="00CF597D" w:rsidRPr="009B7F61">
        <w:rPr>
          <w:rFonts w:ascii="Times New Roman" w:eastAsia="MinionPro-Regular" w:hAnsi="Times New Roman" w:cs="Times New Roman"/>
        </w:rPr>
        <w:t xml:space="preserve"> i anarhizam (“kao </w:t>
      </w:r>
      <w:r w:rsidR="00CF597D" w:rsidRPr="009B7F61">
        <w:rPr>
          <w:rFonts w:ascii="Times New Roman" w:eastAsia="MinionPro-It" w:hAnsi="Times New Roman" w:cs="Times New Roman"/>
          <w:iCs/>
        </w:rPr>
        <w:t>kreativnu mešavinu ili raskršće”</w:t>
      </w:r>
      <w:r w:rsidR="007B5EB4">
        <w:rPr>
          <w:rFonts w:ascii="Times New Roman" w:eastAsia="MinionPro-It" w:hAnsi="Times New Roman" w:cs="Times New Roman"/>
          <w:iCs/>
        </w:rPr>
        <w:t xml:space="preserve"> </w:t>
      </w:r>
      <w:r w:rsidR="00CF597D" w:rsidRPr="009B7F61">
        <w:rPr>
          <w:rFonts w:ascii="Times New Roman" w:eastAsia="MinionPro-It" w:hAnsi="Times New Roman" w:cs="Times New Roman"/>
          <w:iCs/>
        </w:rPr>
        <w:t>između liberalizma i socijalizma, u smislu ideoloških preklapanja – Id: 229)</w:t>
      </w:r>
      <w:r w:rsidR="005E5590" w:rsidRPr="009B7F61">
        <w:rPr>
          <w:rFonts w:ascii="Times New Roman" w:eastAsia="MinionPro-It" w:hAnsi="Times New Roman" w:cs="Times New Roman"/>
          <w:iCs/>
        </w:rPr>
        <w:t>, mada i između prve dve ideologije, koje su predstavljene u političkoj i ekonomskoj teoriji ima dodirnih tačaka koje koristim</w:t>
      </w:r>
      <w:r w:rsidR="00C57150" w:rsidRPr="009B7F61">
        <w:rPr>
          <w:rFonts w:ascii="Times New Roman" w:eastAsia="MinionPro-It" w:hAnsi="Times New Roman" w:cs="Times New Roman"/>
          <w:iCs/>
        </w:rPr>
        <w:t>o</w:t>
      </w:r>
      <w:r w:rsidR="005E5590" w:rsidRPr="009B7F61">
        <w:rPr>
          <w:rFonts w:ascii="Times New Roman" w:eastAsia="MinionPro-It" w:hAnsi="Times New Roman" w:cs="Times New Roman"/>
          <w:iCs/>
        </w:rPr>
        <w:t>, poput socijalnog liberalizma Džona Rolsa, koji je kao glavni teoretski pravac</w:t>
      </w:r>
      <w:r w:rsidR="001A31AA" w:rsidRPr="009B7F61">
        <w:rPr>
          <w:rFonts w:ascii="Times New Roman" w:eastAsia="MinionPro-It" w:hAnsi="Times New Roman" w:cs="Times New Roman"/>
          <w:iCs/>
        </w:rPr>
        <w:t xml:space="preserve"> (</w:t>
      </w:r>
      <w:r w:rsidR="004B51A0" w:rsidRPr="009B7F61">
        <w:rPr>
          <w:rFonts w:ascii="Times New Roman" w:eastAsia="MinionPro-It" w:hAnsi="Times New Roman" w:cs="Times New Roman"/>
          <w:iCs/>
        </w:rPr>
        <w:t>smatram,</w:t>
      </w:r>
      <w:r w:rsidR="001A31AA" w:rsidRPr="009B7F61">
        <w:rPr>
          <w:rFonts w:ascii="Times New Roman" w:eastAsia="MinionPro-It" w:hAnsi="Times New Roman" w:cs="Times New Roman"/>
          <w:iCs/>
        </w:rPr>
        <w:t xml:space="preserve"> takođe “kreativn</w:t>
      </w:r>
      <w:r w:rsidR="00CC6A56" w:rsidRPr="009B7F61">
        <w:rPr>
          <w:rFonts w:ascii="Times New Roman" w:eastAsia="MinionPro-It" w:hAnsi="Times New Roman" w:cs="Times New Roman"/>
          <w:iCs/>
        </w:rPr>
        <w:t>a</w:t>
      </w:r>
      <w:r w:rsidR="001A31AA" w:rsidRPr="009B7F61">
        <w:rPr>
          <w:rFonts w:ascii="Times New Roman" w:eastAsia="MinionPro-It" w:hAnsi="Times New Roman" w:cs="Times New Roman"/>
          <w:iCs/>
        </w:rPr>
        <w:t xml:space="preserve"> mešavina” socijalizma i liberalizma)</w:t>
      </w:r>
      <w:r w:rsidR="005E5590" w:rsidRPr="009B7F61">
        <w:rPr>
          <w:rFonts w:ascii="Times New Roman" w:eastAsia="MinionPro-It" w:hAnsi="Times New Roman" w:cs="Times New Roman"/>
          <w:iCs/>
        </w:rPr>
        <w:t xml:space="preserve"> promovisan u ovom radu. </w:t>
      </w:r>
    </w:p>
    <w:p w:rsidR="004011D3" w:rsidRDefault="004011D3" w:rsidP="00CF597D">
      <w:pPr>
        <w:spacing w:line="360" w:lineRule="auto"/>
        <w:ind w:firstLine="720"/>
        <w:jc w:val="both"/>
        <w:rPr>
          <w:rFonts w:ascii="Times New Roman" w:eastAsia="MinionPro-It" w:hAnsi="Times New Roman" w:cs="Times New Roman"/>
          <w:iCs/>
        </w:rPr>
      </w:pPr>
    </w:p>
    <w:p w:rsidR="00A3445F" w:rsidRPr="009B7F61" w:rsidRDefault="005E5590" w:rsidP="00CF597D">
      <w:pPr>
        <w:spacing w:line="360" w:lineRule="auto"/>
        <w:ind w:firstLine="720"/>
        <w:jc w:val="both"/>
        <w:rPr>
          <w:rFonts w:ascii="Times New Roman" w:eastAsia="MinionPro-It" w:hAnsi="Times New Roman" w:cs="Times New Roman"/>
          <w:iCs/>
        </w:rPr>
      </w:pPr>
      <w:r w:rsidRPr="009B7F61">
        <w:rPr>
          <w:rFonts w:ascii="Times New Roman" w:eastAsia="MinionPro-It" w:hAnsi="Times New Roman" w:cs="Times New Roman"/>
          <w:iCs/>
        </w:rPr>
        <w:t>Liberalizam tako prepoznaje različita tumačenja jednakosti. Po “formalnoj jednakosti”, ljudi su moralno jednaki</w:t>
      </w:r>
      <w:r w:rsidR="00CC6A56" w:rsidRPr="009B7F61">
        <w:rPr>
          <w:rStyle w:val="FootnoteReference"/>
          <w:rFonts w:ascii="Times New Roman" w:eastAsia="MinionPro-It" w:hAnsi="Times New Roman" w:cs="Times New Roman"/>
          <w:iCs/>
        </w:rPr>
        <w:footnoteReference w:id="16"/>
      </w:r>
      <w:r w:rsidRPr="009B7F61">
        <w:rPr>
          <w:rFonts w:ascii="Times New Roman" w:eastAsia="MinionPro-It" w:hAnsi="Times New Roman" w:cs="Times New Roman"/>
          <w:iCs/>
        </w:rPr>
        <w:t xml:space="preserve"> i imaju jednak tretman pred zakonom, “jednake šanse” se odnose na to da “ljudi dobiju fer šansu da se nadmeću i da uspeju” (Id: 112)</w:t>
      </w:r>
      <w:r w:rsidR="00657E41" w:rsidRPr="009B7F61">
        <w:rPr>
          <w:rFonts w:ascii="Times New Roman" w:eastAsia="MinionPro-It" w:hAnsi="Times New Roman" w:cs="Times New Roman"/>
          <w:iCs/>
        </w:rPr>
        <w:t>, a “jednakost ishoda” je vezana za redistribuciju “kako bi ljudi na kraju imali iste resurse, usluge i materijalno stanje” (Ibid). Škorić i Kišjuhas naglašavaju da liberalizam prioritet daje “jednakim šansama”</w:t>
      </w:r>
      <w:r w:rsidR="001A31AA" w:rsidRPr="009B7F61">
        <w:rPr>
          <w:rFonts w:ascii="Times New Roman" w:eastAsia="MinionPro-It" w:hAnsi="Times New Roman" w:cs="Times New Roman"/>
          <w:iCs/>
        </w:rPr>
        <w:t>, ali i “jednakosti ishoda” u nekim slučajevima</w:t>
      </w:r>
      <w:r w:rsidR="001A31AA" w:rsidRPr="009B7F61">
        <w:rPr>
          <w:rStyle w:val="FootnoteReference"/>
          <w:rFonts w:ascii="Times New Roman" w:eastAsia="MinionPro-It" w:hAnsi="Times New Roman" w:cs="Times New Roman"/>
          <w:iCs/>
        </w:rPr>
        <w:footnoteReference w:id="17"/>
      </w:r>
      <w:r w:rsidR="001A31AA" w:rsidRPr="009B7F61">
        <w:rPr>
          <w:rFonts w:ascii="Times New Roman" w:eastAsia="MinionPro-It" w:hAnsi="Times New Roman" w:cs="Times New Roman"/>
          <w:iCs/>
        </w:rPr>
        <w:t>.</w:t>
      </w:r>
      <w:r w:rsidR="00B06409" w:rsidRPr="009B7F61">
        <w:rPr>
          <w:rFonts w:ascii="Times New Roman" w:eastAsia="MinionPro-It" w:hAnsi="Times New Roman" w:cs="Times New Roman"/>
          <w:iCs/>
        </w:rPr>
        <w:t xml:space="preserve"> Glavni princip liberalizma kao teorije je “princip slobode” (Id: 111) i ta povezanost, odnosno kompatibilnost sa shvatanjem jednakosti se odnosi na postizanje najveće individualne slobode u smislu jednakog stepena slobode za sve ljude</w:t>
      </w:r>
      <w:r w:rsidR="000B0CCC" w:rsidRPr="009B7F61">
        <w:rPr>
          <w:rFonts w:ascii="Times New Roman" w:eastAsia="MinionPro-It" w:hAnsi="Times New Roman" w:cs="Times New Roman"/>
          <w:iCs/>
        </w:rPr>
        <w:t xml:space="preserve"> (Id: 110)</w:t>
      </w:r>
      <w:r w:rsidR="00B06409" w:rsidRPr="009B7F61">
        <w:rPr>
          <w:rFonts w:ascii="Times New Roman" w:eastAsia="MinionPro-It" w:hAnsi="Times New Roman" w:cs="Times New Roman"/>
          <w:iCs/>
        </w:rPr>
        <w:t>.</w:t>
      </w:r>
    </w:p>
    <w:p w:rsidR="006331D4" w:rsidRPr="009B7F61" w:rsidRDefault="006331D4" w:rsidP="00CF0288">
      <w:pPr>
        <w:spacing w:line="360" w:lineRule="auto"/>
        <w:ind w:firstLine="720"/>
        <w:jc w:val="both"/>
        <w:rPr>
          <w:rFonts w:ascii="Times New Roman" w:eastAsia="MinionPro-It" w:hAnsi="Times New Roman" w:cs="Times New Roman"/>
          <w:iCs/>
        </w:rPr>
      </w:pPr>
    </w:p>
    <w:p w:rsidR="00DC6E19" w:rsidRPr="009B7F61" w:rsidRDefault="00A3445F" w:rsidP="00CF0288">
      <w:pPr>
        <w:spacing w:line="360" w:lineRule="auto"/>
        <w:ind w:firstLine="720"/>
        <w:jc w:val="both"/>
        <w:rPr>
          <w:rFonts w:ascii="Times New Roman" w:eastAsia="MinionPro-It" w:hAnsi="Times New Roman" w:cs="Times New Roman"/>
          <w:iCs/>
        </w:rPr>
      </w:pPr>
      <w:r w:rsidRPr="009B7F61">
        <w:rPr>
          <w:rFonts w:ascii="Times New Roman" w:eastAsia="MinionPro-It" w:hAnsi="Times New Roman" w:cs="Times New Roman"/>
          <w:iCs/>
        </w:rPr>
        <w:t>Jednakost, odnosno egalitarizam je po mnogim teoretičarima “ključna socijalistička vrednost” (Id: 158)</w:t>
      </w:r>
      <w:r w:rsidR="000238D4" w:rsidRPr="009B7F61">
        <w:rPr>
          <w:rFonts w:ascii="Times New Roman" w:eastAsia="MinionPro-It" w:hAnsi="Times New Roman" w:cs="Times New Roman"/>
          <w:iCs/>
        </w:rPr>
        <w:t xml:space="preserve">, ali nisu je svi socijalisti tumačili istovetno (“utopisti” poput Furijea i Sen-Simona, ali i Marks su egalitarne ideje odbacivali - Ibid), za njih je jednakost bila “društvena jednakost” kao stanje kome se teži. </w:t>
      </w:r>
    </w:p>
    <w:p w:rsidR="00881727" w:rsidRPr="009B7F61" w:rsidRDefault="00881727" w:rsidP="009C2FDD">
      <w:pPr>
        <w:spacing w:line="360" w:lineRule="auto"/>
        <w:ind w:firstLine="720"/>
        <w:jc w:val="both"/>
        <w:rPr>
          <w:rFonts w:ascii="Times New Roman" w:eastAsia="MinionPro-It" w:hAnsi="Times New Roman" w:cs="Times New Roman"/>
          <w:iCs/>
        </w:rPr>
      </w:pPr>
    </w:p>
    <w:p w:rsidR="009C2FDD" w:rsidRPr="009B7F61" w:rsidRDefault="000238D4" w:rsidP="009C2FDD">
      <w:pPr>
        <w:spacing w:line="360" w:lineRule="auto"/>
        <w:ind w:firstLine="720"/>
        <w:jc w:val="both"/>
        <w:rPr>
          <w:rFonts w:ascii="Times New Roman" w:eastAsia="MinionPro-Regular" w:hAnsi="Times New Roman" w:cs="Times New Roman"/>
        </w:rPr>
      </w:pPr>
      <w:r w:rsidRPr="009B7F61">
        <w:rPr>
          <w:rFonts w:ascii="Times New Roman" w:eastAsia="MinionPro-It" w:hAnsi="Times New Roman" w:cs="Times New Roman"/>
          <w:iCs/>
        </w:rPr>
        <w:t>Socijalisti ne ističu samo “jednakost šansi” već i “jednakost ishoda” (Id: 159) i ekonomska nejednakost po njima nije “</w:t>
      </w:r>
      <w:r w:rsidRPr="009B7F61">
        <w:rPr>
          <w:rFonts w:ascii="Times New Roman" w:eastAsia="MinionPro-Regular" w:hAnsi="Times New Roman" w:cs="Times New Roman"/>
        </w:rPr>
        <w:t>proizvod urođenih razlika među pojedincima, već nepravednih kapitalističkih odnosa” (Ibid).</w:t>
      </w:r>
      <w:r w:rsidR="00A23DAF" w:rsidRPr="009B7F61">
        <w:rPr>
          <w:rFonts w:ascii="Times New Roman" w:eastAsia="MinionPro-Regular" w:hAnsi="Times New Roman" w:cs="Times New Roman"/>
        </w:rPr>
        <w:t xml:space="preserve"> Zato za većinu socijalista egalitarno društvo nije društvo “</w:t>
      </w:r>
      <w:r w:rsidRPr="009B7F61">
        <w:rPr>
          <w:rFonts w:ascii="Times New Roman" w:eastAsia="MinionPro-Regular" w:hAnsi="Times New Roman" w:cs="Times New Roman"/>
        </w:rPr>
        <w:t>identičnih nadnica</w:t>
      </w:r>
      <w:r w:rsidR="007B5EB4">
        <w:rPr>
          <w:rFonts w:ascii="Times New Roman" w:eastAsia="MinionPro-Regular" w:hAnsi="Times New Roman" w:cs="Times New Roman"/>
        </w:rPr>
        <w:t xml:space="preserve"> </w:t>
      </w:r>
      <w:r w:rsidRPr="009B7F61">
        <w:rPr>
          <w:rFonts w:ascii="Times New Roman" w:eastAsia="MinionPro-Regular" w:hAnsi="Times New Roman" w:cs="Times New Roman"/>
        </w:rPr>
        <w:t xml:space="preserve">ili nagrada, već </w:t>
      </w:r>
      <w:r w:rsidRPr="009B7F61">
        <w:rPr>
          <w:rFonts w:ascii="Times New Roman" w:eastAsia="MinionPro-It" w:hAnsi="Times New Roman" w:cs="Times New Roman"/>
          <w:i/>
          <w:iCs/>
        </w:rPr>
        <w:t>društvo identičnog tretmana različitih ljudi</w:t>
      </w:r>
      <w:r w:rsidRPr="009B7F61">
        <w:rPr>
          <w:rFonts w:ascii="Times New Roman" w:eastAsia="MinionPro-Regular" w:hAnsi="Times New Roman" w:cs="Times New Roman"/>
        </w:rPr>
        <w:t>.</w:t>
      </w:r>
      <w:r w:rsidR="00A23DAF" w:rsidRPr="009B7F61">
        <w:rPr>
          <w:rFonts w:ascii="Times New Roman" w:eastAsia="MinionPro-Regular" w:hAnsi="Times New Roman" w:cs="Times New Roman"/>
        </w:rPr>
        <w:t>” (Ibid)</w:t>
      </w:r>
      <w:r w:rsidR="007F20C1" w:rsidRPr="009B7F61">
        <w:rPr>
          <w:rFonts w:ascii="Times New Roman" w:eastAsia="MinionPro-Regular" w:hAnsi="Times New Roman" w:cs="Times New Roman"/>
        </w:rPr>
        <w:t xml:space="preserve"> Suština jednakosti po socijalistima je da je neophodno “jednako tretirati sva ljudska bića” (Ibid), a jednaki tretman</w:t>
      </w:r>
      <w:r w:rsidR="00E52A5F" w:rsidRPr="009B7F61">
        <w:rPr>
          <w:rFonts w:ascii="Times New Roman" w:eastAsia="MinionPro-Regular" w:hAnsi="Times New Roman" w:cs="Times New Roman"/>
        </w:rPr>
        <w:t xml:space="preserve"> ljudi (bez obzira na njihove nejednake sposobnosti)</w:t>
      </w:r>
      <w:r w:rsidR="007F20C1" w:rsidRPr="009B7F61">
        <w:rPr>
          <w:rFonts w:ascii="Times New Roman" w:eastAsia="MinionPro-Regular" w:hAnsi="Times New Roman" w:cs="Times New Roman"/>
        </w:rPr>
        <w:t xml:space="preserve"> osnova je Marksovog tumačenja</w:t>
      </w:r>
      <w:r w:rsidR="00E52A5F" w:rsidRPr="009B7F61">
        <w:rPr>
          <w:rFonts w:ascii="Times New Roman" w:eastAsia="MinionPro-Regular" w:hAnsi="Times New Roman" w:cs="Times New Roman"/>
        </w:rPr>
        <w:t xml:space="preserve"> “</w:t>
      </w:r>
      <w:r w:rsidR="007B15F3" w:rsidRPr="009B7F61">
        <w:rPr>
          <w:rFonts w:ascii="Times New Roman" w:hAnsi="Times New Roman" w:cs="Times New Roman"/>
        </w:rPr>
        <w:t xml:space="preserve">Svaki prema svojim </w:t>
      </w:r>
      <w:r w:rsidR="007B15F3" w:rsidRPr="009B7F61">
        <w:rPr>
          <w:rFonts w:ascii="Times New Roman" w:hAnsi="Times New Roman" w:cs="Times New Roman"/>
        </w:rPr>
        <w:lastRenderedPageBreak/>
        <w:t>sposobnostima, svakome prema njegovim potrebama!“</w:t>
      </w:r>
      <w:r w:rsidR="00D31770" w:rsidRPr="009B7F61">
        <w:rPr>
          <w:rFonts w:ascii="Times New Roman" w:hAnsi="Times New Roman" w:cs="Times New Roman"/>
        </w:rPr>
        <w:t xml:space="preserve">, koje Bloh naziva </w:t>
      </w:r>
      <w:r w:rsidR="007B15F3" w:rsidRPr="009B7F61">
        <w:rPr>
          <w:rFonts w:ascii="Times New Roman" w:hAnsi="Times New Roman" w:cs="Times New Roman"/>
        </w:rPr>
        <w:t>radikalnim subjek</w:t>
      </w:r>
      <w:r w:rsidR="007B15F3" w:rsidRPr="009B7F61">
        <w:rPr>
          <w:rFonts w:ascii="Times New Roman" w:hAnsi="Times New Roman" w:cs="Times New Roman"/>
        </w:rPr>
        <w:softHyphen/>
        <w:t>tivnim prirodnim pravom(Kuljić 2017: 158)</w:t>
      </w:r>
      <w:r w:rsidR="00D31770" w:rsidRPr="009B7F61">
        <w:rPr>
          <w:rFonts w:ascii="Times New Roman" w:hAnsi="Times New Roman" w:cs="Times New Roman"/>
        </w:rPr>
        <w:t>.</w:t>
      </w:r>
      <w:r w:rsidR="009C2FDD" w:rsidRPr="009B7F61">
        <w:rPr>
          <w:rFonts w:ascii="Times New Roman" w:hAnsi="Times New Roman" w:cs="Times New Roman"/>
        </w:rPr>
        <w:t xml:space="preserve"> U okviru socijalizma, postojale su dve škole mišljenja o načinu društvene kontrole nad vlasništvom, tako da se i oni dele na „centraliste“ i „decentraliste“. Prvi su smatrali da „</w:t>
      </w:r>
      <w:r w:rsidR="009C2FDD" w:rsidRPr="009B7F61">
        <w:rPr>
          <w:rFonts w:ascii="Times New Roman" w:eastAsia="MinionPro-Regular" w:hAnsi="Times New Roman" w:cs="Times New Roman"/>
        </w:rPr>
        <w:t xml:space="preserve">javna kontrola nad vlasništvom treba da bude koncentrisana u nekakvom centralnom autoritetu kao što je država ili država pod upravom jedne političke partije (kao što je to bio slučaj u Sovjetskom Savezu)” </w:t>
      </w:r>
      <w:r w:rsidR="009C2FDD" w:rsidRPr="009B7F61">
        <w:rPr>
          <w:rFonts w:ascii="Times New Roman" w:hAnsi="Times New Roman" w:cs="Times New Roman"/>
        </w:rPr>
        <w:t>(Škorić, Kišjuhas 2014: 149), dok su drugi bili mišljenja da odlučivanje o upotrebi javnih resursa “</w:t>
      </w:r>
      <w:r w:rsidR="009C2FDD" w:rsidRPr="009B7F61">
        <w:rPr>
          <w:rFonts w:ascii="Times New Roman" w:eastAsia="MinionPro-Regular" w:hAnsi="Times New Roman" w:cs="Times New Roman"/>
        </w:rPr>
        <w:t xml:space="preserve">treba da se donose na lokalnom ili na </w:t>
      </w:r>
      <w:r w:rsidR="009C2FDD" w:rsidRPr="009B7F61">
        <w:rPr>
          <w:rFonts w:ascii="Times New Roman" w:eastAsia="MinionPro-Regular" w:hAnsi="Times New Roman" w:cs="Times New Roman"/>
          <w:i/>
        </w:rPr>
        <w:t>najnižem mogućem</w:t>
      </w:r>
      <w:r w:rsidR="009C2FDD" w:rsidRPr="009B7F61">
        <w:rPr>
          <w:rFonts w:ascii="Times New Roman" w:eastAsia="MinionPro-Regular" w:hAnsi="Times New Roman" w:cs="Times New Roman"/>
        </w:rPr>
        <w:t xml:space="preserve"> nivou i to od strane ljudi koji direktno zavise od tih odluka”. (Ibid) Primer za prve je pomenuti SSSR, a za druge SFRJ.</w:t>
      </w:r>
    </w:p>
    <w:p w:rsidR="009C2FDD" w:rsidRPr="009B7F61" w:rsidRDefault="009C2FDD" w:rsidP="00CF0288">
      <w:pPr>
        <w:spacing w:line="360" w:lineRule="auto"/>
        <w:ind w:firstLine="720"/>
        <w:jc w:val="both"/>
        <w:rPr>
          <w:rFonts w:ascii="Times New Roman" w:hAnsi="Times New Roman" w:cs="Times New Roman"/>
        </w:rPr>
      </w:pPr>
    </w:p>
    <w:p w:rsidR="003D403E" w:rsidRDefault="00912534" w:rsidP="00F85AAF">
      <w:pPr>
        <w:spacing w:line="360" w:lineRule="auto"/>
        <w:ind w:firstLine="720"/>
        <w:jc w:val="both"/>
        <w:rPr>
          <w:rFonts w:ascii="Times New Roman" w:hAnsi="Times New Roman" w:cs="Times New Roman"/>
        </w:rPr>
      </w:pPr>
      <w:r w:rsidRPr="009B7F61">
        <w:rPr>
          <w:rFonts w:ascii="Times New Roman" w:hAnsi="Times New Roman" w:cs="Times New Roman"/>
        </w:rPr>
        <w:t xml:space="preserve">Anarhistička teorija na koncept jednakosti gleda iz svog </w:t>
      </w:r>
      <w:r w:rsidR="003D3D47" w:rsidRPr="009B7F61">
        <w:rPr>
          <w:rFonts w:ascii="Times New Roman" w:hAnsi="Times New Roman" w:cs="Times New Roman"/>
        </w:rPr>
        <w:t>osnov</w:t>
      </w:r>
      <w:r w:rsidRPr="009B7F61">
        <w:rPr>
          <w:rFonts w:ascii="Times New Roman" w:hAnsi="Times New Roman" w:cs="Times New Roman"/>
        </w:rPr>
        <w:t>nog ugla koji se protivi hijerarhiji, autoritetu, odnosno moći od strane države, za čije se ukidanje zalažu. Po Kropotkinu</w:t>
      </w:r>
      <w:r w:rsidR="003D403E">
        <w:rPr>
          <w:rFonts w:ascii="Times New Roman" w:hAnsi="Times New Roman" w:cs="Times New Roman"/>
        </w:rPr>
        <w:t>:</w:t>
      </w:r>
    </w:p>
    <w:p w:rsidR="003D403E" w:rsidRDefault="00912534" w:rsidP="00F85AAF">
      <w:pPr>
        <w:spacing w:line="360" w:lineRule="auto"/>
        <w:ind w:firstLine="720"/>
        <w:jc w:val="both"/>
        <w:rPr>
          <w:rFonts w:ascii="Times New Roman" w:eastAsia="MinionPro-Regular" w:hAnsi="Times New Roman" w:cs="Times New Roman"/>
        </w:rPr>
      </w:pPr>
      <w:r w:rsidRPr="009B7F61">
        <w:rPr>
          <w:rFonts w:ascii="Times New Roman" w:hAnsi="Times New Roman" w:cs="Times New Roman"/>
        </w:rPr>
        <w:t>“</w:t>
      </w:r>
      <w:r w:rsidRPr="009B7F61">
        <w:rPr>
          <w:rFonts w:ascii="Times New Roman" w:eastAsia="MinionPro-Regular" w:hAnsi="Times New Roman" w:cs="Times New Roman"/>
        </w:rPr>
        <w:t xml:space="preserve">svaka osoba ima određene fizičke, mentalne i </w:t>
      </w:r>
    </w:p>
    <w:p w:rsidR="003D403E" w:rsidRDefault="00912534" w:rsidP="00F85AAF">
      <w:pPr>
        <w:spacing w:line="360" w:lineRule="auto"/>
        <w:ind w:firstLine="720"/>
        <w:jc w:val="both"/>
        <w:rPr>
          <w:rFonts w:ascii="Times New Roman" w:eastAsia="MinionPro-Regular" w:hAnsi="Times New Roman" w:cs="Times New Roman"/>
        </w:rPr>
      </w:pPr>
      <w:r w:rsidRPr="009B7F61">
        <w:rPr>
          <w:rFonts w:ascii="Times New Roman" w:eastAsia="MinionPro-Regular" w:hAnsi="Times New Roman" w:cs="Times New Roman"/>
        </w:rPr>
        <w:t xml:space="preserve">kulturne potrebe koje društvo mora da ispuni i </w:t>
      </w:r>
    </w:p>
    <w:p w:rsidR="003D403E" w:rsidRDefault="00912534" w:rsidP="00F85AAF">
      <w:pPr>
        <w:spacing w:line="360" w:lineRule="auto"/>
        <w:ind w:firstLine="720"/>
        <w:jc w:val="both"/>
        <w:rPr>
          <w:rFonts w:ascii="Times New Roman" w:eastAsia="MinionPro-Regular" w:hAnsi="Times New Roman" w:cs="Times New Roman"/>
        </w:rPr>
      </w:pPr>
      <w:r w:rsidRPr="009B7F61">
        <w:rPr>
          <w:rFonts w:ascii="Times New Roman" w:eastAsia="MinionPro-Regular" w:hAnsi="Times New Roman" w:cs="Times New Roman"/>
        </w:rPr>
        <w:t xml:space="preserve">zato je klasna nejednakost koja je proistekla </w:t>
      </w:r>
    </w:p>
    <w:p w:rsidR="003D403E" w:rsidRDefault="00912534" w:rsidP="00F85AAF">
      <w:pPr>
        <w:spacing w:line="360" w:lineRule="auto"/>
        <w:ind w:firstLine="720"/>
        <w:jc w:val="both"/>
        <w:rPr>
          <w:rFonts w:ascii="Times New Roman" w:eastAsia="MinionPro-Regular" w:hAnsi="Times New Roman" w:cs="Times New Roman"/>
        </w:rPr>
      </w:pPr>
      <w:r w:rsidRPr="009B7F61">
        <w:rPr>
          <w:rFonts w:ascii="Times New Roman" w:eastAsia="MinionPro-Regular" w:hAnsi="Times New Roman" w:cs="Times New Roman"/>
        </w:rPr>
        <w:t>iz kapitalizma fundamentalni protivnik slobode</w:t>
      </w:r>
      <w:r w:rsidR="00633FEC" w:rsidRPr="009B7F61">
        <w:rPr>
          <w:rFonts w:ascii="Times New Roman" w:eastAsia="MinionPro-Regular" w:hAnsi="Times New Roman" w:cs="Times New Roman"/>
        </w:rPr>
        <w:t xml:space="preserve">” </w:t>
      </w:r>
    </w:p>
    <w:p w:rsidR="003D403E" w:rsidRDefault="00912534" w:rsidP="00F85AAF">
      <w:pPr>
        <w:spacing w:line="360" w:lineRule="auto"/>
        <w:ind w:firstLine="720"/>
        <w:jc w:val="both"/>
        <w:rPr>
          <w:rFonts w:ascii="Times New Roman" w:hAnsi="Times New Roman" w:cs="Times New Roman"/>
        </w:rPr>
      </w:pPr>
      <w:r w:rsidRPr="009B7F61">
        <w:rPr>
          <w:rFonts w:ascii="Times New Roman" w:hAnsi="Times New Roman" w:cs="Times New Roman"/>
        </w:rPr>
        <w:t>(Škorić, Kišjuhas 2014: 242-243)</w:t>
      </w:r>
      <w:r w:rsidR="00633FEC" w:rsidRPr="009B7F61">
        <w:rPr>
          <w:rFonts w:ascii="Times New Roman" w:hAnsi="Times New Roman" w:cs="Times New Roman"/>
        </w:rPr>
        <w:t xml:space="preserve">. </w:t>
      </w:r>
    </w:p>
    <w:p w:rsidR="004011D3" w:rsidRDefault="004011D3" w:rsidP="00F85AAF">
      <w:pPr>
        <w:spacing w:line="360" w:lineRule="auto"/>
        <w:ind w:firstLine="720"/>
        <w:jc w:val="both"/>
        <w:rPr>
          <w:rFonts w:ascii="Times New Roman" w:hAnsi="Times New Roman" w:cs="Times New Roman"/>
        </w:rPr>
      </w:pPr>
    </w:p>
    <w:p w:rsidR="00F85AAF" w:rsidRPr="009B7F61" w:rsidRDefault="00633FEC" w:rsidP="00F85AAF">
      <w:pPr>
        <w:spacing w:line="360" w:lineRule="auto"/>
        <w:ind w:firstLine="720"/>
        <w:jc w:val="both"/>
        <w:rPr>
          <w:rFonts w:ascii="Times New Roman" w:hAnsi="Times New Roman" w:cs="Times New Roman"/>
        </w:rPr>
      </w:pPr>
      <w:r w:rsidRPr="009B7F61">
        <w:rPr>
          <w:rFonts w:ascii="Times New Roman" w:hAnsi="Times New Roman" w:cs="Times New Roman"/>
        </w:rPr>
        <w:t>On kao posledicu klasne nejednakosti vidi tako “kreiranje političkih autoriteta i odnosa moći među ljudima” (Ibid), pri čemu pomenuta ideja komunističke ekonomske jednakosti ima najveći značaj, dok liberalno shvatanje političke</w:t>
      </w:r>
      <w:r w:rsidR="008626F8" w:rsidRPr="009B7F61">
        <w:rPr>
          <w:rFonts w:ascii="Times New Roman" w:hAnsi="Times New Roman" w:cs="Times New Roman"/>
        </w:rPr>
        <w:t>,</w:t>
      </w:r>
      <w:r w:rsidRPr="009B7F61">
        <w:rPr>
          <w:rFonts w:ascii="Times New Roman" w:hAnsi="Times New Roman" w:cs="Times New Roman"/>
        </w:rPr>
        <w:t xml:space="preserve"> to jest pravne jednakosti nije dovoljn</w:t>
      </w:r>
      <w:r w:rsidR="008626F8" w:rsidRPr="009B7F61">
        <w:rPr>
          <w:rFonts w:ascii="Times New Roman" w:hAnsi="Times New Roman" w:cs="Times New Roman"/>
        </w:rPr>
        <w:t>o</w:t>
      </w:r>
      <w:r w:rsidRPr="009B7F61">
        <w:rPr>
          <w:rFonts w:ascii="Times New Roman" w:hAnsi="Times New Roman" w:cs="Times New Roman"/>
        </w:rPr>
        <w:t>.</w:t>
      </w:r>
    </w:p>
    <w:p w:rsidR="00B03FDA" w:rsidRPr="009B7F61" w:rsidRDefault="00B03FDA" w:rsidP="00B03FDA">
      <w:pPr>
        <w:spacing w:line="360" w:lineRule="auto"/>
        <w:jc w:val="both"/>
        <w:rPr>
          <w:rFonts w:ascii="Times New Roman" w:hAnsi="Times New Roman" w:cs="Times New Roman"/>
        </w:rPr>
      </w:pPr>
    </w:p>
    <w:p w:rsidR="00B03FDA" w:rsidRPr="009B7F61" w:rsidRDefault="00B03FDA" w:rsidP="00B03FDA">
      <w:pPr>
        <w:spacing w:line="360" w:lineRule="auto"/>
        <w:ind w:firstLine="720"/>
        <w:jc w:val="both"/>
        <w:rPr>
          <w:rFonts w:ascii="Times New Roman" w:eastAsia="MinionPro-Regular" w:hAnsi="Times New Roman" w:cs="Times New Roman"/>
        </w:rPr>
      </w:pPr>
      <w:r w:rsidRPr="009B7F61">
        <w:rPr>
          <w:rFonts w:ascii="Times New Roman" w:hAnsi="Times New Roman" w:cs="Times New Roman"/>
        </w:rPr>
        <w:t>Po pitanju decentralizacije, rane anarhističke škole mišljenja smatraju da je nepotrebno komplikovani društveno – ekonomski sistem velikog obima „neoph</w:t>
      </w:r>
      <w:r w:rsidR="00342688" w:rsidRPr="009B7F61">
        <w:rPr>
          <w:rFonts w:ascii="Times New Roman" w:hAnsi="Times New Roman" w:cs="Times New Roman"/>
        </w:rPr>
        <w:t>o</w:t>
      </w:r>
      <w:r w:rsidRPr="009B7F61">
        <w:rPr>
          <w:rFonts w:ascii="Times New Roman" w:hAnsi="Times New Roman" w:cs="Times New Roman"/>
        </w:rPr>
        <w:t>dno decentralizovati“ (Id: 225) i zameniti nizom malih, potpuno dobrovoljnih federacija, koje je Vilijam Godvin nazivao „</w:t>
      </w:r>
      <w:r w:rsidRPr="009B7F61">
        <w:rPr>
          <w:rFonts w:ascii="Times New Roman" w:eastAsia="MinionPro-Regular" w:hAnsi="Times New Roman" w:cs="Times New Roman"/>
          <w:i/>
        </w:rPr>
        <w:t xml:space="preserve">okruzima </w:t>
      </w:r>
      <w:r w:rsidRPr="009B7F61">
        <w:rPr>
          <w:rFonts w:ascii="Times New Roman" w:eastAsia="MinionPro-Regular" w:hAnsi="Times New Roman" w:cs="Times New Roman"/>
        </w:rPr>
        <w:t xml:space="preserve">ili </w:t>
      </w:r>
      <w:r w:rsidRPr="009B7F61">
        <w:rPr>
          <w:rFonts w:ascii="Times New Roman" w:eastAsia="MinionPro-Regular" w:hAnsi="Times New Roman" w:cs="Times New Roman"/>
          <w:i/>
        </w:rPr>
        <w:t>župama</w:t>
      </w:r>
      <w:r w:rsidRPr="009B7F61">
        <w:rPr>
          <w:rFonts w:ascii="Times New Roman" w:eastAsia="MinionPro-Regular" w:hAnsi="Times New Roman" w:cs="Times New Roman"/>
        </w:rPr>
        <w:t xml:space="preserve">, oko kojih bi ljudi zatim organizovali zajedničke kooperativne aktivnosti”, a koje bi potom “povremeno odabirale svoje predstavnike koji bi raspravljali o zajedničkim (regionalnim) pitanjima sa predstavnicima drugih okruga, ali niko ne bi bio obavezan njihovim odlukama (niti bi se donosili bilo kakvi zakoni)”. (Id: 226) Ideje o “oštroj decentralizaciji, lokalnoj autonomiji i masovnoj participaciji pri donošenju odluka” </w:t>
      </w:r>
      <w:r w:rsidRPr="009B7F61">
        <w:rPr>
          <w:rFonts w:ascii="Times New Roman" w:eastAsia="MinionPro-Regular" w:hAnsi="Times New Roman" w:cs="Times New Roman"/>
        </w:rPr>
        <w:lastRenderedPageBreak/>
        <w:t>(Ibid) nastavio je i anarhizam u 20. veku, a moderni anarhisti zagovaraju i “decentralizovanu i federalizovanu Evropu regija, umesto centralizovane evropske superdržave” (Id: 232).</w:t>
      </w:r>
    </w:p>
    <w:p w:rsidR="009514E8" w:rsidRDefault="009514E8" w:rsidP="00F85AAF">
      <w:pPr>
        <w:spacing w:line="360" w:lineRule="auto"/>
        <w:ind w:firstLine="720"/>
        <w:jc w:val="both"/>
        <w:rPr>
          <w:rFonts w:ascii="Times New Roman" w:hAnsi="Times New Roman" w:cs="Times New Roman"/>
        </w:rPr>
      </w:pPr>
    </w:p>
    <w:p w:rsidR="00DC6E19" w:rsidRPr="009B7F61" w:rsidRDefault="00985E83" w:rsidP="00F85AAF">
      <w:pPr>
        <w:spacing w:line="360" w:lineRule="auto"/>
        <w:ind w:firstLine="720"/>
        <w:jc w:val="both"/>
        <w:rPr>
          <w:rFonts w:ascii="Times New Roman" w:hAnsi="Times New Roman" w:cs="Times New Roman"/>
        </w:rPr>
      </w:pPr>
      <w:r w:rsidRPr="009B7F61">
        <w:rPr>
          <w:rFonts w:ascii="Times New Roman" w:hAnsi="Times New Roman" w:cs="Times New Roman"/>
        </w:rPr>
        <w:t xml:space="preserve">Teoretski, razlikovanje principa jednakosti i ravnopravnosti </w:t>
      </w:r>
      <w:r w:rsidR="00F35415">
        <w:rPr>
          <w:rFonts w:ascii="Times New Roman" w:hAnsi="Times New Roman" w:cs="Times New Roman"/>
        </w:rPr>
        <w:t xml:space="preserve">po mom mišljenju </w:t>
      </w:r>
      <w:r w:rsidRPr="009B7F61">
        <w:rPr>
          <w:rFonts w:ascii="Times New Roman" w:hAnsi="Times New Roman" w:cs="Times New Roman"/>
        </w:rPr>
        <w:t xml:space="preserve">najbolje je predstavljeno u okviru koncepta </w:t>
      </w:r>
      <w:r w:rsidR="00557911" w:rsidRPr="009B7F61">
        <w:rPr>
          <w:rFonts w:ascii="Times New Roman" w:hAnsi="Times New Roman" w:cs="Times New Roman"/>
        </w:rPr>
        <w:t xml:space="preserve">polne, odnosno </w:t>
      </w:r>
      <w:r w:rsidRPr="009B7F61">
        <w:rPr>
          <w:rFonts w:ascii="Times New Roman" w:hAnsi="Times New Roman" w:cs="Times New Roman"/>
        </w:rPr>
        <w:t>rodne ravnopravnosti, vezanog za f</w:t>
      </w:r>
      <w:r w:rsidR="00557911" w:rsidRPr="009B7F61">
        <w:rPr>
          <w:rFonts w:ascii="Times New Roman" w:hAnsi="Times New Roman" w:cs="Times New Roman"/>
        </w:rPr>
        <w:t>eminističko</w:t>
      </w:r>
      <w:r w:rsidR="00557911" w:rsidRPr="009B7F61">
        <w:rPr>
          <w:rStyle w:val="FootnoteReference"/>
          <w:rFonts w:ascii="Times New Roman" w:hAnsi="Times New Roman" w:cs="Times New Roman"/>
        </w:rPr>
        <w:footnoteReference w:id="18"/>
      </w:r>
      <w:r w:rsidR="00557911" w:rsidRPr="009B7F61">
        <w:rPr>
          <w:rFonts w:ascii="Times New Roman" w:hAnsi="Times New Roman" w:cs="Times New Roman"/>
        </w:rPr>
        <w:t xml:space="preserve"> ideološko tumačenje.</w:t>
      </w:r>
      <w:r w:rsidR="00180C42" w:rsidRPr="009B7F61">
        <w:rPr>
          <w:rFonts w:ascii="Times New Roman" w:hAnsi="Times New Roman" w:cs="Times New Roman"/>
        </w:rPr>
        <w:t xml:space="preserve"> Po tom tumačenju, mada se navedeni termini koriste kao sinonimi, radi se o politički različitim konotacijama jer se “rodna jednakost odnosi na stanje kada muškarci i žene uživaju prava, odgovornosti, jednake mogućnosti, bez obzira na njihov pol” (</w:t>
      </w:r>
      <w:r w:rsidR="00180C42" w:rsidRPr="009B7F61">
        <w:rPr>
          <w:rFonts w:ascii="Times New Roman" w:hAnsi="Times New Roman" w:cs="Times New Roman"/>
          <w:i/>
        </w:rPr>
        <w:t>Rod, rodni koncepti i definicije</w:t>
      </w:r>
      <w:r w:rsidR="00180C42" w:rsidRPr="009B7F61">
        <w:rPr>
          <w:rFonts w:ascii="Times New Roman" w:hAnsi="Times New Roman" w:cs="Times New Roman"/>
        </w:rPr>
        <w:t xml:space="preserve"> 2017: 2), dok se rodna ravnopravnost odnosi na “diferencijalni tretman žena i muškaraca u skladu sa njihovim potrebama, sa ciljem da se isprave početne nejednakosti” (Ibid). Po ovoj teoriji, jednakost predstavlja pravdu u tretiranju oba pola “kako bi se eventualno postigla rodna ravnopravnost”. </w:t>
      </w:r>
    </w:p>
    <w:p w:rsidR="00DC6E19" w:rsidRPr="009B7F61" w:rsidRDefault="00DC6E19" w:rsidP="00F85AAF">
      <w:pPr>
        <w:spacing w:line="360" w:lineRule="auto"/>
        <w:ind w:firstLine="720"/>
        <w:jc w:val="both"/>
        <w:rPr>
          <w:rFonts w:ascii="Times New Roman" w:hAnsi="Times New Roman" w:cs="Times New Roman"/>
        </w:rPr>
      </w:pPr>
    </w:p>
    <w:p w:rsidR="00180C42" w:rsidRPr="009B7F61" w:rsidRDefault="001C7090" w:rsidP="00F85AAF">
      <w:pPr>
        <w:spacing w:line="360" w:lineRule="auto"/>
        <w:ind w:firstLine="720"/>
        <w:jc w:val="both"/>
        <w:rPr>
          <w:rFonts w:ascii="Times New Roman" w:hAnsi="Times New Roman" w:cs="Times New Roman"/>
          <w:b/>
        </w:rPr>
      </w:pPr>
      <w:r w:rsidRPr="009B7F61">
        <w:rPr>
          <w:rFonts w:ascii="Times New Roman" w:hAnsi="Times New Roman" w:cs="Times New Roman"/>
        </w:rPr>
        <w:t xml:space="preserve">Na taj način, feministička teorija jednakost smatra instrumentom koji dovodi do ravnopravnosti. </w:t>
      </w:r>
      <w:r w:rsidR="00F57A9F" w:rsidRPr="009B7F61">
        <w:rPr>
          <w:rFonts w:ascii="Times New Roman" w:hAnsi="Times New Roman" w:cs="Times New Roman"/>
        </w:rPr>
        <w:t>I u socio-ekonomskoj teoriji postoji diferencijacija ova dva pojma. Uz tezu da pravna jednakost i dalje ne znači ravnopravnost, Stojiljković navodi da “</w:t>
      </w:r>
      <w:r w:rsidR="00F57A9F" w:rsidRPr="009B7F61">
        <w:rPr>
          <w:rFonts w:ascii="Times New Roman" w:eastAsia="Times New Roman" w:hAnsi="Times New Roman" w:cs="Times New Roman"/>
        </w:rPr>
        <w:t xml:space="preserve">žene zarađuju manje od muškaraca, žene lakše gube radna mesta i češće su ugrožene siromaštvom” </w:t>
      </w:r>
      <w:r w:rsidR="00F57A9F" w:rsidRPr="009B7F61">
        <w:rPr>
          <w:rFonts w:ascii="Times New Roman" w:hAnsi="Times New Roman" w:cs="Times New Roman"/>
        </w:rPr>
        <w:t xml:space="preserve">(Stojiljković 2018: 4). Isti autor, pored rodne, u ovom kontekstu pominje i generacijsku ravnopravnost kao činjenicu da pojedini danas “ne žive na račun budućih generacija” (Ibid), a kao primere navodi kosolidaciju javnih budžeta koja budućim generacijama ostavlja propalu infrastrukturu, zaduženost i urušenu životnu sredinu. </w:t>
      </w:r>
      <w:r w:rsidRPr="009B7F61">
        <w:rPr>
          <w:rFonts w:ascii="Times New Roman" w:hAnsi="Times New Roman" w:cs="Times New Roman"/>
          <w:b/>
        </w:rPr>
        <w:t xml:space="preserve">Kako u modelu decentralizacije ne analiziram </w:t>
      </w:r>
      <w:r w:rsidR="00B96BE6" w:rsidRPr="009B7F61">
        <w:rPr>
          <w:rFonts w:ascii="Times New Roman" w:hAnsi="Times New Roman" w:cs="Times New Roman"/>
          <w:b/>
        </w:rPr>
        <w:t xml:space="preserve">specifično </w:t>
      </w:r>
      <w:r w:rsidRPr="009B7F61">
        <w:rPr>
          <w:rFonts w:ascii="Times New Roman" w:hAnsi="Times New Roman" w:cs="Times New Roman"/>
          <w:b/>
        </w:rPr>
        <w:t>rodni</w:t>
      </w:r>
      <w:r w:rsidR="00F57A9F" w:rsidRPr="009B7F61">
        <w:rPr>
          <w:rFonts w:ascii="Times New Roman" w:hAnsi="Times New Roman" w:cs="Times New Roman"/>
          <w:b/>
        </w:rPr>
        <w:t xml:space="preserve"> i generacijski</w:t>
      </w:r>
      <w:r w:rsidRPr="009B7F61">
        <w:rPr>
          <w:rFonts w:ascii="Times New Roman" w:hAnsi="Times New Roman" w:cs="Times New Roman"/>
          <w:b/>
        </w:rPr>
        <w:t xml:space="preserve"> faktor, termine jednakost i ravnopravnost ć</w:t>
      </w:r>
      <w:r w:rsidR="004B51A0" w:rsidRPr="009B7F61">
        <w:rPr>
          <w:rFonts w:ascii="Times New Roman" w:hAnsi="Times New Roman" w:cs="Times New Roman"/>
          <w:b/>
        </w:rPr>
        <w:t>u</w:t>
      </w:r>
      <w:r w:rsidRPr="009B7F61">
        <w:rPr>
          <w:rFonts w:ascii="Times New Roman" w:hAnsi="Times New Roman" w:cs="Times New Roman"/>
          <w:b/>
        </w:rPr>
        <w:t xml:space="preserve"> koristiti kao sinonime u radu.</w:t>
      </w:r>
    </w:p>
    <w:p w:rsidR="00A123AC" w:rsidRPr="009B7F61" w:rsidRDefault="00A123AC" w:rsidP="00913550">
      <w:pPr>
        <w:spacing w:line="360" w:lineRule="auto"/>
        <w:ind w:firstLine="720"/>
        <w:jc w:val="both"/>
        <w:rPr>
          <w:rFonts w:ascii="Times New Roman" w:hAnsi="Times New Roman" w:cs="Times New Roman"/>
        </w:rPr>
      </w:pPr>
    </w:p>
    <w:p w:rsidR="002E62B2" w:rsidRDefault="004A6081" w:rsidP="00DB5281">
      <w:pPr>
        <w:spacing w:line="360" w:lineRule="auto"/>
        <w:ind w:firstLine="720"/>
        <w:jc w:val="both"/>
        <w:rPr>
          <w:rFonts w:ascii="Times New Roman" w:hAnsi="Times New Roman" w:cs="Times New Roman"/>
        </w:rPr>
      </w:pPr>
      <w:r w:rsidRPr="009B7F61">
        <w:rPr>
          <w:rFonts w:ascii="Times New Roman" w:hAnsi="Times New Roman" w:cs="Times New Roman"/>
        </w:rPr>
        <w:t>Kulturna politika identifikuje oba pomenuta principa.</w:t>
      </w:r>
      <w:r w:rsidR="007B5EB4">
        <w:rPr>
          <w:rFonts w:ascii="Times New Roman" w:hAnsi="Times New Roman" w:cs="Times New Roman"/>
        </w:rPr>
        <w:t xml:space="preserve"> </w:t>
      </w:r>
      <w:r w:rsidR="001C7090" w:rsidRPr="009B7F61">
        <w:rPr>
          <w:rFonts w:ascii="Times New Roman" w:hAnsi="Times New Roman" w:cs="Times New Roman"/>
        </w:rPr>
        <w:t xml:space="preserve">Francuski autor </w:t>
      </w:r>
      <w:r w:rsidR="00913550" w:rsidRPr="009B7F61">
        <w:rPr>
          <w:rFonts w:ascii="Times New Roman" w:hAnsi="Times New Roman" w:cs="Times New Roman"/>
        </w:rPr>
        <w:t>Mekli</w:t>
      </w:r>
      <w:r w:rsidR="001C7090" w:rsidRPr="009B7F61">
        <w:rPr>
          <w:rFonts w:ascii="Times New Roman" w:hAnsi="Times New Roman" w:cs="Times New Roman"/>
        </w:rPr>
        <w:t>, koji</w:t>
      </w:r>
      <w:r w:rsidR="00913550" w:rsidRPr="009B7F61">
        <w:rPr>
          <w:rFonts w:ascii="Times New Roman" w:hAnsi="Times New Roman" w:cs="Times New Roman"/>
        </w:rPr>
        <w:t xml:space="preserve"> pretpostavlja kulturnu demokratiju</w:t>
      </w:r>
      <w:r w:rsidR="007779B9" w:rsidRPr="009B7F61">
        <w:rPr>
          <w:rFonts w:ascii="Times New Roman" w:hAnsi="Times New Roman" w:cs="Times New Roman"/>
        </w:rPr>
        <w:t xml:space="preserve"> -</w:t>
      </w:r>
      <w:r w:rsidR="00913550" w:rsidRPr="009B7F61">
        <w:rPr>
          <w:rFonts w:ascii="Times New Roman" w:hAnsi="Times New Roman" w:cs="Times New Roman"/>
        </w:rPr>
        <w:t xml:space="preserve"> demokratizaciji kulture, </w:t>
      </w:r>
      <w:r w:rsidR="00666D13" w:rsidRPr="009B7F61">
        <w:rPr>
          <w:rFonts w:ascii="Times New Roman" w:hAnsi="Times New Roman" w:cs="Times New Roman"/>
        </w:rPr>
        <w:t xml:space="preserve">smatra da </w:t>
      </w:r>
      <w:r w:rsidR="00913550" w:rsidRPr="009B7F61">
        <w:rPr>
          <w:rFonts w:ascii="Times New Roman" w:hAnsi="Times New Roman" w:cs="Times New Roman"/>
        </w:rPr>
        <w:t xml:space="preserve">samo korišćenje dekoncentracije kao instrumenta kulturne politike, dovodi do ravnopravnosti, ali </w:t>
      </w:r>
      <w:r w:rsidR="00F73F35" w:rsidRPr="009B7F61">
        <w:rPr>
          <w:rFonts w:ascii="Times New Roman" w:hAnsi="Times New Roman" w:cs="Times New Roman"/>
        </w:rPr>
        <w:t>je to istovremeno i nedovoljno za pravu decentralizaciju</w:t>
      </w:r>
      <w:r w:rsidR="009269A3" w:rsidRPr="009B7F61">
        <w:rPr>
          <w:rFonts w:ascii="Times New Roman" w:hAnsi="Times New Roman" w:cs="Times New Roman"/>
        </w:rPr>
        <w:t xml:space="preserve"> u kulturi</w:t>
      </w:r>
      <w:r w:rsidR="00644435">
        <w:rPr>
          <w:rFonts w:ascii="Times New Roman" w:hAnsi="Times New Roman" w:cs="Times New Roman"/>
        </w:rPr>
        <w:t xml:space="preserve"> </w:t>
      </w:r>
      <w:r w:rsidR="00913550" w:rsidRPr="009B7F61">
        <w:rPr>
          <w:rFonts w:ascii="Times New Roman" w:hAnsi="Times New Roman" w:cs="Times New Roman"/>
        </w:rPr>
        <w:lastRenderedPageBreak/>
        <w:t>(Mekli 1981: 151)</w:t>
      </w:r>
      <w:r w:rsidR="00E414D9" w:rsidRPr="009B7F61">
        <w:rPr>
          <w:rFonts w:ascii="Times New Roman" w:hAnsi="Times New Roman" w:cs="Times New Roman"/>
        </w:rPr>
        <w:t xml:space="preserve">. </w:t>
      </w:r>
      <w:r w:rsidR="002E62B2">
        <w:rPr>
          <w:rFonts w:ascii="Times New Roman" w:hAnsi="Times New Roman" w:cs="Times New Roman"/>
        </w:rPr>
        <w:t>I začetnik naučnog pristupa kulturnoj politici na ovim prostorima, Stevan Majstorović je opsežno debatovao u radovima o odnosu demokratizacije kulture i kulturne demokratije, a u jednom kontekstu je rekao sledeće:</w:t>
      </w:r>
    </w:p>
    <w:p w:rsidR="002E62B2" w:rsidRDefault="002E62B2" w:rsidP="002E62B2">
      <w:pPr>
        <w:spacing w:line="360" w:lineRule="auto"/>
        <w:ind w:firstLine="720"/>
        <w:jc w:val="both"/>
        <w:rPr>
          <w:rFonts w:ascii="Times New Roman" w:hAnsi="Times New Roman" w:cs="Times New Roman"/>
        </w:rPr>
      </w:pPr>
      <w:r>
        <w:rPr>
          <w:rFonts w:ascii="Times New Roman" w:hAnsi="Times New Roman" w:cs="Times New Roman"/>
        </w:rPr>
        <w:t>“</w:t>
      </w:r>
      <w:r w:rsidRPr="00907388">
        <w:rPr>
          <w:rFonts w:ascii="Times New Roman" w:hAnsi="Times New Roman" w:cs="Times New Roman"/>
        </w:rPr>
        <w:t xml:space="preserve">Društveni razvoj, kao i sve funkcije društva su u </w:t>
      </w:r>
    </w:p>
    <w:p w:rsidR="002E62B2" w:rsidRDefault="002E62B2" w:rsidP="002E62B2">
      <w:pPr>
        <w:spacing w:line="360" w:lineRule="auto"/>
        <w:ind w:firstLine="720"/>
        <w:jc w:val="both"/>
        <w:rPr>
          <w:rFonts w:ascii="Times New Roman" w:hAnsi="Times New Roman" w:cs="Times New Roman"/>
        </w:rPr>
      </w:pPr>
      <w:r w:rsidRPr="00907388">
        <w:rPr>
          <w:rFonts w:ascii="Times New Roman" w:hAnsi="Times New Roman" w:cs="Times New Roman"/>
        </w:rPr>
        <w:t>znaku dveju suprotstavljenih tendencija - centralističkog etatizma</w:t>
      </w:r>
    </w:p>
    <w:p w:rsidR="002E62B2" w:rsidRDefault="002E62B2" w:rsidP="002E62B2">
      <w:pPr>
        <w:spacing w:line="360" w:lineRule="auto"/>
        <w:ind w:firstLine="720"/>
        <w:jc w:val="both"/>
        <w:rPr>
          <w:rFonts w:ascii="Times New Roman" w:hAnsi="Times New Roman" w:cs="Times New Roman"/>
        </w:rPr>
      </w:pPr>
      <w:r w:rsidRPr="00907388">
        <w:rPr>
          <w:rFonts w:ascii="Times New Roman" w:hAnsi="Times New Roman" w:cs="Times New Roman"/>
        </w:rPr>
        <w:t>(Staljinov koncept socijalizma u prelaznom periodu) i podruštvljenja</w:t>
      </w:r>
    </w:p>
    <w:p w:rsidR="002E62B2" w:rsidRDefault="002E62B2" w:rsidP="002E62B2">
      <w:pPr>
        <w:spacing w:line="360" w:lineRule="auto"/>
        <w:ind w:firstLine="720"/>
        <w:jc w:val="both"/>
        <w:rPr>
          <w:rFonts w:ascii="Times New Roman" w:hAnsi="Times New Roman" w:cs="Times New Roman"/>
        </w:rPr>
      </w:pPr>
      <w:r w:rsidRPr="00907388">
        <w:rPr>
          <w:rFonts w:ascii="Times New Roman" w:hAnsi="Times New Roman" w:cs="Times New Roman"/>
        </w:rPr>
        <w:t xml:space="preserve">i </w:t>
      </w:r>
      <w:r w:rsidRPr="002E62B2">
        <w:rPr>
          <w:rFonts w:ascii="Times New Roman" w:hAnsi="Times New Roman" w:cs="Times New Roman"/>
          <w:b/>
        </w:rPr>
        <w:t>decentralizacije</w:t>
      </w:r>
      <w:r w:rsidRPr="00907388">
        <w:rPr>
          <w:rFonts w:ascii="Times New Roman" w:hAnsi="Times New Roman" w:cs="Times New Roman"/>
        </w:rPr>
        <w:t xml:space="preserve"> (sovjeti i Lenjinov koncept socijalističkog</w:t>
      </w:r>
    </w:p>
    <w:p w:rsidR="002E62B2" w:rsidRDefault="002E62B2" w:rsidP="002E62B2">
      <w:pPr>
        <w:spacing w:line="360" w:lineRule="auto"/>
        <w:ind w:firstLine="720"/>
        <w:jc w:val="both"/>
        <w:rPr>
          <w:rFonts w:ascii="Times New Roman" w:hAnsi="Times New Roman" w:cs="Times New Roman"/>
        </w:rPr>
      </w:pPr>
      <w:r w:rsidRPr="00907388">
        <w:rPr>
          <w:rFonts w:ascii="Times New Roman" w:hAnsi="Times New Roman" w:cs="Times New Roman"/>
        </w:rPr>
        <w:t xml:space="preserve">društva). Ova protivrečnost se odražava i u kulturi u kojoj se </w:t>
      </w:r>
    </w:p>
    <w:p w:rsidR="002E62B2" w:rsidRDefault="002E62B2" w:rsidP="002E62B2">
      <w:pPr>
        <w:spacing w:line="360" w:lineRule="auto"/>
        <w:ind w:firstLine="720"/>
        <w:jc w:val="both"/>
        <w:rPr>
          <w:rFonts w:ascii="Times New Roman" w:hAnsi="Times New Roman" w:cs="Times New Roman"/>
        </w:rPr>
      </w:pPr>
      <w:r w:rsidRPr="00907388">
        <w:rPr>
          <w:rFonts w:ascii="Times New Roman" w:hAnsi="Times New Roman" w:cs="Times New Roman"/>
        </w:rPr>
        <w:t>monocentričnom konceptu i paternalističkim i autoriltarnim</w:t>
      </w:r>
    </w:p>
    <w:p w:rsidR="002E62B2" w:rsidRDefault="002E62B2" w:rsidP="002E62B2">
      <w:pPr>
        <w:spacing w:line="360" w:lineRule="auto"/>
        <w:ind w:firstLine="720"/>
        <w:jc w:val="both"/>
        <w:rPr>
          <w:rFonts w:ascii="Times New Roman" w:hAnsi="Times New Roman" w:cs="Times New Roman"/>
        </w:rPr>
      </w:pPr>
      <w:r w:rsidRPr="00907388">
        <w:rPr>
          <w:rFonts w:ascii="Times New Roman" w:hAnsi="Times New Roman" w:cs="Times New Roman"/>
        </w:rPr>
        <w:t xml:space="preserve">metodama sprovođenoj “demokratizaciji kulture” suprotstavljaju </w:t>
      </w:r>
    </w:p>
    <w:p w:rsidR="002E62B2" w:rsidRDefault="002E62B2" w:rsidP="002E62B2">
      <w:pPr>
        <w:spacing w:line="360" w:lineRule="auto"/>
        <w:ind w:firstLine="720"/>
        <w:jc w:val="both"/>
        <w:rPr>
          <w:rFonts w:ascii="Times New Roman" w:hAnsi="Times New Roman" w:cs="Times New Roman"/>
        </w:rPr>
      </w:pPr>
      <w:r w:rsidRPr="00907388">
        <w:rPr>
          <w:rFonts w:ascii="Times New Roman" w:hAnsi="Times New Roman" w:cs="Times New Roman"/>
        </w:rPr>
        <w:t xml:space="preserve">socijalističke i demokratske težnje radnih ljudi i građana za </w:t>
      </w:r>
    </w:p>
    <w:p w:rsidR="002E62B2" w:rsidRDefault="002E62B2" w:rsidP="002E62B2">
      <w:pPr>
        <w:spacing w:line="360" w:lineRule="auto"/>
        <w:ind w:firstLine="720"/>
        <w:jc w:val="both"/>
        <w:rPr>
          <w:rFonts w:ascii="Times New Roman" w:hAnsi="Times New Roman" w:cs="Times New Roman"/>
        </w:rPr>
      </w:pPr>
      <w:r w:rsidRPr="00100E84">
        <w:rPr>
          <w:rFonts w:ascii="Times New Roman" w:hAnsi="Times New Roman" w:cs="Times New Roman"/>
          <w:b/>
        </w:rPr>
        <w:t>decentralizacijom</w:t>
      </w:r>
      <w:r w:rsidRPr="00907388">
        <w:rPr>
          <w:rFonts w:ascii="Times New Roman" w:hAnsi="Times New Roman" w:cs="Times New Roman"/>
        </w:rPr>
        <w:t xml:space="preserve"> i učestvovanjem u konstituisanju i vođenju </w:t>
      </w:r>
    </w:p>
    <w:p w:rsidR="002E62B2" w:rsidRDefault="002E62B2" w:rsidP="002E62B2">
      <w:pPr>
        <w:spacing w:line="360" w:lineRule="auto"/>
        <w:ind w:firstLine="720"/>
        <w:jc w:val="both"/>
        <w:rPr>
          <w:rFonts w:ascii="Times New Roman" w:hAnsi="Times New Roman" w:cs="Times New Roman"/>
        </w:rPr>
      </w:pPr>
      <w:r w:rsidRPr="00907388">
        <w:rPr>
          <w:rFonts w:ascii="Times New Roman" w:hAnsi="Times New Roman" w:cs="Times New Roman"/>
        </w:rPr>
        <w:t xml:space="preserve">kulturne politike kao i aktivnom ulogom u pružanju i </w:t>
      </w:r>
    </w:p>
    <w:p w:rsidR="002E62B2" w:rsidRDefault="002E62B2" w:rsidP="002E62B2">
      <w:pPr>
        <w:spacing w:line="360" w:lineRule="auto"/>
        <w:ind w:firstLine="720"/>
        <w:jc w:val="both"/>
        <w:rPr>
          <w:rFonts w:ascii="Times New Roman" w:hAnsi="Times New Roman" w:cs="Times New Roman"/>
        </w:rPr>
      </w:pPr>
      <w:r w:rsidRPr="00907388">
        <w:rPr>
          <w:rFonts w:ascii="Times New Roman" w:hAnsi="Times New Roman" w:cs="Times New Roman"/>
        </w:rPr>
        <w:t>zadovoljavanju kulturnih potreba.</w:t>
      </w:r>
      <w:r>
        <w:rPr>
          <w:rFonts w:ascii="Times New Roman" w:hAnsi="Times New Roman" w:cs="Times New Roman"/>
        </w:rPr>
        <w:t xml:space="preserve">” </w:t>
      </w:r>
    </w:p>
    <w:p w:rsidR="002E62B2" w:rsidRDefault="002E62B2" w:rsidP="002E62B2">
      <w:pPr>
        <w:spacing w:line="360" w:lineRule="auto"/>
        <w:ind w:firstLine="720"/>
        <w:jc w:val="both"/>
        <w:rPr>
          <w:rFonts w:ascii="Times New Roman" w:hAnsi="Times New Roman" w:cs="Times New Roman"/>
        </w:rPr>
      </w:pPr>
      <w:r>
        <w:rPr>
          <w:rFonts w:ascii="Times New Roman" w:hAnsi="Times New Roman" w:cs="Times New Roman"/>
        </w:rPr>
        <w:t>(Majstorović 1976: 22)</w:t>
      </w:r>
    </w:p>
    <w:p w:rsidR="004011D3" w:rsidRDefault="004011D3" w:rsidP="00DB5281">
      <w:pPr>
        <w:spacing w:line="360" w:lineRule="auto"/>
        <w:ind w:firstLine="720"/>
        <w:jc w:val="both"/>
        <w:rPr>
          <w:rFonts w:ascii="Times New Roman" w:hAnsi="Times New Roman" w:cs="Times New Roman"/>
        </w:rPr>
      </w:pPr>
    </w:p>
    <w:p w:rsidR="00253555" w:rsidRPr="009B7F61" w:rsidRDefault="00E414D9" w:rsidP="00DB5281">
      <w:pPr>
        <w:spacing w:line="360" w:lineRule="auto"/>
        <w:ind w:firstLine="720"/>
        <w:jc w:val="both"/>
        <w:rPr>
          <w:rFonts w:ascii="Times New Roman" w:hAnsi="Times New Roman" w:cs="Times New Roman"/>
        </w:rPr>
      </w:pPr>
      <w:r w:rsidRPr="009B7F61">
        <w:rPr>
          <w:rFonts w:ascii="Times New Roman" w:hAnsi="Times New Roman" w:cs="Times New Roman"/>
        </w:rPr>
        <w:t>Đukić razgraničava terminološki i decentralizaciju od još jednog srodnog termina dekoncentracije, gde pod prvom podrazumeva oblik samostalnosti nezavistan od centralnih odluka (u “očišćenoj” definiciji) i/ili uslovljenu samostalnost (manje zastupljena verzija), dok za deko</w:t>
      </w:r>
      <w:r w:rsidR="00915837">
        <w:rPr>
          <w:rFonts w:ascii="Times New Roman" w:hAnsi="Times New Roman" w:cs="Times New Roman"/>
        </w:rPr>
        <w:t>n</w:t>
      </w:r>
      <w:r w:rsidRPr="009B7F61">
        <w:rPr>
          <w:rFonts w:ascii="Times New Roman" w:hAnsi="Times New Roman" w:cs="Times New Roman"/>
        </w:rPr>
        <w:t>centraciju kaže da je “način na koji se osigurava sprovođenje odluka, pravila ili programa, koji su određeni na centralnom nivou i koji se tek do određene mere mogu prilagođavati” nižim nivoima (Đukić 2012: 87).</w:t>
      </w:r>
      <w:r w:rsidR="003E5E42">
        <w:rPr>
          <w:rFonts w:ascii="Times New Roman" w:hAnsi="Times New Roman" w:cs="Times New Roman"/>
        </w:rPr>
        <w:t xml:space="preserve"> </w:t>
      </w:r>
      <w:r w:rsidR="009269A3" w:rsidRPr="009B7F61">
        <w:rPr>
          <w:rFonts w:ascii="Times New Roman" w:hAnsi="Times New Roman" w:cs="Times New Roman"/>
        </w:rPr>
        <w:t>Predlog buduće kulturne politike Srbije u okviru nacrta Strategije, takođe se poziva na isti princip, identifikujući kao jedan od ciljeva i “ravnopravno učešće svih građana u kulturnom životu” (Nacrt Strategije razvoja kulture u RS 2017-2027 2017: 45).</w:t>
      </w:r>
    </w:p>
    <w:p w:rsidR="002E62B2" w:rsidRDefault="002E62B2" w:rsidP="009C6E72">
      <w:pPr>
        <w:spacing w:line="360" w:lineRule="auto"/>
        <w:ind w:firstLine="720"/>
        <w:jc w:val="both"/>
        <w:rPr>
          <w:rFonts w:ascii="Times New Roman" w:hAnsi="Times New Roman" w:cs="Times New Roman"/>
        </w:rPr>
      </w:pPr>
    </w:p>
    <w:p w:rsidR="001962A9" w:rsidRPr="009B7F61" w:rsidRDefault="009269A3" w:rsidP="009C6E72">
      <w:pPr>
        <w:spacing w:line="360" w:lineRule="auto"/>
        <w:ind w:firstLine="720"/>
        <w:jc w:val="both"/>
        <w:rPr>
          <w:rFonts w:ascii="Times New Roman" w:hAnsi="Times New Roman" w:cs="Times New Roman"/>
        </w:rPr>
      </w:pPr>
      <w:r w:rsidRPr="009B7F61">
        <w:rPr>
          <w:rFonts w:ascii="Times New Roman" w:hAnsi="Times New Roman" w:cs="Times New Roman"/>
        </w:rPr>
        <w:t>U</w:t>
      </w:r>
      <w:r w:rsidR="00475F0E" w:rsidRPr="009B7F61">
        <w:rPr>
          <w:rFonts w:ascii="Times New Roman" w:hAnsi="Times New Roman" w:cs="Times New Roman"/>
        </w:rPr>
        <w:t xml:space="preserve">z princip ravnopravnosti, teorija kulturne politike navodi i princip jednakosti. </w:t>
      </w:r>
      <w:r w:rsidR="00031831" w:rsidRPr="009B7F61">
        <w:rPr>
          <w:rFonts w:ascii="Times New Roman" w:hAnsi="Times New Roman" w:cs="Times New Roman"/>
        </w:rPr>
        <w:t xml:space="preserve">Još devedesetih godina prošlog veka, decentralizacija je postala ključni pojam kulturnih politika zapadnoevropskih zemalja i čak stekla status norme. Obezbeđivanje ideala jednakosti, predstavlja jednu od </w:t>
      </w:r>
      <w:r w:rsidR="00C60A92" w:rsidRPr="009B7F61">
        <w:rPr>
          <w:rFonts w:ascii="Times New Roman" w:hAnsi="Times New Roman" w:cs="Times New Roman"/>
        </w:rPr>
        <w:t>osnov</w:t>
      </w:r>
      <w:r w:rsidR="00031831" w:rsidRPr="009B7F61">
        <w:rPr>
          <w:rFonts w:ascii="Times New Roman" w:hAnsi="Times New Roman" w:cs="Times New Roman"/>
        </w:rPr>
        <w:t xml:space="preserve">nih vrednosti savremenih demokratskih društava po Vesni Đukić, a “kako se decentralizacijom omogućava obezbeđivanje jednakosti i u kulturnoj politici, tako kulturna decentralizacija postaje jedan od osnovnih ciljeva praktične politike”. (Đukić 2012: 85) A po tom pitanju, Savet Evrope u okviru evaluacije nacionalnih kulturnih politika država članica EU, </w:t>
      </w:r>
      <w:r w:rsidR="00031831" w:rsidRPr="009B7F61">
        <w:rPr>
          <w:rFonts w:ascii="Times New Roman" w:hAnsi="Times New Roman" w:cs="Times New Roman"/>
        </w:rPr>
        <w:lastRenderedPageBreak/>
        <w:t>upravo i apostrofira decentralizaciju “kao jedan od kriterijuma zajedno sa kreativnošću i participacijom”. (Id: 86)</w:t>
      </w:r>
    </w:p>
    <w:p w:rsidR="0051799F" w:rsidRPr="009B7F61" w:rsidRDefault="0051799F" w:rsidP="009C6E72">
      <w:pPr>
        <w:spacing w:line="360" w:lineRule="auto"/>
        <w:ind w:firstLine="720"/>
        <w:jc w:val="both"/>
        <w:rPr>
          <w:rFonts w:ascii="Times New Roman" w:hAnsi="Times New Roman" w:cs="Times New Roman"/>
        </w:rPr>
      </w:pPr>
    </w:p>
    <w:p w:rsidR="00575EF4" w:rsidRPr="009B7F61" w:rsidRDefault="007F4883" w:rsidP="00204BD2">
      <w:pPr>
        <w:spacing w:line="360" w:lineRule="auto"/>
        <w:ind w:firstLine="720"/>
        <w:jc w:val="both"/>
        <w:rPr>
          <w:rFonts w:ascii="Times New Roman" w:hAnsi="Times New Roman" w:cs="Times New Roman"/>
        </w:rPr>
      </w:pPr>
      <w:r w:rsidRPr="009B7F61">
        <w:rPr>
          <w:rFonts w:ascii="Times New Roman" w:hAnsi="Times New Roman" w:cs="Times New Roman"/>
        </w:rPr>
        <w:t>Međutim, da bi se princip jednakosti, odnosno ravnopravnosti ostvari</w:t>
      </w:r>
      <w:r w:rsidR="002021A0" w:rsidRPr="009B7F61">
        <w:rPr>
          <w:rFonts w:ascii="Times New Roman" w:hAnsi="Times New Roman" w:cs="Times New Roman"/>
        </w:rPr>
        <w:t>li</w:t>
      </w:r>
      <w:r w:rsidRPr="009B7F61">
        <w:rPr>
          <w:rFonts w:ascii="Times New Roman" w:hAnsi="Times New Roman" w:cs="Times New Roman"/>
        </w:rPr>
        <w:t xml:space="preserve">, potrebno je uvesti novi princip koji uključuje i različitost u potrebama. Jer, ravnopravna distribucija resursa, ne garantuje jednakost, ako su potrebe u velikoj disproporciji. Zato je potrebno uvesti </w:t>
      </w:r>
      <w:r w:rsidR="002021A0" w:rsidRPr="009B7F61">
        <w:rPr>
          <w:rFonts w:ascii="Times New Roman" w:hAnsi="Times New Roman" w:cs="Times New Roman"/>
        </w:rPr>
        <w:t>princip</w:t>
      </w:r>
      <w:r w:rsidRPr="009B7F61">
        <w:rPr>
          <w:rFonts w:ascii="Times New Roman" w:hAnsi="Times New Roman" w:cs="Times New Roman"/>
        </w:rPr>
        <w:t xml:space="preserve"> pravednost</w:t>
      </w:r>
      <w:r w:rsidR="002021A0" w:rsidRPr="009B7F61">
        <w:rPr>
          <w:rFonts w:ascii="Times New Roman" w:hAnsi="Times New Roman" w:cs="Times New Roman"/>
        </w:rPr>
        <w:t>i</w:t>
      </w:r>
      <w:r w:rsidRPr="009B7F61">
        <w:rPr>
          <w:rFonts w:ascii="Times New Roman" w:hAnsi="Times New Roman" w:cs="Times New Roman"/>
        </w:rPr>
        <w:t>.</w:t>
      </w:r>
    </w:p>
    <w:p w:rsidR="009B7C26" w:rsidRPr="009B7F61" w:rsidRDefault="009B7C26" w:rsidP="00204BD2">
      <w:pPr>
        <w:spacing w:line="360" w:lineRule="auto"/>
        <w:ind w:firstLine="720"/>
        <w:jc w:val="both"/>
        <w:rPr>
          <w:rFonts w:ascii="Times New Roman" w:hAnsi="Times New Roman" w:cs="Times New Roman"/>
        </w:rPr>
      </w:pPr>
    </w:p>
    <w:p w:rsidR="009B7C26" w:rsidRPr="009B7F61" w:rsidRDefault="009B7C26" w:rsidP="009B7C26">
      <w:pPr>
        <w:spacing w:line="360" w:lineRule="auto"/>
        <w:ind w:firstLine="720"/>
        <w:jc w:val="both"/>
        <w:rPr>
          <w:rFonts w:ascii="Times New Roman" w:eastAsia="Times New Roman" w:hAnsi="Times New Roman" w:cs="Times New Roman"/>
        </w:rPr>
      </w:pPr>
      <w:r w:rsidRPr="009B7F61">
        <w:rPr>
          <w:rFonts w:ascii="Times New Roman" w:hAnsi="Times New Roman" w:cs="Times New Roman"/>
        </w:rPr>
        <w:t>Pravdu, uz slobodu, jednakost i dostojanstvo, Stojiljković određuje najvišim ljudskim vrednostima i ciljevima, istovremeno teškim za definisanje i razgraničenje, po čijim načelima je uređivanje društvenog života – večiti i nedosegnuti ideal” (Stojiljković 2018: 1). Pod navedenim dilemama autor navodi sledeće – da li je pravedno pored zakonske i političke jednakosti prihvatiti i materijalnu jednakost, treba li socijalnu pravičnost svoditi na milosrđe i solidarnost ili normativno urediti principe preraspodele koji redukuju tržišnu nepravdu i da li intervencija države na polju ekonomije treba voditi jednakim šansama, jednakim prilikama ili radikalno levičarskoj jednakosti ishoda? (Id: 2) Autor prvo predstavlja Platonovo (“</w:t>
      </w:r>
      <w:r w:rsidRPr="009B7F61">
        <w:rPr>
          <w:rFonts w:ascii="Times New Roman" w:eastAsia="Times New Roman" w:hAnsi="Times New Roman" w:cs="Times New Roman"/>
        </w:rPr>
        <w:t>dati svakome ono što mu pripada i obezbediti mu da radi onaj posao za koji je sposoban” – Ibid), pa Aristotelovo</w:t>
      </w:r>
      <w:r w:rsidRPr="009B7F61">
        <w:rPr>
          <w:rFonts w:ascii="Times New Roman" w:hAnsi="Times New Roman" w:cs="Times New Roman"/>
        </w:rPr>
        <w:t xml:space="preserve"> tumačenje pravde (“</w:t>
      </w:r>
      <w:r w:rsidRPr="009B7F61">
        <w:rPr>
          <w:rFonts w:ascii="Times New Roman" w:eastAsia="Times New Roman" w:hAnsi="Times New Roman" w:cs="Times New Roman"/>
        </w:rPr>
        <w:t>poštovanje zakona i postupanje prema bližnjima kao sebi jednakima” – Id: 3) uz napomenu da isti iz jednakog tretmana u skladu sa društvenim sistemom, isključuje – robove, strance, decu i žene, čime potvrđuje da jednakost ne dovodi uvek do ravnopravnosti. Aristotelovsko shvatanje pravde je u dve vrste – distributivnoj (koja počiva na principu deljenja, odnosno da će svako dobiti srazmerno zaslugama) i korektivnoj</w:t>
      </w:r>
      <w:r w:rsidR="006F442F" w:rsidRPr="009B7F61">
        <w:rPr>
          <w:rFonts w:ascii="Times New Roman" w:eastAsia="Times New Roman" w:hAnsi="Times New Roman" w:cs="Times New Roman"/>
        </w:rPr>
        <w:t xml:space="preserve"> pravdi</w:t>
      </w:r>
      <w:r w:rsidRPr="009B7F61">
        <w:rPr>
          <w:rFonts w:ascii="Times New Roman" w:eastAsia="Times New Roman" w:hAnsi="Times New Roman" w:cs="Times New Roman"/>
        </w:rPr>
        <w:t xml:space="preserve"> (počiva na principu srazmere, što znači “da će svi dobiti podjednako” – Ibid), odnosno da je pravedno – proporcionalno. </w:t>
      </w:r>
    </w:p>
    <w:p w:rsidR="009B7C26" w:rsidRPr="009B7F61" w:rsidRDefault="009B7C26" w:rsidP="009B7C26">
      <w:pPr>
        <w:spacing w:line="360" w:lineRule="auto"/>
        <w:ind w:firstLine="720"/>
        <w:jc w:val="both"/>
        <w:rPr>
          <w:rFonts w:ascii="Times New Roman" w:eastAsia="Times New Roman" w:hAnsi="Times New Roman" w:cs="Times New Roman"/>
        </w:rPr>
      </w:pPr>
    </w:p>
    <w:p w:rsidR="009B7C26" w:rsidRPr="009B7F61" w:rsidRDefault="009B7C26" w:rsidP="009B7C26">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t xml:space="preserve">Korektivna pravda je posebno bitna za </w:t>
      </w:r>
      <w:r w:rsidR="00F374CA" w:rsidRPr="009B7F61">
        <w:rPr>
          <w:rFonts w:ascii="Times New Roman" w:eastAsia="Times New Roman" w:hAnsi="Times New Roman" w:cs="Times New Roman"/>
        </w:rPr>
        <w:t>ovaj</w:t>
      </w:r>
      <w:r w:rsidRPr="009B7F61">
        <w:rPr>
          <w:rFonts w:ascii="Times New Roman" w:eastAsia="Times New Roman" w:hAnsi="Times New Roman" w:cs="Times New Roman"/>
        </w:rPr>
        <w:t xml:space="preserve"> rad, jer pokazuje da li je pravedno da određena teritorijalna lokacija Srbije u proporcionalnom skladu sa brojem potencijalne publike koja tu obitava, dobije iz raznih normativnih određenja, određenu količinu zajedničkog dobra </w:t>
      </w:r>
      <w:r w:rsidR="003E5E42">
        <w:rPr>
          <w:rFonts w:ascii="Times New Roman" w:eastAsia="Times New Roman" w:hAnsi="Times New Roman" w:cs="Times New Roman"/>
        </w:rPr>
        <w:t>(javnih finansijskih sredstava).</w:t>
      </w:r>
      <w:r w:rsidRPr="009B7F61">
        <w:rPr>
          <w:rFonts w:ascii="Times New Roman" w:eastAsia="Times New Roman" w:hAnsi="Times New Roman" w:cs="Times New Roman"/>
        </w:rPr>
        <w:t xml:space="preserve"> </w:t>
      </w:r>
    </w:p>
    <w:p w:rsidR="00C235F4" w:rsidRPr="009B7F61" w:rsidRDefault="00C235F4" w:rsidP="009B7C26">
      <w:pPr>
        <w:spacing w:line="360" w:lineRule="auto"/>
        <w:ind w:firstLine="720"/>
        <w:jc w:val="both"/>
        <w:rPr>
          <w:rFonts w:ascii="Times New Roman" w:eastAsia="Times New Roman" w:hAnsi="Times New Roman" w:cs="Times New Roman"/>
        </w:rPr>
      </w:pPr>
    </w:p>
    <w:p w:rsidR="00E8430E" w:rsidRDefault="00C235F4" w:rsidP="00C235F4">
      <w:pPr>
        <w:spacing w:line="360" w:lineRule="auto"/>
        <w:ind w:firstLine="720"/>
        <w:jc w:val="both"/>
        <w:rPr>
          <w:rFonts w:ascii="Times New Roman" w:hAnsi="Times New Roman" w:cs="Times New Roman"/>
        </w:rPr>
      </w:pPr>
      <w:r w:rsidRPr="009B7F61">
        <w:rPr>
          <w:rFonts w:ascii="Times New Roman" w:hAnsi="Times New Roman" w:cs="Times New Roman"/>
        </w:rPr>
        <w:t>U teoriji političke ekonomije, različiti pojmovi pravde ne postoje izolovano, već se postavljaju u međusobni odnos, koji ć</w:t>
      </w:r>
      <w:r w:rsidR="00C57150" w:rsidRPr="009B7F61">
        <w:rPr>
          <w:rFonts w:ascii="Times New Roman" w:hAnsi="Times New Roman" w:cs="Times New Roman"/>
        </w:rPr>
        <w:t>e</w:t>
      </w:r>
      <w:r w:rsidR="006F442F" w:rsidRPr="009B7F61">
        <w:rPr>
          <w:rFonts w:ascii="Times New Roman" w:hAnsi="Times New Roman" w:cs="Times New Roman"/>
        </w:rPr>
        <w:t xml:space="preserve"> se</w:t>
      </w:r>
      <w:r w:rsidRPr="009B7F61">
        <w:rPr>
          <w:rFonts w:ascii="Times New Roman" w:hAnsi="Times New Roman" w:cs="Times New Roman"/>
        </w:rPr>
        <w:t xml:space="preserve"> tabelarno prikazati:</w:t>
      </w:r>
    </w:p>
    <w:p w:rsidR="009514E8" w:rsidRPr="009B7F61" w:rsidRDefault="009514E8" w:rsidP="00C235F4">
      <w:pPr>
        <w:spacing w:line="360" w:lineRule="auto"/>
        <w:ind w:firstLine="720"/>
        <w:jc w:val="both"/>
        <w:rPr>
          <w:rFonts w:ascii="Times New Roman" w:hAnsi="Times New Roman" w:cs="Times New Roman"/>
        </w:rPr>
      </w:pPr>
    </w:p>
    <w:tbl>
      <w:tblPr>
        <w:tblStyle w:val="TableGrid"/>
        <w:tblW w:w="0" w:type="auto"/>
        <w:jc w:val="center"/>
        <w:tblLook w:val="04A0"/>
      </w:tblPr>
      <w:tblGrid>
        <w:gridCol w:w="4244"/>
        <w:gridCol w:w="4272"/>
      </w:tblGrid>
      <w:tr w:rsidR="00353347" w:rsidRPr="003E5E42" w:rsidTr="00C235F4">
        <w:trPr>
          <w:jc w:val="center"/>
        </w:trPr>
        <w:tc>
          <w:tcPr>
            <w:tcW w:w="4244" w:type="dxa"/>
          </w:tcPr>
          <w:p w:rsidR="00353347" w:rsidRPr="003E5E42" w:rsidRDefault="00353347" w:rsidP="003E5E42">
            <w:pPr>
              <w:jc w:val="center"/>
              <w:rPr>
                <w:rFonts w:ascii="Times New Roman" w:hAnsi="Times New Roman" w:cs="Times New Roman"/>
                <w:b/>
                <w:sz w:val="20"/>
                <w:szCs w:val="20"/>
              </w:rPr>
            </w:pPr>
            <w:r w:rsidRPr="003E5E42">
              <w:rPr>
                <w:rFonts w:ascii="Times New Roman" w:hAnsi="Times New Roman" w:cs="Times New Roman"/>
                <w:b/>
                <w:sz w:val="20"/>
                <w:szCs w:val="20"/>
              </w:rPr>
              <w:t>Pojam</w:t>
            </w:r>
          </w:p>
        </w:tc>
        <w:tc>
          <w:tcPr>
            <w:tcW w:w="4272" w:type="dxa"/>
          </w:tcPr>
          <w:p w:rsidR="00353347" w:rsidRPr="003E5E42" w:rsidRDefault="00353347" w:rsidP="003E5E42">
            <w:pPr>
              <w:jc w:val="center"/>
              <w:rPr>
                <w:rFonts w:ascii="Times New Roman" w:hAnsi="Times New Roman" w:cs="Times New Roman"/>
                <w:b/>
                <w:sz w:val="20"/>
                <w:szCs w:val="20"/>
              </w:rPr>
            </w:pPr>
            <w:r w:rsidRPr="003E5E42">
              <w:rPr>
                <w:rFonts w:ascii="Times New Roman" w:hAnsi="Times New Roman" w:cs="Times New Roman"/>
                <w:b/>
                <w:sz w:val="20"/>
                <w:szCs w:val="20"/>
              </w:rPr>
              <w:t>Korelativni pojam</w:t>
            </w:r>
          </w:p>
          <w:p w:rsidR="00C235F4" w:rsidRPr="003E5E42" w:rsidRDefault="00C235F4" w:rsidP="003E5E42">
            <w:pPr>
              <w:jc w:val="center"/>
              <w:rPr>
                <w:rFonts w:ascii="Times New Roman" w:hAnsi="Times New Roman" w:cs="Times New Roman"/>
                <w:b/>
                <w:sz w:val="20"/>
                <w:szCs w:val="20"/>
              </w:rPr>
            </w:pPr>
          </w:p>
        </w:tc>
      </w:tr>
      <w:tr w:rsidR="00353347" w:rsidRPr="009B7F61" w:rsidTr="00C235F4">
        <w:trPr>
          <w:jc w:val="center"/>
        </w:trPr>
        <w:tc>
          <w:tcPr>
            <w:tcW w:w="4244" w:type="dxa"/>
          </w:tcPr>
          <w:p w:rsidR="00353347" w:rsidRPr="009B7F61" w:rsidRDefault="00353347" w:rsidP="00C235F4">
            <w:pPr>
              <w:rPr>
                <w:rFonts w:ascii="Times New Roman" w:hAnsi="Times New Roman" w:cs="Times New Roman"/>
                <w:sz w:val="20"/>
                <w:szCs w:val="20"/>
              </w:rPr>
            </w:pPr>
            <w:r w:rsidRPr="009B7F61">
              <w:rPr>
                <w:rFonts w:ascii="Times New Roman" w:hAnsi="Times New Roman" w:cs="Times New Roman"/>
                <w:sz w:val="20"/>
                <w:szCs w:val="20"/>
              </w:rPr>
              <w:t>Pravda u pogledu učinka</w:t>
            </w:r>
          </w:p>
        </w:tc>
        <w:tc>
          <w:tcPr>
            <w:tcW w:w="4272" w:type="dxa"/>
          </w:tcPr>
          <w:p w:rsidR="00C235F4" w:rsidRPr="009B7F61" w:rsidRDefault="00353347" w:rsidP="00C235F4">
            <w:pPr>
              <w:rPr>
                <w:rFonts w:ascii="Times New Roman" w:hAnsi="Times New Roman" w:cs="Times New Roman"/>
                <w:sz w:val="20"/>
                <w:szCs w:val="20"/>
              </w:rPr>
            </w:pPr>
            <w:r w:rsidRPr="009B7F61">
              <w:rPr>
                <w:rFonts w:ascii="Times New Roman" w:hAnsi="Times New Roman" w:cs="Times New Roman"/>
                <w:sz w:val="20"/>
                <w:szCs w:val="20"/>
              </w:rPr>
              <w:t>Pravda u pogledu potreba</w:t>
            </w:r>
          </w:p>
        </w:tc>
      </w:tr>
      <w:tr w:rsidR="00353347" w:rsidRPr="009B7F61" w:rsidTr="00C235F4">
        <w:trPr>
          <w:jc w:val="center"/>
        </w:trPr>
        <w:tc>
          <w:tcPr>
            <w:tcW w:w="4244" w:type="dxa"/>
          </w:tcPr>
          <w:p w:rsidR="00353347" w:rsidRPr="009B7F61" w:rsidRDefault="00353347" w:rsidP="00C235F4">
            <w:pPr>
              <w:rPr>
                <w:rFonts w:ascii="Times New Roman" w:hAnsi="Times New Roman" w:cs="Times New Roman"/>
                <w:sz w:val="20"/>
                <w:szCs w:val="20"/>
              </w:rPr>
            </w:pPr>
            <w:r w:rsidRPr="009B7F61">
              <w:rPr>
                <w:rFonts w:ascii="Times New Roman" w:hAnsi="Times New Roman" w:cs="Times New Roman"/>
                <w:sz w:val="20"/>
                <w:szCs w:val="20"/>
              </w:rPr>
              <w:t>Pravda u pogledu jednakih šansi</w:t>
            </w:r>
          </w:p>
        </w:tc>
        <w:tc>
          <w:tcPr>
            <w:tcW w:w="4272" w:type="dxa"/>
          </w:tcPr>
          <w:p w:rsidR="00353347" w:rsidRPr="009B7F61" w:rsidRDefault="00353347" w:rsidP="00C235F4">
            <w:pPr>
              <w:rPr>
                <w:rFonts w:ascii="Times New Roman" w:hAnsi="Times New Roman" w:cs="Times New Roman"/>
                <w:sz w:val="20"/>
                <w:szCs w:val="20"/>
              </w:rPr>
            </w:pPr>
            <w:r w:rsidRPr="009B7F61">
              <w:rPr>
                <w:rFonts w:ascii="Times New Roman" w:hAnsi="Times New Roman" w:cs="Times New Roman"/>
                <w:sz w:val="20"/>
                <w:szCs w:val="20"/>
              </w:rPr>
              <w:t>Pravda u pogledu ostvarenih rezultata</w:t>
            </w:r>
          </w:p>
        </w:tc>
      </w:tr>
      <w:tr w:rsidR="00353347" w:rsidRPr="009B7F61" w:rsidTr="00C235F4">
        <w:trPr>
          <w:jc w:val="center"/>
        </w:trPr>
        <w:tc>
          <w:tcPr>
            <w:tcW w:w="4244" w:type="dxa"/>
          </w:tcPr>
          <w:p w:rsidR="00353347" w:rsidRPr="009B7F61" w:rsidRDefault="00353347" w:rsidP="00C235F4">
            <w:pPr>
              <w:rPr>
                <w:rFonts w:ascii="Times New Roman" w:hAnsi="Times New Roman" w:cs="Times New Roman"/>
                <w:sz w:val="20"/>
                <w:szCs w:val="20"/>
              </w:rPr>
            </w:pPr>
            <w:r w:rsidRPr="009B7F61">
              <w:rPr>
                <w:rFonts w:ascii="Times New Roman" w:hAnsi="Times New Roman" w:cs="Times New Roman"/>
                <w:sz w:val="20"/>
                <w:szCs w:val="20"/>
              </w:rPr>
              <w:t>Recipročna pravda</w:t>
            </w:r>
          </w:p>
        </w:tc>
        <w:tc>
          <w:tcPr>
            <w:tcW w:w="4272" w:type="dxa"/>
          </w:tcPr>
          <w:p w:rsidR="00353347" w:rsidRPr="009B7F61" w:rsidRDefault="00353347" w:rsidP="00C235F4">
            <w:pPr>
              <w:rPr>
                <w:rFonts w:ascii="Times New Roman" w:hAnsi="Times New Roman" w:cs="Times New Roman"/>
                <w:sz w:val="20"/>
                <w:szCs w:val="20"/>
              </w:rPr>
            </w:pPr>
            <w:r w:rsidRPr="009B7F61">
              <w:rPr>
                <w:rFonts w:ascii="Times New Roman" w:hAnsi="Times New Roman" w:cs="Times New Roman"/>
                <w:sz w:val="20"/>
                <w:szCs w:val="20"/>
              </w:rPr>
              <w:t>Komutativna pravda</w:t>
            </w:r>
          </w:p>
        </w:tc>
      </w:tr>
      <w:tr w:rsidR="00353347" w:rsidRPr="009B7F61" w:rsidTr="00C235F4">
        <w:trPr>
          <w:jc w:val="center"/>
        </w:trPr>
        <w:tc>
          <w:tcPr>
            <w:tcW w:w="4244" w:type="dxa"/>
          </w:tcPr>
          <w:p w:rsidR="00353347" w:rsidRPr="009B7F61" w:rsidRDefault="00353347" w:rsidP="00C235F4">
            <w:pPr>
              <w:rPr>
                <w:rFonts w:ascii="Times New Roman" w:hAnsi="Times New Roman" w:cs="Times New Roman"/>
                <w:sz w:val="20"/>
                <w:szCs w:val="20"/>
              </w:rPr>
            </w:pPr>
            <w:r w:rsidRPr="009B7F61">
              <w:rPr>
                <w:rFonts w:ascii="Times New Roman" w:hAnsi="Times New Roman" w:cs="Times New Roman"/>
                <w:sz w:val="20"/>
                <w:szCs w:val="20"/>
              </w:rPr>
              <w:t>Distributivna pravda</w:t>
            </w:r>
          </w:p>
        </w:tc>
        <w:tc>
          <w:tcPr>
            <w:tcW w:w="4272" w:type="dxa"/>
          </w:tcPr>
          <w:p w:rsidR="00353347" w:rsidRPr="009B7F61" w:rsidRDefault="00353347" w:rsidP="00C235F4">
            <w:pPr>
              <w:rPr>
                <w:rFonts w:ascii="Times New Roman" w:hAnsi="Times New Roman" w:cs="Times New Roman"/>
                <w:sz w:val="20"/>
                <w:szCs w:val="20"/>
              </w:rPr>
            </w:pPr>
            <w:r w:rsidRPr="009B7F61">
              <w:rPr>
                <w:rFonts w:ascii="Times New Roman" w:hAnsi="Times New Roman" w:cs="Times New Roman"/>
                <w:sz w:val="20"/>
                <w:szCs w:val="20"/>
              </w:rPr>
              <w:t>Kompenzujuća pravda</w:t>
            </w:r>
          </w:p>
        </w:tc>
      </w:tr>
      <w:tr w:rsidR="00353347" w:rsidRPr="009B7F61" w:rsidTr="00C235F4">
        <w:trPr>
          <w:jc w:val="center"/>
        </w:trPr>
        <w:tc>
          <w:tcPr>
            <w:tcW w:w="4244" w:type="dxa"/>
          </w:tcPr>
          <w:p w:rsidR="00353347" w:rsidRPr="009B7F61" w:rsidRDefault="00353347" w:rsidP="00C235F4">
            <w:pPr>
              <w:rPr>
                <w:rFonts w:ascii="Times New Roman" w:hAnsi="Times New Roman" w:cs="Times New Roman"/>
                <w:sz w:val="20"/>
                <w:szCs w:val="20"/>
              </w:rPr>
            </w:pPr>
            <w:r w:rsidRPr="009B7F61">
              <w:rPr>
                <w:rFonts w:ascii="Times New Roman" w:hAnsi="Times New Roman" w:cs="Times New Roman"/>
                <w:sz w:val="20"/>
                <w:szCs w:val="20"/>
              </w:rPr>
              <w:t>Tržišna pravda</w:t>
            </w:r>
          </w:p>
        </w:tc>
        <w:tc>
          <w:tcPr>
            <w:tcW w:w="4272" w:type="dxa"/>
          </w:tcPr>
          <w:p w:rsidR="00353347" w:rsidRPr="009B7F61" w:rsidRDefault="00353347" w:rsidP="00C235F4">
            <w:pPr>
              <w:rPr>
                <w:rFonts w:ascii="Times New Roman" w:hAnsi="Times New Roman" w:cs="Times New Roman"/>
                <w:sz w:val="20"/>
                <w:szCs w:val="20"/>
              </w:rPr>
            </w:pPr>
            <w:r w:rsidRPr="009B7F61">
              <w:rPr>
                <w:rFonts w:ascii="Times New Roman" w:hAnsi="Times New Roman" w:cs="Times New Roman"/>
                <w:sz w:val="20"/>
                <w:szCs w:val="20"/>
              </w:rPr>
              <w:t>Politička pravda</w:t>
            </w:r>
          </w:p>
        </w:tc>
      </w:tr>
    </w:tbl>
    <w:p w:rsidR="00353347" w:rsidRPr="009B7F61" w:rsidRDefault="00353347" w:rsidP="00353347"/>
    <w:p w:rsidR="00894521" w:rsidRPr="00894521" w:rsidRDefault="009514E8" w:rsidP="00E8430E">
      <w:pPr>
        <w:spacing w:line="360" w:lineRule="auto"/>
        <w:jc w:val="center"/>
        <w:rPr>
          <w:rFonts w:ascii="Times New Roman" w:hAnsi="Times New Roman" w:cs="Times New Roman"/>
          <w:sz w:val="22"/>
          <w:szCs w:val="22"/>
          <w:u w:val="single"/>
        </w:rPr>
      </w:pPr>
      <w:r>
        <w:rPr>
          <w:rFonts w:ascii="Times New Roman" w:hAnsi="Times New Roman" w:cs="Times New Roman"/>
          <w:sz w:val="22"/>
          <w:szCs w:val="22"/>
          <w:u w:val="single"/>
        </w:rPr>
        <w:t xml:space="preserve">Tabela 1: </w:t>
      </w:r>
      <w:r w:rsidR="00E8430E" w:rsidRPr="00894521">
        <w:rPr>
          <w:rFonts w:ascii="Times New Roman" w:hAnsi="Times New Roman" w:cs="Times New Roman"/>
          <w:sz w:val="22"/>
          <w:szCs w:val="22"/>
          <w:u w:val="single"/>
        </w:rPr>
        <w:t xml:space="preserve">Korelativni tipovi pravde u ekonomskoj etici </w:t>
      </w:r>
    </w:p>
    <w:p w:rsidR="00E8430E" w:rsidRPr="00894521" w:rsidRDefault="00E8430E" w:rsidP="00E8430E">
      <w:pPr>
        <w:spacing w:line="360" w:lineRule="auto"/>
        <w:jc w:val="center"/>
        <w:rPr>
          <w:rFonts w:ascii="Times New Roman" w:hAnsi="Times New Roman" w:cs="Times New Roman"/>
          <w:sz w:val="22"/>
          <w:szCs w:val="22"/>
          <w:u w:val="single"/>
        </w:rPr>
      </w:pPr>
      <w:r w:rsidRPr="00894521">
        <w:rPr>
          <w:rFonts w:ascii="Times New Roman" w:hAnsi="Times New Roman" w:cs="Times New Roman"/>
          <w:sz w:val="22"/>
          <w:szCs w:val="22"/>
          <w:u w:val="single"/>
        </w:rPr>
        <w:t>(Hase H. Rolf, Šnajder Herman, Vajgelt Klaus 2005: 347)</w:t>
      </w:r>
    </w:p>
    <w:p w:rsidR="004011D3" w:rsidRDefault="004011D3" w:rsidP="00997578">
      <w:pPr>
        <w:spacing w:line="360" w:lineRule="auto"/>
        <w:ind w:firstLine="720"/>
        <w:jc w:val="both"/>
        <w:rPr>
          <w:rFonts w:ascii="Times New Roman" w:eastAsia="Times New Roman" w:hAnsi="Times New Roman" w:cs="Times New Roman"/>
        </w:rPr>
      </w:pPr>
    </w:p>
    <w:p w:rsidR="006F442F" w:rsidRPr="009B7F61" w:rsidRDefault="009B7C26" w:rsidP="00997578">
      <w:pPr>
        <w:spacing w:line="360" w:lineRule="auto"/>
        <w:ind w:firstLine="720"/>
        <w:jc w:val="both"/>
        <w:rPr>
          <w:rFonts w:ascii="Times New Roman" w:hAnsi="Times New Roman" w:cs="Times New Roman"/>
        </w:rPr>
      </w:pPr>
      <w:r w:rsidRPr="009B7F61">
        <w:rPr>
          <w:rFonts w:ascii="Times New Roman" w:eastAsia="Times New Roman" w:hAnsi="Times New Roman" w:cs="Times New Roman"/>
        </w:rPr>
        <w:t>Po Stojiljkoviću, ključni teoretski iskorak je koncepcija američkog filozofa Džona Rolsa sa argumentom da pravedno društvo zadovoljava dva principa – princip jednakih osnovnih prava za sve i princip razlike (osiguranje da se socioekonomska nejednakost ispravlja “u maksimalnu korist onih na dnu lestvice” – Id: 3) kao i postojanje pravične jednakosti “mogućnosti u konkurenciji za poslove i funkcije” (Ibid).Ovakav koncept socijalno pravednog društva u drugoj polovini 20 veka je nekom vrstom političkog konsenzusa (socijaldemokrata/social-liberala, demohrišćana i Zelenih) postao ”evropski stub socijalnih prava” (Ibid), a socijalna pravda je dobila i svoj indeks koji čine naredne dimenzije</w:t>
      </w:r>
      <w:r w:rsidR="00997D94">
        <w:rPr>
          <w:rFonts w:ascii="Times New Roman" w:eastAsia="Times New Roman" w:hAnsi="Times New Roman" w:cs="Times New Roman"/>
        </w:rPr>
        <w:t>:</w:t>
      </w:r>
      <w:r w:rsidRPr="009B7F61">
        <w:rPr>
          <w:rFonts w:ascii="Times New Roman" w:eastAsia="Times New Roman" w:hAnsi="Times New Roman" w:cs="Times New Roman"/>
        </w:rPr>
        <w:t xml:space="preserve"> sprečаvаnje siromаštvа, jednаkost u obrаzovаnju, dostupnost tržištа rаdа, socijаlnu koheziju i nediskriminаciju i zdrаvlje. </w:t>
      </w:r>
      <w:r w:rsidR="00C235F4" w:rsidRPr="009B7F61">
        <w:rPr>
          <w:rFonts w:ascii="Times New Roman" w:eastAsia="Times New Roman" w:hAnsi="Times New Roman" w:cs="Times New Roman"/>
        </w:rPr>
        <w:t>Isti</w:t>
      </w:r>
      <w:r w:rsidRPr="009B7F61">
        <w:rPr>
          <w:rFonts w:ascii="Times New Roman" w:eastAsia="Times New Roman" w:hAnsi="Times New Roman" w:cs="Times New Roman"/>
        </w:rPr>
        <w:t xml:space="preserve"> koncept socijalne pravde se</w:t>
      </w:r>
      <w:r w:rsidR="006F442F" w:rsidRPr="009B7F61">
        <w:rPr>
          <w:rFonts w:ascii="Times New Roman" w:eastAsia="Times New Roman" w:hAnsi="Times New Roman" w:cs="Times New Roman"/>
        </w:rPr>
        <w:t>, po mom mišljenju,</w:t>
      </w:r>
      <w:r w:rsidRPr="009B7F61">
        <w:rPr>
          <w:rFonts w:ascii="Times New Roman" w:eastAsia="Times New Roman" w:hAnsi="Times New Roman" w:cs="Times New Roman"/>
        </w:rPr>
        <w:t xml:space="preserve">oslanja na socijalističko shvatanje društvene pravde ili pravičnosti, za koje jednake okolnosti nisu dovoljne, nego je uz to preduslov “i (relativna) jednakost u ishodima” </w:t>
      </w:r>
      <w:r w:rsidRPr="009B7F61">
        <w:rPr>
          <w:rFonts w:ascii="Times New Roman" w:hAnsi="Times New Roman" w:cs="Times New Roman"/>
        </w:rPr>
        <w:t xml:space="preserve">(Škorić, Kišjuhas 2014: 160). </w:t>
      </w:r>
    </w:p>
    <w:p w:rsidR="004B3810" w:rsidRPr="009B7F61" w:rsidRDefault="004B3810" w:rsidP="00997578">
      <w:pPr>
        <w:spacing w:line="360" w:lineRule="auto"/>
        <w:ind w:firstLine="720"/>
        <w:jc w:val="both"/>
        <w:rPr>
          <w:rFonts w:ascii="Times New Roman" w:hAnsi="Times New Roman" w:cs="Times New Roman"/>
        </w:rPr>
      </w:pPr>
    </w:p>
    <w:p w:rsidR="00997578" w:rsidRPr="009B7F61" w:rsidRDefault="009B7C26" w:rsidP="00997578">
      <w:pPr>
        <w:spacing w:line="360" w:lineRule="auto"/>
        <w:ind w:firstLine="720"/>
        <w:jc w:val="both"/>
        <w:rPr>
          <w:rFonts w:ascii="Times New Roman" w:hAnsi="Times New Roman" w:cs="Times New Roman"/>
        </w:rPr>
      </w:pPr>
      <w:r w:rsidRPr="009B7F61">
        <w:rPr>
          <w:rFonts w:ascii="Times New Roman" w:hAnsi="Times New Roman" w:cs="Times New Roman"/>
        </w:rPr>
        <w:t xml:space="preserve">S druge strane, </w:t>
      </w:r>
      <w:r w:rsidRPr="009B7F61">
        <w:rPr>
          <w:rFonts w:ascii="Times New Roman" w:eastAsia="Times New Roman" w:hAnsi="Times New Roman" w:cs="Times New Roman"/>
        </w:rPr>
        <w:t xml:space="preserve">koncept socijalne pravde je neprihvaćen od strane libertarijanaca (kao zasebne škole liberalizma – Id: 103) koji je nazivaju “put u ropstvo” </w:t>
      </w:r>
      <w:r w:rsidRPr="009B7F61">
        <w:rPr>
          <w:rFonts w:ascii="Times New Roman" w:hAnsi="Times New Roman" w:cs="Times New Roman"/>
        </w:rPr>
        <w:t>(Stojiljković 2018: 3) poput Fridriha Hajeka (koji je uticao na razvoj neoliberalizma</w:t>
      </w:r>
      <w:r w:rsidR="00997D94">
        <w:rPr>
          <w:rFonts w:ascii="Times New Roman" w:hAnsi="Times New Roman" w:cs="Times New Roman"/>
        </w:rPr>
        <w:t>, u</w:t>
      </w:r>
      <w:r w:rsidRPr="009B7F61">
        <w:rPr>
          <w:rFonts w:ascii="Times New Roman" w:hAnsi="Times New Roman" w:cs="Times New Roman"/>
        </w:rPr>
        <w:t xml:space="preserve"> Škorić, Kišjuhas 2014: 107) ili “logičkom besmislicom” poput Ivana Jankovića “</w:t>
      </w:r>
      <w:r w:rsidRPr="009B7F61">
        <w:rPr>
          <w:rFonts w:ascii="Times New Roman" w:eastAsia="Times New Roman" w:hAnsi="Times New Roman" w:cs="Times New Roman"/>
        </w:rPr>
        <w:t xml:space="preserve">jer podrazumeva totalitarno uređivanje pravila i mere koje se nameću slobodnim pojedincima” </w:t>
      </w:r>
      <w:r w:rsidRPr="009B7F61">
        <w:rPr>
          <w:rFonts w:ascii="Times New Roman" w:hAnsi="Times New Roman" w:cs="Times New Roman"/>
        </w:rPr>
        <w:t>(Stojiljković 2018: 3).</w:t>
      </w:r>
      <w:r w:rsidR="00997578" w:rsidRPr="009B7F61">
        <w:rPr>
          <w:rFonts w:ascii="Times New Roman" w:eastAsia="MinionPro-Regular" w:hAnsi="Times New Roman" w:cs="Times New Roman"/>
        </w:rPr>
        <w:t>Uz to, Hajek je u neoliberalnom duhu, po pitanju decentralizacije isticao da je sistem cena ključni mehanizam komunikacije i prenosa informacija, a “da bi istinska decentralizacija odlučivanja u socijalističkim društvima bila isuviše komplikovana i preterano neortodoksna za većinu socijalista, zbog čega odbacuje ovakvu privredu i politički sistem”. (</w:t>
      </w:r>
      <w:r w:rsidR="00997578" w:rsidRPr="009B7F61">
        <w:rPr>
          <w:rFonts w:ascii="Times New Roman" w:hAnsi="Times New Roman" w:cs="Times New Roman"/>
        </w:rPr>
        <w:t>Škorić, Kišjuhas 2014: 102)</w:t>
      </w:r>
    </w:p>
    <w:p w:rsidR="000E45E1" w:rsidRDefault="009B7C26" w:rsidP="009B7C26">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U belešci o svojoj knjizi “Autonomija ličnosti u Rolsovoj teoriji pravde” Dušan Pavlović navodi značaj socijalnog liberalizma na savremenu EU: </w:t>
      </w:r>
    </w:p>
    <w:p w:rsidR="000E45E1" w:rsidRDefault="009B7C26" w:rsidP="009B7C26">
      <w:pPr>
        <w:spacing w:line="360" w:lineRule="auto"/>
        <w:ind w:firstLine="720"/>
        <w:jc w:val="both"/>
        <w:rPr>
          <w:rFonts w:ascii="Times New Roman" w:eastAsia="Times New Roman" w:hAnsi="Times New Roman" w:cs="Times New Roman"/>
        </w:rPr>
      </w:pPr>
      <w:r w:rsidRPr="009B7F61">
        <w:rPr>
          <w:rFonts w:ascii="Times New Roman" w:hAnsi="Times New Roman" w:cs="Times New Roman"/>
        </w:rPr>
        <w:t>“</w:t>
      </w:r>
      <w:r w:rsidRPr="009B7F61">
        <w:rPr>
          <w:rFonts w:ascii="Times New Roman" w:eastAsia="Times New Roman" w:hAnsi="Times New Roman" w:cs="Times New Roman"/>
        </w:rPr>
        <w:t xml:space="preserve">Nesporna je činjenica da je ogroman broj vlada zemalja koje čine </w:t>
      </w:r>
    </w:p>
    <w:p w:rsidR="000E45E1" w:rsidRDefault="009B7C26" w:rsidP="009B7C26">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t xml:space="preserve">Evropsku uniju na prelomu milenijuma bio socijaldemokratski, </w:t>
      </w:r>
    </w:p>
    <w:p w:rsidR="000E45E1" w:rsidRDefault="009B7C26" w:rsidP="009B7C26">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t xml:space="preserve">i zagovarao ideje države blagostanja i jednakih ljudskih prava, </w:t>
      </w:r>
    </w:p>
    <w:p w:rsidR="000E45E1" w:rsidRDefault="009B7C26" w:rsidP="009B7C26">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t xml:space="preserve">što se manje više poklapa sa principima koje zagovaraju Rols i </w:t>
      </w:r>
    </w:p>
    <w:p w:rsidR="000E45E1" w:rsidRDefault="009B7C26" w:rsidP="009B7C26">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t xml:space="preserve">ostali egalitarni liberali. Što je još važnije, principi egalitarnog </w:t>
      </w:r>
    </w:p>
    <w:p w:rsidR="001A62D3" w:rsidRPr="009B7F61" w:rsidRDefault="009B7C26" w:rsidP="009B7C26">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t>liberalizma pohranjeni su u čitav niz međunarodnih konvencija</w:t>
      </w:r>
      <w:r w:rsidRPr="009B7F61">
        <w:rPr>
          <w:rStyle w:val="FootnoteReference"/>
          <w:rFonts w:ascii="Times New Roman" w:eastAsia="Times New Roman" w:hAnsi="Times New Roman" w:cs="Times New Roman"/>
        </w:rPr>
        <w:footnoteReference w:id="19"/>
      </w:r>
      <w:r w:rsidRPr="009B7F61">
        <w:rPr>
          <w:rFonts w:ascii="Times New Roman" w:eastAsia="Times New Roman" w:hAnsi="Times New Roman" w:cs="Times New Roman"/>
        </w:rPr>
        <w:t xml:space="preserve">.” </w:t>
      </w:r>
    </w:p>
    <w:p w:rsidR="001A62D3" w:rsidRPr="009B7F61" w:rsidRDefault="001A62D3" w:rsidP="009B7C26">
      <w:pPr>
        <w:spacing w:line="360" w:lineRule="auto"/>
        <w:ind w:firstLine="720"/>
        <w:jc w:val="both"/>
        <w:rPr>
          <w:rFonts w:ascii="Times New Roman" w:eastAsia="Times New Roman" w:hAnsi="Times New Roman" w:cs="Times New Roman"/>
          <w:b/>
        </w:rPr>
      </w:pPr>
    </w:p>
    <w:p w:rsidR="00575EF4" w:rsidRPr="009B7F61" w:rsidRDefault="009B7C26" w:rsidP="00204BD2">
      <w:pPr>
        <w:spacing w:line="360" w:lineRule="auto"/>
        <w:ind w:firstLine="720"/>
        <w:jc w:val="both"/>
        <w:rPr>
          <w:rFonts w:ascii="Times New Roman" w:eastAsia="Times New Roman" w:hAnsi="Times New Roman" w:cs="Times New Roman"/>
          <w:b/>
        </w:rPr>
      </w:pPr>
      <w:r w:rsidRPr="009B7F61">
        <w:rPr>
          <w:rFonts w:ascii="Times New Roman" w:eastAsia="Times New Roman" w:hAnsi="Times New Roman" w:cs="Times New Roman"/>
          <w:b/>
        </w:rPr>
        <w:t>Kako u radu upravo predlažem zagovaranje decentralizacije u kulturi Srbije preko evropskih preporuka i iskustava uz navođenje pojedinih međunarodnih dokumenata, kao glavni model socijalne pravde koju uvodim kao instrument kulturne politike u decentralizaciji kulture, koristić</w:t>
      </w:r>
      <w:r w:rsidR="006F442F" w:rsidRPr="009B7F61">
        <w:rPr>
          <w:rFonts w:ascii="Times New Roman" w:eastAsia="Times New Roman" w:hAnsi="Times New Roman" w:cs="Times New Roman"/>
          <w:b/>
        </w:rPr>
        <w:t>u</w:t>
      </w:r>
      <w:r w:rsidRPr="009B7F61">
        <w:rPr>
          <w:rFonts w:ascii="Times New Roman" w:eastAsia="Times New Roman" w:hAnsi="Times New Roman" w:cs="Times New Roman"/>
          <w:b/>
        </w:rPr>
        <w:t xml:space="preserve"> Rolsov model.</w:t>
      </w:r>
    </w:p>
    <w:p w:rsidR="00B248FF" w:rsidRPr="009B7F61" w:rsidRDefault="00B248FF" w:rsidP="00204BD2">
      <w:pPr>
        <w:spacing w:line="360" w:lineRule="auto"/>
        <w:ind w:firstLine="720"/>
        <w:jc w:val="both"/>
        <w:rPr>
          <w:rFonts w:ascii="Times New Roman" w:eastAsia="Times New Roman" w:hAnsi="Times New Roman" w:cs="Times New Roman"/>
          <w:b/>
        </w:rPr>
      </w:pPr>
    </w:p>
    <w:p w:rsidR="00DC6E19" w:rsidRPr="009B7F61" w:rsidRDefault="00B248FF" w:rsidP="00597F39">
      <w:pPr>
        <w:spacing w:line="360" w:lineRule="auto"/>
        <w:ind w:firstLine="720"/>
        <w:jc w:val="both"/>
        <w:rPr>
          <w:rFonts w:ascii="Times New Roman" w:hAnsi="Times New Roman" w:cs="Times New Roman"/>
        </w:rPr>
      </w:pPr>
      <w:r w:rsidRPr="009B7F61">
        <w:rPr>
          <w:rFonts w:ascii="Times New Roman" w:eastAsia="Times New Roman" w:hAnsi="Times New Roman" w:cs="Times New Roman"/>
          <w:b/>
        </w:rPr>
        <w:t xml:space="preserve">Navedeni faktori (jednakost, ravnopravnost, pravednost) se prožimaju </w:t>
      </w:r>
      <w:r w:rsidR="006F442F" w:rsidRPr="009B7F61">
        <w:rPr>
          <w:rFonts w:ascii="Times New Roman" w:eastAsia="Times New Roman" w:hAnsi="Times New Roman" w:cs="Times New Roman"/>
          <w:b/>
        </w:rPr>
        <w:t xml:space="preserve">i </w:t>
      </w:r>
      <w:r w:rsidRPr="009B7F61">
        <w:rPr>
          <w:rFonts w:ascii="Times New Roman" w:eastAsia="Times New Roman" w:hAnsi="Times New Roman" w:cs="Times New Roman"/>
          <w:b/>
        </w:rPr>
        <w:t xml:space="preserve">kroz definisanje kulturnih decentralizacija od kojih polazim u radu. </w:t>
      </w:r>
      <w:r w:rsidRPr="009B7F61">
        <w:rPr>
          <w:rFonts w:ascii="Times New Roman" w:eastAsia="Times New Roman" w:hAnsi="Times New Roman" w:cs="Times New Roman"/>
        </w:rPr>
        <w:t xml:space="preserve">Istraživačica kulturnih politika </w:t>
      </w:r>
      <w:r w:rsidR="00031831" w:rsidRPr="009B7F61">
        <w:rPr>
          <w:rFonts w:ascii="Times New Roman" w:hAnsi="Times New Roman" w:cs="Times New Roman"/>
        </w:rPr>
        <w:t>Nobuko Kavašima, kao cilj kulturne decentralizacije vidi “fer distribuciju umetnosti široj populaciji” (</w:t>
      </w:r>
      <w:r w:rsidR="00031831" w:rsidRPr="009B7F61">
        <w:rPr>
          <w:rFonts w:ascii="Times New Roman" w:hAnsi="Times New Roman" w:cs="Times New Roman"/>
          <w:i/>
        </w:rPr>
        <w:t>Kawashima</w:t>
      </w:r>
      <w:r w:rsidR="00031831" w:rsidRPr="009B7F61">
        <w:rPr>
          <w:rFonts w:ascii="Times New Roman" w:hAnsi="Times New Roman" w:cs="Times New Roman"/>
        </w:rPr>
        <w:t xml:space="preserve"> 2004: 5-6) koja može imati geografske, socio-ekonomske, fizičke i kulturne prepreke za pristup. </w:t>
      </w:r>
      <w:r w:rsidR="00806E1A" w:rsidRPr="009B7F61">
        <w:rPr>
          <w:rFonts w:ascii="Times New Roman" w:hAnsi="Times New Roman" w:cs="Times New Roman"/>
        </w:rPr>
        <w:t>Pozivajući se na Milera</w:t>
      </w:r>
      <w:r w:rsidR="00487B7E" w:rsidRPr="009B7F61">
        <w:rPr>
          <w:rStyle w:val="FootnoteReference"/>
          <w:rFonts w:ascii="Times New Roman" w:hAnsi="Times New Roman" w:cs="Times New Roman"/>
        </w:rPr>
        <w:footnoteReference w:id="20"/>
      </w:r>
      <w:r w:rsidR="00806E1A" w:rsidRPr="009B7F61">
        <w:rPr>
          <w:rFonts w:ascii="Times New Roman" w:hAnsi="Times New Roman" w:cs="Times New Roman"/>
        </w:rPr>
        <w:t xml:space="preserve">, Kavašima navodi tri kriterijuma za ostvarivanje ideje </w:t>
      </w:r>
      <w:r w:rsidR="00E30941" w:rsidRPr="009B7F61">
        <w:rPr>
          <w:rFonts w:ascii="Times New Roman" w:hAnsi="Times New Roman" w:cs="Times New Roman"/>
        </w:rPr>
        <w:t xml:space="preserve">socijalne </w:t>
      </w:r>
      <w:r w:rsidR="00806E1A" w:rsidRPr="009B7F61">
        <w:rPr>
          <w:rFonts w:ascii="Times New Roman" w:hAnsi="Times New Roman" w:cs="Times New Roman"/>
        </w:rPr>
        <w:t>pravde – prava, zasluge i potrebe. (Id: 72)</w:t>
      </w:r>
      <w:r w:rsidR="00E30941" w:rsidRPr="009B7F61">
        <w:rPr>
          <w:rFonts w:ascii="Times New Roman" w:hAnsi="Times New Roman" w:cs="Times New Roman"/>
        </w:rPr>
        <w:t xml:space="preserve"> Primenjujući ovaj pristup na kulturnu politiku, ona</w:t>
      </w:r>
      <w:r w:rsidR="00C550F2" w:rsidRPr="009B7F61">
        <w:rPr>
          <w:rFonts w:ascii="Times New Roman" w:hAnsi="Times New Roman" w:cs="Times New Roman"/>
        </w:rPr>
        <w:t xml:space="preserve"> navodi da je za postizanje potpune ravnopravnosti</w:t>
      </w:r>
      <w:r w:rsidR="002021A0" w:rsidRPr="009B7F61">
        <w:rPr>
          <w:rFonts w:ascii="Times New Roman" w:hAnsi="Times New Roman" w:cs="Times New Roman"/>
        </w:rPr>
        <w:t>/</w:t>
      </w:r>
      <w:r w:rsidR="00C550F2" w:rsidRPr="009B7F61">
        <w:rPr>
          <w:rFonts w:ascii="Times New Roman" w:hAnsi="Times New Roman" w:cs="Times New Roman"/>
        </w:rPr>
        <w:t>jednakosti, kao prvo potrebno obezbediti da svako “ravnopravno dobija kulturu za ravnopravne potrebe”, a kao drugu neophodnost pominje “obezbeđivanje minimalnih standarda”, navodeći kao primer postojanje najmanje jednog muzeja, koncertne dvorane i pozorišta</w:t>
      </w:r>
      <w:r w:rsidR="00863EBC" w:rsidRPr="009B7F61">
        <w:rPr>
          <w:rFonts w:ascii="Times New Roman" w:hAnsi="Times New Roman" w:cs="Times New Roman"/>
        </w:rPr>
        <w:t xml:space="preserve"> koji se mogu posetiti u okviru jednog sata putovanja. (Id: 57)</w:t>
      </w:r>
    </w:p>
    <w:p w:rsidR="003E5E42" w:rsidRDefault="003E5E42" w:rsidP="00597F39">
      <w:pPr>
        <w:spacing w:line="360" w:lineRule="auto"/>
        <w:ind w:firstLine="720"/>
        <w:jc w:val="both"/>
        <w:rPr>
          <w:rFonts w:ascii="Times New Roman" w:hAnsi="Times New Roman" w:cs="Times New Roman"/>
        </w:rPr>
      </w:pPr>
    </w:p>
    <w:p w:rsidR="00597F39" w:rsidRPr="009B7F61" w:rsidRDefault="00B248FF" w:rsidP="00597F39">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Kavašiminu definiciju svrstavam u demokratizaciju kulture jer navođenje “distribucije” ukazuje na </w:t>
      </w:r>
      <w:r w:rsidRPr="009B7F61">
        <w:rPr>
          <w:rFonts w:ascii="Times New Roman" w:hAnsi="Times New Roman" w:cs="Times New Roman"/>
          <w:i/>
        </w:rPr>
        <w:t xml:space="preserve">top-down </w:t>
      </w:r>
      <w:r w:rsidRPr="009B7F61">
        <w:rPr>
          <w:rFonts w:ascii="Times New Roman" w:hAnsi="Times New Roman" w:cs="Times New Roman"/>
        </w:rPr>
        <w:t>pristup, ali</w:t>
      </w:r>
      <w:r w:rsidR="000661EE" w:rsidRPr="009B7F61">
        <w:rPr>
          <w:rFonts w:ascii="Times New Roman" w:hAnsi="Times New Roman" w:cs="Times New Roman"/>
        </w:rPr>
        <w:t xml:space="preserve"> treba se zapitati da li je samo tako korišćen vid decentralizacije, u kome ljudi iz unutrašnjosti aktivno učestvuju u kulturnom životu i sadržajima kreiranim “odozgo” dovoljan? Ili, bolje reći – pravedan?</w:t>
      </w:r>
      <w:r w:rsidR="00415E67" w:rsidRPr="009B7F61">
        <w:rPr>
          <w:rFonts w:ascii="Times New Roman" w:hAnsi="Times New Roman" w:cs="Times New Roman"/>
        </w:rPr>
        <w:t xml:space="preserve"> Smatram da nije, jer bi se</w:t>
      </w:r>
      <w:r w:rsidR="00B34646" w:rsidRPr="009B7F61">
        <w:rPr>
          <w:rFonts w:ascii="Times New Roman" w:hAnsi="Times New Roman" w:cs="Times New Roman"/>
        </w:rPr>
        <w:t xml:space="preserve"> upotrebom samoovog pristupa izgubila </w:t>
      </w:r>
      <w:r w:rsidR="008162E4" w:rsidRPr="009B7F61">
        <w:rPr>
          <w:rFonts w:ascii="Times New Roman" w:hAnsi="Times New Roman" w:cs="Times New Roman"/>
        </w:rPr>
        <w:t>mogućnost lokalnih zajednica da samostalno kreiraju autohtone kulturne sadržaje, ali i da ne participiraju u direktnom donošenju odluka</w:t>
      </w:r>
      <w:r w:rsidR="006E3F6E" w:rsidRPr="009B7F61">
        <w:rPr>
          <w:rFonts w:ascii="Times New Roman" w:hAnsi="Times New Roman" w:cs="Times New Roman"/>
        </w:rPr>
        <w:t xml:space="preserve"> što je strateški važno.</w:t>
      </w:r>
      <w:r w:rsidR="002A2314" w:rsidRPr="009B7F61">
        <w:rPr>
          <w:rFonts w:ascii="Times New Roman" w:hAnsi="Times New Roman" w:cs="Times New Roman"/>
        </w:rPr>
        <w:t xml:space="preserve"> Zato je potrebno istovremeno uvesti i </w:t>
      </w:r>
      <w:r w:rsidR="002A2314" w:rsidRPr="009B7F61">
        <w:rPr>
          <w:rFonts w:ascii="Times New Roman" w:hAnsi="Times New Roman" w:cs="Times New Roman"/>
          <w:i/>
        </w:rPr>
        <w:t>bottom – up</w:t>
      </w:r>
      <w:r w:rsidR="002A2314" w:rsidRPr="009B7F61">
        <w:rPr>
          <w:rFonts w:ascii="Times New Roman" w:hAnsi="Times New Roman" w:cs="Times New Roman"/>
        </w:rPr>
        <w:t xml:space="preserve"> pristup kulturne demokratije shodno tezi</w:t>
      </w:r>
      <w:r w:rsidR="00E722B4" w:rsidRPr="009B7F61">
        <w:rPr>
          <w:rFonts w:ascii="Times New Roman" w:hAnsi="Times New Roman" w:cs="Times New Roman"/>
        </w:rPr>
        <w:t xml:space="preserve"> koju predstavljam</w:t>
      </w:r>
      <w:r w:rsidR="002A2314" w:rsidRPr="009B7F61">
        <w:rPr>
          <w:rFonts w:ascii="Times New Roman" w:hAnsi="Times New Roman" w:cs="Times New Roman"/>
        </w:rPr>
        <w:t>, jer kako ističe Todor Kuljić</w:t>
      </w:r>
      <w:r w:rsidR="00597F39" w:rsidRPr="009B7F61">
        <w:rPr>
          <w:rFonts w:ascii="Times New Roman" w:hAnsi="Times New Roman" w:cs="Times New Roman"/>
        </w:rPr>
        <w:t xml:space="preserve"> “Istinska socijalna pravda se zahteva odozdo, a ne daruje se odozgo”</w:t>
      </w:r>
      <w:r w:rsidR="00063400">
        <w:rPr>
          <w:rStyle w:val="FootnoteReference"/>
          <w:rFonts w:ascii="Times New Roman" w:hAnsi="Times New Roman" w:cs="Times New Roman"/>
        </w:rPr>
        <w:footnoteReference w:id="21"/>
      </w:r>
      <w:r w:rsidR="00063400">
        <w:rPr>
          <w:rFonts w:ascii="Times New Roman" w:hAnsi="Times New Roman" w:cs="Times New Roman"/>
        </w:rPr>
        <w:t>.</w:t>
      </w:r>
    </w:p>
    <w:p w:rsidR="009174C0" w:rsidRPr="009B7F61" w:rsidRDefault="009174C0" w:rsidP="00597F39">
      <w:pPr>
        <w:spacing w:line="360" w:lineRule="auto"/>
        <w:ind w:firstLine="720"/>
        <w:jc w:val="both"/>
        <w:rPr>
          <w:rFonts w:ascii="Times New Roman" w:hAnsi="Times New Roman" w:cs="Times New Roman"/>
        </w:rPr>
      </w:pPr>
    </w:p>
    <w:p w:rsidR="00597F39" w:rsidRPr="009B7F61" w:rsidRDefault="00E722B4" w:rsidP="00597F39">
      <w:pPr>
        <w:spacing w:line="360" w:lineRule="auto"/>
        <w:ind w:firstLine="720"/>
        <w:jc w:val="both"/>
        <w:rPr>
          <w:rFonts w:ascii="Times New Roman" w:hAnsi="Times New Roman" w:cs="Times New Roman"/>
        </w:rPr>
      </w:pPr>
      <w:r w:rsidRPr="009B7F61">
        <w:rPr>
          <w:rFonts w:ascii="Times New Roman" w:hAnsi="Times New Roman" w:cs="Times New Roman"/>
        </w:rPr>
        <w:t>F</w:t>
      </w:r>
      <w:r w:rsidR="00597F39" w:rsidRPr="009B7F61">
        <w:rPr>
          <w:rFonts w:ascii="Times New Roman" w:hAnsi="Times New Roman" w:cs="Times New Roman"/>
        </w:rPr>
        <w:t>rancuski teoretičar Žan-Mari Mekli</w:t>
      </w:r>
      <w:r w:rsidR="009174C0" w:rsidRPr="009B7F61">
        <w:rPr>
          <w:rFonts w:ascii="Times New Roman" w:hAnsi="Times New Roman" w:cs="Times New Roman"/>
        </w:rPr>
        <w:t>, zalažući se za kulturnu demokratiju</w:t>
      </w:r>
      <w:r w:rsidR="00597F39" w:rsidRPr="009B7F61">
        <w:rPr>
          <w:rFonts w:ascii="Times New Roman" w:hAnsi="Times New Roman" w:cs="Times New Roman"/>
        </w:rPr>
        <w:t xml:space="preserve"> smatra da je prava decentralizacija u kulturi – decentralizacija odlučivanja, gde “u svakom selu, ali isto tako i u svakoj gradskoj četvrti treba stvoriti mogućnosti da sami stanovnici mogu da definišu sopstvene kulturne potrebe”, što je mnogo ambicioznije od politike difuzije kulturnih centara. (Mekli 1981: 152)</w:t>
      </w:r>
    </w:p>
    <w:p w:rsidR="00597F39" w:rsidRPr="009B7F61" w:rsidRDefault="00597F39" w:rsidP="00204BD2">
      <w:pPr>
        <w:spacing w:line="360" w:lineRule="auto"/>
        <w:ind w:firstLine="720"/>
        <w:jc w:val="both"/>
        <w:rPr>
          <w:rFonts w:ascii="Times New Roman" w:hAnsi="Times New Roman" w:cs="Times New Roman"/>
        </w:rPr>
      </w:pPr>
    </w:p>
    <w:p w:rsidR="000661EE" w:rsidRPr="009B7F61" w:rsidRDefault="00597F39" w:rsidP="000661EE">
      <w:pPr>
        <w:spacing w:line="360" w:lineRule="auto"/>
        <w:ind w:firstLine="720"/>
        <w:jc w:val="both"/>
        <w:rPr>
          <w:rFonts w:ascii="Times New Roman" w:hAnsi="Times New Roman" w:cs="Times New Roman"/>
        </w:rPr>
      </w:pPr>
      <w:r w:rsidRPr="009B7F61">
        <w:rPr>
          <w:rFonts w:ascii="Times New Roman" w:hAnsi="Times New Roman" w:cs="Times New Roman"/>
        </w:rPr>
        <w:t>Poslednja polazna definicija je sadržana</w:t>
      </w:r>
      <w:r w:rsidR="000661EE" w:rsidRPr="009B7F61">
        <w:rPr>
          <w:rFonts w:ascii="Times New Roman" w:hAnsi="Times New Roman" w:cs="Times New Roman"/>
        </w:rPr>
        <w:t xml:space="preserve"> u opisu “francuskog modela” decentralizacije kulture</w:t>
      </w:r>
      <w:r w:rsidRPr="009B7F61">
        <w:rPr>
          <w:rFonts w:ascii="Times New Roman" w:hAnsi="Times New Roman" w:cs="Times New Roman"/>
        </w:rPr>
        <w:t xml:space="preserve"> od Milene Dragićević-Šešić</w:t>
      </w:r>
      <w:r w:rsidR="000661EE" w:rsidRPr="009B7F61">
        <w:rPr>
          <w:rFonts w:ascii="Times New Roman" w:hAnsi="Times New Roman" w:cs="Times New Roman"/>
        </w:rPr>
        <w:t xml:space="preserve">, </w:t>
      </w:r>
      <w:r w:rsidRPr="009B7F61">
        <w:rPr>
          <w:rFonts w:ascii="Times New Roman" w:hAnsi="Times New Roman" w:cs="Times New Roman"/>
        </w:rPr>
        <w:t xml:space="preserve">koja </w:t>
      </w:r>
      <w:r w:rsidR="000661EE" w:rsidRPr="009B7F61">
        <w:rPr>
          <w:rFonts w:ascii="Times New Roman" w:hAnsi="Times New Roman" w:cs="Times New Roman"/>
        </w:rPr>
        <w:t>navodi tri koncepcije: prvu koja se odnosi na difuziju “najboljih dela iz oblasti kulture i umetnosti” iz prestonice preko domova kulture (Dragićević-Šešić 1981: 236), drugu koja podrazumeva dva paralelna sistema kulturnog života – elitni u centru i repetitivni u unutrašnjosti (Id: 237) i treću koja “podrazumeva postojanje centralizovanog sistema vlasti i centralnog budžeta, iz koga treba da se dodeljuju sredstva komunama” ali bez kontrole tog procesa od strane centralne vlasti (Ibid).</w:t>
      </w:r>
    </w:p>
    <w:p w:rsidR="009174C0" w:rsidRPr="009B7F61" w:rsidRDefault="009174C0" w:rsidP="000661EE">
      <w:pPr>
        <w:spacing w:line="360" w:lineRule="auto"/>
        <w:ind w:firstLine="720"/>
        <w:jc w:val="both"/>
        <w:rPr>
          <w:rFonts w:ascii="Times New Roman" w:hAnsi="Times New Roman" w:cs="Times New Roman"/>
        </w:rPr>
      </w:pPr>
    </w:p>
    <w:p w:rsidR="00DD2270" w:rsidRPr="009B7F61" w:rsidRDefault="009174C0" w:rsidP="00204BD2">
      <w:pPr>
        <w:spacing w:line="360" w:lineRule="auto"/>
        <w:ind w:firstLine="720"/>
        <w:jc w:val="both"/>
        <w:rPr>
          <w:rFonts w:ascii="Times New Roman" w:hAnsi="Times New Roman" w:cs="Times New Roman"/>
          <w:b/>
        </w:rPr>
      </w:pPr>
      <w:r w:rsidRPr="009B7F61">
        <w:rPr>
          <w:rFonts w:ascii="Times New Roman" w:hAnsi="Times New Roman" w:cs="Times New Roman"/>
          <w:b/>
        </w:rPr>
        <w:t>U radu koristi</w:t>
      </w:r>
      <w:r w:rsidR="00E722B4" w:rsidRPr="009B7F61">
        <w:rPr>
          <w:rFonts w:ascii="Times New Roman" w:hAnsi="Times New Roman" w:cs="Times New Roman"/>
          <w:b/>
        </w:rPr>
        <w:t>m</w:t>
      </w:r>
      <w:r w:rsidRPr="009B7F61">
        <w:rPr>
          <w:rFonts w:ascii="Times New Roman" w:hAnsi="Times New Roman" w:cs="Times New Roman"/>
          <w:b/>
        </w:rPr>
        <w:t xml:space="preserve"> oba pristupai demokratizaciju i kulturnu demokratiju, jer smatram da u okviru modela decentralizacije</w:t>
      </w:r>
      <w:r w:rsidR="00F374CA" w:rsidRPr="009B7F61">
        <w:rPr>
          <w:rFonts w:ascii="Times New Roman" w:hAnsi="Times New Roman" w:cs="Times New Roman"/>
          <w:b/>
        </w:rPr>
        <w:t xml:space="preserve"> koji predlažem,</w:t>
      </w:r>
      <w:r w:rsidRPr="009B7F61">
        <w:rPr>
          <w:rFonts w:ascii="Times New Roman" w:hAnsi="Times New Roman" w:cs="Times New Roman"/>
          <w:b/>
        </w:rPr>
        <w:t xml:space="preserve"> ne treba da se sa suprotnih polova potiru, nego – nadopunuju, a ovaj “susretni pristup” bi tačku kontakta imao na budućem subregionalnom nivou.</w:t>
      </w:r>
    </w:p>
    <w:p w:rsidR="0051799F" w:rsidRPr="009B7F61" w:rsidRDefault="0051799F" w:rsidP="00C45320">
      <w:pPr>
        <w:spacing w:line="360" w:lineRule="auto"/>
        <w:ind w:firstLine="720"/>
        <w:jc w:val="both"/>
        <w:rPr>
          <w:rFonts w:ascii="Times New Roman" w:hAnsi="Times New Roman" w:cs="Times New Roman"/>
        </w:rPr>
      </w:pPr>
    </w:p>
    <w:p w:rsidR="0051799F" w:rsidRPr="009B7F61" w:rsidRDefault="00A34BAC" w:rsidP="00576114">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Od navedenog perioda demokratizacije kulture na ovim prostorima do današnjih dana, kada se u nacrtu Strategije Ministarstva kulture </w:t>
      </w:r>
      <w:r w:rsidR="00B2057F" w:rsidRPr="009B7F61">
        <w:rPr>
          <w:rFonts w:ascii="Times New Roman" w:hAnsi="Times New Roman" w:cs="Times New Roman"/>
        </w:rPr>
        <w:t>samo konstatuje pomenuti neravnomerni razvoj u kulturnoj sferi, jedini ozbiljni pokušaj</w:t>
      </w:r>
      <w:r w:rsidR="00DD2270" w:rsidRPr="009B7F61">
        <w:rPr>
          <w:rFonts w:ascii="Times New Roman" w:hAnsi="Times New Roman" w:cs="Times New Roman"/>
        </w:rPr>
        <w:t xml:space="preserve"> aktivnosti u tom pravcu,</w:t>
      </w:r>
      <w:r w:rsidR="00B2057F" w:rsidRPr="009B7F61">
        <w:rPr>
          <w:rFonts w:ascii="Times New Roman" w:hAnsi="Times New Roman" w:cs="Times New Roman"/>
        </w:rPr>
        <w:t xml:space="preserve"> vezan je za formiranje </w:t>
      </w:r>
      <w:r w:rsidR="007779B9" w:rsidRPr="009B7F61">
        <w:rPr>
          <w:rFonts w:ascii="Times New Roman" w:hAnsi="Times New Roman" w:cs="Times New Roman"/>
        </w:rPr>
        <w:t xml:space="preserve">pomenute </w:t>
      </w:r>
      <w:r w:rsidR="00DD2270" w:rsidRPr="009B7F61">
        <w:rPr>
          <w:rFonts w:ascii="Times New Roman" w:hAnsi="Times New Roman" w:cs="Times New Roman"/>
        </w:rPr>
        <w:t>Komisije za decentralizaciju pri Ministarstvu kulture i informisanja, kada je tim stručnjaka</w:t>
      </w:r>
      <w:r w:rsidR="00197632" w:rsidRPr="009B7F61">
        <w:rPr>
          <w:rFonts w:ascii="Times New Roman" w:hAnsi="Times New Roman" w:cs="Times New Roman"/>
        </w:rPr>
        <w:t>, na čelu sa dr Predragom Cvetičaninom,</w:t>
      </w:r>
      <w:r w:rsidR="00DD2270" w:rsidRPr="009B7F61">
        <w:rPr>
          <w:rFonts w:ascii="Times New Roman" w:hAnsi="Times New Roman" w:cs="Times New Roman"/>
        </w:rPr>
        <w:t xml:space="preserve"> snimio stanje i utvrdio desetogodišnji plan rada. Od toga se odustalo i neke od njihovih mera su samo selektivno najavljene u pom</w:t>
      </w:r>
      <w:r w:rsidR="00330AFF" w:rsidRPr="009B7F61">
        <w:rPr>
          <w:rFonts w:ascii="Times New Roman" w:hAnsi="Times New Roman" w:cs="Times New Roman"/>
        </w:rPr>
        <w:t>enutim budućim planovima države, uz apstrahovanje podataka o neravnomernom razvoju i finansijskim ulaganjima proteklih godina.</w:t>
      </w:r>
    </w:p>
    <w:p w:rsidR="004011D3" w:rsidRDefault="004011D3" w:rsidP="00576114">
      <w:pPr>
        <w:spacing w:line="360" w:lineRule="auto"/>
        <w:ind w:firstLine="720"/>
        <w:jc w:val="both"/>
        <w:rPr>
          <w:rFonts w:ascii="Times New Roman" w:hAnsi="Times New Roman" w:cs="Times New Roman"/>
        </w:rPr>
      </w:pPr>
    </w:p>
    <w:p w:rsidR="00EE7BB5" w:rsidRPr="009B7F61" w:rsidRDefault="00DB5281" w:rsidP="00576114">
      <w:pPr>
        <w:spacing w:line="360" w:lineRule="auto"/>
        <w:ind w:firstLine="720"/>
        <w:jc w:val="both"/>
        <w:rPr>
          <w:rFonts w:ascii="Times New Roman" w:hAnsi="Times New Roman" w:cs="Times New Roman"/>
        </w:rPr>
      </w:pPr>
      <w:r w:rsidRPr="009B7F61">
        <w:rPr>
          <w:rFonts w:ascii="Times New Roman" w:hAnsi="Times New Roman" w:cs="Times New Roman"/>
        </w:rPr>
        <w:t xml:space="preserve">Zato </w:t>
      </w:r>
      <w:r w:rsidR="00204BD2" w:rsidRPr="009B7F61">
        <w:rPr>
          <w:rFonts w:ascii="Times New Roman" w:hAnsi="Times New Roman" w:cs="Times New Roman"/>
        </w:rPr>
        <w:t>je neophodno</w:t>
      </w:r>
      <w:r w:rsidR="00A34BAC" w:rsidRPr="009B7F61">
        <w:rPr>
          <w:rFonts w:ascii="Times New Roman" w:hAnsi="Times New Roman" w:cs="Times New Roman"/>
        </w:rPr>
        <w:t xml:space="preserve"> utvrđivanje potreba u ovom polju i u</w:t>
      </w:r>
      <w:r w:rsidR="00DD2270" w:rsidRPr="009B7F61">
        <w:rPr>
          <w:rFonts w:ascii="Times New Roman" w:hAnsi="Times New Roman" w:cs="Times New Roman"/>
        </w:rPr>
        <w:t xml:space="preserve">rgentna primena mera koje bi bar delimično ispravile </w:t>
      </w:r>
      <w:r w:rsidR="00CA003E" w:rsidRPr="009B7F61">
        <w:rPr>
          <w:rFonts w:ascii="Times New Roman" w:hAnsi="Times New Roman" w:cs="Times New Roman"/>
        </w:rPr>
        <w:t>disproporciju u kulturno</w:t>
      </w:r>
      <w:r w:rsidR="001E0802" w:rsidRPr="009B7F61">
        <w:rPr>
          <w:rFonts w:ascii="Times New Roman" w:hAnsi="Times New Roman" w:cs="Times New Roman"/>
        </w:rPr>
        <w:t>j</w:t>
      </w:r>
      <w:r w:rsidR="00644435">
        <w:rPr>
          <w:rFonts w:ascii="Times New Roman" w:hAnsi="Times New Roman" w:cs="Times New Roman"/>
        </w:rPr>
        <w:t xml:space="preserve"> </w:t>
      </w:r>
      <w:r w:rsidR="001E0802" w:rsidRPr="009B7F61">
        <w:rPr>
          <w:rFonts w:ascii="Times New Roman" w:hAnsi="Times New Roman" w:cs="Times New Roman"/>
        </w:rPr>
        <w:t>ponudi</w:t>
      </w:r>
      <w:r w:rsidR="00CA003E" w:rsidRPr="009B7F61">
        <w:rPr>
          <w:rFonts w:ascii="Times New Roman" w:hAnsi="Times New Roman" w:cs="Times New Roman"/>
        </w:rPr>
        <w:t xml:space="preserve"> zemlje.</w:t>
      </w:r>
      <w:r w:rsidR="00644435">
        <w:rPr>
          <w:rFonts w:ascii="Times New Roman" w:hAnsi="Times New Roman" w:cs="Times New Roman"/>
        </w:rPr>
        <w:t xml:space="preserve"> </w:t>
      </w:r>
      <w:r w:rsidR="001E656A" w:rsidRPr="009B7F61">
        <w:rPr>
          <w:rFonts w:ascii="Times New Roman" w:hAnsi="Times New Roman" w:cs="Times New Roman"/>
        </w:rPr>
        <w:t>A</w:t>
      </w:r>
      <w:r w:rsidR="00253E61" w:rsidRPr="009B7F61">
        <w:rPr>
          <w:rFonts w:ascii="Times New Roman" w:hAnsi="Times New Roman" w:cs="Times New Roman"/>
        </w:rPr>
        <w:t>ko se nastavi sa čekanjem na idealne teoretske uslove (politička, fiskalna pa kulturna decentralizacija</w:t>
      </w:r>
      <w:r w:rsidR="00330AFF" w:rsidRPr="009B7F61">
        <w:rPr>
          <w:rFonts w:ascii="Times New Roman" w:hAnsi="Times New Roman" w:cs="Times New Roman"/>
        </w:rPr>
        <w:t>, po Kavašimi</w:t>
      </w:r>
      <w:r w:rsidR="00253E61" w:rsidRPr="009B7F61">
        <w:rPr>
          <w:rFonts w:ascii="Times New Roman" w:hAnsi="Times New Roman" w:cs="Times New Roman"/>
        </w:rPr>
        <w:t>), a s obzirom na prvobitno iznetu procenu da je politička decentralizacija u ovom trenutku</w:t>
      </w:r>
      <w:r w:rsidR="00C45320" w:rsidRPr="009B7F61">
        <w:rPr>
          <w:rFonts w:ascii="Times New Roman" w:hAnsi="Times New Roman" w:cs="Times New Roman"/>
        </w:rPr>
        <w:t>, kao i u bliskoj budućnosti,</w:t>
      </w:r>
      <w:r w:rsidR="00253E61" w:rsidRPr="009B7F61">
        <w:rPr>
          <w:rFonts w:ascii="Times New Roman" w:hAnsi="Times New Roman" w:cs="Times New Roman"/>
        </w:rPr>
        <w:t xml:space="preserve"> onemogućena zbog</w:t>
      </w:r>
      <w:r w:rsidR="00644435">
        <w:rPr>
          <w:rFonts w:ascii="Times New Roman" w:hAnsi="Times New Roman" w:cs="Times New Roman"/>
        </w:rPr>
        <w:t xml:space="preserve"> </w:t>
      </w:r>
      <w:r w:rsidR="00C73CD1" w:rsidRPr="009B7F61">
        <w:rPr>
          <w:rFonts w:ascii="Times New Roman" w:hAnsi="Times New Roman" w:cs="Times New Roman"/>
        </w:rPr>
        <w:t>tranzicionog političkog nasleđa</w:t>
      </w:r>
      <w:r w:rsidR="00C45320" w:rsidRPr="009B7F61">
        <w:rPr>
          <w:rFonts w:ascii="Times New Roman" w:hAnsi="Times New Roman" w:cs="Times New Roman"/>
        </w:rPr>
        <w:t xml:space="preserve">, onda će se nastaviti </w:t>
      </w:r>
      <w:r w:rsidR="003F551C" w:rsidRPr="009B7F61">
        <w:rPr>
          <w:rFonts w:ascii="Times New Roman" w:hAnsi="Times New Roman" w:cs="Times New Roman"/>
        </w:rPr>
        <w:t>centralizam</w:t>
      </w:r>
      <w:r w:rsidR="00C45320" w:rsidRPr="009B7F61">
        <w:rPr>
          <w:rFonts w:ascii="Times New Roman" w:hAnsi="Times New Roman" w:cs="Times New Roman"/>
        </w:rPr>
        <w:t xml:space="preserve"> kulturne publike Srbije, kako su i pokazali preliminarni rezultati istraživanja</w:t>
      </w:r>
      <w:r w:rsidR="00BC743E" w:rsidRPr="009B7F61">
        <w:rPr>
          <w:rFonts w:ascii="Times New Roman" w:hAnsi="Times New Roman" w:cs="Times New Roman"/>
        </w:rPr>
        <w:t xml:space="preserve"> koji su izneti u daljem tekstu</w:t>
      </w:r>
      <w:r w:rsidR="00C45320" w:rsidRPr="009B7F61">
        <w:rPr>
          <w:rFonts w:ascii="Times New Roman" w:hAnsi="Times New Roman" w:cs="Times New Roman"/>
        </w:rPr>
        <w:t>.</w:t>
      </w:r>
      <w:r w:rsidR="005772CB">
        <w:rPr>
          <w:rFonts w:ascii="Times New Roman" w:hAnsi="Times New Roman" w:cs="Times New Roman"/>
        </w:rPr>
        <w:t xml:space="preserve"> </w:t>
      </w:r>
      <w:r w:rsidR="00CC4698" w:rsidRPr="009B7F61">
        <w:rPr>
          <w:rFonts w:ascii="Times New Roman" w:hAnsi="Times New Roman" w:cs="Times New Roman"/>
        </w:rPr>
        <w:t xml:space="preserve">Takođe i izjednačavanje decentralizacije i demetropolizacije, po zapadnoevropskim teoretičarima, u slučaju Srbije se svodi na </w:t>
      </w:r>
      <w:r w:rsidR="00576114" w:rsidRPr="009B7F61">
        <w:rPr>
          <w:rFonts w:ascii="Times New Roman" w:hAnsi="Times New Roman" w:cs="Times New Roman"/>
        </w:rPr>
        <w:t xml:space="preserve">palijativan, a ne sistemski pristup, jer je program Ministarstva kulture koji je najviše išao u tom pravcu – “Srbija u Srbiji”, </w:t>
      </w:r>
      <w:r w:rsidR="00D05B1B" w:rsidRPr="009B7F61">
        <w:rPr>
          <w:rFonts w:ascii="Times New Roman" w:hAnsi="Times New Roman" w:cs="Times New Roman"/>
        </w:rPr>
        <w:t xml:space="preserve">predstavljao oblik programske difuzije nacionalnih programa putem konkursa, za razliku od, na primer obaveze </w:t>
      </w:r>
      <w:r w:rsidR="00576114" w:rsidRPr="009B7F61">
        <w:rPr>
          <w:rFonts w:ascii="Times New Roman" w:hAnsi="Times New Roman" w:cs="Times New Roman"/>
        </w:rPr>
        <w:t>škotskog nacionalnog teatra da premijere izvodi po celoj zemlji</w:t>
      </w:r>
      <w:r w:rsidR="00F20C4A" w:rsidRPr="009B7F61">
        <w:rPr>
          <w:rStyle w:val="FootnoteReference"/>
          <w:rFonts w:ascii="Times New Roman" w:hAnsi="Times New Roman" w:cs="Times New Roman"/>
        </w:rPr>
        <w:footnoteReference w:id="22"/>
      </w:r>
      <w:r w:rsidR="00576114" w:rsidRPr="009B7F61">
        <w:rPr>
          <w:rFonts w:ascii="Times New Roman" w:hAnsi="Times New Roman" w:cs="Times New Roman"/>
        </w:rPr>
        <w:t>.</w:t>
      </w:r>
    </w:p>
    <w:p w:rsidR="00EE7BB5" w:rsidRPr="009B7F61" w:rsidRDefault="00EE7BB5" w:rsidP="00576114">
      <w:pPr>
        <w:spacing w:line="360" w:lineRule="auto"/>
        <w:ind w:firstLine="720"/>
        <w:jc w:val="both"/>
        <w:rPr>
          <w:rFonts w:ascii="Times New Roman" w:hAnsi="Times New Roman" w:cs="Times New Roman"/>
        </w:rPr>
      </w:pPr>
    </w:p>
    <w:p w:rsidR="001E656A" w:rsidRPr="009B7F61" w:rsidRDefault="00BC3D29" w:rsidP="00576114">
      <w:pPr>
        <w:spacing w:line="360" w:lineRule="auto"/>
        <w:ind w:firstLine="720"/>
        <w:jc w:val="both"/>
        <w:rPr>
          <w:rFonts w:ascii="Times New Roman" w:hAnsi="Times New Roman" w:cs="Times New Roman"/>
        </w:rPr>
      </w:pPr>
      <w:r w:rsidRPr="009B7F61">
        <w:rPr>
          <w:rFonts w:ascii="Times New Roman" w:hAnsi="Times New Roman" w:cs="Times New Roman"/>
        </w:rPr>
        <w:t xml:space="preserve">Finansijska relokacija sredstava u smislu uklanjanja disproporcija u kulturnom razvoju, </w:t>
      </w:r>
      <w:r w:rsidR="00C20FAC" w:rsidRPr="009B7F61">
        <w:rPr>
          <w:rFonts w:ascii="Times New Roman" w:hAnsi="Times New Roman" w:cs="Times New Roman"/>
        </w:rPr>
        <w:t>mogla bi da uslovi</w:t>
      </w:r>
      <w:r w:rsidRPr="009B7F61">
        <w:rPr>
          <w:rFonts w:ascii="Times New Roman" w:hAnsi="Times New Roman" w:cs="Times New Roman"/>
        </w:rPr>
        <w:t xml:space="preserve"> i transfer ljudskih resursa iz centra ka unutrašnjosti, što govori i primer iz Rumunije</w:t>
      </w:r>
      <w:r w:rsidR="00D22D19" w:rsidRPr="009B7F61">
        <w:rPr>
          <w:rFonts w:ascii="Times New Roman" w:hAnsi="Times New Roman" w:cs="Times New Roman"/>
        </w:rPr>
        <w:t xml:space="preserve"> koji </w:t>
      </w:r>
      <w:r w:rsidR="00F374CA" w:rsidRPr="009B7F61">
        <w:rPr>
          <w:rFonts w:ascii="Times New Roman" w:hAnsi="Times New Roman" w:cs="Times New Roman"/>
        </w:rPr>
        <w:t>je</w:t>
      </w:r>
      <w:r w:rsidR="00D22D19" w:rsidRPr="009B7F61">
        <w:rPr>
          <w:rFonts w:ascii="Times New Roman" w:hAnsi="Times New Roman" w:cs="Times New Roman"/>
        </w:rPr>
        <w:t xml:space="preserve"> identifikova</w:t>
      </w:r>
      <w:r w:rsidR="00F374CA" w:rsidRPr="009B7F61">
        <w:rPr>
          <w:rFonts w:ascii="Times New Roman" w:hAnsi="Times New Roman" w:cs="Times New Roman"/>
        </w:rPr>
        <w:t>n</w:t>
      </w:r>
      <w:r w:rsidR="00D22D19" w:rsidRPr="009B7F61">
        <w:rPr>
          <w:rFonts w:ascii="Times New Roman" w:hAnsi="Times New Roman" w:cs="Times New Roman"/>
        </w:rPr>
        <w:t xml:space="preserve"> u preliminarn</w:t>
      </w:r>
      <w:r w:rsidR="00E722B4" w:rsidRPr="009B7F61">
        <w:rPr>
          <w:rFonts w:ascii="Times New Roman" w:hAnsi="Times New Roman" w:cs="Times New Roman"/>
        </w:rPr>
        <w:t>o</w:t>
      </w:r>
      <w:r w:rsidR="00D22D19" w:rsidRPr="009B7F61">
        <w:rPr>
          <w:rFonts w:ascii="Times New Roman" w:hAnsi="Times New Roman" w:cs="Times New Roman"/>
        </w:rPr>
        <w:t>m istraživanj</w:t>
      </w:r>
      <w:r w:rsidR="00E722B4" w:rsidRPr="009B7F61">
        <w:rPr>
          <w:rFonts w:ascii="Times New Roman" w:hAnsi="Times New Roman" w:cs="Times New Roman"/>
        </w:rPr>
        <w:t>u ovog rada</w:t>
      </w:r>
      <w:r w:rsidRPr="009B7F61">
        <w:rPr>
          <w:rFonts w:ascii="Times New Roman" w:hAnsi="Times New Roman" w:cs="Times New Roman"/>
        </w:rPr>
        <w:t>, gde u regionalnom teatru u Piteštiju rade (uz življenje u zajednici) glumci, dramaturzi i reditelji iz glavnog grada, jer su dobili kvalitetnu poslovnu ponudu, koja im više odgovara nego u matičnom gradu.</w:t>
      </w:r>
    </w:p>
    <w:p w:rsidR="00805A29" w:rsidRPr="009B7F61" w:rsidRDefault="00805A29" w:rsidP="00576114">
      <w:pPr>
        <w:spacing w:line="360" w:lineRule="auto"/>
        <w:ind w:firstLine="720"/>
        <w:jc w:val="both"/>
        <w:rPr>
          <w:rFonts w:ascii="Times New Roman" w:hAnsi="Times New Roman" w:cs="Times New Roman"/>
        </w:rPr>
      </w:pPr>
    </w:p>
    <w:p w:rsidR="007D0403" w:rsidRPr="009B7F61" w:rsidRDefault="00B1721B" w:rsidP="00C12C0E">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Rad se sastoji </w:t>
      </w:r>
      <w:r w:rsidR="00740B90" w:rsidRPr="009B7F61">
        <w:rPr>
          <w:rFonts w:ascii="Times New Roman" w:hAnsi="Times New Roman" w:cs="Times New Roman"/>
        </w:rPr>
        <w:t xml:space="preserve">iz tri istraživačke celine. </w:t>
      </w:r>
      <w:r w:rsidR="007D0403" w:rsidRPr="009B7F61">
        <w:rPr>
          <w:rFonts w:ascii="Times New Roman" w:hAnsi="Times New Roman" w:cs="Times New Roman"/>
        </w:rPr>
        <w:t>U okviru prv</w:t>
      </w:r>
      <w:r w:rsidR="00740B90" w:rsidRPr="009B7F61">
        <w:rPr>
          <w:rFonts w:ascii="Times New Roman" w:hAnsi="Times New Roman" w:cs="Times New Roman"/>
        </w:rPr>
        <w:t>e</w:t>
      </w:r>
      <w:r w:rsidR="007D0403" w:rsidRPr="009B7F61">
        <w:rPr>
          <w:rFonts w:ascii="Times New Roman" w:hAnsi="Times New Roman" w:cs="Times New Roman"/>
        </w:rPr>
        <w:t xml:space="preserve">, </w:t>
      </w:r>
      <w:r w:rsidR="008F1484" w:rsidRPr="009B7F61">
        <w:rPr>
          <w:rFonts w:ascii="Times New Roman" w:hAnsi="Times New Roman" w:cs="Times New Roman"/>
        </w:rPr>
        <w:t xml:space="preserve">akcenat </w:t>
      </w:r>
      <w:r w:rsidR="00F374CA" w:rsidRPr="009B7F61">
        <w:rPr>
          <w:rFonts w:ascii="Times New Roman" w:hAnsi="Times New Roman" w:cs="Times New Roman"/>
        </w:rPr>
        <w:t>je</w:t>
      </w:r>
      <w:r w:rsidR="008F1484" w:rsidRPr="009B7F61">
        <w:rPr>
          <w:rFonts w:ascii="Times New Roman" w:hAnsi="Times New Roman" w:cs="Times New Roman"/>
        </w:rPr>
        <w:t xml:space="preserve"> na evropsk</w:t>
      </w:r>
      <w:r w:rsidR="00F374CA" w:rsidRPr="009B7F61">
        <w:rPr>
          <w:rFonts w:ascii="Times New Roman" w:hAnsi="Times New Roman" w:cs="Times New Roman"/>
        </w:rPr>
        <w:t>im teorijama</w:t>
      </w:r>
      <w:r w:rsidR="008F1484" w:rsidRPr="009B7F61">
        <w:rPr>
          <w:rFonts w:ascii="Times New Roman" w:hAnsi="Times New Roman" w:cs="Times New Roman"/>
        </w:rPr>
        <w:t xml:space="preserve"> i praks</w:t>
      </w:r>
      <w:r w:rsidR="00F374CA" w:rsidRPr="009B7F61">
        <w:rPr>
          <w:rFonts w:ascii="Times New Roman" w:hAnsi="Times New Roman" w:cs="Times New Roman"/>
        </w:rPr>
        <w:t>ama</w:t>
      </w:r>
      <w:r w:rsidR="008F1484" w:rsidRPr="009B7F61">
        <w:rPr>
          <w:rFonts w:ascii="Times New Roman" w:hAnsi="Times New Roman" w:cs="Times New Roman"/>
        </w:rPr>
        <w:t xml:space="preserve"> decentralizacije (Francuska</w:t>
      </w:r>
      <w:r w:rsidR="000F7663" w:rsidRPr="009B7F61">
        <w:rPr>
          <w:rFonts w:ascii="Times New Roman" w:hAnsi="Times New Roman" w:cs="Times New Roman"/>
        </w:rPr>
        <w:t xml:space="preserve">, </w:t>
      </w:r>
      <w:r w:rsidR="00253967" w:rsidRPr="009B7F61">
        <w:rPr>
          <w:rFonts w:ascii="Times New Roman" w:hAnsi="Times New Roman" w:cs="Times New Roman"/>
        </w:rPr>
        <w:t>Englesk</w:t>
      </w:r>
      <w:r w:rsidR="000F7663" w:rsidRPr="009B7F61">
        <w:rPr>
          <w:rFonts w:ascii="Times New Roman" w:hAnsi="Times New Roman" w:cs="Times New Roman"/>
        </w:rPr>
        <w:t xml:space="preserve">a, </w:t>
      </w:r>
      <w:r w:rsidR="00D153BA" w:rsidRPr="009B7F61">
        <w:rPr>
          <w:rFonts w:ascii="Times New Roman" w:hAnsi="Times New Roman" w:cs="Times New Roman"/>
        </w:rPr>
        <w:t>druge ev</w:t>
      </w:r>
      <w:r w:rsidR="000F7663" w:rsidRPr="009B7F61">
        <w:rPr>
          <w:rFonts w:ascii="Times New Roman" w:hAnsi="Times New Roman" w:cs="Times New Roman"/>
        </w:rPr>
        <w:t>r</w:t>
      </w:r>
      <w:r w:rsidR="00D153BA" w:rsidRPr="009B7F61">
        <w:rPr>
          <w:rFonts w:ascii="Times New Roman" w:hAnsi="Times New Roman" w:cs="Times New Roman"/>
        </w:rPr>
        <w:t>opske zemlje</w:t>
      </w:r>
      <w:r w:rsidR="00102605" w:rsidRPr="009B7F61">
        <w:rPr>
          <w:rFonts w:ascii="Times New Roman" w:hAnsi="Times New Roman" w:cs="Times New Roman"/>
        </w:rPr>
        <w:t xml:space="preserve"> poput </w:t>
      </w:r>
      <w:r w:rsidR="00D372D7" w:rsidRPr="009B7F61">
        <w:rPr>
          <w:rFonts w:ascii="Times New Roman" w:hAnsi="Times New Roman" w:cs="Times New Roman"/>
        </w:rPr>
        <w:t xml:space="preserve">Austrije, </w:t>
      </w:r>
      <w:r w:rsidR="00102605" w:rsidRPr="009B7F61">
        <w:rPr>
          <w:rFonts w:ascii="Times New Roman" w:hAnsi="Times New Roman" w:cs="Times New Roman"/>
        </w:rPr>
        <w:t>Švajcarske i Poljske</w:t>
      </w:r>
      <w:r w:rsidR="000C0738" w:rsidRPr="009B7F61">
        <w:rPr>
          <w:rFonts w:ascii="Times New Roman" w:hAnsi="Times New Roman" w:cs="Times New Roman"/>
        </w:rPr>
        <w:t>, region bivše Jugoslavije...</w:t>
      </w:r>
      <w:r w:rsidR="008F1484" w:rsidRPr="009B7F61">
        <w:rPr>
          <w:rFonts w:ascii="Times New Roman" w:hAnsi="Times New Roman" w:cs="Times New Roman"/>
        </w:rPr>
        <w:t>), kao i model</w:t>
      </w:r>
      <w:r w:rsidR="00F374CA" w:rsidRPr="009B7F61">
        <w:rPr>
          <w:rFonts w:ascii="Times New Roman" w:hAnsi="Times New Roman" w:cs="Times New Roman"/>
        </w:rPr>
        <w:t>u</w:t>
      </w:r>
      <w:r w:rsidR="008F1484" w:rsidRPr="009B7F61">
        <w:rPr>
          <w:rFonts w:ascii="Times New Roman" w:hAnsi="Times New Roman" w:cs="Times New Roman"/>
        </w:rPr>
        <w:t xml:space="preserve"> koji je jedini primenjivan u Srbiji i koji se odnosi na period šezdesetih godina prošlog veka (domovi kulture, </w:t>
      </w:r>
      <w:r w:rsidR="000C0738" w:rsidRPr="009B7F61">
        <w:rPr>
          <w:rFonts w:ascii="Times New Roman" w:hAnsi="Times New Roman" w:cs="Times New Roman"/>
        </w:rPr>
        <w:t xml:space="preserve">kapitalni </w:t>
      </w:r>
      <w:r w:rsidR="008F1484" w:rsidRPr="009B7F61">
        <w:rPr>
          <w:rFonts w:ascii="Times New Roman" w:hAnsi="Times New Roman" w:cs="Times New Roman"/>
        </w:rPr>
        <w:t>infrastrukturni projekti po gradovima, samouprava)</w:t>
      </w:r>
      <w:r w:rsidR="00A41C5E" w:rsidRPr="009B7F61">
        <w:rPr>
          <w:rFonts w:ascii="Times New Roman" w:hAnsi="Times New Roman" w:cs="Times New Roman"/>
        </w:rPr>
        <w:t>, u okviru podzadatka</w:t>
      </w:r>
      <w:r w:rsidR="000C0738" w:rsidRPr="009B7F61">
        <w:rPr>
          <w:rFonts w:ascii="Times New Roman" w:hAnsi="Times New Roman" w:cs="Times New Roman"/>
        </w:rPr>
        <w:t xml:space="preserve">. Francuski model demokratizacije nije do kraja implementirao decentralizaciju, </w:t>
      </w:r>
      <w:r w:rsidR="008577B2" w:rsidRPr="009B7F61">
        <w:rPr>
          <w:rFonts w:ascii="Times New Roman" w:hAnsi="Times New Roman" w:cs="Times New Roman"/>
        </w:rPr>
        <w:t xml:space="preserve">jer je </w:t>
      </w:r>
      <w:r w:rsidR="003D7B24">
        <w:rPr>
          <w:rFonts w:ascii="Times New Roman" w:hAnsi="Times New Roman" w:cs="Times New Roman"/>
        </w:rPr>
        <w:t>zasnov</w:t>
      </w:r>
      <w:r w:rsidR="008577B2" w:rsidRPr="009B7F61">
        <w:rPr>
          <w:rFonts w:ascii="Times New Roman" w:hAnsi="Times New Roman" w:cs="Times New Roman"/>
        </w:rPr>
        <w:t xml:space="preserve">an na vertikalnoj </w:t>
      </w:r>
      <w:r w:rsidR="008577B2" w:rsidRPr="009B7F61">
        <w:rPr>
          <w:rFonts w:ascii="Times New Roman" w:hAnsi="Times New Roman" w:cs="Times New Roman"/>
          <w:i/>
        </w:rPr>
        <w:t>top-down</w:t>
      </w:r>
      <w:r w:rsidR="008577B2" w:rsidRPr="009B7F61">
        <w:rPr>
          <w:rFonts w:ascii="Times New Roman" w:hAnsi="Times New Roman" w:cs="Times New Roman"/>
        </w:rPr>
        <w:t xml:space="preserve"> difuziji programa</w:t>
      </w:r>
      <w:r w:rsidR="000C0738" w:rsidRPr="009B7F61">
        <w:rPr>
          <w:rFonts w:ascii="Times New Roman" w:hAnsi="Times New Roman" w:cs="Times New Roman"/>
        </w:rPr>
        <w:t xml:space="preserve">, dok je </w:t>
      </w:r>
      <w:r w:rsidR="00253967" w:rsidRPr="009B7F61">
        <w:rPr>
          <w:rFonts w:ascii="Times New Roman" w:hAnsi="Times New Roman" w:cs="Times New Roman"/>
        </w:rPr>
        <w:t>Engleska</w:t>
      </w:r>
      <w:r w:rsidR="00644435">
        <w:rPr>
          <w:rFonts w:ascii="Times New Roman" w:hAnsi="Times New Roman" w:cs="Times New Roman"/>
        </w:rPr>
        <w:t xml:space="preserve"> </w:t>
      </w:r>
      <w:r w:rsidR="008577B2" w:rsidRPr="009B7F61">
        <w:rPr>
          <w:rFonts w:ascii="Times New Roman" w:hAnsi="Times New Roman" w:cs="Times New Roman"/>
        </w:rPr>
        <w:t>koristila, po Kavašimi, hibridni oblik civi</w:t>
      </w:r>
      <w:r w:rsidR="000C0738" w:rsidRPr="009B7F61">
        <w:rPr>
          <w:rFonts w:ascii="Times New Roman" w:hAnsi="Times New Roman" w:cs="Times New Roman"/>
        </w:rPr>
        <w:t>ln</w:t>
      </w:r>
      <w:r w:rsidR="008E163B" w:rsidRPr="009B7F61">
        <w:rPr>
          <w:rFonts w:ascii="Times New Roman" w:hAnsi="Times New Roman" w:cs="Times New Roman"/>
        </w:rPr>
        <w:t>og</w:t>
      </w:r>
      <w:r w:rsidR="000C0738" w:rsidRPr="009B7F61">
        <w:rPr>
          <w:rFonts w:ascii="Times New Roman" w:hAnsi="Times New Roman" w:cs="Times New Roman"/>
        </w:rPr>
        <w:t xml:space="preserve"> sektor</w:t>
      </w:r>
      <w:r w:rsidR="008E163B" w:rsidRPr="009B7F61">
        <w:rPr>
          <w:rFonts w:ascii="Times New Roman" w:hAnsi="Times New Roman" w:cs="Times New Roman"/>
        </w:rPr>
        <w:t>a</w:t>
      </w:r>
      <w:r w:rsidR="000C0738" w:rsidRPr="009B7F61">
        <w:rPr>
          <w:rFonts w:ascii="Times New Roman" w:hAnsi="Times New Roman" w:cs="Times New Roman"/>
        </w:rPr>
        <w:t>, što je posebno zanimljivo</w:t>
      </w:r>
      <w:r w:rsidR="00280834" w:rsidRPr="009B7F61">
        <w:rPr>
          <w:rFonts w:ascii="Times New Roman" w:hAnsi="Times New Roman" w:cs="Times New Roman"/>
        </w:rPr>
        <w:t xml:space="preserve"> u </w:t>
      </w:r>
      <w:r w:rsidR="00F374CA" w:rsidRPr="009B7F61">
        <w:rPr>
          <w:rFonts w:ascii="Times New Roman" w:hAnsi="Times New Roman" w:cs="Times New Roman"/>
        </w:rPr>
        <w:t xml:space="preserve">ovom </w:t>
      </w:r>
      <w:r w:rsidR="00280834" w:rsidRPr="009B7F61">
        <w:rPr>
          <w:rFonts w:ascii="Times New Roman" w:hAnsi="Times New Roman" w:cs="Times New Roman"/>
        </w:rPr>
        <w:t>istraživanju</w:t>
      </w:r>
      <w:r w:rsidR="00A41C5E" w:rsidRPr="009B7F61">
        <w:rPr>
          <w:rFonts w:ascii="Times New Roman" w:hAnsi="Times New Roman" w:cs="Times New Roman"/>
        </w:rPr>
        <w:t>, kao poseban zadatak</w:t>
      </w:r>
      <w:r w:rsidR="000C0738" w:rsidRPr="009B7F61">
        <w:rPr>
          <w:rFonts w:ascii="Times New Roman" w:hAnsi="Times New Roman" w:cs="Times New Roman"/>
        </w:rPr>
        <w:t>. Takođe je bitan i period reformističke vladavine u Srbiji šezdesetih godina prošlog veka (tzv. “srpski</w:t>
      </w:r>
      <w:r w:rsidR="008E163B" w:rsidRPr="009B7F61">
        <w:rPr>
          <w:rFonts w:ascii="Times New Roman" w:hAnsi="Times New Roman" w:cs="Times New Roman"/>
        </w:rPr>
        <w:t>h</w:t>
      </w:r>
      <w:r w:rsidR="000C0738" w:rsidRPr="009B7F61">
        <w:rPr>
          <w:rFonts w:ascii="Times New Roman" w:hAnsi="Times New Roman" w:cs="Times New Roman"/>
        </w:rPr>
        <w:t xml:space="preserve"> liberal</w:t>
      </w:r>
      <w:r w:rsidR="008E163B" w:rsidRPr="009B7F61">
        <w:rPr>
          <w:rFonts w:ascii="Times New Roman" w:hAnsi="Times New Roman" w:cs="Times New Roman"/>
        </w:rPr>
        <w:t>a</w:t>
      </w:r>
      <w:r w:rsidR="000C0738" w:rsidRPr="009B7F61">
        <w:rPr>
          <w:rFonts w:ascii="Times New Roman" w:hAnsi="Times New Roman" w:cs="Times New Roman"/>
        </w:rPr>
        <w:t xml:space="preserve">”) kada se demokratizacija i decentralizacija u kulturi sprovodila po </w:t>
      </w:r>
      <w:r w:rsidR="005F5914" w:rsidRPr="009B7F61">
        <w:rPr>
          <w:rFonts w:ascii="Times New Roman" w:hAnsi="Times New Roman" w:cs="Times New Roman"/>
        </w:rPr>
        <w:t xml:space="preserve">francuskom “modelu” preko izgradnje domova kulture po kapilarnom principu – u najmanjim mestima Srbije, finansiranja strateških infrastrukturnih objekata kulture (dvorana, galerija, biblioteka...) i SIZ-ova, odnosno samoupravih-interesnih zajednica u kulturi. U okviru ovog </w:t>
      </w:r>
      <w:r w:rsidR="00280834" w:rsidRPr="009B7F61">
        <w:rPr>
          <w:rFonts w:ascii="Times New Roman" w:hAnsi="Times New Roman" w:cs="Times New Roman"/>
        </w:rPr>
        <w:t>dela</w:t>
      </w:r>
      <w:r w:rsidR="005F5914" w:rsidRPr="009B7F61">
        <w:rPr>
          <w:rFonts w:ascii="Times New Roman" w:hAnsi="Times New Roman" w:cs="Times New Roman"/>
        </w:rPr>
        <w:t>, analiziraće</w:t>
      </w:r>
      <w:r w:rsidR="00F374CA" w:rsidRPr="009B7F61">
        <w:rPr>
          <w:rFonts w:ascii="Times New Roman" w:hAnsi="Times New Roman" w:cs="Times New Roman"/>
        </w:rPr>
        <w:t xml:space="preserve"> se</w:t>
      </w:r>
      <w:r w:rsidR="005F5914" w:rsidRPr="009B7F61">
        <w:rPr>
          <w:rFonts w:ascii="Times New Roman" w:hAnsi="Times New Roman" w:cs="Times New Roman"/>
        </w:rPr>
        <w:t xml:space="preserve"> i već pomenute moderne teorije, poput Kavašimine, jer smatram da je njen</w:t>
      </w:r>
      <w:r w:rsidR="008E163B" w:rsidRPr="009B7F61">
        <w:rPr>
          <w:rFonts w:ascii="Times New Roman" w:hAnsi="Times New Roman" w:cs="Times New Roman"/>
        </w:rPr>
        <w:t xml:space="preserve">o šire gledanje i uslovljenost sva </w:t>
      </w:r>
      <w:r w:rsidR="005F5914" w:rsidRPr="009B7F61">
        <w:rPr>
          <w:rFonts w:ascii="Times New Roman" w:hAnsi="Times New Roman" w:cs="Times New Roman"/>
        </w:rPr>
        <w:t>tri decentralizacijska aspekta (političk</w:t>
      </w:r>
      <w:r w:rsidR="008E163B" w:rsidRPr="009B7F61">
        <w:rPr>
          <w:rFonts w:ascii="Times New Roman" w:hAnsi="Times New Roman" w:cs="Times New Roman"/>
        </w:rPr>
        <w:t>og</w:t>
      </w:r>
      <w:r w:rsidR="005F5914" w:rsidRPr="009B7F61">
        <w:rPr>
          <w:rFonts w:ascii="Times New Roman" w:hAnsi="Times New Roman" w:cs="Times New Roman"/>
        </w:rPr>
        <w:t>, fiskaln</w:t>
      </w:r>
      <w:r w:rsidR="008E163B" w:rsidRPr="009B7F61">
        <w:rPr>
          <w:rFonts w:ascii="Times New Roman" w:hAnsi="Times New Roman" w:cs="Times New Roman"/>
        </w:rPr>
        <w:t>og</w:t>
      </w:r>
      <w:r w:rsidR="005F5914" w:rsidRPr="009B7F61">
        <w:rPr>
          <w:rFonts w:ascii="Times New Roman" w:hAnsi="Times New Roman" w:cs="Times New Roman"/>
        </w:rPr>
        <w:t xml:space="preserve"> i kulturn</w:t>
      </w:r>
      <w:r w:rsidR="008E163B" w:rsidRPr="009B7F61">
        <w:rPr>
          <w:rFonts w:ascii="Times New Roman" w:hAnsi="Times New Roman" w:cs="Times New Roman"/>
        </w:rPr>
        <w:t>og</w:t>
      </w:r>
      <w:r w:rsidR="005F5914" w:rsidRPr="009B7F61">
        <w:rPr>
          <w:rFonts w:ascii="Times New Roman" w:hAnsi="Times New Roman" w:cs="Times New Roman"/>
        </w:rPr>
        <w:t xml:space="preserve">) </w:t>
      </w:r>
      <w:r w:rsidR="008E163B" w:rsidRPr="009B7F61">
        <w:rPr>
          <w:rFonts w:ascii="Times New Roman" w:hAnsi="Times New Roman" w:cs="Times New Roman"/>
        </w:rPr>
        <w:t>osnova održivog modela decentralizacije u kulturi</w:t>
      </w:r>
      <w:r w:rsidR="005F5914" w:rsidRPr="009B7F61">
        <w:rPr>
          <w:rFonts w:ascii="Times New Roman" w:hAnsi="Times New Roman" w:cs="Times New Roman"/>
        </w:rPr>
        <w:t xml:space="preserve">.  </w:t>
      </w:r>
    </w:p>
    <w:p w:rsidR="00805A29" w:rsidRPr="009B7F61" w:rsidRDefault="00805A29" w:rsidP="0085334E">
      <w:pPr>
        <w:spacing w:line="360" w:lineRule="auto"/>
        <w:ind w:firstLine="720"/>
        <w:jc w:val="both"/>
        <w:rPr>
          <w:rFonts w:ascii="Times New Roman" w:hAnsi="Times New Roman" w:cs="Times New Roman"/>
        </w:rPr>
      </w:pPr>
    </w:p>
    <w:p w:rsidR="0057006C" w:rsidRPr="009B7F61" w:rsidRDefault="0085334E" w:rsidP="0085334E">
      <w:pPr>
        <w:spacing w:line="360" w:lineRule="auto"/>
        <w:ind w:firstLine="720"/>
        <w:jc w:val="both"/>
        <w:rPr>
          <w:rFonts w:ascii="Times New Roman" w:hAnsi="Times New Roman" w:cs="Times New Roman"/>
        </w:rPr>
      </w:pPr>
      <w:r w:rsidRPr="009B7F61">
        <w:rPr>
          <w:rFonts w:ascii="Times New Roman" w:hAnsi="Times New Roman" w:cs="Times New Roman"/>
        </w:rPr>
        <w:t>Drug</w:t>
      </w:r>
      <w:r w:rsidR="00740B90" w:rsidRPr="009B7F61">
        <w:rPr>
          <w:rFonts w:ascii="Times New Roman" w:hAnsi="Times New Roman" w:cs="Times New Roman"/>
        </w:rPr>
        <w:t>a celina</w:t>
      </w:r>
      <w:r w:rsidR="00644435">
        <w:rPr>
          <w:rFonts w:ascii="Times New Roman" w:hAnsi="Times New Roman" w:cs="Times New Roman"/>
        </w:rPr>
        <w:t xml:space="preserve"> </w:t>
      </w:r>
      <w:r w:rsidRPr="009B7F61">
        <w:rPr>
          <w:rFonts w:ascii="Times New Roman" w:hAnsi="Times New Roman" w:cs="Times New Roman"/>
        </w:rPr>
        <w:t xml:space="preserve">se odnosi na </w:t>
      </w:r>
      <w:r w:rsidR="00576114" w:rsidRPr="009B7F61">
        <w:rPr>
          <w:rFonts w:ascii="Times New Roman" w:hAnsi="Times New Roman" w:cs="Times New Roman"/>
        </w:rPr>
        <w:t>distribuciju</w:t>
      </w:r>
      <w:r w:rsidR="00CA003E" w:rsidRPr="009B7F61">
        <w:rPr>
          <w:rFonts w:ascii="Times New Roman" w:hAnsi="Times New Roman" w:cs="Times New Roman"/>
        </w:rPr>
        <w:t xml:space="preserve"> finansijskih i </w:t>
      </w:r>
      <w:r w:rsidR="008C5D70" w:rsidRPr="009B7F61">
        <w:rPr>
          <w:rFonts w:ascii="Times New Roman" w:hAnsi="Times New Roman" w:cs="Times New Roman"/>
        </w:rPr>
        <w:t>upravn</w:t>
      </w:r>
      <w:r w:rsidR="00CA003E" w:rsidRPr="009B7F61">
        <w:rPr>
          <w:rFonts w:ascii="Times New Roman" w:hAnsi="Times New Roman" w:cs="Times New Roman"/>
        </w:rPr>
        <w:t>ih resursa u kulturi Srbije</w:t>
      </w:r>
      <w:r w:rsidRPr="009B7F61">
        <w:rPr>
          <w:rFonts w:ascii="Times New Roman" w:hAnsi="Times New Roman" w:cs="Times New Roman"/>
        </w:rPr>
        <w:t xml:space="preserve"> od strane nacionalnih tela</w:t>
      </w:r>
      <w:r w:rsidR="00CA003E" w:rsidRPr="009B7F61">
        <w:rPr>
          <w:rFonts w:ascii="Times New Roman" w:hAnsi="Times New Roman" w:cs="Times New Roman"/>
        </w:rPr>
        <w:t xml:space="preserve">, jer </w:t>
      </w:r>
      <w:r w:rsidR="00E722B4" w:rsidRPr="009B7F61">
        <w:rPr>
          <w:rFonts w:ascii="Times New Roman" w:hAnsi="Times New Roman" w:cs="Times New Roman"/>
        </w:rPr>
        <w:t>mislim</w:t>
      </w:r>
      <w:r w:rsidRPr="009B7F61">
        <w:rPr>
          <w:rFonts w:ascii="Times New Roman" w:hAnsi="Times New Roman" w:cs="Times New Roman"/>
        </w:rPr>
        <w:t xml:space="preserve"> da</w:t>
      </w:r>
      <w:r w:rsidR="00644435">
        <w:rPr>
          <w:rFonts w:ascii="Times New Roman" w:hAnsi="Times New Roman" w:cs="Times New Roman"/>
        </w:rPr>
        <w:t xml:space="preserve"> </w:t>
      </w:r>
      <w:r w:rsidRPr="009B7F61">
        <w:rPr>
          <w:rFonts w:ascii="Times New Roman" w:hAnsi="Times New Roman" w:cs="Times New Roman"/>
        </w:rPr>
        <w:t xml:space="preserve">neravnomerna raspodela i stvara disproporciju u kulturnom razvoju zemlje. </w:t>
      </w:r>
      <w:r w:rsidR="00636E37" w:rsidRPr="009B7F61">
        <w:rPr>
          <w:rFonts w:ascii="Times New Roman" w:hAnsi="Times New Roman" w:cs="Times New Roman"/>
        </w:rPr>
        <w:t xml:space="preserve">U </w:t>
      </w:r>
      <w:r w:rsidR="000763F4" w:rsidRPr="009B7F61">
        <w:rPr>
          <w:rFonts w:ascii="Times New Roman" w:hAnsi="Times New Roman" w:cs="Times New Roman"/>
        </w:rPr>
        <w:t>podzadatku</w:t>
      </w:r>
      <w:r w:rsidR="00636E37" w:rsidRPr="009B7F61">
        <w:rPr>
          <w:rFonts w:ascii="Times New Roman" w:hAnsi="Times New Roman" w:cs="Times New Roman"/>
        </w:rPr>
        <w:t>, fokusirać</w:t>
      </w:r>
      <w:r w:rsidR="00E722B4" w:rsidRPr="009B7F61">
        <w:rPr>
          <w:rFonts w:ascii="Times New Roman" w:hAnsi="Times New Roman" w:cs="Times New Roman"/>
        </w:rPr>
        <w:t>u</w:t>
      </w:r>
      <w:r w:rsidR="00636E37" w:rsidRPr="009B7F61">
        <w:rPr>
          <w:rFonts w:ascii="Times New Roman" w:hAnsi="Times New Roman" w:cs="Times New Roman"/>
        </w:rPr>
        <w:t xml:space="preserve"> se na istraživanje stanja i potreba lokalnih kulturnih subjekata (umetnika, donosioca odluka, menadžera, promotera...) iz sva tri sektora u pet mapiranih gradova, koje</w:t>
      </w:r>
      <w:r w:rsidR="00E722B4" w:rsidRPr="009B7F61">
        <w:rPr>
          <w:rFonts w:ascii="Times New Roman" w:hAnsi="Times New Roman" w:cs="Times New Roman"/>
        </w:rPr>
        <w:t xml:space="preserve"> vidim</w:t>
      </w:r>
      <w:r w:rsidR="00636E37" w:rsidRPr="009B7F61">
        <w:rPr>
          <w:rFonts w:ascii="Times New Roman" w:hAnsi="Times New Roman" w:cs="Times New Roman"/>
        </w:rPr>
        <w:t xml:space="preserve"> potencijalnim regionalnim centrima kulturnog razvoja (Zrenjanin, Požega, Kragujevac, Niš, Zaječar).</w:t>
      </w:r>
      <w:r w:rsidR="007353D0" w:rsidRPr="009B7F61">
        <w:rPr>
          <w:rFonts w:ascii="Times New Roman" w:hAnsi="Times New Roman" w:cs="Times New Roman"/>
        </w:rPr>
        <w:t xml:space="preserve"> Na predstavljeno mapiranje su uticali faktori poput “regionalne centralizacije” (u slučaju Vojvodine, gde je lociran Zrenjanin umesto Novog Sada, koji se u pokrajinskoj kulturi identifikuje poput novog “centra moći”) ili primera dobre prakse međusektorskog partnerstva (civilni i javni sektor u slučaju Požege: </w:t>
      </w:r>
      <w:r w:rsidR="008C5D70" w:rsidRPr="009B7F61">
        <w:rPr>
          <w:rFonts w:ascii="Times New Roman" w:hAnsi="Times New Roman" w:cs="Times New Roman"/>
        </w:rPr>
        <w:t>grupa</w:t>
      </w:r>
      <w:r w:rsidR="007353D0" w:rsidRPr="009B7F61">
        <w:rPr>
          <w:rFonts w:ascii="Times New Roman" w:hAnsi="Times New Roman" w:cs="Times New Roman"/>
        </w:rPr>
        <w:t xml:space="preserve"> nevladinih organizacija i kulturni centar, kao i rezultati u oblasti savremenog stvaralaštva), dok su ostali gradovi utvrđeni kao logični razvojni centri za regione Centralne (Kragujevac), Istočne (Zaječar) i Južne Srbije (Niš). </w:t>
      </w:r>
      <w:r w:rsidR="000763F4" w:rsidRPr="009B7F61">
        <w:rPr>
          <w:rFonts w:ascii="Times New Roman" w:hAnsi="Times New Roman" w:cs="Times New Roman"/>
        </w:rPr>
        <w:t>Sledeći podzadatak</w:t>
      </w:r>
      <w:r w:rsidR="007353D0" w:rsidRPr="009B7F61">
        <w:rPr>
          <w:rFonts w:ascii="Times New Roman" w:hAnsi="Times New Roman" w:cs="Times New Roman"/>
        </w:rPr>
        <w:t xml:space="preserve"> je usmeren ka analizi javnih rasprava o nacrtu Strategije razvoja kulture u Srbiji (2017 – 2027.)</w:t>
      </w:r>
      <w:r w:rsidR="00B21EDD" w:rsidRPr="009B7F61">
        <w:rPr>
          <w:rFonts w:ascii="Times New Roman" w:hAnsi="Times New Roman" w:cs="Times New Roman"/>
        </w:rPr>
        <w:t xml:space="preserve"> koji je javnosti ponudilo Ministarstvo kulture i informisanja </w:t>
      </w:r>
      <w:r w:rsidR="00B21EDD" w:rsidRPr="009B7F61">
        <w:rPr>
          <w:rFonts w:ascii="Times New Roman" w:hAnsi="Times New Roman" w:cs="Times New Roman"/>
        </w:rPr>
        <w:lastRenderedPageBreak/>
        <w:t>Republike Srbije</w:t>
      </w:r>
      <w:r w:rsidR="009D7FBE" w:rsidRPr="009B7F61">
        <w:rPr>
          <w:rFonts w:ascii="Times New Roman" w:hAnsi="Times New Roman" w:cs="Times New Roman"/>
        </w:rPr>
        <w:t xml:space="preserve"> 2017. godine</w:t>
      </w:r>
      <w:r w:rsidR="00B21EDD" w:rsidRPr="009B7F61">
        <w:rPr>
          <w:rFonts w:ascii="Times New Roman" w:hAnsi="Times New Roman" w:cs="Times New Roman"/>
        </w:rPr>
        <w:t>.</w:t>
      </w:r>
      <w:r w:rsidR="00EA554D" w:rsidRPr="009B7F61">
        <w:rPr>
          <w:rFonts w:ascii="Times New Roman" w:hAnsi="Times New Roman" w:cs="Times New Roman"/>
        </w:rPr>
        <w:t xml:space="preserve"> Faktor decentralizacije će biti ispitan na diskusijama u Novom Sadu, Kragujevcu, Užicu, Nišu i Beogradu.</w:t>
      </w:r>
    </w:p>
    <w:p w:rsidR="008E163B" w:rsidRPr="009B7F61" w:rsidRDefault="008E163B" w:rsidP="00C12C0E">
      <w:pPr>
        <w:spacing w:line="360" w:lineRule="auto"/>
        <w:ind w:firstLine="720"/>
        <w:jc w:val="both"/>
        <w:rPr>
          <w:rFonts w:ascii="Times New Roman" w:hAnsi="Times New Roman" w:cs="Times New Roman"/>
        </w:rPr>
      </w:pPr>
    </w:p>
    <w:p w:rsidR="00341C23" w:rsidRDefault="00EA554D" w:rsidP="00031831">
      <w:pPr>
        <w:spacing w:line="360" w:lineRule="auto"/>
        <w:ind w:firstLine="720"/>
        <w:jc w:val="both"/>
        <w:rPr>
          <w:rFonts w:ascii="Times New Roman" w:hAnsi="Times New Roman" w:cs="Times New Roman"/>
        </w:rPr>
      </w:pPr>
      <w:r w:rsidRPr="009B7F61">
        <w:rPr>
          <w:rFonts w:ascii="Times New Roman" w:hAnsi="Times New Roman" w:cs="Times New Roman"/>
        </w:rPr>
        <w:t>U treć</w:t>
      </w:r>
      <w:r w:rsidR="00740B90" w:rsidRPr="009B7F61">
        <w:rPr>
          <w:rFonts w:ascii="Times New Roman" w:hAnsi="Times New Roman" w:cs="Times New Roman"/>
        </w:rPr>
        <w:t>oj</w:t>
      </w:r>
      <w:r w:rsidRPr="009B7F61">
        <w:rPr>
          <w:rFonts w:ascii="Times New Roman" w:hAnsi="Times New Roman" w:cs="Times New Roman"/>
        </w:rPr>
        <w:t xml:space="preserve"> istraživačko</w:t>
      </w:r>
      <w:r w:rsidR="00740B90" w:rsidRPr="009B7F61">
        <w:rPr>
          <w:rFonts w:ascii="Times New Roman" w:hAnsi="Times New Roman" w:cs="Times New Roman"/>
        </w:rPr>
        <w:t>j</w:t>
      </w:r>
      <w:r w:rsidR="00644435">
        <w:rPr>
          <w:rFonts w:ascii="Times New Roman" w:hAnsi="Times New Roman" w:cs="Times New Roman"/>
        </w:rPr>
        <w:t xml:space="preserve"> </w:t>
      </w:r>
      <w:r w:rsidR="00740B90" w:rsidRPr="009B7F61">
        <w:rPr>
          <w:rFonts w:ascii="Times New Roman" w:hAnsi="Times New Roman" w:cs="Times New Roman"/>
        </w:rPr>
        <w:t>celini</w:t>
      </w:r>
      <w:r w:rsidRPr="009B7F61">
        <w:rPr>
          <w:rFonts w:ascii="Times New Roman" w:hAnsi="Times New Roman" w:cs="Times New Roman"/>
        </w:rPr>
        <w:t>, utvrđivaće</w:t>
      </w:r>
      <w:r w:rsidR="00F022D4" w:rsidRPr="009B7F61">
        <w:rPr>
          <w:rFonts w:ascii="Times New Roman" w:hAnsi="Times New Roman" w:cs="Times New Roman"/>
        </w:rPr>
        <w:t xml:space="preserve"> se</w:t>
      </w:r>
      <w:r w:rsidRPr="009B7F61">
        <w:rPr>
          <w:rFonts w:ascii="Times New Roman" w:hAnsi="Times New Roman" w:cs="Times New Roman"/>
        </w:rPr>
        <w:t xml:space="preserve"> model implementacije decentralizacije, koji će se odnositi na primenu mera poput pozitivne diskriminacije u javnim konkursima Ministarstva, formiranja namenskih fondova za uklanjanje razlika u neravnomernom kulturnom razvoju, transfera ingerencija</w:t>
      </w:r>
      <w:r w:rsidR="002F072D" w:rsidRPr="009B7F61">
        <w:rPr>
          <w:rFonts w:ascii="Times New Roman" w:hAnsi="Times New Roman" w:cs="Times New Roman"/>
        </w:rPr>
        <w:t xml:space="preserve"> na niže nivoe (ustanove od nacionalnog značaja), formiranja regionalnih centara po umetničkim oblastima, jačanje lokalnih resursa. </w:t>
      </w:r>
      <w:r w:rsidR="000763F4" w:rsidRPr="009B7F61">
        <w:rPr>
          <w:rFonts w:ascii="Times New Roman" w:hAnsi="Times New Roman" w:cs="Times New Roman"/>
        </w:rPr>
        <w:t xml:space="preserve">Poseban zadatak </w:t>
      </w:r>
      <w:r w:rsidR="0096734F" w:rsidRPr="009B7F61">
        <w:rPr>
          <w:rFonts w:ascii="Times New Roman" w:hAnsi="Times New Roman" w:cs="Times New Roman"/>
        </w:rPr>
        <w:t xml:space="preserve">će biti usmeren </w:t>
      </w:r>
      <w:r w:rsidR="000763F4" w:rsidRPr="009B7F61">
        <w:rPr>
          <w:rFonts w:ascii="Times New Roman" w:hAnsi="Times New Roman" w:cs="Times New Roman"/>
        </w:rPr>
        <w:t xml:space="preserve">i </w:t>
      </w:r>
      <w:r w:rsidR="0096734F" w:rsidRPr="009B7F61">
        <w:rPr>
          <w:rFonts w:ascii="Times New Roman" w:hAnsi="Times New Roman" w:cs="Times New Roman"/>
        </w:rPr>
        <w:t xml:space="preserve">na </w:t>
      </w:r>
      <w:r w:rsidR="000763F4" w:rsidRPr="009B7F61">
        <w:rPr>
          <w:rFonts w:ascii="Times New Roman" w:hAnsi="Times New Roman" w:cs="Times New Roman"/>
        </w:rPr>
        <w:t>značaj</w:t>
      </w:r>
      <w:r w:rsidR="0096734F" w:rsidRPr="009B7F61">
        <w:rPr>
          <w:rFonts w:ascii="Times New Roman" w:hAnsi="Times New Roman" w:cs="Times New Roman"/>
        </w:rPr>
        <w:t xml:space="preserve"> uloge civilnog sektora u decentralizacij</w:t>
      </w:r>
      <w:r w:rsidR="00F022D4" w:rsidRPr="009B7F61">
        <w:rPr>
          <w:rFonts w:ascii="Times New Roman" w:hAnsi="Times New Roman" w:cs="Times New Roman"/>
        </w:rPr>
        <w:t xml:space="preserve">i kulture u Srbiji, jer </w:t>
      </w:r>
      <w:r w:rsidR="0096734F" w:rsidRPr="009B7F61">
        <w:rPr>
          <w:rFonts w:ascii="Times New Roman" w:hAnsi="Times New Roman" w:cs="Times New Roman"/>
        </w:rPr>
        <w:t>bi nova “kapilarna decentralizacija” umesto infrastrukturnog tipa (domovi kulture), mogla imati potencijal u “kulturnom kapitalu” civilnog sektora</w:t>
      </w:r>
      <w:r w:rsidR="00622A12" w:rsidRPr="009B7F61">
        <w:rPr>
          <w:rFonts w:ascii="Times New Roman" w:hAnsi="Times New Roman" w:cs="Times New Roman"/>
        </w:rPr>
        <w:t xml:space="preserve">. Činjenica da </w:t>
      </w:r>
      <w:r w:rsidR="00702ECD" w:rsidRPr="009B7F61">
        <w:rPr>
          <w:rFonts w:ascii="Times New Roman" w:hAnsi="Times New Roman" w:cs="Times New Roman"/>
        </w:rPr>
        <w:t xml:space="preserve">ovaj sektor, uprkos i zvaničnom </w:t>
      </w:r>
      <w:r w:rsidR="00702ECD" w:rsidRPr="009B7F61">
        <w:rPr>
          <w:rFonts w:ascii="Times New Roman" w:hAnsi="Times New Roman" w:cs="Times New Roman"/>
          <w:i/>
        </w:rPr>
        <w:t>pro-forme</w:t>
      </w:r>
      <w:r w:rsidR="00702ECD" w:rsidRPr="009B7F61">
        <w:rPr>
          <w:rFonts w:ascii="Times New Roman" w:hAnsi="Times New Roman" w:cs="Times New Roman"/>
        </w:rPr>
        <w:t xml:space="preserve"> priznavanju u Srbiji (videti u nacrtu Strategije Ministarstva kulture) proizvodi između 1.200 i 1.500 programa godišnje (Cvetičanin 2014: 13), ukazuje da bi to mogla biti “plutajuća ostrva” kulture, kako ih je opisao Barba</w:t>
      </w:r>
      <w:r w:rsidR="00E7035A" w:rsidRPr="009B7F61">
        <w:rPr>
          <w:rStyle w:val="FootnoteReference"/>
          <w:rFonts w:ascii="Times New Roman" w:hAnsi="Times New Roman" w:cs="Times New Roman"/>
        </w:rPr>
        <w:footnoteReference w:id="23"/>
      </w:r>
      <w:r w:rsidR="00702ECD" w:rsidRPr="009B7F61">
        <w:rPr>
          <w:rFonts w:ascii="Times New Roman" w:hAnsi="Times New Roman" w:cs="Times New Roman"/>
        </w:rPr>
        <w:t>.</w:t>
      </w:r>
      <w:r w:rsidR="00E7035A" w:rsidRPr="009B7F61">
        <w:rPr>
          <w:rFonts w:ascii="Times New Roman" w:hAnsi="Times New Roman" w:cs="Times New Roman"/>
        </w:rPr>
        <w:t xml:space="preserve"> Civilni sektor je </w:t>
      </w:r>
      <w:r w:rsidR="00E7035A" w:rsidRPr="009B7F61">
        <w:rPr>
          <w:rFonts w:ascii="Times New Roman" w:hAnsi="Times New Roman" w:cs="Times New Roman"/>
          <w:i/>
        </w:rPr>
        <w:t>de facto</w:t>
      </w:r>
      <w:r w:rsidR="00E7035A" w:rsidRPr="009B7F61">
        <w:rPr>
          <w:rFonts w:ascii="Times New Roman" w:hAnsi="Times New Roman" w:cs="Times New Roman"/>
        </w:rPr>
        <w:t xml:space="preserve"> najaktivniji</w:t>
      </w:r>
      <w:r w:rsidR="000763F4" w:rsidRPr="009B7F61">
        <w:rPr>
          <w:rFonts w:ascii="Times New Roman" w:hAnsi="Times New Roman" w:cs="Times New Roman"/>
        </w:rPr>
        <w:t xml:space="preserve"> (Ibid)</w:t>
      </w:r>
      <w:r w:rsidR="00E7035A" w:rsidRPr="009B7F61">
        <w:rPr>
          <w:rFonts w:ascii="Times New Roman" w:hAnsi="Times New Roman" w:cs="Times New Roman"/>
        </w:rPr>
        <w:t xml:space="preserve"> u regionalnoj i međunarodnoj saradnji u kulturi Srbije, ali i nosilac produkcije u mnogim gradovima Srbije sa zamrlim kulturnim resursima. </w:t>
      </w:r>
    </w:p>
    <w:p w:rsidR="0040291D" w:rsidRDefault="0040291D" w:rsidP="00031831">
      <w:pPr>
        <w:spacing w:line="360" w:lineRule="auto"/>
        <w:ind w:firstLine="720"/>
        <w:jc w:val="both"/>
        <w:rPr>
          <w:rFonts w:ascii="Times New Roman" w:hAnsi="Times New Roman" w:cs="Times New Roman"/>
        </w:rPr>
      </w:pPr>
    </w:p>
    <w:p w:rsidR="004011D3" w:rsidRDefault="004011D3" w:rsidP="00031831">
      <w:pPr>
        <w:spacing w:line="360" w:lineRule="auto"/>
        <w:ind w:firstLine="720"/>
        <w:jc w:val="both"/>
        <w:rPr>
          <w:rFonts w:ascii="Times New Roman" w:hAnsi="Times New Roman" w:cs="Times New Roman"/>
        </w:rPr>
      </w:pPr>
    </w:p>
    <w:p w:rsidR="00D50199" w:rsidRDefault="00D50199" w:rsidP="00031831">
      <w:pPr>
        <w:spacing w:line="360" w:lineRule="auto"/>
        <w:ind w:firstLine="720"/>
        <w:jc w:val="both"/>
        <w:rPr>
          <w:rFonts w:ascii="Times New Roman" w:hAnsi="Times New Roman" w:cs="Times New Roman"/>
        </w:rPr>
      </w:pPr>
    </w:p>
    <w:p w:rsidR="00D50199" w:rsidRDefault="00D50199" w:rsidP="00031831">
      <w:pPr>
        <w:spacing w:line="360" w:lineRule="auto"/>
        <w:ind w:firstLine="720"/>
        <w:jc w:val="both"/>
        <w:rPr>
          <w:rFonts w:ascii="Times New Roman" w:hAnsi="Times New Roman" w:cs="Times New Roman"/>
        </w:rPr>
      </w:pPr>
    </w:p>
    <w:p w:rsidR="00D50199" w:rsidRDefault="00D50199" w:rsidP="00031831">
      <w:pPr>
        <w:spacing w:line="360" w:lineRule="auto"/>
        <w:ind w:firstLine="720"/>
        <w:jc w:val="both"/>
        <w:rPr>
          <w:rFonts w:ascii="Times New Roman" w:hAnsi="Times New Roman" w:cs="Times New Roman"/>
        </w:rPr>
      </w:pPr>
    </w:p>
    <w:p w:rsidR="00D50199" w:rsidRDefault="00D50199" w:rsidP="00031831">
      <w:pPr>
        <w:spacing w:line="360" w:lineRule="auto"/>
        <w:ind w:firstLine="720"/>
        <w:jc w:val="both"/>
        <w:rPr>
          <w:rFonts w:ascii="Times New Roman" w:hAnsi="Times New Roman" w:cs="Times New Roman"/>
        </w:rPr>
      </w:pPr>
    </w:p>
    <w:p w:rsidR="004011D3" w:rsidRDefault="004011D3" w:rsidP="00031831">
      <w:pPr>
        <w:spacing w:line="360" w:lineRule="auto"/>
        <w:ind w:firstLine="720"/>
        <w:jc w:val="both"/>
        <w:rPr>
          <w:rFonts w:ascii="Times New Roman" w:hAnsi="Times New Roman" w:cs="Times New Roman"/>
        </w:rPr>
      </w:pPr>
    </w:p>
    <w:p w:rsidR="004011D3" w:rsidRDefault="004011D3" w:rsidP="00031831">
      <w:pPr>
        <w:spacing w:line="360" w:lineRule="auto"/>
        <w:ind w:firstLine="720"/>
        <w:jc w:val="both"/>
        <w:rPr>
          <w:rFonts w:ascii="Times New Roman" w:hAnsi="Times New Roman" w:cs="Times New Roman"/>
        </w:rPr>
      </w:pPr>
    </w:p>
    <w:p w:rsidR="004011D3" w:rsidRDefault="004011D3" w:rsidP="00031831">
      <w:pPr>
        <w:spacing w:line="360" w:lineRule="auto"/>
        <w:ind w:firstLine="720"/>
        <w:jc w:val="both"/>
        <w:rPr>
          <w:rFonts w:ascii="Times New Roman" w:hAnsi="Times New Roman" w:cs="Times New Roman"/>
        </w:rPr>
      </w:pPr>
    </w:p>
    <w:p w:rsidR="004011D3" w:rsidRDefault="004011D3" w:rsidP="00031831">
      <w:pPr>
        <w:spacing w:line="360" w:lineRule="auto"/>
        <w:ind w:firstLine="720"/>
        <w:jc w:val="both"/>
        <w:rPr>
          <w:rFonts w:ascii="Times New Roman" w:hAnsi="Times New Roman" w:cs="Times New Roman"/>
        </w:rPr>
      </w:pPr>
    </w:p>
    <w:p w:rsidR="004011D3" w:rsidRDefault="004011D3" w:rsidP="00031831">
      <w:pPr>
        <w:spacing w:line="360" w:lineRule="auto"/>
        <w:ind w:firstLine="720"/>
        <w:jc w:val="both"/>
        <w:rPr>
          <w:rFonts w:ascii="Times New Roman" w:hAnsi="Times New Roman" w:cs="Times New Roman"/>
        </w:rPr>
      </w:pPr>
    </w:p>
    <w:p w:rsidR="004011D3" w:rsidRDefault="004011D3" w:rsidP="00031831">
      <w:pPr>
        <w:spacing w:line="360" w:lineRule="auto"/>
        <w:ind w:firstLine="720"/>
        <w:jc w:val="both"/>
        <w:rPr>
          <w:rFonts w:ascii="Times New Roman" w:hAnsi="Times New Roman" w:cs="Times New Roman"/>
        </w:rPr>
      </w:pPr>
    </w:p>
    <w:p w:rsidR="00C578EA" w:rsidRPr="009B7F61" w:rsidRDefault="00C578EA" w:rsidP="00031831">
      <w:pPr>
        <w:spacing w:line="360" w:lineRule="auto"/>
        <w:ind w:firstLine="720"/>
        <w:jc w:val="both"/>
        <w:rPr>
          <w:rFonts w:ascii="Times New Roman" w:hAnsi="Times New Roman" w:cs="Times New Roman"/>
        </w:rPr>
      </w:pPr>
    </w:p>
    <w:p w:rsidR="00B16287" w:rsidRPr="00997F41" w:rsidRDefault="00341C23" w:rsidP="00BE00C7">
      <w:pPr>
        <w:pStyle w:val="ListParagraph"/>
        <w:spacing w:line="360" w:lineRule="auto"/>
        <w:ind w:left="360"/>
        <w:jc w:val="both"/>
        <w:rPr>
          <w:rFonts w:ascii="Times New Roman" w:hAnsi="Times New Roman" w:cs="Times New Roman"/>
          <w:b/>
        </w:rPr>
      </w:pPr>
      <w:r w:rsidRPr="00997F41">
        <w:rPr>
          <w:rFonts w:ascii="Times New Roman" w:hAnsi="Times New Roman" w:cs="Times New Roman"/>
          <w:b/>
        </w:rPr>
        <w:lastRenderedPageBreak/>
        <w:t>1</w:t>
      </w:r>
      <w:r w:rsidR="00912DA4" w:rsidRPr="00997F41">
        <w:rPr>
          <w:rFonts w:ascii="Times New Roman" w:hAnsi="Times New Roman" w:cs="Times New Roman"/>
          <w:b/>
        </w:rPr>
        <w:t xml:space="preserve">.1. </w:t>
      </w:r>
      <w:r w:rsidR="00D16E1F" w:rsidRPr="00997F41">
        <w:rPr>
          <w:rFonts w:ascii="Times New Roman" w:hAnsi="Times New Roman" w:cs="Times New Roman"/>
          <w:b/>
        </w:rPr>
        <w:t>Decentralizacija kulturnog sistema Srbije</w:t>
      </w:r>
      <w:r w:rsidR="00BB5B86" w:rsidRPr="00997F41">
        <w:rPr>
          <w:rFonts w:ascii="Times New Roman" w:hAnsi="Times New Roman" w:cs="Times New Roman"/>
          <w:b/>
        </w:rPr>
        <w:t>:</w:t>
      </w:r>
      <w:r w:rsidR="00C578EA" w:rsidRPr="00997F41">
        <w:rPr>
          <w:rFonts w:ascii="Times New Roman" w:hAnsi="Times New Roman" w:cs="Times New Roman"/>
          <w:b/>
        </w:rPr>
        <w:t xml:space="preserve"> </w:t>
      </w:r>
      <w:r w:rsidR="00BB5B86" w:rsidRPr="00997F41">
        <w:rPr>
          <w:rFonts w:ascii="Times New Roman" w:hAnsi="Times New Roman" w:cs="Times New Roman"/>
          <w:b/>
        </w:rPr>
        <w:t>potrebe i model</w:t>
      </w:r>
    </w:p>
    <w:p w:rsidR="00061F8E" w:rsidRPr="009B7F61" w:rsidRDefault="00061F8E" w:rsidP="0034732F">
      <w:pPr>
        <w:pStyle w:val="ListParagraph"/>
        <w:spacing w:line="360" w:lineRule="auto"/>
        <w:ind w:left="0" w:firstLine="720"/>
        <w:jc w:val="both"/>
        <w:rPr>
          <w:rFonts w:ascii="Times New Roman" w:hAnsi="Times New Roman" w:cs="Times New Roman"/>
        </w:rPr>
      </w:pPr>
    </w:p>
    <w:p w:rsidR="00B16287" w:rsidRDefault="00D42FA1" w:rsidP="0034732F">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Rad</w:t>
      </w:r>
      <w:r w:rsidR="00371A4E" w:rsidRPr="009B7F61">
        <w:rPr>
          <w:rFonts w:ascii="Times New Roman" w:hAnsi="Times New Roman" w:cs="Times New Roman"/>
        </w:rPr>
        <w:t xml:space="preserve"> istražuje </w:t>
      </w:r>
      <w:r w:rsidR="00B16287" w:rsidRPr="009B7F61">
        <w:rPr>
          <w:rFonts w:ascii="Times New Roman" w:hAnsi="Times New Roman" w:cs="Times New Roman"/>
        </w:rPr>
        <w:t xml:space="preserve">stanje u domenu </w:t>
      </w:r>
      <w:r w:rsidR="00924C25" w:rsidRPr="009B7F61">
        <w:rPr>
          <w:rFonts w:ascii="Times New Roman" w:hAnsi="Times New Roman" w:cs="Times New Roman"/>
        </w:rPr>
        <w:t>decentralizacije</w:t>
      </w:r>
      <w:r w:rsidR="00B16287" w:rsidRPr="009B7F61">
        <w:rPr>
          <w:rFonts w:ascii="Times New Roman" w:hAnsi="Times New Roman" w:cs="Times New Roman"/>
        </w:rPr>
        <w:t xml:space="preserve"> (1. fiskalne, 2. političke i 3. kulturne)</w:t>
      </w:r>
      <w:r w:rsidR="00924C25" w:rsidRPr="009B7F61">
        <w:rPr>
          <w:rFonts w:ascii="Times New Roman" w:hAnsi="Times New Roman" w:cs="Times New Roman"/>
        </w:rPr>
        <w:t xml:space="preserve"> u Srbij</w:t>
      </w:r>
      <w:r w:rsidRPr="009B7F61">
        <w:rPr>
          <w:rFonts w:ascii="Times New Roman" w:hAnsi="Times New Roman" w:cs="Times New Roman"/>
        </w:rPr>
        <w:t>i</w:t>
      </w:r>
      <w:r w:rsidR="00924C25" w:rsidRPr="009B7F61">
        <w:rPr>
          <w:rFonts w:ascii="Times New Roman" w:hAnsi="Times New Roman" w:cs="Times New Roman"/>
        </w:rPr>
        <w:t>,</w:t>
      </w:r>
      <w:r w:rsidR="00B16287" w:rsidRPr="009B7F61">
        <w:rPr>
          <w:rFonts w:ascii="Times New Roman" w:hAnsi="Times New Roman" w:cs="Times New Roman"/>
        </w:rPr>
        <w:t xml:space="preserve"> različite instrumente decentralizacije u kulturi i njihovu efektivnost u praksi. Rad će istražiti i modele decentralizacije kulture u svetu (francuski, engleski...), kao i pojedine instrumente za njenu primenu (pozitivna diskriminacija finansiranja, relokacija nacionalnih programa</w:t>
      </w:r>
      <w:r w:rsidR="0034732F" w:rsidRPr="009B7F61">
        <w:rPr>
          <w:rFonts w:ascii="Times New Roman" w:hAnsi="Times New Roman" w:cs="Times New Roman"/>
        </w:rPr>
        <w:t>, međusektorsk</w:t>
      </w:r>
      <w:r w:rsidRPr="009B7F61">
        <w:rPr>
          <w:rFonts w:ascii="Times New Roman" w:hAnsi="Times New Roman" w:cs="Times New Roman"/>
        </w:rPr>
        <w:t>o</w:t>
      </w:r>
      <w:r w:rsidR="00BF40AC">
        <w:rPr>
          <w:rFonts w:ascii="Times New Roman" w:hAnsi="Times New Roman" w:cs="Times New Roman"/>
        </w:rPr>
        <w:t xml:space="preserve"> </w:t>
      </w:r>
      <w:r w:rsidRPr="009B7F61">
        <w:rPr>
          <w:rFonts w:ascii="Times New Roman" w:hAnsi="Times New Roman" w:cs="Times New Roman"/>
        </w:rPr>
        <w:t>povezivanje</w:t>
      </w:r>
      <w:r w:rsidR="00B16287" w:rsidRPr="009B7F61">
        <w:rPr>
          <w:rFonts w:ascii="Times New Roman" w:hAnsi="Times New Roman" w:cs="Times New Roman"/>
        </w:rPr>
        <w:t xml:space="preserve">...). </w:t>
      </w:r>
    </w:p>
    <w:p w:rsidR="0040291D" w:rsidRDefault="0040291D" w:rsidP="0034732F">
      <w:pPr>
        <w:pStyle w:val="ListParagraph"/>
        <w:spacing w:line="360" w:lineRule="auto"/>
        <w:ind w:left="0" w:firstLine="720"/>
        <w:jc w:val="both"/>
        <w:rPr>
          <w:rFonts w:ascii="Times New Roman" w:hAnsi="Times New Roman" w:cs="Times New Roman"/>
        </w:rPr>
      </w:pPr>
    </w:p>
    <w:p w:rsidR="00BE00C7" w:rsidRPr="00997F41" w:rsidRDefault="00663064" w:rsidP="00BE00C7">
      <w:pPr>
        <w:pStyle w:val="ListParagraph"/>
        <w:spacing w:line="360" w:lineRule="auto"/>
        <w:ind w:left="360"/>
        <w:jc w:val="both"/>
        <w:rPr>
          <w:rFonts w:ascii="Times New Roman" w:hAnsi="Times New Roman" w:cs="Times New Roman"/>
          <w:b/>
          <w:i/>
        </w:rPr>
      </w:pPr>
      <w:r w:rsidRPr="00997F41">
        <w:rPr>
          <w:rFonts w:ascii="Times New Roman" w:hAnsi="Times New Roman" w:cs="Times New Roman"/>
          <w:b/>
        </w:rPr>
        <w:t>1</w:t>
      </w:r>
      <w:r w:rsidR="00912DA4" w:rsidRPr="00997F41">
        <w:rPr>
          <w:rFonts w:ascii="Times New Roman" w:hAnsi="Times New Roman" w:cs="Times New Roman"/>
          <w:b/>
        </w:rPr>
        <w:t>.2. Cilj istraživanja</w:t>
      </w:r>
    </w:p>
    <w:p w:rsidR="00AC1161" w:rsidRPr="00591A2A" w:rsidRDefault="00AC1161" w:rsidP="00E53AA7">
      <w:pPr>
        <w:pStyle w:val="ListParagraph"/>
        <w:spacing w:line="360" w:lineRule="auto"/>
        <w:ind w:left="0" w:firstLine="720"/>
        <w:jc w:val="both"/>
        <w:rPr>
          <w:rFonts w:ascii="Times New Roman" w:hAnsi="Times New Roman" w:cs="Times New Roman"/>
          <w:b/>
          <w:i/>
        </w:rPr>
      </w:pPr>
    </w:p>
    <w:p w:rsidR="008D55EB" w:rsidRDefault="008D55EB" w:rsidP="00E53AA7">
      <w:pPr>
        <w:pStyle w:val="ListParagraph"/>
        <w:spacing w:line="360" w:lineRule="auto"/>
        <w:ind w:left="0" w:firstLine="720"/>
        <w:jc w:val="both"/>
        <w:rPr>
          <w:rFonts w:ascii="Times New Roman" w:hAnsi="Times New Roman" w:cs="Times New Roman"/>
        </w:rPr>
      </w:pPr>
      <w:r w:rsidRPr="00591A2A">
        <w:rPr>
          <w:rFonts w:ascii="Times New Roman" w:hAnsi="Times New Roman" w:cs="Times New Roman"/>
        </w:rPr>
        <w:t>Cilj</w:t>
      </w:r>
      <w:r w:rsidR="00747871" w:rsidRPr="00591A2A">
        <w:rPr>
          <w:rFonts w:ascii="Times New Roman" w:hAnsi="Times New Roman" w:cs="Times New Roman"/>
        </w:rPr>
        <w:t xml:space="preserve"> istraživanja</w:t>
      </w:r>
      <w:r w:rsidRPr="00591A2A">
        <w:rPr>
          <w:rFonts w:ascii="Times New Roman" w:hAnsi="Times New Roman" w:cs="Times New Roman"/>
        </w:rPr>
        <w:t xml:space="preserve"> je modelovanje novog kulturnog sistema decentralizacije u Srbiji</w:t>
      </w:r>
      <w:r w:rsidR="00747871" w:rsidRPr="00591A2A">
        <w:rPr>
          <w:rFonts w:ascii="Times New Roman" w:hAnsi="Times New Roman" w:cs="Times New Roman"/>
        </w:rPr>
        <w:t>, zasnovanog na principu pravednosti. Za ostvarivanje navedenog cilja izvršiće se sledeći zadaci: utvrđivanje trenutnog stanja na osnovu komparativne analize teorija u domenu decentralizacije, kulturne politike i postojećih domaćih i međunarodnih modela i utvrđivanje potreba za određenim modelom decentralizacije kulturnog sistema na osnovu ispitivanja stavova kreatora kulture u Srbiji i analize finansijskih davanja za kulturu</w:t>
      </w:r>
      <w:r w:rsidR="00591A2A" w:rsidRPr="00591A2A">
        <w:rPr>
          <w:rFonts w:ascii="Times New Roman" w:hAnsi="Times New Roman" w:cs="Times New Roman"/>
        </w:rPr>
        <w:t>, strateških planova i medijske vidljivosti.</w:t>
      </w:r>
      <w:r w:rsidRPr="00591A2A">
        <w:rPr>
          <w:rFonts w:ascii="Times New Roman" w:hAnsi="Times New Roman" w:cs="Times New Roman"/>
        </w:rPr>
        <w:t>.</w:t>
      </w:r>
    </w:p>
    <w:p w:rsidR="00591A2A" w:rsidRDefault="00591A2A" w:rsidP="00E53AA7">
      <w:pPr>
        <w:pStyle w:val="ListParagraph"/>
        <w:spacing w:line="360" w:lineRule="auto"/>
        <w:ind w:left="0" w:firstLine="720"/>
        <w:jc w:val="both"/>
        <w:rPr>
          <w:rFonts w:ascii="Times New Roman" w:hAnsi="Times New Roman" w:cs="Times New Roman"/>
        </w:rPr>
      </w:pPr>
    </w:p>
    <w:p w:rsidR="001B4538" w:rsidRPr="00997F41" w:rsidRDefault="00925EF8" w:rsidP="000308AC">
      <w:pPr>
        <w:pStyle w:val="ListParagraph"/>
        <w:spacing w:line="360" w:lineRule="auto"/>
        <w:ind w:left="360"/>
        <w:jc w:val="both"/>
        <w:rPr>
          <w:rFonts w:ascii="Times New Roman" w:hAnsi="Times New Roman" w:cs="Times New Roman"/>
          <w:b/>
        </w:rPr>
      </w:pPr>
      <w:r w:rsidRPr="00997F41">
        <w:rPr>
          <w:rFonts w:ascii="Times New Roman" w:hAnsi="Times New Roman" w:cs="Times New Roman"/>
          <w:b/>
        </w:rPr>
        <w:t>1</w:t>
      </w:r>
      <w:r w:rsidR="00912DA4" w:rsidRPr="00997F41">
        <w:rPr>
          <w:rFonts w:ascii="Times New Roman" w:hAnsi="Times New Roman" w:cs="Times New Roman"/>
          <w:b/>
        </w:rPr>
        <w:t>.3. Osnovna istraživačka pitanja</w:t>
      </w:r>
    </w:p>
    <w:p w:rsidR="00591A2A" w:rsidRPr="00451406" w:rsidRDefault="00591A2A" w:rsidP="000308AC">
      <w:pPr>
        <w:pStyle w:val="ListParagraph"/>
        <w:spacing w:line="360" w:lineRule="auto"/>
        <w:ind w:left="0" w:firstLine="720"/>
        <w:jc w:val="both"/>
        <w:rPr>
          <w:rFonts w:ascii="Times New Roman" w:hAnsi="Times New Roman" w:cs="Times New Roman"/>
        </w:rPr>
      </w:pPr>
    </w:p>
    <w:p w:rsidR="00591A2A" w:rsidRDefault="00591A2A" w:rsidP="000308AC">
      <w:pPr>
        <w:pStyle w:val="ListParagraph"/>
        <w:spacing w:line="360" w:lineRule="auto"/>
        <w:ind w:left="0" w:firstLine="720"/>
        <w:jc w:val="both"/>
        <w:rPr>
          <w:rFonts w:ascii="Times New Roman" w:hAnsi="Times New Roman" w:cs="Times New Roman"/>
        </w:rPr>
      </w:pPr>
      <w:r w:rsidRPr="00451406">
        <w:rPr>
          <w:rFonts w:ascii="Times New Roman" w:hAnsi="Times New Roman" w:cs="Times New Roman"/>
        </w:rPr>
        <w:t>Za ostvarivanje navedenog cilja i zadataka, koristićemo sledeća pitanja u istraživanju:</w:t>
      </w:r>
    </w:p>
    <w:p w:rsidR="00DE273E" w:rsidRPr="00451406" w:rsidRDefault="00DE273E" w:rsidP="000308AC">
      <w:pPr>
        <w:pStyle w:val="ListParagraph"/>
        <w:spacing w:line="360" w:lineRule="auto"/>
        <w:ind w:left="0" w:firstLine="720"/>
        <w:jc w:val="both"/>
        <w:rPr>
          <w:rFonts w:ascii="Times New Roman" w:hAnsi="Times New Roman" w:cs="Times New Roman"/>
        </w:rPr>
      </w:pPr>
    </w:p>
    <w:p w:rsidR="00451406" w:rsidRPr="00451406" w:rsidRDefault="000308AC" w:rsidP="000308AC">
      <w:pPr>
        <w:pStyle w:val="ListParagraph"/>
        <w:spacing w:line="360" w:lineRule="auto"/>
        <w:ind w:left="0" w:firstLine="720"/>
        <w:jc w:val="both"/>
        <w:rPr>
          <w:rFonts w:ascii="Times New Roman" w:hAnsi="Times New Roman" w:cs="Times New Roman"/>
        </w:rPr>
      </w:pPr>
      <w:r w:rsidRPr="00451406">
        <w:rPr>
          <w:rFonts w:ascii="Times New Roman" w:hAnsi="Times New Roman" w:cs="Times New Roman"/>
        </w:rPr>
        <w:t xml:space="preserve">- </w:t>
      </w:r>
      <w:r w:rsidR="00451406" w:rsidRPr="00451406">
        <w:rPr>
          <w:rFonts w:ascii="Times New Roman" w:hAnsi="Times New Roman" w:cs="Times New Roman"/>
        </w:rPr>
        <w:t>Koji su modeli decentralizacije kulturnog sistema u svetu?</w:t>
      </w:r>
    </w:p>
    <w:p w:rsidR="00451406" w:rsidRPr="00451406" w:rsidRDefault="00451406" w:rsidP="000308AC">
      <w:pPr>
        <w:pStyle w:val="ListParagraph"/>
        <w:spacing w:line="360" w:lineRule="auto"/>
        <w:ind w:left="0" w:firstLine="720"/>
        <w:jc w:val="both"/>
        <w:rPr>
          <w:rFonts w:ascii="Times New Roman" w:hAnsi="Times New Roman" w:cs="Times New Roman"/>
        </w:rPr>
      </w:pPr>
      <w:r w:rsidRPr="00451406">
        <w:rPr>
          <w:rFonts w:ascii="Times New Roman" w:hAnsi="Times New Roman" w:cs="Times New Roman"/>
        </w:rPr>
        <w:t>- Postoji li potreba za decentralizacijom kulturnog sistema u Srbiji?</w:t>
      </w:r>
    </w:p>
    <w:p w:rsidR="00FE4F5B" w:rsidRPr="00451406" w:rsidRDefault="00451406" w:rsidP="000308AC">
      <w:pPr>
        <w:pStyle w:val="ListParagraph"/>
        <w:spacing w:line="360" w:lineRule="auto"/>
        <w:ind w:left="0" w:firstLine="720"/>
        <w:jc w:val="both"/>
        <w:rPr>
          <w:rFonts w:ascii="Times New Roman" w:hAnsi="Times New Roman" w:cs="Times New Roman"/>
        </w:rPr>
      </w:pPr>
      <w:r w:rsidRPr="00451406">
        <w:rPr>
          <w:rFonts w:ascii="Times New Roman" w:hAnsi="Times New Roman" w:cs="Times New Roman"/>
        </w:rPr>
        <w:t xml:space="preserve">- </w:t>
      </w:r>
      <w:r w:rsidR="00FE4F5B" w:rsidRPr="00451406">
        <w:rPr>
          <w:rFonts w:ascii="Times New Roman" w:hAnsi="Times New Roman" w:cs="Times New Roman"/>
        </w:rPr>
        <w:t>Koji je adekvatan model decentralizacije u kulturi Srbije?</w:t>
      </w:r>
    </w:p>
    <w:p w:rsidR="00AC18C3" w:rsidRPr="00451406" w:rsidRDefault="000308AC" w:rsidP="00FA7214">
      <w:pPr>
        <w:spacing w:line="360" w:lineRule="auto"/>
        <w:ind w:firstLine="720"/>
        <w:jc w:val="both"/>
        <w:rPr>
          <w:rFonts w:ascii="Times New Roman" w:hAnsi="Times New Roman" w:cs="Times New Roman"/>
        </w:rPr>
      </w:pPr>
      <w:r w:rsidRPr="00451406">
        <w:rPr>
          <w:rFonts w:ascii="Times New Roman" w:hAnsi="Times New Roman" w:cs="Times New Roman"/>
        </w:rPr>
        <w:t xml:space="preserve">- </w:t>
      </w:r>
      <w:r w:rsidR="00FA7214" w:rsidRPr="00451406">
        <w:rPr>
          <w:rFonts w:ascii="Times New Roman" w:hAnsi="Times New Roman" w:cs="Times New Roman"/>
        </w:rPr>
        <w:t xml:space="preserve">Da li se u ostvarivanju </w:t>
      </w:r>
      <w:r w:rsidR="00AC18C3" w:rsidRPr="00451406">
        <w:rPr>
          <w:rFonts w:ascii="Times New Roman" w:hAnsi="Times New Roman" w:cs="Times New Roman"/>
        </w:rPr>
        <w:t>decentralizacije</w:t>
      </w:r>
      <w:r w:rsidR="00FA7214" w:rsidRPr="00451406">
        <w:rPr>
          <w:rFonts w:ascii="Times New Roman" w:hAnsi="Times New Roman" w:cs="Times New Roman"/>
        </w:rPr>
        <w:t xml:space="preserve"> u kulturnoj politici Srbije razlikuju principi ravnopravnosti</w:t>
      </w:r>
      <w:r w:rsidR="002C731B" w:rsidRPr="00451406">
        <w:rPr>
          <w:rFonts w:ascii="Times New Roman" w:hAnsi="Times New Roman" w:cs="Times New Roman"/>
        </w:rPr>
        <w:t>/</w:t>
      </w:r>
      <w:r w:rsidR="00FA7214" w:rsidRPr="00451406">
        <w:rPr>
          <w:rFonts w:ascii="Times New Roman" w:hAnsi="Times New Roman" w:cs="Times New Roman"/>
        </w:rPr>
        <w:t>jednakosti i prav</w:t>
      </w:r>
      <w:r w:rsidR="007F4883" w:rsidRPr="00451406">
        <w:rPr>
          <w:rFonts w:ascii="Times New Roman" w:hAnsi="Times New Roman" w:cs="Times New Roman"/>
        </w:rPr>
        <w:t>e</w:t>
      </w:r>
      <w:r w:rsidR="00FA7214" w:rsidRPr="00451406">
        <w:rPr>
          <w:rFonts w:ascii="Times New Roman" w:hAnsi="Times New Roman" w:cs="Times New Roman"/>
        </w:rPr>
        <w:t>d</w:t>
      </w:r>
      <w:r w:rsidR="007F4883" w:rsidRPr="00451406">
        <w:rPr>
          <w:rFonts w:ascii="Times New Roman" w:hAnsi="Times New Roman" w:cs="Times New Roman"/>
        </w:rPr>
        <w:t>nosti</w:t>
      </w:r>
      <w:r w:rsidR="00FA7214" w:rsidRPr="00451406">
        <w:rPr>
          <w:rFonts w:ascii="Times New Roman" w:hAnsi="Times New Roman" w:cs="Times New Roman"/>
        </w:rPr>
        <w:t>?</w:t>
      </w:r>
    </w:p>
    <w:p w:rsidR="007F4883" w:rsidRPr="00451406" w:rsidRDefault="00AC18C3" w:rsidP="00FA7214">
      <w:pPr>
        <w:spacing w:line="360" w:lineRule="auto"/>
        <w:ind w:firstLine="720"/>
        <w:jc w:val="both"/>
        <w:rPr>
          <w:rFonts w:ascii="Times New Roman" w:hAnsi="Times New Roman" w:cs="Times New Roman"/>
        </w:rPr>
      </w:pPr>
      <w:r w:rsidRPr="00451406">
        <w:rPr>
          <w:rFonts w:ascii="Times New Roman" w:hAnsi="Times New Roman" w:cs="Times New Roman"/>
        </w:rPr>
        <w:t>Da li je princip pravednosti u decentralizaciji kulture Srbije, zapravo princip socijalne pravde?</w:t>
      </w:r>
    </w:p>
    <w:p w:rsidR="00FA7214" w:rsidRPr="00451406" w:rsidRDefault="00FA7214" w:rsidP="001E395B">
      <w:pPr>
        <w:pStyle w:val="ListParagraph"/>
        <w:spacing w:line="360" w:lineRule="auto"/>
        <w:ind w:left="0" w:firstLine="720"/>
        <w:jc w:val="both"/>
        <w:rPr>
          <w:rFonts w:ascii="Times New Roman" w:eastAsia="Times New Roman" w:hAnsi="Times New Roman" w:cs="Times New Roman"/>
        </w:rPr>
      </w:pPr>
      <w:r w:rsidRPr="00451406">
        <w:rPr>
          <w:rFonts w:ascii="Times New Roman" w:eastAsia="Times New Roman" w:hAnsi="Times New Roman" w:cs="Times New Roman"/>
        </w:rPr>
        <w:t xml:space="preserve">Koji su načini i </w:t>
      </w:r>
      <w:r w:rsidR="008D55EB" w:rsidRPr="00451406">
        <w:rPr>
          <w:rFonts w:ascii="Times New Roman" w:eastAsia="Times New Roman" w:hAnsi="Times New Roman" w:cs="Times New Roman"/>
        </w:rPr>
        <w:t>izazovi</w:t>
      </w:r>
      <w:r w:rsidRPr="00451406">
        <w:rPr>
          <w:rFonts w:ascii="Times New Roman" w:eastAsia="Times New Roman" w:hAnsi="Times New Roman" w:cs="Times New Roman"/>
        </w:rPr>
        <w:t xml:space="preserve"> primene modela decentralizacije u kulturi u Srbiji?</w:t>
      </w:r>
    </w:p>
    <w:p w:rsidR="00451406" w:rsidRDefault="00451406" w:rsidP="001E395B">
      <w:pPr>
        <w:pStyle w:val="ListParagraph"/>
        <w:spacing w:line="360" w:lineRule="auto"/>
        <w:ind w:left="0" w:firstLine="720"/>
        <w:jc w:val="both"/>
        <w:rPr>
          <w:rFonts w:ascii="Times New Roman" w:eastAsia="Times New Roman" w:hAnsi="Times New Roman" w:cs="Times New Roman"/>
          <w:color w:val="FF0000"/>
        </w:rPr>
      </w:pPr>
    </w:p>
    <w:p w:rsidR="00C578EA" w:rsidRDefault="00C578EA" w:rsidP="001E395B">
      <w:pPr>
        <w:pStyle w:val="ListParagraph"/>
        <w:spacing w:line="360" w:lineRule="auto"/>
        <w:ind w:left="0" w:firstLine="720"/>
        <w:jc w:val="both"/>
        <w:rPr>
          <w:rFonts w:ascii="Times New Roman" w:eastAsia="Times New Roman" w:hAnsi="Times New Roman" w:cs="Times New Roman"/>
          <w:color w:val="FF0000"/>
        </w:rPr>
      </w:pPr>
    </w:p>
    <w:p w:rsidR="00DE273E" w:rsidRDefault="00DE273E" w:rsidP="001E395B">
      <w:pPr>
        <w:pStyle w:val="ListParagraph"/>
        <w:spacing w:line="360" w:lineRule="auto"/>
        <w:ind w:left="0" w:firstLine="720"/>
        <w:jc w:val="both"/>
        <w:rPr>
          <w:rFonts w:ascii="Times New Roman" w:eastAsia="Times New Roman" w:hAnsi="Times New Roman" w:cs="Times New Roman"/>
          <w:color w:val="FF0000"/>
        </w:rPr>
      </w:pPr>
    </w:p>
    <w:p w:rsidR="00912DA4" w:rsidRPr="00997F41" w:rsidRDefault="00DF03E1" w:rsidP="00912DA4">
      <w:pPr>
        <w:pStyle w:val="ListParagraph"/>
        <w:spacing w:line="360" w:lineRule="auto"/>
        <w:ind w:left="360"/>
        <w:jc w:val="both"/>
        <w:rPr>
          <w:rFonts w:ascii="Times New Roman" w:hAnsi="Times New Roman" w:cs="Times New Roman"/>
          <w:b/>
        </w:rPr>
      </w:pPr>
      <w:r w:rsidRPr="00997F41">
        <w:rPr>
          <w:rFonts w:ascii="Times New Roman" w:hAnsi="Times New Roman" w:cs="Times New Roman"/>
          <w:b/>
        </w:rPr>
        <w:lastRenderedPageBreak/>
        <w:t>1</w:t>
      </w:r>
      <w:r w:rsidR="003F0AE4" w:rsidRPr="00997F41">
        <w:rPr>
          <w:rFonts w:ascii="Times New Roman" w:hAnsi="Times New Roman" w:cs="Times New Roman"/>
          <w:b/>
        </w:rPr>
        <w:t>.4</w:t>
      </w:r>
      <w:r w:rsidR="00912DA4" w:rsidRPr="00997F41">
        <w:rPr>
          <w:rFonts w:ascii="Times New Roman" w:hAnsi="Times New Roman" w:cs="Times New Roman"/>
          <w:b/>
        </w:rPr>
        <w:t>. Pojmovno hipotetički okvir</w:t>
      </w:r>
    </w:p>
    <w:p w:rsidR="00341C23" w:rsidRPr="009B7F61" w:rsidRDefault="00341C23" w:rsidP="001C085C">
      <w:pPr>
        <w:spacing w:line="360" w:lineRule="auto"/>
        <w:ind w:firstLine="720"/>
        <w:jc w:val="both"/>
        <w:rPr>
          <w:rFonts w:ascii="Times New Roman" w:hAnsi="Times New Roman" w:cs="Times New Roman"/>
        </w:rPr>
      </w:pPr>
    </w:p>
    <w:p w:rsidR="001932A0" w:rsidRPr="009B7F61" w:rsidRDefault="001C085C" w:rsidP="001C085C">
      <w:pPr>
        <w:spacing w:line="360" w:lineRule="auto"/>
        <w:ind w:firstLine="720"/>
        <w:jc w:val="both"/>
        <w:rPr>
          <w:rFonts w:ascii="Times New Roman" w:hAnsi="Times New Roman" w:cs="Times New Roman"/>
        </w:rPr>
      </w:pPr>
      <w:r w:rsidRPr="009B7F61">
        <w:rPr>
          <w:rFonts w:ascii="Times New Roman" w:hAnsi="Times New Roman" w:cs="Times New Roman"/>
        </w:rPr>
        <w:t xml:space="preserve">Jedna definicija koja se oslanja na moderno svetsko shvatanje, odnosno shvatanje najvećeg broja zapadnih zemalja, </w:t>
      </w:r>
      <w:r w:rsidRPr="009B7F61">
        <w:rPr>
          <w:rFonts w:ascii="Times New Roman" w:hAnsi="Times New Roman" w:cs="Times New Roman"/>
          <w:b/>
        </w:rPr>
        <w:t>decentralizaciju</w:t>
      </w:r>
      <w:r w:rsidRPr="009B7F61">
        <w:rPr>
          <w:rFonts w:ascii="Times New Roman" w:hAnsi="Times New Roman" w:cs="Times New Roman"/>
        </w:rPr>
        <w:t xml:space="preserve"> definiše kao “aktivnost kojom se ostvarenja u oblasti kulture prenose iz prestonice (ili grada-metropole koji je kulturno središte zemlje) u što veći broj regionalnih kulturnih centara.” Zato je često u upotrebi i termin </w:t>
      </w:r>
      <w:r w:rsidRPr="009B7F61">
        <w:rPr>
          <w:rFonts w:ascii="Times New Roman" w:hAnsi="Times New Roman" w:cs="Times New Roman"/>
          <w:b/>
        </w:rPr>
        <w:t>demetropolizacija</w:t>
      </w:r>
      <w:r w:rsidRPr="009B7F61">
        <w:rPr>
          <w:rFonts w:ascii="Times New Roman" w:hAnsi="Times New Roman" w:cs="Times New Roman"/>
        </w:rPr>
        <w:t xml:space="preserve"> kulture. (</w:t>
      </w:r>
      <w:r w:rsidR="00BD246B" w:rsidRPr="009B7F61">
        <w:rPr>
          <w:rFonts w:ascii="Times New Roman" w:hAnsi="Times New Roman" w:cs="Times New Roman"/>
        </w:rPr>
        <w:t>Dragićević-</w:t>
      </w:r>
      <w:r w:rsidRPr="009B7F61">
        <w:rPr>
          <w:rFonts w:ascii="Times New Roman" w:hAnsi="Times New Roman" w:cs="Times New Roman"/>
        </w:rPr>
        <w:t xml:space="preserve">Šešić, Stojković 2000: 55) Autori kao primer navode Francusku u kojoj je dom kulture simbol </w:t>
      </w:r>
      <w:r w:rsidRPr="009B7F61">
        <w:rPr>
          <w:rFonts w:ascii="Times New Roman" w:hAnsi="Times New Roman" w:cs="Times New Roman"/>
          <w:b/>
        </w:rPr>
        <w:t>političke decentralizacije kulture</w:t>
      </w:r>
      <w:r w:rsidRPr="009B7F61">
        <w:rPr>
          <w:rFonts w:ascii="Times New Roman" w:hAnsi="Times New Roman" w:cs="Times New Roman"/>
        </w:rPr>
        <w:t xml:space="preserve">, koji svedoči o “decentralizaciji kao metodu unifikatorske kulturne politike, a ne kao o mogućnosti za razvijanje lokalnog kulturnog života u unutrašnjosti” (Ibid). </w:t>
      </w:r>
    </w:p>
    <w:p w:rsidR="008672FF" w:rsidRPr="009B7F61" w:rsidRDefault="008672FF" w:rsidP="001C085C">
      <w:pPr>
        <w:spacing w:line="360" w:lineRule="auto"/>
        <w:ind w:firstLine="720"/>
        <w:jc w:val="both"/>
        <w:rPr>
          <w:rFonts w:ascii="Times New Roman" w:hAnsi="Times New Roman" w:cs="Times New Roman"/>
        </w:rPr>
      </w:pPr>
    </w:p>
    <w:p w:rsidR="001932A0" w:rsidRPr="009B7F61" w:rsidRDefault="001C085C" w:rsidP="00C05EF3">
      <w:pPr>
        <w:spacing w:line="360" w:lineRule="auto"/>
        <w:ind w:firstLine="720"/>
        <w:jc w:val="both"/>
        <w:rPr>
          <w:rFonts w:ascii="Times New Roman" w:hAnsi="Times New Roman" w:cs="Times New Roman"/>
        </w:rPr>
      </w:pPr>
      <w:r w:rsidRPr="009B7F61">
        <w:rPr>
          <w:rFonts w:ascii="Times New Roman" w:hAnsi="Times New Roman" w:cs="Times New Roman"/>
        </w:rPr>
        <w:t xml:space="preserve">Iz francuske kulturne politike šezdesetih godina prošlog veka, </w:t>
      </w:r>
      <w:r w:rsidR="00DF1D69" w:rsidRPr="009B7F61">
        <w:rPr>
          <w:rFonts w:ascii="Times New Roman" w:hAnsi="Times New Roman" w:cs="Times New Roman"/>
        </w:rPr>
        <w:t>čiji je nosilac bio</w:t>
      </w:r>
      <w:r w:rsidRPr="009B7F61">
        <w:rPr>
          <w:rFonts w:ascii="Times New Roman" w:hAnsi="Times New Roman" w:cs="Times New Roman"/>
        </w:rPr>
        <w:t xml:space="preserve"> prv</w:t>
      </w:r>
      <w:r w:rsidR="00DF1D69" w:rsidRPr="009B7F61">
        <w:rPr>
          <w:rFonts w:ascii="Times New Roman" w:hAnsi="Times New Roman" w:cs="Times New Roman"/>
        </w:rPr>
        <w:t>i</w:t>
      </w:r>
      <w:r w:rsidRPr="009B7F61">
        <w:rPr>
          <w:rFonts w:ascii="Times New Roman" w:hAnsi="Times New Roman" w:cs="Times New Roman"/>
        </w:rPr>
        <w:t xml:space="preserve"> tamošnj</w:t>
      </w:r>
      <w:r w:rsidR="00DF1D69" w:rsidRPr="009B7F61">
        <w:rPr>
          <w:rFonts w:ascii="Times New Roman" w:hAnsi="Times New Roman" w:cs="Times New Roman"/>
        </w:rPr>
        <w:t>i</w:t>
      </w:r>
      <w:r w:rsidRPr="009B7F61">
        <w:rPr>
          <w:rFonts w:ascii="Times New Roman" w:hAnsi="Times New Roman" w:cs="Times New Roman"/>
        </w:rPr>
        <w:t xml:space="preserve"> minist</w:t>
      </w:r>
      <w:r w:rsidR="00DF1D69" w:rsidRPr="009B7F61">
        <w:rPr>
          <w:rFonts w:ascii="Times New Roman" w:hAnsi="Times New Roman" w:cs="Times New Roman"/>
        </w:rPr>
        <w:t>a</w:t>
      </w:r>
      <w:r w:rsidRPr="009B7F61">
        <w:rPr>
          <w:rFonts w:ascii="Times New Roman" w:hAnsi="Times New Roman" w:cs="Times New Roman"/>
        </w:rPr>
        <w:t xml:space="preserve">r kulture Andre Malro, dolazi i širi termin </w:t>
      </w:r>
      <w:r w:rsidRPr="009B7F61">
        <w:rPr>
          <w:rFonts w:ascii="Times New Roman" w:hAnsi="Times New Roman" w:cs="Times New Roman"/>
          <w:b/>
        </w:rPr>
        <w:t>demokratizacija</w:t>
      </w:r>
      <w:r w:rsidRPr="009B7F61">
        <w:rPr>
          <w:rFonts w:ascii="Times New Roman" w:hAnsi="Times New Roman" w:cs="Times New Roman"/>
        </w:rPr>
        <w:t xml:space="preserve"> kulture koju je on slikovito definisao sa sledećim: “(...) to znači da treba preko domova kulture vršiti difuziju svega onog što mi radimo u Parizu, te da svaki dečak, bez obzira na to koliko je siromašan, može da ima istinski kontakt sa svojom nacionalnom baštinom.” (Đukić 2012: 67) Kao glavnu vrednost ovog procesa, isti autor navodi </w:t>
      </w:r>
      <w:r w:rsidRPr="009B7F61">
        <w:rPr>
          <w:rFonts w:ascii="Times New Roman" w:hAnsi="Times New Roman" w:cs="Times New Roman"/>
          <w:b/>
        </w:rPr>
        <w:t>dostupnost</w:t>
      </w:r>
      <w:r w:rsidRPr="009B7F61">
        <w:rPr>
          <w:rFonts w:ascii="Times New Roman" w:hAnsi="Times New Roman" w:cs="Times New Roman"/>
        </w:rPr>
        <w:t xml:space="preserve"> kulture (Id: 66), a decentralizaciju smatra ključnim pojmom, odnosno strategijom kojom se “omogućava obezbeđivanje </w:t>
      </w:r>
      <w:r w:rsidRPr="009B7F61">
        <w:rPr>
          <w:rFonts w:ascii="Times New Roman" w:hAnsi="Times New Roman" w:cs="Times New Roman"/>
          <w:b/>
        </w:rPr>
        <w:t xml:space="preserve">jednakosti </w:t>
      </w:r>
      <w:r w:rsidRPr="009B7F61">
        <w:rPr>
          <w:rFonts w:ascii="Times New Roman" w:hAnsi="Times New Roman" w:cs="Times New Roman"/>
        </w:rPr>
        <w:t xml:space="preserve">i u kulturnoj politici...” (Id: 85) </w:t>
      </w:r>
    </w:p>
    <w:p w:rsidR="009E7871" w:rsidRPr="009B7F61" w:rsidRDefault="009E7871" w:rsidP="001C085C">
      <w:pPr>
        <w:spacing w:line="360" w:lineRule="auto"/>
        <w:ind w:firstLine="720"/>
        <w:jc w:val="both"/>
        <w:rPr>
          <w:rFonts w:ascii="Times New Roman" w:hAnsi="Times New Roman" w:cs="Times New Roman"/>
        </w:rPr>
      </w:pPr>
    </w:p>
    <w:p w:rsidR="0040291D" w:rsidRDefault="00381CB6" w:rsidP="001C085C">
      <w:pPr>
        <w:spacing w:line="360" w:lineRule="auto"/>
        <w:ind w:firstLine="720"/>
        <w:jc w:val="both"/>
        <w:rPr>
          <w:rFonts w:ascii="Times New Roman" w:hAnsi="Times New Roman" w:cs="Times New Roman"/>
        </w:rPr>
      </w:pPr>
      <w:r w:rsidRPr="009B7F61">
        <w:rPr>
          <w:rFonts w:ascii="Times New Roman" w:hAnsi="Times New Roman" w:cs="Times New Roman"/>
        </w:rPr>
        <w:t xml:space="preserve">Mekli, koji decentralizaciju posmatra kao drugačiju alatku, pravi distinkciju demokratizacije kulture i </w:t>
      </w:r>
      <w:r w:rsidRPr="009B7F61">
        <w:rPr>
          <w:rFonts w:ascii="Times New Roman" w:hAnsi="Times New Roman" w:cs="Times New Roman"/>
          <w:b/>
        </w:rPr>
        <w:t>kulturne demokratije</w:t>
      </w:r>
      <w:r w:rsidRPr="009B7F61">
        <w:rPr>
          <w:rFonts w:ascii="Times New Roman" w:hAnsi="Times New Roman" w:cs="Times New Roman"/>
        </w:rPr>
        <w:t xml:space="preserve">: </w:t>
      </w:r>
    </w:p>
    <w:p w:rsidR="0040291D" w:rsidRDefault="00381CB6" w:rsidP="001C085C">
      <w:pPr>
        <w:spacing w:line="360" w:lineRule="auto"/>
        <w:ind w:firstLine="720"/>
        <w:jc w:val="both"/>
        <w:rPr>
          <w:rFonts w:ascii="Times New Roman" w:hAnsi="Times New Roman" w:cs="Times New Roman"/>
        </w:rPr>
      </w:pPr>
      <w:r w:rsidRPr="009B7F61">
        <w:rPr>
          <w:rFonts w:ascii="Times New Roman" w:hAnsi="Times New Roman" w:cs="Times New Roman"/>
        </w:rPr>
        <w:t xml:space="preserve">“Kultura se ne ograničava samo na to da </w:t>
      </w:r>
    </w:p>
    <w:p w:rsidR="0040291D" w:rsidRDefault="00381CB6" w:rsidP="001C085C">
      <w:pPr>
        <w:spacing w:line="360" w:lineRule="auto"/>
        <w:ind w:firstLine="720"/>
        <w:jc w:val="both"/>
        <w:rPr>
          <w:rFonts w:ascii="Times New Roman" w:hAnsi="Times New Roman" w:cs="Times New Roman"/>
        </w:rPr>
      </w:pPr>
      <w:r w:rsidRPr="009B7F61">
        <w:rPr>
          <w:rFonts w:ascii="Times New Roman" w:hAnsi="Times New Roman" w:cs="Times New Roman"/>
        </w:rPr>
        <w:t xml:space="preserve">umetnička i istorijska dela učini dostupnim </w:t>
      </w:r>
    </w:p>
    <w:p w:rsidR="0040291D" w:rsidRDefault="00381CB6" w:rsidP="001C085C">
      <w:pPr>
        <w:spacing w:line="360" w:lineRule="auto"/>
        <w:ind w:firstLine="720"/>
        <w:jc w:val="both"/>
        <w:rPr>
          <w:rFonts w:ascii="Times New Roman" w:hAnsi="Times New Roman" w:cs="Times New Roman"/>
        </w:rPr>
      </w:pPr>
      <w:r w:rsidRPr="009B7F61">
        <w:rPr>
          <w:rFonts w:ascii="Times New Roman" w:hAnsi="Times New Roman" w:cs="Times New Roman"/>
        </w:rPr>
        <w:t xml:space="preserve">svima, već je ona istovremeno i sticanje </w:t>
      </w:r>
    </w:p>
    <w:p w:rsidR="0040291D" w:rsidRDefault="00381CB6" w:rsidP="001C085C">
      <w:pPr>
        <w:spacing w:line="360" w:lineRule="auto"/>
        <w:ind w:firstLine="720"/>
        <w:jc w:val="both"/>
        <w:rPr>
          <w:rFonts w:ascii="Times New Roman" w:hAnsi="Times New Roman" w:cs="Times New Roman"/>
        </w:rPr>
      </w:pPr>
      <w:r w:rsidRPr="009B7F61">
        <w:rPr>
          <w:rFonts w:ascii="Times New Roman" w:hAnsi="Times New Roman" w:cs="Times New Roman"/>
        </w:rPr>
        <w:t xml:space="preserve">saznanja i zahtev za odredenim načinom </w:t>
      </w:r>
    </w:p>
    <w:p w:rsidR="0040291D" w:rsidRDefault="00381CB6" w:rsidP="001C085C">
      <w:pPr>
        <w:spacing w:line="360" w:lineRule="auto"/>
        <w:ind w:firstLine="720"/>
        <w:jc w:val="both"/>
        <w:rPr>
          <w:rFonts w:ascii="Times New Roman" w:hAnsi="Times New Roman" w:cs="Times New Roman"/>
        </w:rPr>
      </w:pPr>
      <w:r w:rsidRPr="009B7F61">
        <w:rPr>
          <w:rFonts w:ascii="Times New Roman" w:hAnsi="Times New Roman" w:cs="Times New Roman"/>
        </w:rPr>
        <w:t xml:space="preserve">života i potreba za komunikacijom.” </w:t>
      </w:r>
    </w:p>
    <w:p w:rsidR="00201FCF" w:rsidRPr="009B7F61" w:rsidRDefault="00381CB6" w:rsidP="001C085C">
      <w:pPr>
        <w:spacing w:line="360" w:lineRule="auto"/>
        <w:ind w:firstLine="720"/>
        <w:jc w:val="both"/>
        <w:rPr>
          <w:rFonts w:ascii="Times New Roman" w:hAnsi="Times New Roman" w:cs="Times New Roman"/>
        </w:rPr>
      </w:pPr>
      <w:r w:rsidRPr="009B7F61">
        <w:rPr>
          <w:rFonts w:ascii="Times New Roman" w:hAnsi="Times New Roman" w:cs="Times New Roman"/>
        </w:rPr>
        <w:t>(Mekli 1981: 143)</w:t>
      </w:r>
    </w:p>
    <w:p w:rsidR="009D293D" w:rsidRDefault="009D293D" w:rsidP="001C085C">
      <w:pPr>
        <w:spacing w:line="360" w:lineRule="auto"/>
        <w:ind w:firstLine="720"/>
        <w:jc w:val="both"/>
        <w:rPr>
          <w:rFonts w:ascii="Times New Roman" w:hAnsi="Times New Roman" w:cs="Times New Roman"/>
        </w:rPr>
      </w:pPr>
    </w:p>
    <w:p w:rsidR="00120101" w:rsidRPr="009B7F61" w:rsidRDefault="001C085C" w:rsidP="001C085C">
      <w:pPr>
        <w:spacing w:line="360" w:lineRule="auto"/>
        <w:ind w:firstLine="720"/>
        <w:jc w:val="both"/>
        <w:rPr>
          <w:rFonts w:ascii="Times New Roman" w:hAnsi="Times New Roman" w:cs="Times New Roman"/>
        </w:rPr>
      </w:pPr>
      <w:r w:rsidRPr="009B7F61">
        <w:rPr>
          <w:rFonts w:ascii="Times New Roman" w:hAnsi="Times New Roman" w:cs="Times New Roman"/>
        </w:rPr>
        <w:t>Nobuko Kavašima, proces decentralizacije u kulturnoj politici vidi kroz ti moguća aspekta: kulturnu, fiskalnu i političku. Po njoj “</w:t>
      </w:r>
      <w:r w:rsidRPr="009B7F61">
        <w:rPr>
          <w:rFonts w:ascii="Times New Roman" w:hAnsi="Times New Roman" w:cs="Times New Roman"/>
          <w:b/>
        </w:rPr>
        <w:t>Kulturna decentralizacija</w:t>
      </w:r>
      <w:r w:rsidR="00A34BAC" w:rsidRPr="009B7F61">
        <w:rPr>
          <w:rFonts w:ascii="Times New Roman" w:hAnsi="Times New Roman" w:cs="Times New Roman"/>
        </w:rPr>
        <w:t xml:space="preserve">(...) </w:t>
      </w:r>
      <w:r w:rsidRPr="009B7F61">
        <w:rPr>
          <w:rFonts w:ascii="Times New Roman" w:hAnsi="Times New Roman" w:cs="Times New Roman"/>
        </w:rPr>
        <w:t xml:space="preserve">pruža </w:t>
      </w:r>
      <w:r w:rsidRPr="009B7F61">
        <w:rPr>
          <w:rFonts w:ascii="Times New Roman" w:hAnsi="Times New Roman" w:cs="Times New Roman"/>
          <w:b/>
        </w:rPr>
        <w:t>jednake mogućnosti</w:t>
      </w:r>
      <w:r w:rsidRPr="009B7F61">
        <w:rPr>
          <w:rFonts w:ascii="Times New Roman" w:hAnsi="Times New Roman" w:cs="Times New Roman"/>
        </w:rPr>
        <w:t xml:space="preserve"> konzumiranja kulture i umetnosti </w:t>
      </w:r>
      <w:r w:rsidRPr="009B7F61">
        <w:rPr>
          <w:rFonts w:ascii="Times New Roman" w:hAnsi="Times New Roman" w:cs="Times New Roman"/>
        </w:rPr>
        <w:lastRenderedPageBreak/>
        <w:t>svakom građaninu, bez obzira na njegovo mesto življenja, fizičku sposobnost ili invaliditet, materijalni prihod, društvenu klasu i osobenosti poput rase ili pola.” (</w:t>
      </w:r>
      <w:r w:rsidRPr="009B7F61">
        <w:rPr>
          <w:rFonts w:ascii="Times New Roman" w:hAnsi="Times New Roman" w:cs="Times New Roman"/>
          <w:i/>
        </w:rPr>
        <w:t>Kawashima</w:t>
      </w:r>
      <w:r w:rsidRPr="009B7F61">
        <w:rPr>
          <w:rFonts w:ascii="Times New Roman" w:hAnsi="Times New Roman" w:cs="Times New Roman"/>
        </w:rPr>
        <w:t xml:space="preserve"> 2004: 5</w:t>
      </w:r>
      <w:r w:rsidR="009468A8">
        <w:rPr>
          <w:rFonts w:ascii="Times New Roman" w:hAnsi="Times New Roman" w:cs="Times New Roman"/>
        </w:rPr>
        <w:t>,</w:t>
      </w:r>
      <w:r w:rsidRPr="009B7F61">
        <w:rPr>
          <w:rFonts w:ascii="Times New Roman" w:hAnsi="Times New Roman" w:cs="Times New Roman"/>
        </w:rPr>
        <w:t>6)</w:t>
      </w:r>
    </w:p>
    <w:p w:rsidR="00E562AF" w:rsidRPr="009B7F61" w:rsidRDefault="00E562AF" w:rsidP="001C085C">
      <w:pPr>
        <w:spacing w:line="360" w:lineRule="auto"/>
        <w:ind w:firstLine="720"/>
        <w:jc w:val="both"/>
        <w:rPr>
          <w:rFonts w:ascii="Times New Roman" w:hAnsi="Times New Roman" w:cs="Times New Roman"/>
        </w:rPr>
      </w:pPr>
    </w:p>
    <w:p w:rsidR="00E22260" w:rsidRPr="009B7F61" w:rsidRDefault="001C085C" w:rsidP="001C085C">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b/>
        </w:rPr>
        <w:t>Fiskalnu decentralizaciju</w:t>
      </w:r>
      <w:r w:rsidRPr="009B7F61">
        <w:rPr>
          <w:rFonts w:ascii="Times New Roman" w:hAnsi="Times New Roman" w:cs="Times New Roman"/>
        </w:rPr>
        <w:t xml:space="preserve">, </w:t>
      </w:r>
      <w:r w:rsidR="0066558C" w:rsidRPr="009B7F61">
        <w:rPr>
          <w:rFonts w:ascii="Times New Roman" w:hAnsi="Times New Roman" w:cs="Times New Roman"/>
        </w:rPr>
        <w:t>K</w:t>
      </w:r>
      <w:r w:rsidRPr="009B7F61">
        <w:rPr>
          <w:rFonts w:ascii="Times New Roman" w:hAnsi="Times New Roman" w:cs="Times New Roman"/>
        </w:rPr>
        <w:t>a</w:t>
      </w:r>
      <w:r w:rsidR="0066558C" w:rsidRPr="009B7F61">
        <w:rPr>
          <w:rFonts w:ascii="Times New Roman" w:hAnsi="Times New Roman" w:cs="Times New Roman"/>
        </w:rPr>
        <w:t>vašima</w:t>
      </w:r>
      <w:r w:rsidRPr="009B7F61">
        <w:rPr>
          <w:rFonts w:ascii="Times New Roman" w:hAnsi="Times New Roman" w:cs="Times New Roman"/>
        </w:rPr>
        <w:t xml:space="preserve"> vidi kao </w:t>
      </w:r>
      <w:r w:rsidRPr="009B7F61">
        <w:rPr>
          <w:rFonts w:ascii="Times New Roman" w:hAnsi="Times New Roman" w:cs="Times New Roman"/>
          <w:shd w:val="clear" w:color="auto" w:fill="FFFFFF"/>
        </w:rPr>
        <w:t>“difuziju trošenja javnih sredstava u umetnosti i kulturi”, za koju je karakteristično da se ne odnosi direktno na publiku, “već se fokusira ili na finansijere ili proizvođače kulturnih i umetničkih aktivnosti” i koj</w:t>
      </w:r>
      <w:r w:rsidR="0066558C" w:rsidRPr="009B7F61">
        <w:rPr>
          <w:rFonts w:ascii="Times New Roman" w:hAnsi="Times New Roman" w:cs="Times New Roman"/>
          <w:shd w:val="clear" w:color="auto" w:fill="FFFFFF"/>
        </w:rPr>
        <w:t>a se</w:t>
      </w:r>
      <w:r w:rsidRPr="009B7F61">
        <w:rPr>
          <w:rFonts w:ascii="Times New Roman" w:hAnsi="Times New Roman" w:cs="Times New Roman"/>
          <w:shd w:val="clear" w:color="auto" w:fill="FFFFFF"/>
        </w:rPr>
        <w:t xml:space="preserve"> može posmatrati kroz tri segmenta analize. Prvi se odnosi na “</w:t>
      </w:r>
      <w:r w:rsidRPr="009B7F61">
        <w:rPr>
          <w:rFonts w:ascii="Times New Roman" w:hAnsi="Times New Roman" w:cs="Times New Roman"/>
          <w:b/>
          <w:shd w:val="clear" w:color="auto" w:fill="FFFFFF"/>
        </w:rPr>
        <w:t>izjednačavanje</w:t>
      </w:r>
      <w:r w:rsidRPr="009B7F61">
        <w:rPr>
          <w:rFonts w:ascii="Times New Roman" w:hAnsi="Times New Roman" w:cs="Times New Roman"/>
          <w:shd w:val="clear" w:color="auto" w:fill="FFFFFF"/>
        </w:rPr>
        <w:t xml:space="preserve"> javne potrošnje na regionalnom nivou za umetnost i kulturu”, a tipična zamerka je “da centar raspodele sredstava previše troši u glavnom gradu” u odnosu na druge regionalne centre. Druga se fokusira na </w:t>
      </w:r>
      <w:r w:rsidRPr="009B7F61">
        <w:rPr>
          <w:rFonts w:ascii="Times New Roman" w:hAnsi="Times New Roman" w:cs="Times New Roman"/>
          <w:b/>
          <w:shd w:val="clear" w:color="auto" w:fill="FFFFFF"/>
        </w:rPr>
        <w:t>proporciju budžetskog učešća</w:t>
      </w:r>
      <w:r w:rsidRPr="009B7F61">
        <w:rPr>
          <w:rFonts w:ascii="Times New Roman" w:hAnsi="Times New Roman" w:cs="Times New Roman"/>
          <w:shd w:val="clear" w:color="auto" w:fill="FFFFFF"/>
        </w:rPr>
        <w:t xml:space="preserve">, zapravo “odnos između centralnih i lokalnih vlasti u nacionalnoj shemi javne potrošnje u kulturi”. </w:t>
      </w:r>
    </w:p>
    <w:p w:rsidR="00E22260" w:rsidRPr="009B7F61" w:rsidRDefault="00E22260" w:rsidP="001C085C">
      <w:pPr>
        <w:spacing w:line="360" w:lineRule="auto"/>
        <w:ind w:firstLine="720"/>
        <w:jc w:val="both"/>
        <w:rPr>
          <w:rFonts w:ascii="Times New Roman" w:hAnsi="Times New Roman" w:cs="Times New Roman"/>
          <w:shd w:val="clear" w:color="auto" w:fill="FFFFFF"/>
        </w:rPr>
      </w:pPr>
    </w:p>
    <w:p w:rsidR="00EA3BA7" w:rsidRPr="009B7F61" w:rsidRDefault="0066558C" w:rsidP="001C085C">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Kavašima (Ibid)</w:t>
      </w:r>
      <w:r w:rsidR="001C085C" w:rsidRPr="009B7F61">
        <w:rPr>
          <w:rFonts w:ascii="Times New Roman" w:hAnsi="Times New Roman" w:cs="Times New Roman"/>
          <w:shd w:val="clear" w:color="auto" w:fill="FFFFFF"/>
        </w:rPr>
        <w:t xml:space="preserve"> naglašava da je vrlo česta pojava pogrešnog tumačenja pokušaja kulturne decentralizacije pomoću ovog koncepta “ilustracijom povećanja udela lokalne samouprave u ukupnim javnim rashodima”, što dolazi zbog povlačenja centra iz finansiranja. Po njoj, ovo je dobar indikator kulturne centralizacije/decentralizacije. </w:t>
      </w:r>
    </w:p>
    <w:p w:rsidR="009514E8" w:rsidRDefault="009514E8" w:rsidP="00EA3BA7">
      <w:pPr>
        <w:spacing w:line="360" w:lineRule="auto"/>
        <w:ind w:firstLine="720"/>
        <w:jc w:val="both"/>
        <w:rPr>
          <w:rFonts w:ascii="Times New Roman" w:hAnsi="Times New Roman" w:cs="Times New Roman"/>
          <w:shd w:val="clear" w:color="auto" w:fill="FFFFFF"/>
        </w:rPr>
      </w:pPr>
    </w:p>
    <w:p w:rsidR="00120101" w:rsidRPr="009B7F61" w:rsidRDefault="001C085C" w:rsidP="00EA3BA7">
      <w:pPr>
        <w:spacing w:line="360" w:lineRule="auto"/>
        <w:ind w:firstLine="720"/>
        <w:jc w:val="both"/>
        <w:rPr>
          <w:rFonts w:ascii="Times New Roman" w:hAnsi="Times New Roman" w:cs="Times New Roman"/>
        </w:rPr>
      </w:pPr>
      <w:r w:rsidRPr="009B7F61">
        <w:rPr>
          <w:rFonts w:ascii="Times New Roman" w:hAnsi="Times New Roman" w:cs="Times New Roman"/>
          <w:shd w:val="clear" w:color="auto" w:fill="FFFFFF"/>
        </w:rPr>
        <w:t xml:space="preserve">Treća se odnosi na </w:t>
      </w:r>
      <w:r w:rsidRPr="009B7F61">
        <w:rPr>
          <w:rFonts w:ascii="Times New Roman" w:hAnsi="Times New Roman" w:cs="Times New Roman"/>
          <w:b/>
          <w:shd w:val="clear" w:color="auto" w:fill="FFFFFF"/>
        </w:rPr>
        <w:t>dekoncentraciju javnih subvencija</w:t>
      </w:r>
      <w:r w:rsidRPr="009B7F61">
        <w:rPr>
          <w:rFonts w:ascii="Times New Roman" w:hAnsi="Times New Roman" w:cs="Times New Roman"/>
          <w:shd w:val="clear" w:color="auto" w:fill="FFFFFF"/>
        </w:rPr>
        <w:t xml:space="preserve"> među različitim grupama kulturnih proizvođača, što je često povezano sa teritorijalnom lokacijom organizacija.</w:t>
      </w:r>
      <w:r w:rsidR="003B36B1" w:rsidRPr="009B7F61">
        <w:rPr>
          <w:rFonts w:ascii="Times New Roman" w:hAnsi="Times New Roman" w:cs="Times New Roman"/>
          <w:shd w:val="clear" w:color="auto" w:fill="FFFFFF"/>
        </w:rPr>
        <w:t xml:space="preserve"> Mada se </w:t>
      </w:r>
      <w:r w:rsidR="00915837">
        <w:rPr>
          <w:rFonts w:ascii="Times New Roman" w:hAnsi="Times New Roman" w:cs="Times New Roman"/>
          <w:shd w:val="clear" w:color="auto" w:fill="FFFFFF"/>
        </w:rPr>
        <w:t>dekoncen</w:t>
      </w:r>
      <w:r w:rsidR="003B36B1" w:rsidRPr="009B7F61">
        <w:rPr>
          <w:rFonts w:ascii="Times New Roman" w:hAnsi="Times New Roman" w:cs="Times New Roman"/>
          <w:shd w:val="clear" w:color="auto" w:fill="FFFFFF"/>
        </w:rPr>
        <w:t>tracija koristi radi označavanja prenosa vlasti na niži nivo, autorka ga ovde koristi za prikaz osnivanja regionalnih tela za razvoj kulture(Id: 17), koji očigledno imaju i sopstveni budžet.</w:t>
      </w:r>
      <w:r w:rsidRPr="009B7F61">
        <w:rPr>
          <w:rFonts w:ascii="Times New Roman" w:hAnsi="Times New Roman" w:cs="Times New Roman"/>
          <w:shd w:val="clear" w:color="auto" w:fill="FFFFFF"/>
        </w:rPr>
        <w:t xml:space="preserve"> Kavašima smatra da se "</w:t>
      </w:r>
      <w:r w:rsidRPr="009B7F61">
        <w:rPr>
          <w:rFonts w:ascii="Times New Roman" w:hAnsi="Times New Roman" w:cs="Times New Roman"/>
          <w:b/>
          <w:shd w:val="clear" w:color="auto" w:fill="FFFFFF"/>
        </w:rPr>
        <w:t>nepravedna</w:t>
      </w:r>
      <w:r w:rsidRPr="009B7F61">
        <w:rPr>
          <w:rFonts w:ascii="Times New Roman" w:hAnsi="Times New Roman" w:cs="Times New Roman"/>
          <w:shd w:val="clear" w:color="auto" w:fill="FFFFFF"/>
        </w:rPr>
        <w:t xml:space="preserve">" podela subvencija može pojaviti “među različitim umetničkim disciplinama, među organizacijama različitih veličina ili prema stepenu u kojem se osnivaju organizacije ili umetničke forme”, a može biti i između </w:t>
      </w:r>
      <w:r w:rsidRPr="009B7F61">
        <w:rPr>
          <w:rFonts w:ascii="Times New Roman" w:hAnsi="Times New Roman" w:cs="Times New Roman"/>
          <w:i/>
          <w:shd w:val="clear" w:color="auto" w:fill="FFFFFF"/>
        </w:rPr>
        <w:t>mainstream</w:t>
      </w:r>
      <w:r w:rsidRPr="009B7F61">
        <w:rPr>
          <w:rFonts w:ascii="Times New Roman" w:hAnsi="Times New Roman" w:cs="Times New Roman"/>
          <w:shd w:val="clear" w:color="auto" w:fill="FFFFFF"/>
        </w:rPr>
        <w:t xml:space="preserve"> kulture i one koja tome ne pripada, poput vanevropske kulture. </w:t>
      </w:r>
      <w:r w:rsidRPr="009B7F61">
        <w:rPr>
          <w:rFonts w:ascii="Times New Roman" w:hAnsi="Times New Roman" w:cs="Times New Roman"/>
        </w:rPr>
        <w:t>(Id: 6 – 7)</w:t>
      </w:r>
    </w:p>
    <w:p w:rsidR="00EA3BA7" w:rsidRPr="009B7F61" w:rsidRDefault="00EA3BA7" w:rsidP="001C085C">
      <w:pPr>
        <w:spacing w:line="360" w:lineRule="auto"/>
        <w:ind w:firstLine="720"/>
        <w:jc w:val="both"/>
        <w:rPr>
          <w:rFonts w:ascii="Times New Roman" w:hAnsi="Times New Roman" w:cs="Times New Roman"/>
        </w:rPr>
      </w:pPr>
    </w:p>
    <w:p w:rsidR="00AF4070" w:rsidRPr="009B7F61" w:rsidRDefault="001C085C" w:rsidP="001C085C">
      <w:pPr>
        <w:spacing w:line="360" w:lineRule="auto"/>
        <w:ind w:firstLine="720"/>
        <w:jc w:val="both"/>
        <w:rPr>
          <w:rFonts w:ascii="Times New Roman" w:hAnsi="Times New Roman" w:cs="Times New Roman"/>
        </w:rPr>
      </w:pPr>
      <w:r w:rsidRPr="009B7F61">
        <w:rPr>
          <w:rFonts w:ascii="Times New Roman" w:hAnsi="Times New Roman" w:cs="Times New Roman"/>
          <w:b/>
          <w:shd w:val="clear" w:color="auto" w:fill="FFFFFF"/>
        </w:rPr>
        <w:t>Politička decentralizacija</w:t>
      </w:r>
      <w:r w:rsidRPr="009B7F61">
        <w:rPr>
          <w:rFonts w:ascii="Times New Roman" w:hAnsi="Times New Roman" w:cs="Times New Roman"/>
          <w:shd w:val="clear" w:color="auto" w:fill="FFFFFF"/>
        </w:rPr>
        <w:t xml:space="preserve">, po Kavašimi predstavlja “difuziju političke i administrativne moći za izradu i sprovođenje kulturne politike. Ona se bavi </w:t>
      </w:r>
      <w:r w:rsidRPr="009B7F61">
        <w:rPr>
          <w:rFonts w:ascii="Times New Roman" w:hAnsi="Times New Roman" w:cs="Times New Roman"/>
          <w:b/>
          <w:shd w:val="clear" w:color="auto" w:fill="FFFFFF"/>
        </w:rPr>
        <w:t>nejednakošću moći</w:t>
      </w:r>
      <w:r w:rsidRPr="009B7F61">
        <w:rPr>
          <w:rFonts w:ascii="Times New Roman" w:hAnsi="Times New Roman" w:cs="Times New Roman"/>
          <w:shd w:val="clear" w:color="auto" w:fill="FFFFFF"/>
        </w:rPr>
        <w:t xml:space="preserve"> između različitih vlasti ili donosilaca odluka. U većini slučajeva, podrazumeva odnos između centralnih, regionalnih i lokalnih tela.” Međutim, po njoj, </w:t>
      </w:r>
      <w:r w:rsidRPr="009B7F61">
        <w:rPr>
          <w:rFonts w:ascii="Times New Roman" w:hAnsi="Times New Roman" w:cs="Times New Roman"/>
          <w:shd w:val="clear" w:color="auto" w:fill="FFFFFF"/>
        </w:rPr>
        <w:lastRenderedPageBreak/>
        <w:t xml:space="preserve">ista se može odnositi i na horizontalno širenje odgovornosti među različitim telima unutar jednog nivoa vlasti, naprimer, između Ministarstva kulture i Ministarstva obrazovanja. Ona naglašava da se u pisanju javnih politika mogu pronaći primeri gde se termin decentralizacija odnosi na prebacivanje odgovornosti od javnog sektora na profitni i </w:t>
      </w:r>
      <w:r w:rsidRPr="009B7F61">
        <w:rPr>
          <w:rFonts w:ascii="Times New Roman" w:hAnsi="Times New Roman" w:cs="Times New Roman"/>
          <w:b/>
          <w:shd w:val="clear" w:color="auto" w:fill="FFFFFF"/>
        </w:rPr>
        <w:t>civilni sektor</w:t>
      </w:r>
      <w:r w:rsidRPr="009B7F61">
        <w:rPr>
          <w:rFonts w:ascii="Times New Roman" w:hAnsi="Times New Roman" w:cs="Times New Roman"/>
          <w:shd w:val="clear" w:color="auto" w:fill="FFFFFF"/>
        </w:rPr>
        <w:t xml:space="preserve">. </w:t>
      </w:r>
      <w:r w:rsidRPr="009B7F61">
        <w:rPr>
          <w:rFonts w:ascii="Times New Roman" w:hAnsi="Times New Roman" w:cs="Times New Roman"/>
        </w:rPr>
        <w:t>(Id: 7)</w:t>
      </w:r>
    </w:p>
    <w:p w:rsidR="006E5C54" w:rsidRPr="009B7F61" w:rsidRDefault="006E5C54" w:rsidP="001C085C">
      <w:pPr>
        <w:spacing w:line="360" w:lineRule="auto"/>
        <w:ind w:firstLine="720"/>
        <w:jc w:val="both"/>
        <w:rPr>
          <w:rFonts w:ascii="Times New Roman" w:hAnsi="Times New Roman" w:cs="Times New Roman"/>
        </w:rPr>
      </w:pPr>
    </w:p>
    <w:p w:rsidR="00120101" w:rsidRPr="009B7F61" w:rsidRDefault="001C085C" w:rsidP="001C085C">
      <w:pPr>
        <w:spacing w:line="360" w:lineRule="auto"/>
        <w:ind w:firstLine="720"/>
        <w:jc w:val="both"/>
        <w:rPr>
          <w:rFonts w:ascii="Times New Roman" w:hAnsi="Times New Roman" w:cs="Times New Roman"/>
        </w:rPr>
      </w:pPr>
      <w:r w:rsidRPr="009B7F61">
        <w:rPr>
          <w:rFonts w:ascii="Times New Roman" w:hAnsi="Times New Roman" w:cs="Times New Roman"/>
        </w:rPr>
        <w:t xml:space="preserve">Đukić, pojašnjavajući navedenu teoriju, naglašava da su sva tri tipa decentralizacije međusobno uslovljena, odnosno prožimaju se na sledeći način: “kulturna decentralizacija se ne može ostvariti bez političke, a fiskalna predstavlja deo političke, pa samim tim i kulturne decentralizacije” (Đukić 2012: 87) Poredeći sva tri aspekta, Đukić apostrofira da se u dokumentima i literaturi kulturne politike najčešće ističe aspekt koji se “odnosi na geografsko područje” (ibid) </w:t>
      </w:r>
    </w:p>
    <w:p w:rsidR="00031C59" w:rsidRPr="009B7F61" w:rsidRDefault="00031C59" w:rsidP="001F5879">
      <w:pPr>
        <w:spacing w:line="360" w:lineRule="auto"/>
        <w:ind w:firstLine="720"/>
        <w:jc w:val="both"/>
        <w:rPr>
          <w:rFonts w:ascii="Times New Roman" w:hAnsi="Times New Roman" w:cs="Times New Roman"/>
        </w:rPr>
      </w:pPr>
    </w:p>
    <w:p w:rsidR="00EE7BB5" w:rsidRPr="009B7F61" w:rsidRDefault="006E5C54" w:rsidP="001F5879">
      <w:pPr>
        <w:spacing w:line="360" w:lineRule="auto"/>
        <w:ind w:firstLine="720"/>
        <w:jc w:val="both"/>
        <w:rPr>
          <w:rFonts w:ascii="Times New Roman" w:hAnsi="Times New Roman" w:cs="Times New Roman"/>
        </w:rPr>
      </w:pPr>
      <w:r w:rsidRPr="009B7F61">
        <w:rPr>
          <w:rFonts w:ascii="Times New Roman" w:hAnsi="Times New Roman" w:cs="Times New Roman"/>
        </w:rPr>
        <w:t>Dragićević-</w:t>
      </w:r>
      <w:r w:rsidR="001C085C" w:rsidRPr="009B7F61">
        <w:rPr>
          <w:rFonts w:ascii="Times New Roman" w:hAnsi="Times New Roman" w:cs="Times New Roman"/>
        </w:rPr>
        <w:t xml:space="preserve">Šešić i Dragojević u svojoj definiciji vide takođe više aspekata decentralizacije, pa pored već pomenutog političkog i fiskalnog aspekta, navode i </w:t>
      </w:r>
      <w:r w:rsidR="001C085C" w:rsidRPr="009B7F61">
        <w:rPr>
          <w:rFonts w:ascii="Times New Roman" w:hAnsi="Times New Roman" w:cs="Times New Roman"/>
          <w:b/>
        </w:rPr>
        <w:t>pravni aspekt</w:t>
      </w:r>
      <w:r w:rsidR="001C085C" w:rsidRPr="009B7F61">
        <w:rPr>
          <w:rFonts w:ascii="Times New Roman" w:hAnsi="Times New Roman" w:cs="Times New Roman"/>
        </w:rPr>
        <w:t xml:space="preserve"> decentralizacije koji se odnosi “(...) na pitanja osiguravanja </w:t>
      </w:r>
      <w:r w:rsidR="001C085C" w:rsidRPr="009B7F61">
        <w:rPr>
          <w:rFonts w:ascii="Times New Roman" w:hAnsi="Times New Roman" w:cs="Times New Roman"/>
          <w:b/>
        </w:rPr>
        <w:t>ravnopravnosti</w:t>
      </w:r>
      <w:r w:rsidR="001C085C" w:rsidRPr="009B7F61">
        <w:rPr>
          <w:rFonts w:ascii="Times New Roman" w:hAnsi="Times New Roman" w:cs="Times New Roman"/>
        </w:rPr>
        <w:t xml:space="preserve"> sva tri sektora”, a kao </w:t>
      </w:r>
      <w:r w:rsidR="001C085C" w:rsidRPr="009B7F61">
        <w:rPr>
          <w:rFonts w:ascii="Times New Roman" w:hAnsi="Times New Roman" w:cs="Times New Roman"/>
          <w:b/>
        </w:rPr>
        <w:t xml:space="preserve">decentralizaciju u užem smislu </w:t>
      </w:r>
      <w:r w:rsidR="001C085C" w:rsidRPr="009B7F61">
        <w:rPr>
          <w:rFonts w:ascii="Times New Roman" w:hAnsi="Times New Roman" w:cs="Times New Roman"/>
        </w:rPr>
        <w:t>označavaju “toposociološki pristup (</w:t>
      </w:r>
      <w:r w:rsidR="001C085C" w:rsidRPr="009B7F61">
        <w:rPr>
          <w:rFonts w:ascii="Times New Roman" w:hAnsi="Times New Roman" w:cs="Times New Roman"/>
          <w:i/>
        </w:rPr>
        <w:t>Moles, A.</w:t>
      </w:r>
      <w:r w:rsidR="001C085C" w:rsidRPr="009B7F61">
        <w:rPr>
          <w:rFonts w:ascii="Times New Roman" w:hAnsi="Times New Roman" w:cs="Times New Roman"/>
        </w:rPr>
        <w:t xml:space="preserve">, 1967) </w:t>
      </w:r>
      <w:r w:rsidR="00A05829" w:rsidRPr="009B7F61">
        <w:rPr>
          <w:rFonts w:ascii="Times New Roman" w:hAnsi="Times New Roman" w:cs="Times New Roman"/>
        </w:rPr>
        <w:t xml:space="preserve">u </w:t>
      </w:r>
      <w:r w:rsidR="001C085C" w:rsidRPr="009B7F61">
        <w:rPr>
          <w:rFonts w:ascii="Times New Roman" w:hAnsi="Times New Roman" w:cs="Times New Roman"/>
        </w:rPr>
        <w:t>rasporedu kulturne infrastrukture i kulturnih aktivnosti u cilju ostvarivanja uslova za kvalitetan život na celoj teritoriji.” (</w:t>
      </w:r>
      <w:r w:rsidRPr="009B7F61">
        <w:rPr>
          <w:rFonts w:ascii="Times New Roman" w:hAnsi="Times New Roman" w:cs="Times New Roman"/>
        </w:rPr>
        <w:t>Dragićević-</w:t>
      </w:r>
      <w:r w:rsidR="001C085C" w:rsidRPr="009B7F61">
        <w:rPr>
          <w:rFonts w:ascii="Times New Roman" w:hAnsi="Times New Roman" w:cs="Times New Roman"/>
        </w:rPr>
        <w:t xml:space="preserve">Šešić, Dragojević 2005: 217) Navedeni autori smatraju da je posebno važno razvijati mere decentralizacije, čak i sopstvene, lokalne “u sredinama u kojima izostaju mere države u ovom domenu, a postoje velike regionalne neravnomernosti u društveno-ekonomskom i kulturnom razvoju” (Ibid). </w:t>
      </w:r>
    </w:p>
    <w:p w:rsidR="00EE7BB5" w:rsidRPr="009B7F61" w:rsidRDefault="00EE7BB5" w:rsidP="001F5879">
      <w:pPr>
        <w:spacing w:line="360" w:lineRule="auto"/>
        <w:ind w:firstLine="720"/>
        <w:jc w:val="both"/>
        <w:rPr>
          <w:rFonts w:ascii="Times New Roman" w:hAnsi="Times New Roman" w:cs="Times New Roman"/>
        </w:rPr>
      </w:pPr>
    </w:p>
    <w:p w:rsidR="001932A0" w:rsidRPr="009B7F61" w:rsidRDefault="001C085C" w:rsidP="001F5879">
      <w:pPr>
        <w:spacing w:line="360" w:lineRule="auto"/>
        <w:ind w:firstLine="720"/>
        <w:jc w:val="both"/>
        <w:rPr>
          <w:rFonts w:ascii="Times New Roman" w:hAnsi="Times New Roman" w:cs="Times New Roman"/>
        </w:rPr>
      </w:pPr>
      <w:r w:rsidRPr="009B7F61">
        <w:rPr>
          <w:rFonts w:ascii="Times New Roman" w:hAnsi="Times New Roman" w:cs="Times New Roman"/>
        </w:rPr>
        <w:t>Po njima, u turbulentnim okolnostima “decentralizacija se retko postavlja kao prioritet kulturne politike”, a opisujući deo tih okolnosti navode da “dolazi do egzodusa najkvalifikovanijeg stanovništva u svet, mešanja ruralnog i preostalog osiromašenog gradskog stanovništva. širenja predgrađa bez ikakve infrastrukture, urušavanja postojeće kulturne infrastrukture itd.” (Id: 218).</w:t>
      </w:r>
    </w:p>
    <w:p w:rsidR="00BB78F3" w:rsidRPr="009B7F61" w:rsidRDefault="00BB78F3" w:rsidP="001F5879">
      <w:pPr>
        <w:spacing w:line="360" w:lineRule="auto"/>
        <w:ind w:firstLine="720"/>
        <w:jc w:val="both"/>
        <w:rPr>
          <w:rFonts w:ascii="Times New Roman" w:hAnsi="Times New Roman" w:cs="Times New Roman"/>
        </w:rPr>
      </w:pPr>
    </w:p>
    <w:p w:rsidR="00AF4070" w:rsidRPr="009B7F61" w:rsidRDefault="005766EC" w:rsidP="001F5879">
      <w:pPr>
        <w:spacing w:line="360" w:lineRule="auto"/>
        <w:ind w:firstLine="720"/>
        <w:jc w:val="both"/>
        <w:rPr>
          <w:rFonts w:ascii="Times New Roman" w:hAnsi="Times New Roman" w:cs="Times New Roman"/>
        </w:rPr>
      </w:pPr>
      <w:r w:rsidRPr="009B7F61">
        <w:rPr>
          <w:rFonts w:ascii="Times New Roman" w:hAnsi="Times New Roman" w:cs="Times New Roman"/>
        </w:rPr>
        <w:t xml:space="preserve">U teoriji kulturne politike do sada </w:t>
      </w:r>
      <w:r w:rsidR="002C731B" w:rsidRPr="009B7F61">
        <w:rPr>
          <w:rFonts w:ascii="Times New Roman" w:hAnsi="Times New Roman" w:cs="Times New Roman"/>
        </w:rPr>
        <w:t>je</w:t>
      </w:r>
      <w:r w:rsidRPr="009B7F61">
        <w:rPr>
          <w:rFonts w:ascii="Times New Roman" w:hAnsi="Times New Roman" w:cs="Times New Roman"/>
        </w:rPr>
        <w:t xml:space="preserve"> pomenut princip</w:t>
      </w:r>
      <w:r w:rsidR="002C731B" w:rsidRPr="009B7F61">
        <w:rPr>
          <w:rFonts w:ascii="Times New Roman" w:hAnsi="Times New Roman" w:cs="Times New Roman"/>
        </w:rPr>
        <w:t xml:space="preserve"> koji</w:t>
      </w:r>
      <w:r w:rsidRPr="009B7F61">
        <w:rPr>
          <w:rFonts w:ascii="Times New Roman" w:hAnsi="Times New Roman" w:cs="Times New Roman"/>
        </w:rPr>
        <w:t xml:space="preserve"> se nadovezuju na decentralizaciju – princip jednakosti</w:t>
      </w:r>
      <w:r w:rsidR="002C731B" w:rsidRPr="009B7F61">
        <w:rPr>
          <w:rFonts w:ascii="Times New Roman" w:hAnsi="Times New Roman" w:cs="Times New Roman"/>
        </w:rPr>
        <w:t>, odnosno</w:t>
      </w:r>
      <w:r w:rsidRPr="009B7F61">
        <w:rPr>
          <w:rFonts w:ascii="Times New Roman" w:hAnsi="Times New Roman" w:cs="Times New Roman"/>
        </w:rPr>
        <w:t xml:space="preserve"> princip ravnopravnosti.</w:t>
      </w:r>
      <w:r w:rsidR="00264BF6" w:rsidRPr="009B7F61">
        <w:rPr>
          <w:rFonts w:ascii="Times New Roman" w:hAnsi="Times New Roman" w:cs="Times New Roman"/>
        </w:rPr>
        <w:t xml:space="preserve"> M</w:t>
      </w:r>
      <w:r w:rsidR="002C731B" w:rsidRPr="009B7F61">
        <w:rPr>
          <w:rFonts w:ascii="Times New Roman" w:hAnsi="Times New Roman" w:cs="Times New Roman"/>
        </w:rPr>
        <w:t xml:space="preserve">eđutim, </w:t>
      </w:r>
      <w:r w:rsidR="00AC1161" w:rsidRPr="009B7F61">
        <w:rPr>
          <w:rFonts w:ascii="Times New Roman" w:hAnsi="Times New Roman" w:cs="Times New Roman"/>
        </w:rPr>
        <w:t>potrebno</w:t>
      </w:r>
      <w:r w:rsidR="002C731B" w:rsidRPr="009B7F61">
        <w:rPr>
          <w:rFonts w:ascii="Times New Roman" w:hAnsi="Times New Roman" w:cs="Times New Roman"/>
        </w:rPr>
        <w:t xml:space="preserve"> je</w:t>
      </w:r>
      <w:r w:rsidR="00AC1161" w:rsidRPr="009B7F61">
        <w:rPr>
          <w:rFonts w:ascii="Times New Roman" w:hAnsi="Times New Roman" w:cs="Times New Roman"/>
        </w:rPr>
        <w:t xml:space="preserve"> uvesti i </w:t>
      </w:r>
      <w:r w:rsidR="002C731B" w:rsidRPr="009B7F61">
        <w:rPr>
          <w:rFonts w:ascii="Times New Roman" w:hAnsi="Times New Roman" w:cs="Times New Roman"/>
        </w:rPr>
        <w:t>drugi</w:t>
      </w:r>
      <w:r w:rsidR="00AC1161" w:rsidRPr="009B7F61">
        <w:rPr>
          <w:rFonts w:ascii="Times New Roman" w:hAnsi="Times New Roman" w:cs="Times New Roman"/>
        </w:rPr>
        <w:t xml:space="preserve"> princip – </w:t>
      </w:r>
      <w:r w:rsidR="00AC1161" w:rsidRPr="009B7F61">
        <w:rPr>
          <w:rFonts w:ascii="Times New Roman" w:hAnsi="Times New Roman" w:cs="Times New Roman"/>
          <w:b/>
        </w:rPr>
        <w:t>pravednost</w:t>
      </w:r>
      <w:r w:rsidR="00AC1161" w:rsidRPr="009B7F61">
        <w:rPr>
          <w:rFonts w:ascii="Times New Roman" w:hAnsi="Times New Roman" w:cs="Times New Roman"/>
        </w:rPr>
        <w:t>, da bi došlo do primene</w:t>
      </w:r>
      <w:r w:rsidR="002C731B" w:rsidRPr="009B7F61">
        <w:rPr>
          <w:rFonts w:ascii="Times New Roman" w:hAnsi="Times New Roman" w:cs="Times New Roman"/>
        </w:rPr>
        <w:t xml:space="preserve"> stvarne decentralizacije u kulturi</w:t>
      </w:r>
      <w:r w:rsidR="00AC1161" w:rsidRPr="009B7F61">
        <w:rPr>
          <w:rFonts w:ascii="Times New Roman" w:hAnsi="Times New Roman" w:cs="Times New Roman"/>
        </w:rPr>
        <w:t>.</w:t>
      </w:r>
    </w:p>
    <w:p w:rsidR="001B4538" w:rsidRPr="009B7F61" w:rsidRDefault="005D0540" w:rsidP="00C64D93">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Ovaj princip</w:t>
      </w:r>
      <w:r w:rsidR="00646DB4" w:rsidRPr="009B7F61">
        <w:rPr>
          <w:rFonts w:ascii="Times New Roman" w:hAnsi="Times New Roman" w:cs="Times New Roman"/>
        </w:rPr>
        <w:t>, u modernom tumačenju</w:t>
      </w:r>
      <w:r w:rsidRPr="009B7F61">
        <w:rPr>
          <w:rFonts w:ascii="Times New Roman" w:hAnsi="Times New Roman" w:cs="Times New Roman"/>
        </w:rPr>
        <w:t xml:space="preserve"> se nadovezuje na termin </w:t>
      </w:r>
      <w:r w:rsidRPr="009B7F61">
        <w:rPr>
          <w:rFonts w:ascii="Times New Roman" w:hAnsi="Times New Roman" w:cs="Times New Roman"/>
          <w:b/>
        </w:rPr>
        <w:t xml:space="preserve">socijalne pravde </w:t>
      </w:r>
      <w:r w:rsidR="0013328E" w:rsidRPr="009B7F61">
        <w:rPr>
          <w:rFonts w:ascii="Times New Roman" w:hAnsi="Times New Roman" w:cs="Times New Roman"/>
        </w:rPr>
        <w:t>koju njen najpoznatiji teoretičar Džon Rols određuje principima – slobode</w:t>
      </w:r>
      <w:r w:rsidR="00907FA1" w:rsidRPr="009B7F61">
        <w:rPr>
          <w:rFonts w:ascii="Times New Roman" w:hAnsi="Times New Roman" w:cs="Times New Roman"/>
        </w:rPr>
        <w:t xml:space="preserve"> (svaki čovek mora imati jednako pravo na najširi ukupni sistem osnovnih sloboda)</w:t>
      </w:r>
      <w:r w:rsidR="0013328E" w:rsidRPr="009B7F61">
        <w:rPr>
          <w:rFonts w:ascii="Times New Roman" w:hAnsi="Times New Roman" w:cs="Times New Roman"/>
        </w:rPr>
        <w:t>, jednakosti</w:t>
      </w:r>
      <w:r w:rsidR="00907FA1" w:rsidRPr="009B7F61">
        <w:rPr>
          <w:rFonts w:ascii="Times New Roman" w:hAnsi="Times New Roman" w:cs="Times New Roman"/>
        </w:rPr>
        <w:t xml:space="preserve"> (koje najviše idu u korist najmanje privilegovanih)</w:t>
      </w:r>
      <w:r w:rsidR="0013328E" w:rsidRPr="009B7F61">
        <w:rPr>
          <w:rFonts w:ascii="Times New Roman" w:hAnsi="Times New Roman" w:cs="Times New Roman"/>
        </w:rPr>
        <w:t xml:space="preserve"> i postojanja jednakih šansi za sve</w:t>
      </w:r>
      <w:r w:rsidR="008C47A5" w:rsidRPr="009B7F61">
        <w:rPr>
          <w:rFonts w:ascii="Times New Roman" w:hAnsi="Times New Roman" w:cs="Times New Roman"/>
        </w:rPr>
        <w:t xml:space="preserve"> (koje omogućava jednaku dostupnost zvanja i položaja svima)</w:t>
      </w:r>
      <w:r w:rsidR="0013328E" w:rsidRPr="009B7F61">
        <w:rPr>
          <w:rFonts w:ascii="Times New Roman" w:hAnsi="Times New Roman" w:cs="Times New Roman"/>
        </w:rPr>
        <w:t>.</w:t>
      </w:r>
      <w:r w:rsidR="00BB4AD1" w:rsidRPr="009B7F61">
        <w:rPr>
          <w:rFonts w:ascii="Times New Roman" w:hAnsi="Times New Roman" w:cs="Times New Roman"/>
        </w:rPr>
        <w:t xml:space="preserve"> (Temunović, Korolija: 2012).</w:t>
      </w:r>
      <w:r w:rsidR="003D3E78" w:rsidRPr="009B7F61">
        <w:rPr>
          <w:rFonts w:ascii="Times New Roman" w:hAnsi="Times New Roman" w:cs="Times New Roman"/>
        </w:rPr>
        <w:t xml:space="preserve"> Da bi se postigla socijalna pravda po Rolsu</w:t>
      </w:r>
      <w:r w:rsidR="00D11EEB" w:rsidRPr="009B7F61">
        <w:rPr>
          <w:rFonts w:ascii="Times New Roman" w:hAnsi="Times New Roman" w:cs="Times New Roman"/>
        </w:rPr>
        <w:t xml:space="preserve"> “</w:t>
      </w:r>
      <w:r w:rsidR="005A1D7E" w:rsidRPr="009B7F61">
        <w:rPr>
          <w:rFonts w:ascii="Times New Roman" w:eastAsia="MinionPro-Regular" w:hAnsi="Times New Roman" w:cs="Times New Roman"/>
          <w:b/>
        </w:rPr>
        <w:t>sve osobe treba da imaju jednak deo bogatstva osim u slučajevima kada bi nejednaka distribucija poboljšala stanje onih koji su u najgorim pozicijama u društvu</w:t>
      </w:r>
      <w:r w:rsidR="00D11EEB" w:rsidRPr="009B7F61">
        <w:rPr>
          <w:rFonts w:ascii="Times New Roman" w:eastAsia="MinionPro-Regular" w:hAnsi="Times New Roman" w:cs="Times New Roman"/>
        </w:rPr>
        <w:t xml:space="preserve">” </w:t>
      </w:r>
      <w:r w:rsidR="005A1D7E" w:rsidRPr="009B7F61">
        <w:rPr>
          <w:rFonts w:ascii="Times New Roman" w:hAnsi="Times New Roman" w:cs="Times New Roman"/>
        </w:rPr>
        <w:t>(Škorić, Kišjuhas</w:t>
      </w:r>
      <w:r w:rsidR="002C03FE" w:rsidRPr="009B7F61">
        <w:rPr>
          <w:rFonts w:ascii="Times New Roman" w:hAnsi="Times New Roman" w:cs="Times New Roman"/>
        </w:rPr>
        <w:t xml:space="preserve"> 2014: 95). Upravo na ovaj način, smatram, Rols ulazi sa liberalnog polja “jednakih prilika” u socijalističke “jednake ishode”</w:t>
      </w:r>
      <w:r w:rsidR="006B102C" w:rsidRPr="009B7F61">
        <w:rPr>
          <w:rFonts w:ascii="Times New Roman" w:hAnsi="Times New Roman" w:cs="Times New Roman"/>
        </w:rPr>
        <w:t>, čime je od savremenika i bio kritikovan kao levičar.</w:t>
      </w:r>
    </w:p>
    <w:p w:rsidR="001B4538" w:rsidRPr="009B7F61" w:rsidRDefault="001B4538" w:rsidP="00C64D93">
      <w:pPr>
        <w:spacing w:line="360" w:lineRule="auto"/>
        <w:ind w:firstLine="720"/>
        <w:jc w:val="both"/>
        <w:rPr>
          <w:rFonts w:ascii="Times New Roman" w:hAnsi="Times New Roman" w:cs="Times New Roman"/>
        </w:rPr>
      </w:pPr>
    </w:p>
    <w:p w:rsidR="001B4538" w:rsidRDefault="000B6C4D" w:rsidP="00C64D93">
      <w:pPr>
        <w:spacing w:line="360" w:lineRule="auto"/>
        <w:ind w:firstLine="720"/>
        <w:jc w:val="both"/>
        <w:rPr>
          <w:rFonts w:ascii="Times New Roman" w:hAnsi="Times New Roman" w:cs="Times New Roman"/>
        </w:rPr>
      </w:pPr>
      <w:r w:rsidRPr="009B7F61">
        <w:rPr>
          <w:rFonts w:ascii="Times New Roman" w:hAnsi="Times New Roman" w:cs="Times New Roman"/>
        </w:rPr>
        <w:t>Iskoristić</w:t>
      </w:r>
      <w:r w:rsidR="00641D48" w:rsidRPr="009B7F61">
        <w:rPr>
          <w:rFonts w:ascii="Times New Roman" w:hAnsi="Times New Roman" w:cs="Times New Roman"/>
        </w:rPr>
        <w:t>u</w:t>
      </w:r>
      <w:r w:rsidRPr="009B7F61">
        <w:rPr>
          <w:rFonts w:ascii="Times New Roman" w:hAnsi="Times New Roman" w:cs="Times New Roman"/>
        </w:rPr>
        <w:t xml:space="preserve"> u ovom delu i mogućnost vizuelne prezentacije</w:t>
      </w:r>
      <w:r w:rsidR="000E6029" w:rsidRPr="009B7F61">
        <w:rPr>
          <w:rFonts w:ascii="Times New Roman" w:hAnsi="Times New Roman" w:cs="Times New Roman"/>
        </w:rPr>
        <w:t xml:space="preserve"> koju zagovaraju savremeni praktikanti ovih principa</w:t>
      </w:r>
      <w:r w:rsidRPr="009B7F61">
        <w:rPr>
          <w:rFonts w:ascii="Times New Roman" w:hAnsi="Times New Roman" w:cs="Times New Roman"/>
        </w:rPr>
        <w:t>, da bi predstavi</w:t>
      </w:r>
      <w:r w:rsidR="00E759B8" w:rsidRPr="009B7F61">
        <w:rPr>
          <w:rFonts w:ascii="Times New Roman" w:hAnsi="Times New Roman" w:cs="Times New Roman"/>
        </w:rPr>
        <w:t>o</w:t>
      </w:r>
      <w:r w:rsidRPr="009B7F61">
        <w:rPr>
          <w:rFonts w:ascii="Times New Roman" w:hAnsi="Times New Roman" w:cs="Times New Roman"/>
        </w:rPr>
        <w:t xml:space="preserve"> značaj obligatnog uvođenja principa pravednosti uz princip jednakosti/ravnopravnosti</w:t>
      </w:r>
      <w:r w:rsidR="00336462" w:rsidRPr="009B7F61">
        <w:rPr>
          <w:rFonts w:ascii="Times New Roman" w:hAnsi="Times New Roman" w:cs="Times New Roman"/>
        </w:rPr>
        <w:t>, za</w:t>
      </w:r>
      <w:r w:rsidR="000E6029" w:rsidRPr="009B7F61">
        <w:rPr>
          <w:rFonts w:ascii="Times New Roman" w:hAnsi="Times New Roman" w:cs="Times New Roman"/>
        </w:rPr>
        <w:t xml:space="preserve"> koji verujem da je bitan za ovaj rad</w:t>
      </w:r>
      <w:r w:rsidRPr="009B7F61">
        <w:rPr>
          <w:rFonts w:ascii="Times New Roman" w:hAnsi="Times New Roman" w:cs="Times New Roman"/>
        </w:rPr>
        <w:t>:</w:t>
      </w:r>
    </w:p>
    <w:p w:rsidR="004453E5" w:rsidRDefault="004453E5" w:rsidP="00C64D93">
      <w:pPr>
        <w:spacing w:line="360" w:lineRule="auto"/>
        <w:ind w:firstLine="720"/>
        <w:jc w:val="both"/>
        <w:rPr>
          <w:rFonts w:ascii="Times New Roman" w:hAnsi="Times New Roman" w:cs="Times New Roman"/>
        </w:rPr>
      </w:pPr>
    </w:p>
    <w:p w:rsidR="000B6C4D" w:rsidRPr="009B7F61" w:rsidRDefault="000B6C4D" w:rsidP="000B6C4D">
      <w:pPr>
        <w:spacing w:line="360" w:lineRule="auto"/>
        <w:ind w:firstLine="720"/>
        <w:rPr>
          <w:rFonts w:ascii="Times New Roman" w:hAnsi="Times New Roman" w:cs="Times New Roman"/>
        </w:rPr>
      </w:pPr>
      <w:r w:rsidRPr="009B7F61">
        <w:rPr>
          <w:noProof/>
        </w:rPr>
        <w:drawing>
          <wp:inline distT="0" distB="0" distL="0" distR="0">
            <wp:extent cx="5270500" cy="2055495"/>
            <wp:effectExtent l="19050" t="0" r="6350" b="0"/>
            <wp:docPr id="1" name="Picture 1" descr="mat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2"/>
                    <pic:cNvPicPr>
                      <a:picLocks noChangeAspect="1" noChangeArrowheads="1"/>
                    </pic:cNvPicPr>
                  </pic:nvPicPr>
                  <pic:blipFill>
                    <a:blip r:embed="rId9"/>
                    <a:srcRect/>
                    <a:stretch>
                      <a:fillRect/>
                    </a:stretch>
                  </pic:blipFill>
                  <pic:spPr bwMode="auto">
                    <a:xfrm>
                      <a:off x="0" y="0"/>
                      <a:ext cx="5270500" cy="2055495"/>
                    </a:xfrm>
                    <a:prstGeom prst="rect">
                      <a:avLst/>
                    </a:prstGeom>
                    <a:noFill/>
                    <a:ln w="9525">
                      <a:noFill/>
                      <a:miter lim="800000"/>
                      <a:headEnd/>
                      <a:tailEnd/>
                    </a:ln>
                  </pic:spPr>
                </pic:pic>
              </a:graphicData>
            </a:graphic>
          </wp:inline>
        </w:drawing>
      </w:r>
    </w:p>
    <w:p w:rsidR="004453E5" w:rsidRPr="004453E5" w:rsidRDefault="009514E8" w:rsidP="004453E5">
      <w:pPr>
        <w:spacing w:line="360" w:lineRule="auto"/>
        <w:ind w:firstLine="720"/>
        <w:jc w:val="center"/>
        <w:rPr>
          <w:rFonts w:ascii="Times New Roman" w:hAnsi="Times New Roman" w:cs="Times New Roman"/>
          <w:sz w:val="22"/>
          <w:szCs w:val="22"/>
        </w:rPr>
      </w:pPr>
      <w:r>
        <w:t xml:space="preserve">Slika 1: </w:t>
      </w:r>
      <w:hyperlink r:id="rId10" w:history="1">
        <w:r w:rsidR="004453E5" w:rsidRPr="004453E5">
          <w:rPr>
            <w:rStyle w:val="Hyperlink"/>
            <w:rFonts w:ascii="Times New Roman" w:hAnsi="Times New Roman" w:cs="Times New Roman"/>
            <w:color w:val="auto"/>
            <w:sz w:val="22"/>
            <w:szCs w:val="22"/>
          </w:rPr>
          <w:t>http://culturalorganizing.org/the-problem-with-that-equity-vs-equality-graphic</w:t>
        </w:r>
        <w:r w:rsidR="004453E5">
          <w:rPr>
            <w:rStyle w:val="FootnoteReference"/>
            <w:rFonts w:ascii="Times New Roman" w:hAnsi="Times New Roman" w:cs="Times New Roman"/>
            <w:sz w:val="22"/>
            <w:szCs w:val="22"/>
            <w:u w:val="single"/>
          </w:rPr>
          <w:footnoteReference w:id="24"/>
        </w:r>
        <w:r w:rsidR="004453E5" w:rsidRPr="004453E5">
          <w:rPr>
            <w:rStyle w:val="Hyperlink"/>
            <w:rFonts w:ascii="Times New Roman" w:hAnsi="Times New Roman" w:cs="Times New Roman"/>
            <w:color w:val="auto"/>
            <w:sz w:val="22"/>
            <w:szCs w:val="22"/>
          </w:rPr>
          <w:t>/</w:t>
        </w:r>
      </w:hyperlink>
    </w:p>
    <w:p w:rsidR="009514E8" w:rsidRDefault="009514E8" w:rsidP="001F5879">
      <w:pPr>
        <w:spacing w:line="360" w:lineRule="auto"/>
        <w:ind w:firstLine="720"/>
        <w:jc w:val="both"/>
        <w:rPr>
          <w:rFonts w:ascii="Times New Roman" w:hAnsi="Times New Roman" w:cs="Times New Roman"/>
        </w:rPr>
      </w:pPr>
    </w:p>
    <w:p w:rsidR="008C47A5" w:rsidRPr="009B7F61" w:rsidRDefault="000B6C4D" w:rsidP="001F5879">
      <w:pPr>
        <w:spacing w:line="360" w:lineRule="auto"/>
        <w:ind w:firstLine="720"/>
        <w:jc w:val="both"/>
        <w:rPr>
          <w:rFonts w:ascii="Times New Roman" w:hAnsi="Times New Roman" w:cs="Times New Roman"/>
        </w:rPr>
      </w:pPr>
      <w:r w:rsidRPr="009B7F61">
        <w:rPr>
          <w:rFonts w:ascii="Times New Roman" w:hAnsi="Times New Roman" w:cs="Times New Roman"/>
        </w:rPr>
        <w:t xml:space="preserve">Pojašnjenja: </w:t>
      </w:r>
      <w:r w:rsidRPr="009B7F61">
        <w:rPr>
          <w:rFonts w:ascii="Times New Roman" w:hAnsi="Times New Roman" w:cs="Times New Roman"/>
          <w:i/>
        </w:rPr>
        <w:t>equality</w:t>
      </w:r>
      <w:r w:rsidRPr="009B7F61">
        <w:rPr>
          <w:rFonts w:ascii="Times New Roman" w:hAnsi="Times New Roman" w:cs="Times New Roman"/>
        </w:rPr>
        <w:t xml:space="preserve"> (engl.) = ravnopravnost/jednakost; </w:t>
      </w:r>
      <w:r w:rsidRPr="009B7F61">
        <w:rPr>
          <w:rFonts w:ascii="Times New Roman" w:hAnsi="Times New Roman" w:cs="Times New Roman"/>
          <w:i/>
        </w:rPr>
        <w:t>equity</w:t>
      </w:r>
      <w:r w:rsidRPr="009B7F61">
        <w:rPr>
          <w:rFonts w:ascii="Times New Roman" w:hAnsi="Times New Roman" w:cs="Times New Roman"/>
        </w:rPr>
        <w:t xml:space="preserve"> (-II-) = pravednost; </w:t>
      </w:r>
      <w:r w:rsidRPr="009B7F61">
        <w:rPr>
          <w:rFonts w:ascii="Times New Roman" w:hAnsi="Times New Roman" w:cs="Times New Roman"/>
          <w:i/>
        </w:rPr>
        <w:t>community resources</w:t>
      </w:r>
      <w:r w:rsidRPr="009B7F61">
        <w:rPr>
          <w:rFonts w:ascii="Times New Roman" w:hAnsi="Times New Roman" w:cs="Times New Roman"/>
        </w:rPr>
        <w:t xml:space="preserve"> (-II-) = </w:t>
      </w:r>
      <w:r w:rsidR="000E6029" w:rsidRPr="009B7F61">
        <w:rPr>
          <w:rFonts w:ascii="Times New Roman" w:hAnsi="Times New Roman" w:cs="Times New Roman"/>
        </w:rPr>
        <w:t>sredstva</w:t>
      </w:r>
      <w:r w:rsidRPr="009B7F61">
        <w:rPr>
          <w:rFonts w:ascii="Times New Roman" w:hAnsi="Times New Roman" w:cs="Times New Roman"/>
        </w:rPr>
        <w:t xml:space="preserve"> zajednice. (Benson 1995: </w:t>
      </w:r>
      <w:r w:rsidR="000E6029" w:rsidRPr="009B7F61">
        <w:rPr>
          <w:rFonts w:ascii="Times New Roman" w:hAnsi="Times New Roman" w:cs="Times New Roman"/>
        </w:rPr>
        <w:t xml:space="preserve">146, 92, 336). </w:t>
      </w:r>
    </w:p>
    <w:p w:rsidR="003729CF" w:rsidRDefault="00A57785" w:rsidP="001F5879">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Uz socijaln</w:t>
      </w:r>
      <w:r w:rsidR="00A13EC0" w:rsidRPr="009B7F61">
        <w:rPr>
          <w:rFonts w:ascii="Times New Roman" w:hAnsi="Times New Roman" w:cs="Times New Roman"/>
        </w:rPr>
        <w:t>u</w:t>
      </w:r>
      <w:r w:rsidRPr="009B7F61">
        <w:rPr>
          <w:rFonts w:ascii="Times New Roman" w:hAnsi="Times New Roman" w:cs="Times New Roman"/>
        </w:rPr>
        <w:t xml:space="preserve"> pravd</w:t>
      </w:r>
      <w:r w:rsidR="00A13EC0" w:rsidRPr="009B7F61">
        <w:rPr>
          <w:rFonts w:ascii="Times New Roman" w:hAnsi="Times New Roman" w:cs="Times New Roman"/>
        </w:rPr>
        <w:t>u</w:t>
      </w:r>
      <w:r w:rsidRPr="009B7F61">
        <w:rPr>
          <w:rFonts w:ascii="Times New Roman" w:hAnsi="Times New Roman" w:cs="Times New Roman"/>
        </w:rPr>
        <w:t xml:space="preserve">, smatram da je u istraživanju teme decentralizacije u kulturi Srbije potrebno uvesti </w:t>
      </w:r>
      <w:r w:rsidR="00A13EC0" w:rsidRPr="009B7F61">
        <w:rPr>
          <w:rFonts w:ascii="Times New Roman" w:hAnsi="Times New Roman" w:cs="Times New Roman"/>
        </w:rPr>
        <w:t>i koncept</w:t>
      </w:r>
      <w:r w:rsidRPr="009B7F61">
        <w:rPr>
          <w:rFonts w:ascii="Times New Roman" w:hAnsi="Times New Roman" w:cs="Times New Roman"/>
        </w:rPr>
        <w:t xml:space="preserve"> – </w:t>
      </w:r>
      <w:r w:rsidRPr="009B7F61">
        <w:rPr>
          <w:rFonts w:ascii="Times New Roman" w:hAnsi="Times New Roman" w:cs="Times New Roman"/>
          <w:b/>
        </w:rPr>
        <w:t>tranzicion</w:t>
      </w:r>
      <w:r w:rsidR="00A13EC0" w:rsidRPr="009B7F61">
        <w:rPr>
          <w:rFonts w:ascii="Times New Roman" w:hAnsi="Times New Roman" w:cs="Times New Roman"/>
          <w:b/>
        </w:rPr>
        <w:t>e</w:t>
      </w:r>
      <w:r w:rsidR="00FE28AC">
        <w:rPr>
          <w:rFonts w:ascii="Times New Roman" w:hAnsi="Times New Roman" w:cs="Times New Roman"/>
          <w:b/>
        </w:rPr>
        <w:t xml:space="preserve"> </w:t>
      </w:r>
      <w:r w:rsidR="006557C6" w:rsidRPr="009B7F61">
        <w:rPr>
          <w:rFonts w:ascii="Times New Roman" w:hAnsi="Times New Roman" w:cs="Times New Roman"/>
          <w:b/>
        </w:rPr>
        <w:t>pravd</w:t>
      </w:r>
      <w:r w:rsidR="00A13EC0" w:rsidRPr="009B7F61">
        <w:rPr>
          <w:rFonts w:ascii="Times New Roman" w:hAnsi="Times New Roman" w:cs="Times New Roman"/>
          <w:b/>
        </w:rPr>
        <w:t>e</w:t>
      </w:r>
      <w:r w:rsidR="006557C6" w:rsidRPr="009B7F61">
        <w:rPr>
          <w:rFonts w:ascii="Times New Roman" w:hAnsi="Times New Roman" w:cs="Times New Roman"/>
        </w:rPr>
        <w:t xml:space="preserve">, jer je njegova važnost povezana sa aktuelnim statusom države u međunarodnoj percepciji, kao i otklanjanjem političkih </w:t>
      </w:r>
      <w:r w:rsidR="00520992" w:rsidRPr="009B7F61">
        <w:rPr>
          <w:rFonts w:ascii="Times New Roman" w:hAnsi="Times New Roman" w:cs="Times New Roman"/>
        </w:rPr>
        <w:t>preduslova (otpor decentralizaciji zbog poistovećivanja sa separatizmom)</w:t>
      </w:r>
      <w:r w:rsidR="006557C6" w:rsidRPr="009B7F61">
        <w:rPr>
          <w:rFonts w:ascii="Times New Roman" w:hAnsi="Times New Roman" w:cs="Times New Roman"/>
        </w:rPr>
        <w:t xml:space="preserve"> koji mogu otežati proces decentralizacije u kulturi. </w:t>
      </w:r>
      <w:r w:rsidR="00AC3B3B" w:rsidRPr="009B7F61">
        <w:rPr>
          <w:rFonts w:ascii="Times New Roman" w:hAnsi="Times New Roman" w:cs="Times New Roman"/>
        </w:rPr>
        <w:t>Tranzicionu pravdu shvatam kao “uspostavljanje pravde u tranziciji, tj. tokom transformacije iz autoritarnog i konfliktnog društva u demokratski oblik upravljanja.” (Popović 2014: 7)</w:t>
      </w:r>
      <w:r w:rsidR="00881727" w:rsidRPr="009B7F61">
        <w:rPr>
          <w:rFonts w:ascii="Times New Roman" w:hAnsi="Times New Roman" w:cs="Times New Roman"/>
        </w:rPr>
        <w:t xml:space="preserve">. </w:t>
      </w:r>
      <w:r w:rsidR="003729CF" w:rsidRPr="009B7F61">
        <w:rPr>
          <w:rFonts w:ascii="Times New Roman" w:hAnsi="Times New Roman" w:cs="Times New Roman"/>
        </w:rPr>
        <w:t>Navedeni ključni termini kategorijalnog aparata, identifikova</w:t>
      </w:r>
      <w:r w:rsidR="004539E5" w:rsidRPr="009B7F61">
        <w:rPr>
          <w:rFonts w:ascii="Times New Roman" w:hAnsi="Times New Roman" w:cs="Times New Roman"/>
        </w:rPr>
        <w:t>n</w:t>
      </w:r>
      <w:r w:rsidR="003729CF" w:rsidRPr="009B7F61">
        <w:rPr>
          <w:rFonts w:ascii="Times New Roman" w:hAnsi="Times New Roman" w:cs="Times New Roman"/>
        </w:rPr>
        <w:t>i u literaturi, dali su osnovu za set hipoteza koje predstavljam u narednom delu.</w:t>
      </w:r>
    </w:p>
    <w:p w:rsidR="004453E5" w:rsidRPr="009B7F61" w:rsidRDefault="004453E5" w:rsidP="001F5879">
      <w:pPr>
        <w:spacing w:line="360" w:lineRule="auto"/>
        <w:ind w:firstLine="720"/>
        <w:jc w:val="both"/>
        <w:rPr>
          <w:rFonts w:ascii="Times New Roman" w:hAnsi="Times New Roman" w:cs="Times New Roman"/>
        </w:rPr>
      </w:pPr>
    </w:p>
    <w:p w:rsidR="003F0AE4" w:rsidRPr="009B7F61" w:rsidRDefault="00DF03E1" w:rsidP="003F0AE4">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1</w:t>
      </w:r>
      <w:r w:rsidR="003F0AE4" w:rsidRPr="009B7F61">
        <w:rPr>
          <w:rFonts w:ascii="Times New Roman" w:hAnsi="Times New Roman" w:cs="Times New Roman"/>
          <w:b/>
        </w:rPr>
        <w:t>.5. Polazne hipoteze</w:t>
      </w:r>
    </w:p>
    <w:p w:rsidR="006557C6" w:rsidRPr="009B7F61" w:rsidRDefault="006557C6" w:rsidP="003F0AE4">
      <w:pPr>
        <w:pStyle w:val="ListParagraph"/>
        <w:spacing w:line="360" w:lineRule="auto"/>
        <w:ind w:left="0" w:firstLine="720"/>
        <w:jc w:val="both"/>
        <w:rPr>
          <w:rFonts w:ascii="Times New Roman" w:hAnsi="Times New Roman" w:cs="Times New Roman"/>
          <w:b/>
          <w:i/>
        </w:rPr>
      </w:pPr>
    </w:p>
    <w:p w:rsidR="00E3045E" w:rsidRPr="004E0903" w:rsidRDefault="00E3045E" w:rsidP="00E3045E">
      <w:pPr>
        <w:spacing w:line="360" w:lineRule="auto"/>
        <w:ind w:firstLine="720"/>
        <w:jc w:val="both"/>
        <w:rPr>
          <w:rFonts w:ascii="Times New Roman" w:hAnsi="Times New Roman" w:cs="Times New Roman"/>
        </w:rPr>
      </w:pPr>
      <w:r w:rsidRPr="004E0903">
        <w:rPr>
          <w:rFonts w:ascii="Times New Roman" w:hAnsi="Times New Roman" w:cs="Times New Roman"/>
          <w:b/>
          <w:i/>
        </w:rPr>
        <w:t>Osnovna hipoteza</w:t>
      </w:r>
      <w:r w:rsidRPr="004E0903">
        <w:rPr>
          <w:rFonts w:ascii="Times New Roman" w:hAnsi="Times New Roman" w:cs="Times New Roman"/>
          <w:b/>
        </w:rPr>
        <w:t>:</w:t>
      </w:r>
      <w:r w:rsidRPr="004E0903">
        <w:rPr>
          <w:rFonts w:ascii="Times New Roman" w:hAnsi="Times New Roman" w:cs="Times New Roman"/>
        </w:rPr>
        <w:t xml:space="preserve"> Uz primenu principa pravednosti u modelu, može se ostvariti i princip jednakosti/ravnopravnosti u decentralizaciji kulturnog sistema Srbije. </w:t>
      </w:r>
    </w:p>
    <w:p w:rsidR="00E3045E" w:rsidRPr="004E0903" w:rsidRDefault="00E3045E" w:rsidP="00E3045E">
      <w:pPr>
        <w:spacing w:line="360" w:lineRule="auto"/>
        <w:ind w:firstLine="720"/>
        <w:jc w:val="both"/>
        <w:rPr>
          <w:rFonts w:ascii="Times New Roman" w:hAnsi="Times New Roman" w:cs="Times New Roman"/>
          <w:i/>
        </w:rPr>
      </w:pPr>
    </w:p>
    <w:p w:rsidR="00E3045E" w:rsidRPr="004E0903" w:rsidRDefault="00E3045E" w:rsidP="00E3045E">
      <w:pPr>
        <w:spacing w:line="360" w:lineRule="auto"/>
        <w:ind w:firstLine="720"/>
        <w:jc w:val="both"/>
        <w:rPr>
          <w:rFonts w:ascii="Times New Roman" w:hAnsi="Times New Roman" w:cs="Times New Roman"/>
        </w:rPr>
      </w:pPr>
      <w:r w:rsidRPr="004E0903">
        <w:rPr>
          <w:rFonts w:ascii="Times New Roman" w:hAnsi="Times New Roman" w:cs="Times New Roman"/>
          <w:b/>
          <w:i/>
        </w:rPr>
        <w:t>Pomoćna hipoteza 1</w:t>
      </w:r>
      <w:r w:rsidRPr="004E0903">
        <w:rPr>
          <w:rFonts w:ascii="Times New Roman" w:hAnsi="Times New Roman" w:cs="Times New Roman"/>
          <w:i/>
        </w:rPr>
        <w:t>:</w:t>
      </w:r>
      <w:r w:rsidRPr="004E0903">
        <w:rPr>
          <w:rFonts w:ascii="Times New Roman" w:hAnsi="Times New Roman" w:cs="Times New Roman"/>
        </w:rPr>
        <w:t xml:space="preserve"> Primena principa pravednosti u modelu decentralizacije kulturnog sistema u Srbiji podrazumeva socijalnu i tranzicionu pravdu kao sredstva zadovoljenja potreba.</w:t>
      </w:r>
    </w:p>
    <w:p w:rsidR="00E3045E" w:rsidRPr="004E0903" w:rsidRDefault="00E3045E" w:rsidP="00E3045E">
      <w:pPr>
        <w:spacing w:line="360" w:lineRule="auto"/>
        <w:ind w:firstLine="720"/>
        <w:jc w:val="both"/>
        <w:rPr>
          <w:rFonts w:ascii="Times New Roman" w:hAnsi="Times New Roman" w:cs="Times New Roman"/>
        </w:rPr>
      </w:pPr>
    </w:p>
    <w:p w:rsidR="00E3045E" w:rsidRPr="004E0903" w:rsidRDefault="00E3045E" w:rsidP="00E3045E">
      <w:pPr>
        <w:spacing w:line="360" w:lineRule="auto"/>
        <w:ind w:firstLine="720"/>
        <w:jc w:val="both"/>
        <w:rPr>
          <w:rFonts w:ascii="Times New Roman" w:hAnsi="Times New Roman" w:cs="Times New Roman"/>
        </w:rPr>
      </w:pPr>
      <w:r w:rsidRPr="004E0903">
        <w:rPr>
          <w:rFonts w:ascii="Times New Roman" w:hAnsi="Times New Roman" w:cs="Times New Roman"/>
          <w:b/>
          <w:i/>
        </w:rPr>
        <w:t>Pomoćna hipoteza 2</w:t>
      </w:r>
      <w:r w:rsidRPr="004E0903">
        <w:rPr>
          <w:rFonts w:ascii="Times New Roman" w:hAnsi="Times New Roman" w:cs="Times New Roman"/>
          <w:i/>
        </w:rPr>
        <w:t xml:space="preserve">: </w:t>
      </w:r>
      <w:r w:rsidRPr="004E0903">
        <w:rPr>
          <w:rFonts w:ascii="Times New Roman" w:hAnsi="Times New Roman" w:cs="Times New Roman"/>
        </w:rPr>
        <w:t>Novije mere državnog modela u primeni decentralizacije kulturnog sistema Srbije svodile su se na demetropolizaciju, izgradnju</w:t>
      </w:r>
      <w:r w:rsidR="00FE28AC">
        <w:rPr>
          <w:rFonts w:ascii="Times New Roman" w:hAnsi="Times New Roman" w:cs="Times New Roman"/>
        </w:rPr>
        <w:t xml:space="preserve"> </w:t>
      </w:r>
      <w:r w:rsidRPr="004E0903">
        <w:rPr>
          <w:rFonts w:ascii="Times New Roman" w:hAnsi="Times New Roman" w:cs="Times New Roman"/>
        </w:rPr>
        <w:t xml:space="preserve"> infrastrukture i konkursno finansiranje. </w:t>
      </w:r>
    </w:p>
    <w:p w:rsidR="00E3045E" w:rsidRPr="004E0903" w:rsidRDefault="00E3045E" w:rsidP="00E3045E">
      <w:pPr>
        <w:spacing w:line="360" w:lineRule="auto"/>
        <w:ind w:firstLine="720"/>
        <w:jc w:val="both"/>
        <w:rPr>
          <w:rFonts w:ascii="Times New Roman" w:hAnsi="Times New Roman" w:cs="Times New Roman"/>
        </w:rPr>
      </w:pPr>
    </w:p>
    <w:p w:rsidR="00E3045E" w:rsidRPr="004E0903" w:rsidRDefault="00E3045E" w:rsidP="00E3045E">
      <w:pPr>
        <w:spacing w:line="360" w:lineRule="auto"/>
        <w:ind w:firstLine="720"/>
        <w:jc w:val="both"/>
        <w:rPr>
          <w:rFonts w:ascii="Times New Roman" w:hAnsi="Times New Roman" w:cs="Times New Roman"/>
        </w:rPr>
      </w:pPr>
      <w:r w:rsidRPr="004E0903">
        <w:rPr>
          <w:rFonts w:ascii="Times New Roman" w:hAnsi="Times New Roman" w:cs="Times New Roman"/>
          <w:b/>
          <w:i/>
        </w:rPr>
        <w:t>Pomoćna hipoteza 3:</w:t>
      </w:r>
      <w:r w:rsidRPr="004E0903">
        <w:rPr>
          <w:rFonts w:ascii="Times New Roman" w:hAnsi="Times New Roman" w:cs="Times New Roman"/>
        </w:rPr>
        <w:t xml:space="preserve"> Jednostrana primena </w:t>
      </w:r>
      <w:r w:rsidR="00915837">
        <w:rPr>
          <w:rFonts w:ascii="Times New Roman" w:hAnsi="Times New Roman" w:cs="Times New Roman"/>
        </w:rPr>
        <w:t>dekoncen</w:t>
      </w:r>
      <w:r w:rsidRPr="004E0903">
        <w:rPr>
          <w:rFonts w:ascii="Times New Roman" w:hAnsi="Times New Roman" w:cs="Times New Roman"/>
        </w:rPr>
        <w:t>tracije od strane države u postojećem modelu, ne može dovesti do zadovoljenja svih potreba u decentralizaciji kulturnog sistema Srbije.</w:t>
      </w:r>
    </w:p>
    <w:p w:rsidR="00E3045E" w:rsidRPr="004E0903" w:rsidRDefault="00E3045E" w:rsidP="00E3045E">
      <w:pPr>
        <w:spacing w:line="360" w:lineRule="auto"/>
        <w:ind w:firstLine="720"/>
        <w:jc w:val="both"/>
        <w:rPr>
          <w:rFonts w:ascii="Times New Roman" w:hAnsi="Times New Roman" w:cs="Times New Roman"/>
        </w:rPr>
      </w:pPr>
    </w:p>
    <w:p w:rsidR="00E3045E" w:rsidRPr="004E0903" w:rsidRDefault="00E3045E" w:rsidP="00E3045E">
      <w:pPr>
        <w:spacing w:line="360" w:lineRule="auto"/>
        <w:ind w:firstLine="720"/>
        <w:jc w:val="both"/>
        <w:rPr>
          <w:rFonts w:ascii="Times New Roman" w:hAnsi="Times New Roman" w:cs="Times New Roman"/>
        </w:rPr>
      </w:pPr>
      <w:r w:rsidRPr="004E0903">
        <w:rPr>
          <w:rFonts w:ascii="Times New Roman" w:hAnsi="Times New Roman" w:cs="Times New Roman"/>
          <w:b/>
          <w:i/>
        </w:rPr>
        <w:t>Pomoćna hipoteza 4:</w:t>
      </w:r>
      <w:r w:rsidRPr="004E0903">
        <w:rPr>
          <w:rFonts w:ascii="Times New Roman" w:hAnsi="Times New Roman" w:cs="Times New Roman"/>
        </w:rPr>
        <w:t xml:space="preserve"> Da  bi se ostvario puni model decentralizacije kulturnog sistema Srbije – moraju se ispuniti i potreba za političkom i fiskalnom decentralizacijom.</w:t>
      </w:r>
    </w:p>
    <w:p w:rsidR="00E3045E" w:rsidRPr="004E0903" w:rsidRDefault="00E3045E" w:rsidP="00E3045E">
      <w:pPr>
        <w:spacing w:line="360" w:lineRule="auto"/>
        <w:ind w:firstLine="720"/>
        <w:jc w:val="both"/>
        <w:rPr>
          <w:rFonts w:ascii="Times New Roman" w:hAnsi="Times New Roman" w:cs="Times New Roman"/>
        </w:rPr>
      </w:pPr>
    </w:p>
    <w:p w:rsidR="00E3045E" w:rsidRPr="004E0903" w:rsidRDefault="00E3045E" w:rsidP="00E3045E">
      <w:pPr>
        <w:spacing w:line="360" w:lineRule="auto"/>
        <w:ind w:firstLine="720"/>
        <w:jc w:val="both"/>
        <w:rPr>
          <w:rFonts w:ascii="Times New Roman" w:hAnsi="Times New Roman" w:cs="Times New Roman"/>
        </w:rPr>
      </w:pPr>
      <w:r w:rsidRPr="004E0903">
        <w:rPr>
          <w:rFonts w:ascii="Times New Roman" w:hAnsi="Times New Roman" w:cs="Times New Roman"/>
          <w:b/>
          <w:i/>
        </w:rPr>
        <w:lastRenderedPageBreak/>
        <w:t>Pomoćna hipoteza 5:</w:t>
      </w:r>
      <w:r w:rsidRPr="004E0903">
        <w:rPr>
          <w:rFonts w:ascii="Times New Roman" w:hAnsi="Times New Roman" w:cs="Times New Roman"/>
        </w:rPr>
        <w:t xml:space="preserve"> Promena pravne regulative, zasnovane na principu subsidijarnosti (“najbliže građanima”), preduslov je modela decentralizacije u bilo kom aspektu, a tako i kulturnog sistema Srbije.</w:t>
      </w:r>
    </w:p>
    <w:p w:rsidR="00E3045E" w:rsidRPr="004E0903" w:rsidRDefault="00E3045E" w:rsidP="00E3045E">
      <w:pPr>
        <w:spacing w:line="360" w:lineRule="auto"/>
        <w:ind w:firstLine="720"/>
        <w:jc w:val="both"/>
        <w:rPr>
          <w:rFonts w:ascii="Times New Roman" w:hAnsi="Times New Roman" w:cs="Times New Roman"/>
        </w:rPr>
      </w:pPr>
    </w:p>
    <w:p w:rsidR="00E3045E" w:rsidRPr="004E0903" w:rsidRDefault="00E3045E" w:rsidP="00E3045E">
      <w:pPr>
        <w:spacing w:line="360" w:lineRule="auto"/>
        <w:ind w:firstLine="720"/>
        <w:jc w:val="both"/>
        <w:rPr>
          <w:rFonts w:ascii="Times New Roman" w:hAnsi="Times New Roman" w:cs="Times New Roman"/>
        </w:rPr>
      </w:pPr>
      <w:r w:rsidRPr="004E0903">
        <w:rPr>
          <w:rFonts w:ascii="Times New Roman" w:hAnsi="Times New Roman" w:cs="Times New Roman"/>
          <w:b/>
          <w:i/>
        </w:rPr>
        <w:t>Pomoćna hipoteza 6:</w:t>
      </w:r>
      <w:r w:rsidRPr="004E0903">
        <w:rPr>
          <w:rFonts w:ascii="Times New Roman" w:hAnsi="Times New Roman" w:cs="Times New Roman"/>
        </w:rPr>
        <w:t xml:space="preserve"> Decentralizacija kulturnog sistema Srbije mora uključiti toposociološki pristup u model</w:t>
      </w:r>
      <w:r w:rsidR="009468A8">
        <w:rPr>
          <w:rFonts w:ascii="Times New Roman" w:hAnsi="Times New Roman" w:cs="Times New Roman"/>
        </w:rPr>
        <w:t>,</w:t>
      </w:r>
      <w:r w:rsidRPr="004E0903">
        <w:rPr>
          <w:rFonts w:ascii="Times New Roman" w:hAnsi="Times New Roman" w:cs="Times New Roman"/>
        </w:rPr>
        <w:t xml:space="preserve"> decentralizaciju odlučivanja i razvijanje lokalnog kulturnog života na autohtoni način u skladu sa potrebama lokalne zajednice. </w:t>
      </w:r>
    </w:p>
    <w:p w:rsidR="00E3045E" w:rsidRPr="004E0903" w:rsidRDefault="00E3045E" w:rsidP="00E3045E">
      <w:pPr>
        <w:spacing w:line="360" w:lineRule="auto"/>
        <w:ind w:firstLine="720"/>
        <w:jc w:val="both"/>
        <w:rPr>
          <w:rFonts w:ascii="Times New Roman" w:hAnsi="Times New Roman" w:cs="Times New Roman"/>
        </w:rPr>
      </w:pPr>
    </w:p>
    <w:p w:rsidR="00E3045E" w:rsidRPr="004E0903" w:rsidRDefault="00E3045E" w:rsidP="00E3045E">
      <w:pPr>
        <w:spacing w:line="360" w:lineRule="auto"/>
        <w:ind w:firstLine="720"/>
        <w:jc w:val="both"/>
        <w:rPr>
          <w:rFonts w:ascii="Times New Roman" w:hAnsi="Times New Roman" w:cs="Times New Roman"/>
        </w:rPr>
      </w:pPr>
      <w:r w:rsidRPr="004E0903">
        <w:rPr>
          <w:rFonts w:ascii="Times New Roman" w:hAnsi="Times New Roman" w:cs="Times New Roman"/>
          <w:b/>
          <w:i/>
        </w:rPr>
        <w:t>Pomoćna hipoteza 7:</w:t>
      </w:r>
      <w:r w:rsidRPr="004E0903">
        <w:rPr>
          <w:rFonts w:ascii="Times New Roman" w:hAnsi="Times New Roman" w:cs="Times New Roman"/>
        </w:rPr>
        <w:t xml:space="preserve"> Participativno upravljanje u kulturi je strateški cilj praktičnog uvođenja građanskog odlučivanja u modelovanju decentralizovanog modela kulturnog sistema u Srbiji.</w:t>
      </w:r>
    </w:p>
    <w:p w:rsidR="00E3045E" w:rsidRDefault="00E3045E" w:rsidP="00E3045E"/>
    <w:p w:rsidR="00912DA4" w:rsidRPr="009B7F61" w:rsidRDefault="005223E9" w:rsidP="00912DA4">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1</w:t>
      </w:r>
      <w:r w:rsidR="00912DA4" w:rsidRPr="009B7F61">
        <w:rPr>
          <w:rFonts w:ascii="Times New Roman" w:hAnsi="Times New Roman" w:cs="Times New Roman"/>
          <w:b/>
        </w:rPr>
        <w:t>.</w:t>
      </w:r>
      <w:r w:rsidR="007F2131" w:rsidRPr="009B7F61">
        <w:rPr>
          <w:rFonts w:ascii="Times New Roman" w:hAnsi="Times New Roman" w:cs="Times New Roman"/>
          <w:b/>
        </w:rPr>
        <w:t>6</w:t>
      </w:r>
      <w:r w:rsidR="00912DA4" w:rsidRPr="009B7F61">
        <w:rPr>
          <w:rFonts w:ascii="Times New Roman" w:hAnsi="Times New Roman" w:cs="Times New Roman"/>
          <w:b/>
        </w:rPr>
        <w:t>. Metodologija naučno-istraživačkog rada</w:t>
      </w:r>
    </w:p>
    <w:p w:rsidR="00912DA4" w:rsidRPr="009B7F61" w:rsidRDefault="00912DA4" w:rsidP="00912DA4">
      <w:pPr>
        <w:pStyle w:val="ListParagraph"/>
        <w:spacing w:line="360" w:lineRule="auto"/>
        <w:ind w:left="360"/>
        <w:jc w:val="both"/>
        <w:rPr>
          <w:rFonts w:ascii="Times New Roman" w:hAnsi="Times New Roman" w:cs="Times New Roman"/>
          <w:b/>
        </w:rPr>
      </w:pPr>
    </w:p>
    <w:p w:rsidR="007F2131" w:rsidRPr="0048109E" w:rsidRDefault="00C41400" w:rsidP="00CF13E3">
      <w:pPr>
        <w:autoSpaceDE w:val="0"/>
        <w:autoSpaceDN w:val="0"/>
        <w:adjustRightInd w:val="0"/>
        <w:spacing w:line="360" w:lineRule="auto"/>
        <w:jc w:val="both"/>
        <w:rPr>
          <w:rFonts w:ascii="Times New Roman" w:hAnsi="Times New Roman"/>
          <w:b/>
          <w:iCs/>
        </w:rPr>
      </w:pPr>
      <w:r w:rsidRPr="0048109E">
        <w:rPr>
          <w:rFonts w:ascii="Times New Roman" w:hAnsi="Times New Roman"/>
          <w:b/>
          <w:iCs/>
        </w:rPr>
        <w:t xml:space="preserve"> 1.6.1. </w:t>
      </w:r>
      <w:r w:rsidR="007F2131" w:rsidRPr="0048109E">
        <w:rPr>
          <w:rFonts w:ascii="Times New Roman" w:hAnsi="Times New Roman"/>
          <w:b/>
          <w:iCs/>
        </w:rPr>
        <w:t>Metodolo</w:t>
      </w:r>
      <w:r w:rsidR="00917400">
        <w:rPr>
          <w:rFonts w:ascii="Times New Roman" w:hAnsi="Times New Roman"/>
          <w:b/>
          <w:iCs/>
        </w:rPr>
        <w:t>ški postupak</w:t>
      </w:r>
    </w:p>
    <w:p w:rsidR="00BC7459" w:rsidRPr="0048109E" w:rsidRDefault="00BC7459" w:rsidP="007F2131">
      <w:pPr>
        <w:autoSpaceDE w:val="0"/>
        <w:autoSpaceDN w:val="0"/>
        <w:adjustRightInd w:val="0"/>
        <w:spacing w:line="360" w:lineRule="auto"/>
        <w:ind w:firstLine="720"/>
        <w:jc w:val="both"/>
        <w:rPr>
          <w:rFonts w:ascii="Times New Roman" w:hAnsi="Times New Roman"/>
        </w:rPr>
      </w:pPr>
    </w:p>
    <w:p w:rsidR="00211BA6" w:rsidRDefault="007F2131" w:rsidP="007F2131">
      <w:pPr>
        <w:autoSpaceDE w:val="0"/>
        <w:autoSpaceDN w:val="0"/>
        <w:adjustRightInd w:val="0"/>
        <w:spacing w:line="360" w:lineRule="auto"/>
        <w:ind w:firstLine="720"/>
        <w:jc w:val="both"/>
        <w:rPr>
          <w:rFonts w:ascii="Times New Roman" w:hAnsi="Times New Roman"/>
        </w:rPr>
      </w:pPr>
      <w:r w:rsidRPr="0048109E">
        <w:rPr>
          <w:rFonts w:ascii="Times New Roman" w:hAnsi="Times New Roman"/>
        </w:rPr>
        <w:t>Metodološki postupak zasnovan je n</w:t>
      </w:r>
      <w:r w:rsidR="00302F25" w:rsidRPr="0048109E">
        <w:rPr>
          <w:rFonts w:ascii="Times New Roman" w:hAnsi="Times New Roman"/>
        </w:rPr>
        <w:t>a interdisciplinarnim teorijsko-empirijskim</w:t>
      </w:r>
      <w:r w:rsidRPr="0048109E">
        <w:rPr>
          <w:rFonts w:ascii="Times New Roman" w:hAnsi="Times New Roman"/>
        </w:rPr>
        <w:t xml:space="preserve"> istraživanjima koja</w:t>
      </w:r>
      <w:r w:rsidR="00302F25" w:rsidRPr="0048109E">
        <w:rPr>
          <w:rFonts w:ascii="Times New Roman" w:hAnsi="Times New Roman"/>
        </w:rPr>
        <w:t xml:space="preserve"> obuhvataju </w:t>
      </w:r>
      <w:r w:rsidR="00D63777" w:rsidRPr="0048109E">
        <w:rPr>
          <w:rFonts w:ascii="Times New Roman" w:hAnsi="Times New Roman"/>
        </w:rPr>
        <w:t>kulturnu politiku, menadžment u kulturi,</w:t>
      </w:r>
      <w:r w:rsidR="00F05B31" w:rsidRPr="0048109E">
        <w:rPr>
          <w:rFonts w:ascii="Times New Roman" w:hAnsi="Times New Roman"/>
        </w:rPr>
        <w:t xml:space="preserve"> teoriju upravljanja,</w:t>
      </w:r>
      <w:r w:rsidR="00FE28AC">
        <w:rPr>
          <w:rFonts w:ascii="Times New Roman" w:hAnsi="Times New Roman"/>
        </w:rPr>
        <w:t xml:space="preserve"> </w:t>
      </w:r>
      <w:r w:rsidR="00302F25" w:rsidRPr="0048109E">
        <w:rPr>
          <w:rFonts w:ascii="Times New Roman" w:hAnsi="Times New Roman"/>
        </w:rPr>
        <w:t xml:space="preserve">političke nauke, </w:t>
      </w:r>
      <w:r w:rsidRPr="0048109E">
        <w:rPr>
          <w:rFonts w:ascii="Times New Roman" w:hAnsi="Times New Roman"/>
        </w:rPr>
        <w:t>ekonomske nauke,</w:t>
      </w:r>
      <w:r w:rsidR="008F001D" w:rsidRPr="0048109E">
        <w:rPr>
          <w:rFonts w:ascii="Times New Roman" w:hAnsi="Times New Roman"/>
        </w:rPr>
        <w:t xml:space="preserve"> pravne nauke</w:t>
      </w:r>
      <w:r w:rsidR="00D63777" w:rsidRPr="0048109E">
        <w:rPr>
          <w:rFonts w:ascii="Times New Roman" w:hAnsi="Times New Roman"/>
        </w:rPr>
        <w:t xml:space="preserve"> i </w:t>
      </w:r>
      <w:r w:rsidR="008F001D" w:rsidRPr="0048109E">
        <w:rPr>
          <w:rFonts w:ascii="Times New Roman" w:hAnsi="Times New Roman"/>
        </w:rPr>
        <w:t>sociologiju</w:t>
      </w:r>
      <w:r w:rsidR="00302F25" w:rsidRPr="0048109E">
        <w:rPr>
          <w:rFonts w:ascii="Times New Roman" w:hAnsi="Times New Roman"/>
        </w:rPr>
        <w:t>.</w:t>
      </w:r>
      <w:r w:rsidR="0048109E" w:rsidRPr="0048109E">
        <w:rPr>
          <w:rFonts w:ascii="Times New Roman" w:hAnsi="Times New Roman"/>
        </w:rPr>
        <w:t xml:space="preserve"> Od navedenih teorija (upravljanje) i naučnih disciplina (</w:t>
      </w:r>
      <w:r w:rsidR="001609EA" w:rsidRPr="0048109E">
        <w:rPr>
          <w:rFonts w:ascii="Times New Roman" w:hAnsi="Times New Roman"/>
        </w:rPr>
        <w:t>kulturna politika, menadžment u kulturi</w:t>
      </w:r>
      <w:r w:rsidR="001609EA">
        <w:rPr>
          <w:rFonts w:ascii="Times New Roman" w:hAnsi="Times New Roman"/>
        </w:rPr>
        <w:t>,</w:t>
      </w:r>
      <w:r w:rsidR="00FE28AC">
        <w:rPr>
          <w:rFonts w:ascii="Times New Roman" w:hAnsi="Times New Roman"/>
        </w:rPr>
        <w:t xml:space="preserve"> </w:t>
      </w:r>
      <w:r w:rsidR="0048109E" w:rsidRPr="0048109E">
        <w:rPr>
          <w:rFonts w:ascii="Times New Roman" w:hAnsi="Times New Roman"/>
        </w:rPr>
        <w:t xml:space="preserve">politikologija, politička ekonomija, pravo i sociologija) za rad su primarne </w:t>
      </w:r>
      <w:r w:rsidR="001609EA">
        <w:rPr>
          <w:rFonts w:ascii="Times New Roman" w:hAnsi="Times New Roman"/>
        </w:rPr>
        <w:t>mlade naučne discipline (</w:t>
      </w:r>
      <w:r w:rsidR="0048109E" w:rsidRPr="0048109E">
        <w:rPr>
          <w:rFonts w:ascii="Times New Roman" w:hAnsi="Times New Roman"/>
        </w:rPr>
        <w:t>kulturne politike i menadžmenta u kulturi</w:t>
      </w:r>
      <w:r w:rsidR="001609EA">
        <w:rPr>
          <w:rFonts w:ascii="Times New Roman" w:hAnsi="Times New Roman"/>
        </w:rPr>
        <w:t>)</w:t>
      </w:r>
      <w:r w:rsidR="0048109E" w:rsidRPr="0048109E">
        <w:rPr>
          <w:rFonts w:ascii="Times New Roman" w:hAnsi="Times New Roman"/>
        </w:rPr>
        <w:t>, dok</w:t>
      </w:r>
      <w:r w:rsidR="00FE28AC">
        <w:rPr>
          <w:rFonts w:ascii="Times New Roman" w:hAnsi="Times New Roman"/>
        </w:rPr>
        <w:t xml:space="preserve"> </w:t>
      </w:r>
      <w:r w:rsidR="0048109E" w:rsidRPr="0048109E">
        <w:rPr>
          <w:rFonts w:ascii="Times New Roman" w:hAnsi="Times New Roman"/>
        </w:rPr>
        <w:t>ostale spadaju u sekundarne.</w:t>
      </w:r>
    </w:p>
    <w:p w:rsidR="008F2F72" w:rsidRDefault="008F2F72" w:rsidP="007F2131">
      <w:pPr>
        <w:autoSpaceDE w:val="0"/>
        <w:autoSpaceDN w:val="0"/>
        <w:adjustRightInd w:val="0"/>
        <w:spacing w:line="360" w:lineRule="auto"/>
        <w:ind w:firstLine="720"/>
        <w:jc w:val="both"/>
        <w:rPr>
          <w:rFonts w:ascii="Times New Roman" w:hAnsi="Times New Roman"/>
        </w:rPr>
      </w:pPr>
    </w:p>
    <w:p w:rsidR="008F2F72" w:rsidRDefault="008F2F72" w:rsidP="007F2131">
      <w:pPr>
        <w:autoSpaceDE w:val="0"/>
        <w:autoSpaceDN w:val="0"/>
        <w:adjustRightInd w:val="0"/>
        <w:spacing w:line="360" w:lineRule="auto"/>
        <w:ind w:firstLine="720"/>
        <w:jc w:val="both"/>
        <w:rPr>
          <w:rFonts w:ascii="Times New Roman" w:hAnsi="Times New Roman"/>
        </w:rPr>
      </w:pPr>
    </w:p>
    <w:p w:rsidR="008F2F72" w:rsidRDefault="008F2F72" w:rsidP="007F2131">
      <w:pPr>
        <w:autoSpaceDE w:val="0"/>
        <w:autoSpaceDN w:val="0"/>
        <w:adjustRightInd w:val="0"/>
        <w:spacing w:line="360" w:lineRule="auto"/>
        <w:ind w:firstLine="720"/>
        <w:jc w:val="both"/>
        <w:rPr>
          <w:rFonts w:ascii="Times New Roman" w:hAnsi="Times New Roman"/>
        </w:rPr>
      </w:pPr>
    </w:p>
    <w:p w:rsidR="008F2F72" w:rsidRDefault="008F2F72" w:rsidP="007F2131">
      <w:pPr>
        <w:autoSpaceDE w:val="0"/>
        <w:autoSpaceDN w:val="0"/>
        <w:adjustRightInd w:val="0"/>
        <w:spacing w:line="360" w:lineRule="auto"/>
        <w:ind w:firstLine="720"/>
        <w:jc w:val="both"/>
        <w:rPr>
          <w:rFonts w:ascii="Times New Roman" w:hAnsi="Times New Roman"/>
        </w:rPr>
      </w:pPr>
    </w:p>
    <w:p w:rsidR="008F2F72" w:rsidRDefault="008F2F72" w:rsidP="007F2131">
      <w:pPr>
        <w:autoSpaceDE w:val="0"/>
        <w:autoSpaceDN w:val="0"/>
        <w:adjustRightInd w:val="0"/>
        <w:spacing w:line="360" w:lineRule="auto"/>
        <w:ind w:firstLine="720"/>
        <w:jc w:val="both"/>
        <w:rPr>
          <w:rFonts w:ascii="Times New Roman" w:hAnsi="Times New Roman"/>
        </w:rPr>
      </w:pPr>
    </w:p>
    <w:p w:rsidR="008F2F72" w:rsidRDefault="008F2F72" w:rsidP="007F2131">
      <w:pPr>
        <w:autoSpaceDE w:val="0"/>
        <w:autoSpaceDN w:val="0"/>
        <w:adjustRightInd w:val="0"/>
        <w:spacing w:line="360" w:lineRule="auto"/>
        <w:ind w:firstLine="720"/>
        <w:jc w:val="both"/>
        <w:rPr>
          <w:rFonts w:ascii="Times New Roman" w:hAnsi="Times New Roman"/>
        </w:rPr>
      </w:pPr>
    </w:p>
    <w:p w:rsidR="008F2F72" w:rsidRDefault="008F2F72" w:rsidP="007F2131">
      <w:pPr>
        <w:autoSpaceDE w:val="0"/>
        <w:autoSpaceDN w:val="0"/>
        <w:adjustRightInd w:val="0"/>
        <w:spacing w:line="360" w:lineRule="auto"/>
        <w:ind w:firstLine="720"/>
        <w:jc w:val="both"/>
        <w:rPr>
          <w:rFonts w:ascii="Times New Roman" w:hAnsi="Times New Roman"/>
        </w:rPr>
      </w:pPr>
    </w:p>
    <w:p w:rsidR="008F2F72" w:rsidRDefault="008F2F72" w:rsidP="007F2131">
      <w:pPr>
        <w:autoSpaceDE w:val="0"/>
        <w:autoSpaceDN w:val="0"/>
        <w:adjustRightInd w:val="0"/>
        <w:spacing w:line="360" w:lineRule="auto"/>
        <w:ind w:firstLine="720"/>
        <w:jc w:val="both"/>
        <w:rPr>
          <w:rFonts w:ascii="Times New Roman" w:hAnsi="Times New Roman"/>
        </w:rPr>
      </w:pPr>
    </w:p>
    <w:p w:rsidR="008F2F72" w:rsidRDefault="008F2F72" w:rsidP="007F2131">
      <w:pPr>
        <w:autoSpaceDE w:val="0"/>
        <w:autoSpaceDN w:val="0"/>
        <w:adjustRightInd w:val="0"/>
        <w:spacing w:line="360" w:lineRule="auto"/>
        <w:ind w:firstLine="720"/>
        <w:jc w:val="both"/>
        <w:rPr>
          <w:rFonts w:ascii="Times New Roman" w:hAnsi="Times New Roman"/>
        </w:rPr>
      </w:pPr>
    </w:p>
    <w:p w:rsidR="008F2F72" w:rsidRPr="0048109E" w:rsidRDefault="008F2F72" w:rsidP="007F2131">
      <w:pPr>
        <w:autoSpaceDE w:val="0"/>
        <w:autoSpaceDN w:val="0"/>
        <w:adjustRightInd w:val="0"/>
        <w:spacing w:line="360" w:lineRule="auto"/>
        <w:ind w:firstLine="720"/>
        <w:jc w:val="both"/>
        <w:rPr>
          <w:rFonts w:ascii="Times New Roman" w:hAnsi="Times New Roman"/>
        </w:rPr>
      </w:pPr>
    </w:p>
    <w:p w:rsidR="0048109E" w:rsidRDefault="0048109E" w:rsidP="007F2131">
      <w:pPr>
        <w:autoSpaceDE w:val="0"/>
        <w:autoSpaceDN w:val="0"/>
        <w:adjustRightInd w:val="0"/>
        <w:spacing w:line="360" w:lineRule="auto"/>
        <w:ind w:firstLine="720"/>
        <w:jc w:val="both"/>
        <w:rPr>
          <w:rFonts w:ascii="Times New Roman" w:hAnsi="Times New Roman"/>
          <w:color w:val="FF0000"/>
        </w:rPr>
      </w:pPr>
    </w:p>
    <w:p w:rsidR="00211BA6" w:rsidRPr="009B7F61" w:rsidRDefault="00C41400" w:rsidP="00C41400">
      <w:pPr>
        <w:autoSpaceDE w:val="0"/>
        <w:autoSpaceDN w:val="0"/>
        <w:adjustRightInd w:val="0"/>
        <w:spacing w:line="360" w:lineRule="auto"/>
        <w:jc w:val="both"/>
        <w:rPr>
          <w:rFonts w:ascii="Times New Roman" w:hAnsi="Times New Roman"/>
          <w:b/>
        </w:rPr>
      </w:pPr>
      <w:r w:rsidRPr="009B7F61">
        <w:rPr>
          <w:rFonts w:ascii="Times New Roman" w:hAnsi="Times New Roman"/>
          <w:b/>
        </w:rPr>
        <w:lastRenderedPageBreak/>
        <w:t xml:space="preserve">       1.6.2. </w:t>
      </w:r>
      <w:r w:rsidR="00211BA6" w:rsidRPr="009B7F61">
        <w:rPr>
          <w:rFonts w:ascii="Times New Roman" w:hAnsi="Times New Roman"/>
          <w:b/>
        </w:rPr>
        <w:t>Teoretska analiza</w:t>
      </w:r>
    </w:p>
    <w:p w:rsidR="00BC7459" w:rsidRPr="009B7F61" w:rsidRDefault="00BC7459" w:rsidP="007F2131">
      <w:pPr>
        <w:autoSpaceDE w:val="0"/>
        <w:autoSpaceDN w:val="0"/>
        <w:adjustRightInd w:val="0"/>
        <w:spacing w:line="360" w:lineRule="auto"/>
        <w:ind w:firstLine="720"/>
        <w:jc w:val="both"/>
        <w:rPr>
          <w:rFonts w:ascii="Times New Roman" w:hAnsi="Times New Roman"/>
        </w:rPr>
      </w:pPr>
    </w:p>
    <w:p w:rsidR="00302F25" w:rsidRPr="009B7F61" w:rsidRDefault="00DA4A2E" w:rsidP="007F2131">
      <w:pPr>
        <w:autoSpaceDE w:val="0"/>
        <w:autoSpaceDN w:val="0"/>
        <w:adjustRightInd w:val="0"/>
        <w:spacing w:line="360" w:lineRule="auto"/>
        <w:ind w:firstLine="720"/>
        <w:jc w:val="both"/>
        <w:rPr>
          <w:rFonts w:ascii="Times New Roman" w:hAnsi="Times New Roman"/>
        </w:rPr>
      </w:pPr>
      <w:r w:rsidRPr="009B7F61">
        <w:rPr>
          <w:rFonts w:ascii="Times New Roman" w:hAnsi="Times New Roman"/>
        </w:rPr>
        <w:t xml:space="preserve">Polazna teorijska analiza u radu je </w:t>
      </w:r>
      <w:r w:rsidR="00CC084B" w:rsidRPr="009B7F61">
        <w:rPr>
          <w:rFonts w:ascii="Times New Roman" w:hAnsi="Times New Roman"/>
        </w:rPr>
        <w:t>francuska</w:t>
      </w:r>
      <w:r w:rsidR="003B74E5" w:rsidRPr="009B7F61">
        <w:rPr>
          <w:rFonts w:ascii="Times New Roman" w:hAnsi="Times New Roman"/>
        </w:rPr>
        <w:t xml:space="preserve"> državno-prosvetiteljska</w:t>
      </w:r>
      <w:r w:rsidR="00CC084B" w:rsidRPr="009B7F61">
        <w:rPr>
          <w:rFonts w:ascii="Times New Roman" w:hAnsi="Times New Roman"/>
        </w:rPr>
        <w:t xml:space="preserve"> teorija</w:t>
      </w:r>
      <w:r w:rsidR="002B263C" w:rsidRPr="009B7F61">
        <w:rPr>
          <w:rFonts w:ascii="Times New Roman" w:hAnsi="Times New Roman"/>
        </w:rPr>
        <w:t xml:space="preserve"> (Malro</w:t>
      </w:r>
      <w:r w:rsidR="00B2175D">
        <w:rPr>
          <w:rFonts w:ascii="Times New Roman" w:hAnsi="Times New Roman"/>
        </w:rPr>
        <w:t xml:space="preserve"> u Dragićević-Šešić 1981</w:t>
      </w:r>
      <w:r w:rsidR="002B263C" w:rsidRPr="009B7F61">
        <w:rPr>
          <w:rFonts w:ascii="Times New Roman" w:hAnsi="Times New Roman"/>
        </w:rPr>
        <w:t>, Mekli</w:t>
      </w:r>
      <w:r w:rsidR="00B2175D">
        <w:rPr>
          <w:rFonts w:ascii="Times New Roman" w:hAnsi="Times New Roman"/>
        </w:rPr>
        <w:t xml:space="preserve"> 1981.</w:t>
      </w:r>
      <w:r w:rsidR="002B263C" w:rsidRPr="009B7F61">
        <w:rPr>
          <w:rFonts w:ascii="Times New Roman" w:hAnsi="Times New Roman"/>
        </w:rPr>
        <w:t>)</w:t>
      </w:r>
      <w:r w:rsidR="00CC084B" w:rsidRPr="009B7F61">
        <w:rPr>
          <w:rFonts w:ascii="Times New Roman" w:hAnsi="Times New Roman"/>
        </w:rPr>
        <w:t xml:space="preserve"> o demokratizaciji kulture</w:t>
      </w:r>
      <w:r w:rsidR="002B263C" w:rsidRPr="009B7F61">
        <w:rPr>
          <w:rFonts w:ascii="Times New Roman" w:hAnsi="Times New Roman"/>
        </w:rPr>
        <w:t xml:space="preserve"> i kulturnoj demokratiji</w:t>
      </w:r>
      <w:r w:rsidR="00CC084B" w:rsidRPr="009B7F61">
        <w:rPr>
          <w:rFonts w:ascii="Times New Roman" w:hAnsi="Times New Roman"/>
        </w:rPr>
        <w:t xml:space="preserve"> (koja je i razvila model decentralizacije u kulturi) i teritorijalno konceptualizovana kulturna politika „koja brine o situaciji i potrebama stanovništva na ukupnoj teritoriji</w:t>
      </w:r>
      <w:r w:rsidR="00211BA6" w:rsidRPr="009B7F61">
        <w:rPr>
          <w:rFonts w:ascii="Times New Roman" w:hAnsi="Times New Roman"/>
        </w:rPr>
        <w:t xml:space="preserve"> za koju je vlast administrativno nadležna“ (Dragićević-Šešić, Dragojević 200</w:t>
      </w:r>
      <w:r w:rsidR="00CF13E3" w:rsidRPr="009B7F61">
        <w:rPr>
          <w:rFonts w:ascii="Times New Roman" w:hAnsi="Times New Roman"/>
        </w:rPr>
        <w:t>5</w:t>
      </w:r>
      <w:r w:rsidRPr="009B7F61">
        <w:rPr>
          <w:rFonts w:ascii="Times New Roman" w:hAnsi="Times New Roman"/>
        </w:rPr>
        <w:t>:170 u Đukić 2012: 64), koje su razvijene u kulturnom menadžmentu i kulturnoj poltici, uz teoriju ljudskih prava (pravo na kulturu) koja dolazi iz pravnih nauka.</w:t>
      </w:r>
      <w:r w:rsidR="009A04E8" w:rsidRPr="009B7F61">
        <w:rPr>
          <w:rFonts w:ascii="Times New Roman" w:hAnsi="Times New Roman"/>
        </w:rPr>
        <w:t xml:space="preserve"> Samo polazište kojim opisujem opšti pojam decentralizacije dolazi iz teorije upravljanja.</w:t>
      </w:r>
      <w:r w:rsidR="00F665F3">
        <w:rPr>
          <w:rFonts w:ascii="Times New Roman" w:hAnsi="Times New Roman"/>
        </w:rPr>
        <w:t xml:space="preserve"> </w:t>
      </w:r>
      <w:r w:rsidR="00211BA6" w:rsidRPr="009B7F61">
        <w:rPr>
          <w:rFonts w:ascii="Times New Roman" w:hAnsi="Times New Roman"/>
        </w:rPr>
        <w:t>Istražić</w:t>
      </w:r>
      <w:r w:rsidR="00521363" w:rsidRPr="009B7F61">
        <w:rPr>
          <w:rFonts w:ascii="Times New Roman" w:hAnsi="Times New Roman"/>
        </w:rPr>
        <w:t>u</w:t>
      </w:r>
      <w:r w:rsidR="00211BA6" w:rsidRPr="009B7F61">
        <w:rPr>
          <w:rFonts w:ascii="Times New Roman" w:hAnsi="Times New Roman"/>
        </w:rPr>
        <w:t xml:space="preserve"> i tzv. </w:t>
      </w:r>
      <w:r w:rsidR="0084791E">
        <w:rPr>
          <w:rFonts w:ascii="Times New Roman" w:hAnsi="Times New Roman"/>
        </w:rPr>
        <w:t>“</w:t>
      </w:r>
      <w:r w:rsidR="00211BA6" w:rsidRPr="009B7F61">
        <w:rPr>
          <w:rFonts w:ascii="Times New Roman" w:hAnsi="Times New Roman"/>
        </w:rPr>
        <w:t>liberalni</w:t>
      </w:r>
      <w:r w:rsidR="0084791E">
        <w:rPr>
          <w:rFonts w:ascii="Times New Roman" w:hAnsi="Times New Roman"/>
        </w:rPr>
        <w:t>”</w:t>
      </w:r>
      <w:r w:rsidR="00211BA6" w:rsidRPr="009B7F61">
        <w:rPr>
          <w:rFonts w:ascii="Times New Roman" w:hAnsi="Times New Roman"/>
        </w:rPr>
        <w:t xml:space="preserve"> kulturni model decentralizacije primenjen u Srbiji šezdesetih godina prošlog veka</w:t>
      </w:r>
      <w:r w:rsidR="002B263C" w:rsidRPr="009B7F61">
        <w:rPr>
          <w:rFonts w:ascii="Times New Roman" w:hAnsi="Times New Roman"/>
        </w:rPr>
        <w:t xml:space="preserve"> (Majstorović</w:t>
      </w:r>
      <w:r w:rsidR="00B2175D">
        <w:rPr>
          <w:rFonts w:ascii="Times New Roman" w:hAnsi="Times New Roman"/>
        </w:rPr>
        <w:t xml:space="preserve"> 1971./1976</w:t>
      </w:r>
      <w:r w:rsidR="002B263C" w:rsidRPr="009B7F61">
        <w:rPr>
          <w:rFonts w:ascii="Times New Roman" w:hAnsi="Times New Roman"/>
        </w:rPr>
        <w:t>, Berisavljević</w:t>
      </w:r>
      <w:r w:rsidR="00B2175D">
        <w:rPr>
          <w:rFonts w:ascii="Times New Roman" w:hAnsi="Times New Roman"/>
        </w:rPr>
        <w:t xml:space="preserve"> 1970.</w:t>
      </w:r>
      <w:r w:rsidR="002B263C" w:rsidRPr="009B7F61">
        <w:rPr>
          <w:rFonts w:ascii="Times New Roman" w:hAnsi="Times New Roman"/>
        </w:rPr>
        <w:t>)</w:t>
      </w:r>
      <w:r w:rsidR="00211BA6" w:rsidRPr="009B7F61">
        <w:rPr>
          <w:rFonts w:ascii="Times New Roman" w:hAnsi="Times New Roman"/>
        </w:rPr>
        <w:t>. Teorijska analiza će uključiti i savremene modele decentralizacije u evropskim zemljama (</w:t>
      </w:r>
      <w:r w:rsidR="00253967" w:rsidRPr="009B7F61">
        <w:rPr>
          <w:rFonts w:ascii="Times New Roman" w:hAnsi="Times New Roman"/>
        </w:rPr>
        <w:t>Dragićević-Šešić</w:t>
      </w:r>
      <w:r w:rsidR="00B2175D">
        <w:rPr>
          <w:rFonts w:ascii="Times New Roman" w:hAnsi="Times New Roman"/>
        </w:rPr>
        <w:t xml:space="preserve"> 1981</w:t>
      </w:r>
      <w:r w:rsidR="00253967" w:rsidRPr="009B7F61">
        <w:rPr>
          <w:rFonts w:ascii="Times New Roman" w:hAnsi="Times New Roman"/>
        </w:rPr>
        <w:t xml:space="preserve">, </w:t>
      </w:r>
      <w:r w:rsidR="00211BA6" w:rsidRPr="009B7F61">
        <w:rPr>
          <w:rFonts w:ascii="Times New Roman" w:hAnsi="Times New Roman"/>
        </w:rPr>
        <w:t>Kavašima</w:t>
      </w:r>
      <w:r w:rsidR="00B2175D">
        <w:rPr>
          <w:rFonts w:ascii="Times New Roman" w:hAnsi="Times New Roman"/>
        </w:rPr>
        <w:t xml:space="preserve"> 2004.</w:t>
      </w:r>
      <w:r w:rsidR="002B263C" w:rsidRPr="009B7F61">
        <w:rPr>
          <w:rFonts w:ascii="Times New Roman" w:hAnsi="Times New Roman"/>
        </w:rPr>
        <w:t>)</w:t>
      </w:r>
      <w:r w:rsidR="00211BA6" w:rsidRPr="009B7F61">
        <w:rPr>
          <w:rFonts w:ascii="Times New Roman" w:hAnsi="Times New Roman"/>
        </w:rPr>
        <w:t>,</w:t>
      </w:r>
      <w:r w:rsidR="00506ED2" w:rsidRPr="009B7F61">
        <w:rPr>
          <w:rFonts w:ascii="Times New Roman" w:hAnsi="Times New Roman"/>
        </w:rPr>
        <w:t xml:space="preserve"> kako razvijenim tako i u onima u tranziciji</w:t>
      </w:r>
      <w:r w:rsidR="002B263C" w:rsidRPr="009B7F61">
        <w:rPr>
          <w:rFonts w:ascii="Times New Roman" w:hAnsi="Times New Roman"/>
        </w:rPr>
        <w:t xml:space="preserve"> (</w:t>
      </w:r>
      <w:r w:rsidR="00211BA6" w:rsidRPr="009B7F61">
        <w:rPr>
          <w:rFonts w:ascii="Times New Roman" w:hAnsi="Times New Roman"/>
        </w:rPr>
        <w:t>Dragojević</w:t>
      </w:r>
      <w:r w:rsidR="00B2175D">
        <w:rPr>
          <w:rFonts w:ascii="Times New Roman" w:hAnsi="Times New Roman"/>
        </w:rPr>
        <w:t xml:space="preserve"> 2002</w:t>
      </w:r>
      <w:r w:rsidR="008C1C2B">
        <w:rPr>
          <w:rFonts w:ascii="Times New Roman" w:hAnsi="Times New Roman"/>
        </w:rPr>
        <w:t xml:space="preserve">, </w:t>
      </w:r>
      <w:r w:rsidR="00B2175D">
        <w:rPr>
          <w:rFonts w:ascii="Times New Roman" w:hAnsi="Times New Roman"/>
        </w:rPr>
        <w:t>2006</w:t>
      </w:r>
      <w:r w:rsidR="008C1C2B">
        <w:rPr>
          <w:rFonts w:ascii="Times New Roman" w:hAnsi="Times New Roman"/>
        </w:rPr>
        <w:t xml:space="preserve">, </w:t>
      </w:r>
      <w:r w:rsidR="00B2175D">
        <w:rPr>
          <w:rFonts w:ascii="Times New Roman" w:hAnsi="Times New Roman"/>
        </w:rPr>
        <w:t>2011.</w:t>
      </w:r>
      <w:r w:rsidR="00FE28AC">
        <w:rPr>
          <w:rFonts w:ascii="Times New Roman" w:hAnsi="Times New Roman"/>
        </w:rPr>
        <w:t xml:space="preserve"> </w:t>
      </w:r>
      <w:r w:rsidR="00B2175D">
        <w:rPr>
          <w:rFonts w:ascii="Times New Roman" w:hAnsi="Times New Roman"/>
        </w:rPr>
        <w:t>i</w:t>
      </w:r>
      <w:r w:rsidR="00FE28AC">
        <w:rPr>
          <w:rFonts w:ascii="Times New Roman" w:hAnsi="Times New Roman"/>
        </w:rPr>
        <w:t xml:space="preserve"> </w:t>
      </w:r>
      <w:r w:rsidR="002B263C" w:rsidRPr="009B7F61">
        <w:rPr>
          <w:rFonts w:ascii="Times New Roman" w:hAnsi="Times New Roman"/>
        </w:rPr>
        <w:t>Dragićević-Šešić</w:t>
      </w:r>
      <w:r w:rsidR="00B2175D">
        <w:rPr>
          <w:rFonts w:ascii="Times New Roman" w:hAnsi="Times New Roman"/>
        </w:rPr>
        <w:t xml:space="preserve"> 2005</w:t>
      </w:r>
      <w:r w:rsidR="002B263C" w:rsidRPr="009B7F61">
        <w:rPr>
          <w:rFonts w:ascii="Times New Roman" w:hAnsi="Times New Roman"/>
        </w:rPr>
        <w:t>, Đukić</w:t>
      </w:r>
      <w:r w:rsidR="00FE4165">
        <w:rPr>
          <w:rFonts w:ascii="Times New Roman" w:hAnsi="Times New Roman"/>
        </w:rPr>
        <w:t xml:space="preserve"> 2003</w:t>
      </w:r>
      <w:r w:rsidR="008C1C2B">
        <w:rPr>
          <w:rFonts w:ascii="Times New Roman" w:hAnsi="Times New Roman"/>
        </w:rPr>
        <w:t xml:space="preserve">, </w:t>
      </w:r>
      <w:r w:rsidR="00FE4165">
        <w:rPr>
          <w:rFonts w:ascii="Times New Roman" w:hAnsi="Times New Roman"/>
        </w:rPr>
        <w:t>2012</w:t>
      </w:r>
      <w:r w:rsidR="002B263C" w:rsidRPr="009B7F61">
        <w:rPr>
          <w:rFonts w:ascii="Times New Roman" w:hAnsi="Times New Roman"/>
        </w:rPr>
        <w:t xml:space="preserve">, </w:t>
      </w:r>
      <w:r w:rsidR="00211BA6" w:rsidRPr="009B7F61">
        <w:rPr>
          <w:rFonts w:ascii="Times New Roman" w:hAnsi="Times New Roman"/>
        </w:rPr>
        <w:t>Cvetičanin</w:t>
      </w:r>
      <w:r w:rsidR="0084791E">
        <w:rPr>
          <w:rFonts w:ascii="Times New Roman" w:hAnsi="Times New Roman"/>
        </w:rPr>
        <w:t xml:space="preserve"> 2008</w:t>
      </w:r>
      <w:r w:rsidR="008C1C2B">
        <w:rPr>
          <w:rFonts w:ascii="Times New Roman" w:hAnsi="Times New Roman"/>
        </w:rPr>
        <w:t xml:space="preserve">, </w:t>
      </w:r>
      <w:r w:rsidR="0084791E">
        <w:rPr>
          <w:rFonts w:ascii="Times New Roman" w:hAnsi="Times New Roman"/>
        </w:rPr>
        <w:t>2014</w:t>
      </w:r>
      <w:r w:rsidR="002B263C" w:rsidRPr="009B7F61">
        <w:rPr>
          <w:rFonts w:ascii="Times New Roman" w:hAnsi="Times New Roman"/>
        </w:rPr>
        <w:t>...</w:t>
      </w:r>
      <w:r w:rsidR="00211BA6" w:rsidRPr="009B7F61">
        <w:rPr>
          <w:rFonts w:ascii="Times New Roman" w:hAnsi="Times New Roman"/>
        </w:rPr>
        <w:t>).</w:t>
      </w:r>
      <w:r w:rsidR="002B263C" w:rsidRPr="009B7F61">
        <w:rPr>
          <w:rFonts w:ascii="Times New Roman" w:hAnsi="Times New Roman"/>
        </w:rPr>
        <w:t xml:space="preserve"> Bavić</w:t>
      </w:r>
      <w:r w:rsidR="00521363" w:rsidRPr="009B7F61">
        <w:rPr>
          <w:rFonts w:ascii="Times New Roman" w:hAnsi="Times New Roman"/>
        </w:rPr>
        <w:t>u</w:t>
      </w:r>
      <w:r w:rsidR="002B263C" w:rsidRPr="009B7F61">
        <w:rPr>
          <w:rFonts w:ascii="Times New Roman" w:hAnsi="Times New Roman"/>
        </w:rPr>
        <w:t xml:space="preserve"> se i socijalnom pravdom (Rols</w:t>
      </w:r>
      <w:r w:rsidR="0084791E">
        <w:rPr>
          <w:rFonts w:ascii="Times New Roman" w:hAnsi="Times New Roman"/>
        </w:rPr>
        <w:t xml:space="preserve"> u Stojiljković 2018.</w:t>
      </w:r>
      <w:r w:rsidR="002B263C" w:rsidRPr="009B7F61">
        <w:rPr>
          <w:rFonts w:ascii="Times New Roman" w:hAnsi="Times New Roman"/>
        </w:rPr>
        <w:t>), kao teorijom iz sociologije, i tranzicionom pravdom (Popović</w:t>
      </w:r>
      <w:r w:rsidR="0084791E">
        <w:rPr>
          <w:rFonts w:ascii="Times New Roman" w:hAnsi="Times New Roman"/>
        </w:rPr>
        <w:t xml:space="preserve"> 2014.</w:t>
      </w:r>
      <w:r w:rsidR="002B263C" w:rsidRPr="009B7F61">
        <w:rPr>
          <w:rFonts w:ascii="Times New Roman" w:hAnsi="Times New Roman"/>
        </w:rPr>
        <w:t>), koja dolazi iz pravnih nauka.</w:t>
      </w:r>
    </w:p>
    <w:p w:rsidR="00CF13E3" w:rsidRPr="009B7F61" w:rsidRDefault="00CF13E3" w:rsidP="007F2131">
      <w:pPr>
        <w:autoSpaceDE w:val="0"/>
        <w:autoSpaceDN w:val="0"/>
        <w:adjustRightInd w:val="0"/>
        <w:spacing w:line="360" w:lineRule="auto"/>
        <w:ind w:firstLine="720"/>
        <w:jc w:val="both"/>
        <w:rPr>
          <w:rFonts w:ascii="Times New Roman" w:hAnsi="Times New Roman"/>
        </w:rPr>
      </w:pPr>
    </w:p>
    <w:p w:rsidR="001902D8" w:rsidRDefault="001902D8" w:rsidP="007F2131">
      <w:pPr>
        <w:autoSpaceDE w:val="0"/>
        <w:autoSpaceDN w:val="0"/>
        <w:adjustRightInd w:val="0"/>
        <w:spacing w:line="360" w:lineRule="auto"/>
        <w:ind w:firstLine="720"/>
        <w:jc w:val="both"/>
        <w:rPr>
          <w:rFonts w:ascii="Times New Roman" w:hAnsi="Times New Roman"/>
        </w:rPr>
      </w:pPr>
      <w:r w:rsidRPr="009B7F61">
        <w:rPr>
          <w:rFonts w:ascii="Times New Roman" w:hAnsi="Times New Roman"/>
        </w:rPr>
        <w:t>Predmet teoretske analize biće i pojedini aspekti decentralizacije, poput fiskalne (Prokopijević</w:t>
      </w:r>
      <w:r w:rsidR="005A7D47">
        <w:rPr>
          <w:rFonts w:ascii="Times New Roman" w:hAnsi="Times New Roman"/>
        </w:rPr>
        <w:t xml:space="preserve"> 2012</w:t>
      </w:r>
      <w:r w:rsidR="007C52F1" w:rsidRPr="009B7F61">
        <w:rPr>
          <w:rFonts w:ascii="Times New Roman" w:hAnsi="Times New Roman"/>
        </w:rPr>
        <w:t>, Lakićević</w:t>
      </w:r>
      <w:r w:rsidR="005A7D47">
        <w:rPr>
          <w:rFonts w:ascii="Times New Roman" w:hAnsi="Times New Roman"/>
        </w:rPr>
        <w:t xml:space="preserve"> 2018</w:t>
      </w:r>
      <w:r w:rsidR="007C52F1" w:rsidRPr="009B7F61">
        <w:rPr>
          <w:rFonts w:ascii="Times New Roman" w:hAnsi="Times New Roman"/>
        </w:rPr>
        <w:t>, Nikolić</w:t>
      </w:r>
      <w:r w:rsidR="005A7D47">
        <w:rPr>
          <w:rFonts w:ascii="Times New Roman" w:hAnsi="Times New Roman"/>
        </w:rPr>
        <w:t xml:space="preserve"> 2018.</w:t>
      </w:r>
      <w:r w:rsidRPr="009B7F61">
        <w:rPr>
          <w:rFonts w:ascii="Times New Roman" w:hAnsi="Times New Roman"/>
        </w:rPr>
        <w:t>) koja je vezana za ekonomske nauke. Sa tim je povezana i analiza političkog aspekta, koja je interdisciplinarno vezana za politikologiju</w:t>
      </w:r>
      <w:r w:rsidR="007C52F1" w:rsidRPr="009B7F61">
        <w:rPr>
          <w:rFonts w:ascii="Times New Roman" w:hAnsi="Times New Roman"/>
        </w:rPr>
        <w:t xml:space="preserve"> (Đorđević</w:t>
      </w:r>
      <w:r w:rsidR="005A7D47">
        <w:rPr>
          <w:rFonts w:ascii="Times New Roman" w:hAnsi="Times New Roman"/>
        </w:rPr>
        <w:t xml:space="preserve"> 2009.i</w:t>
      </w:r>
      <w:r w:rsidR="007C52F1" w:rsidRPr="009B7F61">
        <w:rPr>
          <w:rFonts w:ascii="Times New Roman" w:hAnsi="Times New Roman"/>
        </w:rPr>
        <w:t xml:space="preserve"> Vesić-Antić</w:t>
      </w:r>
      <w:r w:rsidR="005A7D47">
        <w:rPr>
          <w:rFonts w:ascii="Times New Roman" w:hAnsi="Times New Roman"/>
        </w:rPr>
        <w:t xml:space="preserve"> 2012</w:t>
      </w:r>
      <w:r w:rsidR="007C52F1" w:rsidRPr="009B7F61">
        <w:rPr>
          <w:rFonts w:ascii="Times New Roman" w:hAnsi="Times New Roman"/>
        </w:rPr>
        <w:t>, Stojiljković</w:t>
      </w:r>
      <w:r w:rsidR="005A7D47">
        <w:rPr>
          <w:rFonts w:ascii="Times New Roman" w:hAnsi="Times New Roman"/>
        </w:rPr>
        <w:t xml:space="preserve"> 2010</w:t>
      </w:r>
      <w:r w:rsidR="007C52F1" w:rsidRPr="009B7F61">
        <w:rPr>
          <w:rFonts w:ascii="Times New Roman" w:hAnsi="Times New Roman"/>
        </w:rPr>
        <w:t>, Vujačić</w:t>
      </w:r>
      <w:r w:rsidR="005A7D47">
        <w:rPr>
          <w:rFonts w:ascii="Times New Roman" w:hAnsi="Times New Roman"/>
        </w:rPr>
        <w:t xml:space="preserve"> 2008</w:t>
      </w:r>
      <w:r w:rsidR="007C52F1" w:rsidRPr="009B7F61">
        <w:rPr>
          <w:rFonts w:ascii="Times New Roman" w:hAnsi="Times New Roman"/>
        </w:rPr>
        <w:t>, Musa</w:t>
      </w:r>
      <w:r w:rsidR="005A7D47">
        <w:rPr>
          <w:rFonts w:ascii="Times New Roman" w:hAnsi="Times New Roman"/>
        </w:rPr>
        <w:t xml:space="preserve"> 2012...</w:t>
      </w:r>
      <w:r w:rsidR="007C52F1" w:rsidRPr="009B7F61">
        <w:rPr>
          <w:rFonts w:ascii="Times New Roman" w:hAnsi="Times New Roman"/>
        </w:rPr>
        <w:t>)</w:t>
      </w:r>
      <w:r w:rsidRPr="009B7F61">
        <w:rPr>
          <w:rFonts w:ascii="Times New Roman" w:hAnsi="Times New Roman"/>
        </w:rPr>
        <w:t>.</w:t>
      </w:r>
    </w:p>
    <w:p w:rsidR="00F2524B" w:rsidRDefault="00F2524B" w:rsidP="007F2131">
      <w:pPr>
        <w:autoSpaceDE w:val="0"/>
        <w:autoSpaceDN w:val="0"/>
        <w:adjustRightInd w:val="0"/>
        <w:spacing w:line="360" w:lineRule="auto"/>
        <w:ind w:firstLine="720"/>
        <w:jc w:val="both"/>
        <w:rPr>
          <w:rFonts w:ascii="Times New Roman" w:hAnsi="Times New Roman"/>
        </w:rPr>
      </w:pPr>
    </w:p>
    <w:p w:rsidR="00F2524B" w:rsidRDefault="00F2524B" w:rsidP="007F2131">
      <w:pPr>
        <w:autoSpaceDE w:val="0"/>
        <w:autoSpaceDN w:val="0"/>
        <w:adjustRightInd w:val="0"/>
        <w:spacing w:line="360" w:lineRule="auto"/>
        <w:ind w:firstLine="720"/>
        <w:jc w:val="both"/>
        <w:rPr>
          <w:rFonts w:ascii="Times New Roman" w:hAnsi="Times New Roman"/>
        </w:rPr>
      </w:pPr>
    </w:p>
    <w:p w:rsidR="00F2524B" w:rsidRDefault="00F2524B" w:rsidP="007F2131">
      <w:pPr>
        <w:autoSpaceDE w:val="0"/>
        <w:autoSpaceDN w:val="0"/>
        <w:adjustRightInd w:val="0"/>
        <w:spacing w:line="360" w:lineRule="auto"/>
        <w:ind w:firstLine="720"/>
        <w:jc w:val="both"/>
        <w:rPr>
          <w:rFonts w:ascii="Times New Roman" w:hAnsi="Times New Roman"/>
        </w:rPr>
      </w:pPr>
    </w:p>
    <w:p w:rsidR="00F2524B" w:rsidRDefault="00F2524B" w:rsidP="007F2131">
      <w:pPr>
        <w:autoSpaceDE w:val="0"/>
        <w:autoSpaceDN w:val="0"/>
        <w:adjustRightInd w:val="0"/>
        <w:spacing w:line="360" w:lineRule="auto"/>
        <w:ind w:firstLine="720"/>
        <w:jc w:val="both"/>
        <w:rPr>
          <w:rFonts w:ascii="Times New Roman" w:hAnsi="Times New Roman"/>
        </w:rPr>
      </w:pPr>
    </w:p>
    <w:p w:rsidR="00F2524B" w:rsidRDefault="00F2524B" w:rsidP="007F2131">
      <w:pPr>
        <w:autoSpaceDE w:val="0"/>
        <w:autoSpaceDN w:val="0"/>
        <w:adjustRightInd w:val="0"/>
        <w:spacing w:line="360" w:lineRule="auto"/>
        <w:ind w:firstLine="720"/>
        <w:jc w:val="both"/>
        <w:rPr>
          <w:rFonts w:ascii="Times New Roman" w:hAnsi="Times New Roman"/>
        </w:rPr>
      </w:pPr>
    </w:p>
    <w:p w:rsidR="00F2524B" w:rsidRDefault="00F2524B" w:rsidP="007F2131">
      <w:pPr>
        <w:autoSpaceDE w:val="0"/>
        <w:autoSpaceDN w:val="0"/>
        <w:adjustRightInd w:val="0"/>
        <w:spacing w:line="360" w:lineRule="auto"/>
        <w:ind w:firstLine="720"/>
        <w:jc w:val="both"/>
        <w:rPr>
          <w:rFonts w:ascii="Times New Roman" w:hAnsi="Times New Roman"/>
        </w:rPr>
      </w:pPr>
    </w:p>
    <w:p w:rsidR="00F2524B" w:rsidRDefault="00F2524B" w:rsidP="007F2131">
      <w:pPr>
        <w:autoSpaceDE w:val="0"/>
        <w:autoSpaceDN w:val="0"/>
        <w:adjustRightInd w:val="0"/>
        <w:spacing w:line="360" w:lineRule="auto"/>
        <w:ind w:firstLine="720"/>
        <w:jc w:val="both"/>
        <w:rPr>
          <w:rFonts w:ascii="Times New Roman" w:hAnsi="Times New Roman"/>
        </w:rPr>
      </w:pPr>
    </w:p>
    <w:p w:rsidR="00F2524B" w:rsidRDefault="00F2524B" w:rsidP="007F2131">
      <w:pPr>
        <w:autoSpaceDE w:val="0"/>
        <w:autoSpaceDN w:val="0"/>
        <w:adjustRightInd w:val="0"/>
        <w:spacing w:line="360" w:lineRule="auto"/>
        <w:ind w:firstLine="720"/>
        <w:jc w:val="both"/>
        <w:rPr>
          <w:rFonts w:ascii="Times New Roman" w:hAnsi="Times New Roman"/>
        </w:rPr>
      </w:pPr>
    </w:p>
    <w:p w:rsidR="00F2524B" w:rsidRDefault="00F2524B" w:rsidP="007F2131">
      <w:pPr>
        <w:autoSpaceDE w:val="0"/>
        <w:autoSpaceDN w:val="0"/>
        <w:adjustRightInd w:val="0"/>
        <w:spacing w:line="360" w:lineRule="auto"/>
        <w:ind w:firstLine="720"/>
        <w:jc w:val="both"/>
        <w:rPr>
          <w:rFonts w:ascii="Times New Roman" w:hAnsi="Times New Roman"/>
        </w:rPr>
      </w:pPr>
    </w:p>
    <w:p w:rsidR="009514E8" w:rsidRPr="009B7F61" w:rsidRDefault="009514E8" w:rsidP="007F2131">
      <w:pPr>
        <w:autoSpaceDE w:val="0"/>
        <w:autoSpaceDN w:val="0"/>
        <w:adjustRightInd w:val="0"/>
        <w:spacing w:line="360" w:lineRule="auto"/>
        <w:ind w:firstLine="720"/>
        <w:jc w:val="both"/>
        <w:rPr>
          <w:rFonts w:ascii="Times New Roman" w:hAnsi="Times New Roman"/>
        </w:rPr>
      </w:pPr>
    </w:p>
    <w:p w:rsidR="007F2131" w:rsidRDefault="001A2F53" w:rsidP="007F2131">
      <w:pPr>
        <w:autoSpaceDE w:val="0"/>
        <w:autoSpaceDN w:val="0"/>
        <w:adjustRightInd w:val="0"/>
        <w:spacing w:line="360" w:lineRule="auto"/>
        <w:ind w:firstLine="720"/>
        <w:jc w:val="both"/>
        <w:rPr>
          <w:rFonts w:ascii="Times New Roman" w:hAnsi="Times New Roman"/>
          <w:b/>
        </w:rPr>
      </w:pPr>
      <w:r w:rsidRPr="009B7F61">
        <w:rPr>
          <w:rFonts w:ascii="Times New Roman" w:hAnsi="Times New Roman"/>
          <w:b/>
        </w:rPr>
        <w:lastRenderedPageBreak/>
        <w:t>1.</w:t>
      </w:r>
      <w:r w:rsidR="00CB3D07" w:rsidRPr="009B7F61">
        <w:rPr>
          <w:rFonts w:ascii="Times New Roman" w:hAnsi="Times New Roman"/>
          <w:b/>
        </w:rPr>
        <w:t>7.</w:t>
      </w:r>
      <w:r w:rsidR="00FE28AC">
        <w:rPr>
          <w:rFonts w:ascii="Times New Roman" w:hAnsi="Times New Roman"/>
          <w:b/>
        </w:rPr>
        <w:t xml:space="preserve"> </w:t>
      </w:r>
      <w:r w:rsidR="007F2131" w:rsidRPr="009B7F61">
        <w:rPr>
          <w:rFonts w:ascii="Times New Roman" w:hAnsi="Times New Roman"/>
          <w:b/>
        </w:rPr>
        <w:t>Metodi istraživanja</w:t>
      </w:r>
    </w:p>
    <w:p w:rsidR="00681144" w:rsidRDefault="00681144" w:rsidP="007F2131">
      <w:pPr>
        <w:autoSpaceDE w:val="0"/>
        <w:autoSpaceDN w:val="0"/>
        <w:adjustRightInd w:val="0"/>
        <w:spacing w:line="360" w:lineRule="auto"/>
        <w:ind w:firstLine="720"/>
        <w:jc w:val="both"/>
        <w:rPr>
          <w:rFonts w:ascii="Times New Roman" w:hAnsi="Times New Roman"/>
          <w:b/>
        </w:rPr>
      </w:pPr>
    </w:p>
    <w:p w:rsidR="00681144" w:rsidRPr="00681144" w:rsidRDefault="00681144" w:rsidP="007F2131">
      <w:pPr>
        <w:autoSpaceDE w:val="0"/>
        <w:autoSpaceDN w:val="0"/>
        <w:adjustRightInd w:val="0"/>
        <w:spacing w:line="360" w:lineRule="auto"/>
        <w:ind w:firstLine="720"/>
        <w:jc w:val="both"/>
        <w:rPr>
          <w:rFonts w:ascii="Times New Roman" w:hAnsi="Times New Roman"/>
        </w:rPr>
      </w:pPr>
      <w:r w:rsidRPr="00681144">
        <w:rPr>
          <w:rFonts w:ascii="Times New Roman" w:hAnsi="Times New Roman"/>
        </w:rPr>
        <w:t>Od metoda istraživanja, korišćena su kabinetska istraživanja (</w:t>
      </w:r>
      <w:r>
        <w:rPr>
          <w:rFonts w:ascii="Times New Roman" w:hAnsi="Times New Roman"/>
        </w:rPr>
        <w:t>s</w:t>
      </w:r>
      <w:r w:rsidRPr="00681144">
        <w:rPr>
          <w:rFonts w:ascii="Times New Roman" w:hAnsi="Times New Roman"/>
        </w:rPr>
        <w:t>tatistička komparativna analiza,</w:t>
      </w:r>
      <w:r>
        <w:rPr>
          <w:rFonts w:ascii="Times New Roman" w:hAnsi="Times New Roman"/>
        </w:rPr>
        <w:t xml:space="preserve"> normativni metod, istraživanje strateških dokumenata, mapiranje, analiza medijskog sadržaja i komparativna analiza)</w:t>
      </w:r>
      <w:r w:rsidR="009879D5">
        <w:rPr>
          <w:rFonts w:ascii="Times New Roman" w:hAnsi="Times New Roman"/>
        </w:rPr>
        <w:t xml:space="preserve"> kao</w:t>
      </w:r>
      <w:r>
        <w:rPr>
          <w:rFonts w:ascii="Times New Roman" w:hAnsi="Times New Roman"/>
        </w:rPr>
        <w:t xml:space="preserve"> i empirijska istraživanja (anketa,</w:t>
      </w:r>
      <w:r w:rsidR="009879D5">
        <w:rPr>
          <w:rFonts w:ascii="Times New Roman" w:hAnsi="Times New Roman"/>
        </w:rPr>
        <w:t xml:space="preserve"> intervju,</w:t>
      </w:r>
      <w:r>
        <w:rPr>
          <w:rFonts w:ascii="Times New Roman" w:hAnsi="Times New Roman"/>
        </w:rPr>
        <w:t xml:space="preserve"> posmatranje</w:t>
      </w:r>
      <w:r w:rsidR="009879D5">
        <w:rPr>
          <w:rFonts w:ascii="Times New Roman" w:hAnsi="Times New Roman"/>
        </w:rPr>
        <w:t xml:space="preserve"> – tekstualna analiza</w:t>
      </w:r>
      <w:r>
        <w:rPr>
          <w:rFonts w:ascii="Times New Roman" w:hAnsi="Times New Roman"/>
        </w:rPr>
        <w:t xml:space="preserve"> i metod modelovanja).</w:t>
      </w:r>
    </w:p>
    <w:p w:rsidR="001A2F53" w:rsidRPr="009B7F61" w:rsidRDefault="001A2F53" w:rsidP="007F2131">
      <w:pPr>
        <w:autoSpaceDE w:val="0"/>
        <w:autoSpaceDN w:val="0"/>
        <w:adjustRightInd w:val="0"/>
        <w:spacing w:line="360" w:lineRule="auto"/>
        <w:ind w:firstLine="720"/>
        <w:jc w:val="both"/>
        <w:rPr>
          <w:rFonts w:ascii="Times New Roman" w:hAnsi="Times New Roman"/>
          <w:b/>
        </w:rPr>
      </w:pPr>
    </w:p>
    <w:p w:rsidR="001A2F53" w:rsidRPr="009B7F61" w:rsidRDefault="001A2F53" w:rsidP="007F2131">
      <w:pPr>
        <w:autoSpaceDE w:val="0"/>
        <w:autoSpaceDN w:val="0"/>
        <w:adjustRightInd w:val="0"/>
        <w:spacing w:line="360" w:lineRule="auto"/>
        <w:ind w:firstLine="720"/>
        <w:jc w:val="both"/>
        <w:rPr>
          <w:rFonts w:ascii="Times New Roman" w:hAnsi="Times New Roman"/>
          <w:b/>
        </w:rPr>
      </w:pPr>
      <w:r w:rsidRPr="009B7F61">
        <w:rPr>
          <w:rFonts w:ascii="Times New Roman" w:hAnsi="Times New Roman"/>
          <w:b/>
        </w:rPr>
        <w:t>1.</w:t>
      </w:r>
      <w:r w:rsidR="00CB3D07" w:rsidRPr="009B7F61">
        <w:rPr>
          <w:rFonts w:ascii="Times New Roman" w:hAnsi="Times New Roman"/>
          <w:b/>
        </w:rPr>
        <w:t>7.1.</w:t>
      </w:r>
      <w:r w:rsidRPr="009B7F61">
        <w:rPr>
          <w:rFonts w:ascii="Times New Roman" w:hAnsi="Times New Roman"/>
          <w:b/>
        </w:rPr>
        <w:t xml:space="preserve"> Kabinetska istraživanja</w:t>
      </w:r>
    </w:p>
    <w:p w:rsidR="001A2F53" w:rsidRPr="009B7F61" w:rsidRDefault="001A2F53" w:rsidP="007F2131">
      <w:pPr>
        <w:autoSpaceDE w:val="0"/>
        <w:autoSpaceDN w:val="0"/>
        <w:adjustRightInd w:val="0"/>
        <w:spacing w:line="360" w:lineRule="auto"/>
        <w:ind w:firstLine="720"/>
        <w:jc w:val="both"/>
        <w:rPr>
          <w:rFonts w:ascii="Times New Roman" w:hAnsi="Times New Roman"/>
          <w:b/>
          <w:i/>
        </w:rPr>
      </w:pPr>
    </w:p>
    <w:p w:rsidR="00835F5A" w:rsidRPr="009B7F61" w:rsidRDefault="003B74E5" w:rsidP="007F2131">
      <w:pPr>
        <w:autoSpaceDE w:val="0"/>
        <w:autoSpaceDN w:val="0"/>
        <w:adjustRightInd w:val="0"/>
        <w:spacing w:line="360" w:lineRule="auto"/>
        <w:ind w:firstLine="720"/>
        <w:jc w:val="both"/>
        <w:rPr>
          <w:rFonts w:ascii="Times New Roman" w:hAnsi="Times New Roman"/>
        </w:rPr>
      </w:pPr>
      <w:r w:rsidRPr="009B7F61">
        <w:rPr>
          <w:rFonts w:ascii="Times New Roman" w:hAnsi="Times New Roman"/>
          <w:b/>
          <w:i/>
        </w:rPr>
        <w:t xml:space="preserve">Statistička </w:t>
      </w:r>
      <w:r w:rsidR="003C54ED" w:rsidRPr="009B7F61">
        <w:rPr>
          <w:rFonts w:ascii="Times New Roman" w:hAnsi="Times New Roman"/>
          <w:b/>
          <w:i/>
        </w:rPr>
        <w:t xml:space="preserve">komparativna </w:t>
      </w:r>
      <w:r w:rsidRPr="009B7F61">
        <w:rPr>
          <w:rFonts w:ascii="Times New Roman" w:hAnsi="Times New Roman"/>
          <w:b/>
          <w:i/>
        </w:rPr>
        <w:t>analiza</w:t>
      </w:r>
      <w:r w:rsidR="001A2F53" w:rsidRPr="009B7F61">
        <w:rPr>
          <w:rFonts w:ascii="Times New Roman" w:hAnsi="Times New Roman"/>
          <w:b/>
          <w:i/>
        </w:rPr>
        <w:t xml:space="preserve"> (desk analiza)</w:t>
      </w:r>
      <w:r w:rsidR="003C54ED" w:rsidRPr="009B7F61">
        <w:rPr>
          <w:rFonts w:ascii="Times New Roman" w:hAnsi="Times New Roman"/>
        </w:rPr>
        <w:t xml:space="preserve"> kao metoda, koristi</w:t>
      </w:r>
      <w:r w:rsidR="00382A3B" w:rsidRPr="009B7F61">
        <w:rPr>
          <w:rFonts w:ascii="Times New Roman" w:hAnsi="Times New Roman"/>
        </w:rPr>
        <w:t>la</w:t>
      </w:r>
      <w:r w:rsidR="003C54ED" w:rsidRPr="009B7F61">
        <w:rPr>
          <w:rFonts w:ascii="Times New Roman" w:hAnsi="Times New Roman"/>
        </w:rPr>
        <w:t xml:space="preserve"> se u utvrđivanju odnosa finansijskih subvencija Ministarstva kulture i informisanja Republike Srbije u proteklom periodu, između kulturnih subjekata u Beogradu i ostatk</w:t>
      </w:r>
      <w:r w:rsidR="00D37728" w:rsidRPr="009B7F61">
        <w:rPr>
          <w:rFonts w:ascii="Times New Roman" w:hAnsi="Times New Roman"/>
        </w:rPr>
        <w:t>a</w:t>
      </w:r>
      <w:r w:rsidR="003C54ED" w:rsidRPr="009B7F61">
        <w:rPr>
          <w:rFonts w:ascii="Times New Roman" w:hAnsi="Times New Roman"/>
        </w:rPr>
        <w:t xml:space="preserve"> zemlje. </w:t>
      </w:r>
      <w:r w:rsidR="004D7602" w:rsidRPr="009B7F61">
        <w:rPr>
          <w:rFonts w:ascii="Times New Roman" w:hAnsi="Times New Roman"/>
        </w:rPr>
        <w:t>Odlučio</w:t>
      </w:r>
      <w:r w:rsidR="00203DE2" w:rsidRPr="009B7F61">
        <w:rPr>
          <w:rFonts w:ascii="Times New Roman" w:hAnsi="Times New Roman"/>
        </w:rPr>
        <w:t xml:space="preserve"> s</w:t>
      </w:r>
      <w:r w:rsidR="004D7602" w:rsidRPr="009B7F61">
        <w:rPr>
          <w:rFonts w:ascii="Times New Roman" w:hAnsi="Times New Roman"/>
        </w:rPr>
        <w:t>a</w:t>
      </w:r>
      <w:r w:rsidR="00203DE2" w:rsidRPr="009B7F61">
        <w:rPr>
          <w:rFonts w:ascii="Times New Roman" w:hAnsi="Times New Roman"/>
        </w:rPr>
        <w:t xml:space="preserve">m se na ovaj fokus jer </w:t>
      </w:r>
      <w:r w:rsidR="004D7602" w:rsidRPr="009B7F61">
        <w:rPr>
          <w:rFonts w:ascii="Times New Roman" w:hAnsi="Times New Roman"/>
        </w:rPr>
        <w:t>mislim</w:t>
      </w:r>
      <w:r w:rsidR="00203DE2" w:rsidRPr="009B7F61">
        <w:rPr>
          <w:rFonts w:ascii="Times New Roman" w:hAnsi="Times New Roman"/>
        </w:rPr>
        <w:t xml:space="preserve"> da je bitna “jednakost ishoda”, a ne samo “jednakost šansi”, a pored toga u periodu istraživanja nisu bili javno dostupni podaci o broju ukupno pristiglih prijava iz pomenutih lokacija.</w:t>
      </w:r>
      <w:r w:rsidR="009F77BC" w:rsidRPr="009B7F61">
        <w:rPr>
          <w:rFonts w:ascii="Times New Roman" w:hAnsi="Times New Roman"/>
        </w:rPr>
        <w:t xml:space="preserve"> Parametar davanja novca iz republičkog budžeta je po </w:t>
      </w:r>
      <w:r w:rsidR="004D7602" w:rsidRPr="009B7F61">
        <w:rPr>
          <w:rFonts w:ascii="Times New Roman" w:hAnsi="Times New Roman"/>
        </w:rPr>
        <w:t>meni</w:t>
      </w:r>
      <w:r w:rsidR="009F77BC" w:rsidRPr="009B7F61">
        <w:rPr>
          <w:rFonts w:ascii="Times New Roman" w:hAnsi="Times New Roman"/>
        </w:rPr>
        <w:t xml:space="preserve"> bitan jer se radi o instrumentu kulturne politike kojim se može</w:t>
      </w:r>
      <w:r w:rsidR="00573639" w:rsidRPr="009B7F61">
        <w:rPr>
          <w:rFonts w:ascii="Times New Roman" w:hAnsi="Times New Roman"/>
        </w:rPr>
        <w:t xml:space="preserve"> delimično ublažiti centralizam u kulturi.</w:t>
      </w:r>
      <w:r w:rsidR="00FE28AC">
        <w:rPr>
          <w:rFonts w:ascii="Times New Roman" w:hAnsi="Times New Roman"/>
        </w:rPr>
        <w:t xml:space="preserve"> </w:t>
      </w:r>
      <w:r w:rsidR="003C54ED" w:rsidRPr="009B7F61">
        <w:rPr>
          <w:rFonts w:ascii="Times New Roman" w:hAnsi="Times New Roman"/>
        </w:rPr>
        <w:t>Predmet analize bi</w:t>
      </w:r>
      <w:r w:rsidR="00382A3B" w:rsidRPr="009B7F61">
        <w:rPr>
          <w:rFonts w:ascii="Times New Roman" w:hAnsi="Times New Roman"/>
        </w:rPr>
        <w:t>li su</w:t>
      </w:r>
      <w:r w:rsidR="003C54ED" w:rsidRPr="009B7F61">
        <w:rPr>
          <w:rFonts w:ascii="Times New Roman" w:hAnsi="Times New Roman"/>
        </w:rPr>
        <w:t xml:space="preserve"> javno dostupni podaci o rezultatima konkursa za savremeno stvaralaštvo, kulturno nasleđe i ostalih konkursa iz kulture (međunarodna saradnja, otkup dela vizuelnih umetnosti, mobilnost...) u periodu od 2013. do </w:t>
      </w:r>
      <w:r w:rsidR="00D37728" w:rsidRPr="009B7F61">
        <w:rPr>
          <w:rFonts w:ascii="Times New Roman" w:hAnsi="Times New Roman"/>
        </w:rPr>
        <w:t>2017.</w:t>
      </w:r>
      <w:r w:rsidR="003C54ED" w:rsidRPr="009B7F61">
        <w:rPr>
          <w:rFonts w:ascii="Times New Roman" w:hAnsi="Times New Roman"/>
        </w:rPr>
        <w:t>, kao i raniji dostupni podaci</w:t>
      </w:r>
      <w:r w:rsidR="00835F5A" w:rsidRPr="009B7F61">
        <w:rPr>
          <w:rFonts w:ascii="Times New Roman" w:hAnsi="Times New Roman"/>
        </w:rPr>
        <w:t xml:space="preserve"> iz prethodnih istraživanja (Cvetičanin)</w:t>
      </w:r>
      <w:r w:rsidR="003C54ED" w:rsidRPr="009B7F61">
        <w:rPr>
          <w:rFonts w:ascii="Times New Roman" w:hAnsi="Times New Roman"/>
        </w:rPr>
        <w:t xml:space="preserve">. Varijable </w:t>
      </w:r>
      <w:r w:rsidR="00382A3B" w:rsidRPr="009B7F61">
        <w:rPr>
          <w:rFonts w:ascii="Times New Roman" w:hAnsi="Times New Roman"/>
        </w:rPr>
        <w:t>su</w:t>
      </w:r>
      <w:r w:rsidR="003C54ED" w:rsidRPr="009B7F61">
        <w:rPr>
          <w:rFonts w:ascii="Times New Roman" w:hAnsi="Times New Roman"/>
        </w:rPr>
        <w:t xml:space="preserve"> bi</w:t>
      </w:r>
      <w:r w:rsidR="00382A3B" w:rsidRPr="009B7F61">
        <w:rPr>
          <w:rFonts w:ascii="Times New Roman" w:hAnsi="Times New Roman"/>
        </w:rPr>
        <w:t>le</w:t>
      </w:r>
      <w:r w:rsidR="003C54ED" w:rsidRPr="009B7F61">
        <w:rPr>
          <w:rFonts w:ascii="Times New Roman" w:hAnsi="Times New Roman"/>
        </w:rPr>
        <w:t xml:space="preserve"> – umetnička oblast, sektorska pripadnost i </w:t>
      </w:r>
      <w:r w:rsidR="00835F5A" w:rsidRPr="009B7F61">
        <w:rPr>
          <w:rFonts w:ascii="Times New Roman" w:hAnsi="Times New Roman"/>
        </w:rPr>
        <w:t>direktno finansiranje državnih ustanova.</w:t>
      </w:r>
      <w:r w:rsidR="00357954" w:rsidRPr="009B7F61">
        <w:rPr>
          <w:rFonts w:ascii="Times New Roman" w:hAnsi="Times New Roman"/>
        </w:rPr>
        <w:t>Umetnička oblast je nezavisna varijabla</w:t>
      </w:r>
      <w:r w:rsidR="00D37728" w:rsidRPr="009B7F61">
        <w:rPr>
          <w:rFonts w:ascii="Times New Roman" w:hAnsi="Times New Roman"/>
        </w:rPr>
        <w:t>,</w:t>
      </w:r>
      <w:r w:rsidR="00357954" w:rsidRPr="009B7F61">
        <w:rPr>
          <w:rFonts w:ascii="Times New Roman" w:hAnsi="Times New Roman"/>
        </w:rPr>
        <w:t xml:space="preserve"> koja </w:t>
      </w:r>
      <w:r w:rsidR="00382A3B" w:rsidRPr="009B7F61">
        <w:rPr>
          <w:rFonts w:ascii="Times New Roman" w:hAnsi="Times New Roman"/>
        </w:rPr>
        <w:t>je</w:t>
      </w:r>
      <w:r w:rsidR="00357954" w:rsidRPr="009B7F61">
        <w:rPr>
          <w:rFonts w:ascii="Times New Roman" w:hAnsi="Times New Roman"/>
        </w:rPr>
        <w:t xml:space="preserve"> pokaza</w:t>
      </w:r>
      <w:r w:rsidR="00382A3B" w:rsidRPr="009B7F61">
        <w:rPr>
          <w:rFonts w:ascii="Times New Roman" w:hAnsi="Times New Roman"/>
        </w:rPr>
        <w:t>la</w:t>
      </w:r>
      <w:r w:rsidR="00357954" w:rsidRPr="009B7F61">
        <w:rPr>
          <w:rFonts w:ascii="Times New Roman" w:hAnsi="Times New Roman"/>
        </w:rPr>
        <w:t xml:space="preserve"> trend plasiranja državnih sredstava </w:t>
      </w:r>
      <w:r w:rsidR="00D37728" w:rsidRPr="009B7F61">
        <w:rPr>
          <w:rFonts w:ascii="Times New Roman" w:hAnsi="Times New Roman"/>
        </w:rPr>
        <w:t>putem</w:t>
      </w:r>
      <w:r w:rsidR="00357954" w:rsidRPr="009B7F61">
        <w:rPr>
          <w:rFonts w:ascii="Times New Roman" w:hAnsi="Times New Roman"/>
        </w:rPr>
        <w:t xml:space="preserve"> konkursa za savremeno stvaralaštvo</w:t>
      </w:r>
      <w:r w:rsidR="00D37728" w:rsidRPr="009B7F61">
        <w:rPr>
          <w:rFonts w:ascii="Times New Roman" w:hAnsi="Times New Roman"/>
        </w:rPr>
        <w:t>,</w:t>
      </w:r>
      <w:r w:rsidR="00357954" w:rsidRPr="009B7F61">
        <w:rPr>
          <w:rFonts w:ascii="Times New Roman" w:hAnsi="Times New Roman"/>
        </w:rPr>
        <w:t xml:space="preserve"> u okviru odnosa koji</w:t>
      </w:r>
      <w:r w:rsidR="00382A3B" w:rsidRPr="009B7F61">
        <w:rPr>
          <w:rFonts w:ascii="Times New Roman" w:hAnsi="Times New Roman"/>
        </w:rPr>
        <w:t xml:space="preserve"> s</w:t>
      </w:r>
      <w:r w:rsidR="004D7602" w:rsidRPr="009B7F61">
        <w:rPr>
          <w:rFonts w:ascii="Times New Roman" w:hAnsi="Times New Roman"/>
        </w:rPr>
        <w:t>u</w:t>
      </w:r>
      <w:r w:rsidR="00357954" w:rsidRPr="009B7F61">
        <w:rPr>
          <w:rFonts w:ascii="Times New Roman" w:hAnsi="Times New Roman"/>
        </w:rPr>
        <w:t xml:space="preserve"> ispit</w:t>
      </w:r>
      <w:r w:rsidR="00382A3B" w:rsidRPr="009B7F61">
        <w:rPr>
          <w:rFonts w:ascii="Times New Roman" w:hAnsi="Times New Roman"/>
        </w:rPr>
        <w:t>a</w:t>
      </w:r>
      <w:r w:rsidR="004D7602" w:rsidRPr="009B7F61">
        <w:rPr>
          <w:rFonts w:ascii="Times New Roman" w:hAnsi="Times New Roman"/>
        </w:rPr>
        <w:t>n</w:t>
      </w:r>
      <w:r w:rsidR="00382A3B" w:rsidRPr="009B7F61">
        <w:rPr>
          <w:rFonts w:ascii="Times New Roman" w:hAnsi="Times New Roman"/>
        </w:rPr>
        <w:t>i</w:t>
      </w:r>
      <w:r w:rsidR="00357954" w:rsidRPr="009B7F61">
        <w:rPr>
          <w:rFonts w:ascii="Times New Roman" w:hAnsi="Times New Roman"/>
        </w:rPr>
        <w:t>. Na osnovu merenja procentualnog odnosa projektova</w:t>
      </w:r>
      <w:r w:rsidR="004D7602" w:rsidRPr="009B7F61">
        <w:rPr>
          <w:rFonts w:ascii="Times New Roman" w:hAnsi="Times New Roman"/>
        </w:rPr>
        <w:t>će se i</w:t>
      </w:r>
      <w:r w:rsidR="00357954" w:rsidRPr="009B7F61">
        <w:rPr>
          <w:rFonts w:ascii="Times New Roman" w:hAnsi="Times New Roman"/>
        </w:rPr>
        <w:t xml:space="preserve"> oblasti u kojima se mogu ispraviti potencijalne disproporcije. Isto </w:t>
      </w:r>
      <w:r w:rsidR="00BD43FE" w:rsidRPr="009B7F61">
        <w:rPr>
          <w:rFonts w:ascii="Times New Roman" w:hAnsi="Times New Roman"/>
        </w:rPr>
        <w:t>se odnosi i n</w:t>
      </w:r>
      <w:r w:rsidR="00357954" w:rsidRPr="009B7F61">
        <w:rPr>
          <w:rFonts w:ascii="Times New Roman" w:hAnsi="Times New Roman"/>
        </w:rPr>
        <w:t xml:space="preserve">a sektorsku pripadnost (javni, civilni, profitni), koja daje sliku o resursima sektora u pomenutim konkursima. </w:t>
      </w:r>
      <w:r w:rsidR="00497EBC" w:rsidRPr="009B7F61">
        <w:rPr>
          <w:rFonts w:ascii="Times New Roman" w:hAnsi="Times New Roman"/>
        </w:rPr>
        <w:t>Treća varijabla predstavlja egzogenu varijablu jer direktno utiče na</w:t>
      </w:r>
      <w:r w:rsidR="0099294D" w:rsidRPr="009B7F61">
        <w:rPr>
          <w:rFonts w:ascii="Times New Roman" w:hAnsi="Times New Roman"/>
        </w:rPr>
        <w:t xml:space="preserve"> državno finansiranj</w:t>
      </w:r>
      <w:r w:rsidR="00983C45" w:rsidRPr="009B7F61">
        <w:rPr>
          <w:rFonts w:ascii="Times New Roman" w:hAnsi="Times New Roman"/>
        </w:rPr>
        <w:t>e</w:t>
      </w:r>
      <w:r w:rsidR="0099294D" w:rsidRPr="009B7F61">
        <w:rPr>
          <w:rFonts w:ascii="Times New Roman" w:hAnsi="Times New Roman"/>
        </w:rPr>
        <w:t xml:space="preserve"> kulturnih subjekata van prestonice, pošto </w:t>
      </w:r>
      <w:r w:rsidR="00357954" w:rsidRPr="009B7F61">
        <w:rPr>
          <w:rFonts w:ascii="Times New Roman" w:hAnsi="Times New Roman"/>
        </w:rPr>
        <w:t>smatram da je</w:t>
      </w:r>
      <w:r w:rsidR="0099294D" w:rsidRPr="009B7F61">
        <w:rPr>
          <w:rFonts w:ascii="Times New Roman" w:hAnsi="Times New Roman"/>
        </w:rPr>
        <w:t xml:space="preserve"> dominantan deo istih lociran upravo</w:t>
      </w:r>
      <w:r w:rsidR="00983C45" w:rsidRPr="009B7F61">
        <w:rPr>
          <w:rFonts w:ascii="Times New Roman" w:hAnsi="Times New Roman"/>
        </w:rPr>
        <w:t xml:space="preserve"> u okviru nje</w:t>
      </w:r>
      <w:r w:rsidR="0099294D" w:rsidRPr="009B7F61">
        <w:rPr>
          <w:rFonts w:ascii="Times New Roman" w:hAnsi="Times New Roman"/>
        </w:rPr>
        <w:t>. Mer</w:t>
      </w:r>
      <w:r w:rsidR="004D7602" w:rsidRPr="009B7F61">
        <w:rPr>
          <w:rFonts w:ascii="Times New Roman" w:hAnsi="Times New Roman"/>
        </w:rPr>
        <w:t>en je</w:t>
      </w:r>
      <w:r w:rsidR="0099294D" w:rsidRPr="009B7F61">
        <w:rPr>
          <w:rFonts w:ascii="Times New Roman" w:hAnsi="Times New Roman"/>
        </w:rPr>
        <w:t xml:space="preserve"> njen procentualni odnos u ukupnom budžetu Ministarstva kulture naspram odnosa konkursnih izdvajanja.</w:t>
      </w:r>
    </w:p>
    <w:p w:rsidR="00492791" w:rsidRDefault="00492791" w:rsidP="007F2131">
      <w:pPr>
        <w:autoSpaceDE w:val="0"/>
        <w:autoSpaceDN w:val="0"/>
        <w:adjustRightInd w:val="0"/>
        <w:spacing w:line="360" w:lineRule="auto"/>
        <w:ind w:firstLine="720"/>
        <w:jc w:val="both"/>
        <w:rPr>
          <w:rFonts w:ascii="Times New Roman" w:hAnsi="Times New Roman"/>
        </w:rPr>
      </w:pPr>
    </w:p>
    <w:p w:rsidR="00F2524B" w:rsidRPr="009B7F61" w:rsidRDefault="00F2524B" w:rsidP="007F2131">
      <w:pPr>
        <w:autoSpaceDE w:val="0"/>
        <w:autoSpaceDN w:val="0"/>
        <w:adjustRightInd w:val="0"/>
        <w:spacing w:line="360" w:lineRule="auto"/>
        <w:ind w:firstLine="720"/>
        <w:jc w:val="both"/>
        <w:rPr>
          <w:rFonts w:ascii="Times New Roman" w:hAnsi="Times New Roman"/>
        </w:rPr>
      </w:pPr>
    </w:p>
    <w:p w:rsidR="00492791" w:rsidRPr="009B7F61" w:rsidRDefault="00492791" w:rsidP="007F2131">
      <w:pPr>
        <w:autoSpaceDE w:val="0"/>
        <w:autoSpaceDN w:val="0"/>
        <w:adjustRightInd w:val="0"/>
        <w:spacing w:line="360" w:lineRule="auto"/>
        <w:ind w:firstLine="720"/>
        <w:jc w:val="both"/>
        <w:rPr>
          <w:rFonts w:ascii="Times New Roman" w:hAnsi="Times New Roman"/>
        </w:rPr>
      </w:pPr>
      <w:r w:rsidRPr="009B7F61">
        <w:rPr>
          <w:rFonts w:ascii="Times New Roman" w:hAnsi="Times New Roman"/>
          <w:b/>
          <w:i/>
        </w:rPr>
        <w:lastRenderedPageBreak/>
        <w:t>Normativni metod</w:t>
      </w:r>
      <w:r w:rsidRPr="009B7F61">
        <w:rPr>
          <w:rFonts w:ascii="Times New Roman" w:hAnsi="Times New Roman"/>
        </w:rPr>
        <w:t xml:space="preserve"> primenjen</w:t>
      </w:r>
      <w:r w:rsidR="00382A3B" w:rsidRPr="009B7F61">
        <w:rPr>
          <w:rFonts w:ascii="Times New Roman" w:hAnsi="Times New Roman"/>
        </w:rPr>
        <w:t xml:space="preserve"> je</w:t>
      </w:r>
      <w:r w:rsidRPr="009B7F61">
        <w:rPr>
          <w:rFonts w:ascii="Times New Roman" w:hAnsi="Times New Roman"/>
        </w:rPr>
        <w:t xml:space="preserve"> na analizu preporuka evropskih tela o decentralizaciji u kulturi, kao i dosadašnjih (Komisija za decentralizaciju Ministarstva kulture i informisanja Republike Srbije iz 2008.) i aktuelnih mera (nacrt Strategije razvoja kulture u Republici Srbiji 2017 – 2027.) i drugih zakonskih i podzakonskih akata u Srbiji i ratifikovanih međunarodnih konvencija i preporuka. </w:t>
      </w:r>
    </w:p>
    <w:p w:rsidR="001A2F53" w:rsidRPr="009B7F61" w:rsidRDefault="001A2F53" w:rsidP="007F2131">
      <w:pPr>
        <w:autoSpaceDE w:val="0"/>
        <w:autoSpaceDN w:val="0"/>
        <w:adjustRightInd w:val="0"/>
        <w:spacing w:line="360" w:lineRule="auto"/>
        <w:ind w:firstLine="720"/>
        <w:jc w:val="both"/>
        <w:rPr>
          <w:rFonts w:ascii="Times New Roman" w:hAnsi="Times New Roman"/>
        </w:rPr>
      </w:pPr>
    </w:p>
    <w:p w:rsidR="00E7139C" w:rsidRPr="009B7F61" w:rsidRDefault="00E7139C" w:rsidP="007F2131">
      <w:pPr>
        <w:autoSpaceDE w:val="0"/>
        <w:autoSpaceDN w:val="0"/>
        <w:adjustRightInd w:val="0"/>
        <w:spacing w:line="360" w:lineRule="auto"/>
        <w:ind w:firstLine="720"/>
        <w:jc w:val="both"/>
        <w:rPr>
          <w:rFonts w:ascii="Times New Roman" w:hAnsi="Times New Roman"/>
        </w:rPr>
      </w:pPr>
      <w:r w:rsidRPr="009B7F61">
        <w:rPr>
          <w:rFonts w:ascii="Times New Roman" w:hAnsi="Times New Roman"/>
          <w:b/>
          <w:i/>
        </w:rPr>
        <w:t>Istraživanje</w:t>
      </w:r>
      <w:r w:rsidR="005C0BDF" w:rsidRPr="009B7F61">
        <w:rPr>
          <w:rFonts w:ascii="Times New Roman" w:hAnsi="Times New Roman"/>
          <w:b/>
          <w:i/>
        </w:rPr>
        <w:t xml:space="preserve"> strateških </w:t>
      </w:r>
      <w:r w:rsidRPr="009B7F61">
        <w:rPr>
          <w:rFonts w:ascii="Times New Roman" w:hAnsi="Times New Roman"/>
          <w:b/>
          <w:i/>
        </w:rPr>
        <w:t>dokumenata</w:t>
      </w:r>
      <w:r w:rsidR="00FE28AC">
        <w:rPr>
          <w:rFonts w:ascii="Times New Roman" w:hAnsi="Times New Roman"/>
          <w:b/>
          <w:i/>
        </w:rPr>
        <w:t xml:space="preserve"> </w:t>
      </w:r>
      <w:r w:rsidR="005C0BDF" w:rsidRPr="009B7F61">
        <w:rPr>
          <w:rFonts w:ascii="Times New Roman" w:hAnsi="Times New Roman"/>
        </w:rPr>
        <w:t>(</w:t>
      </w:r>
      <w:r w:rsidRPr="009B7F61">
        <w:rPr>
          <w:rFonts w:ascii="Times New Roman" w:hAnsi="Times New Roman" w:cs="Times New Roman"/>
          <w:i/>
        </w:rPr>
        <w:t>Kulturne politike gradova Srbije. Kulturni resursi gradova (uporedni prikaz)</w:t>
      </w:r>
      <w:r w:rsidRPr="009B7F61">
        <w:rPr>
          <w:rFonts w:ascii="Times New Roman" w:hAnsi="Times New Roman" w:cs="Times New Roman"/>
        </w:rPr>
        <w:t xml:space="preserve">, (2011), </w:t>
      </w:r>
      <w:r w:rsidRPr="009B7F61">
        <w:rPr>
          <w:rFonts w:ascii="Times New Roman" w:hAnsi="Times New Roman" w:cs="Times New Roman"/>
          <w:i/>
        </w:rPr>
        <w:t>Kulturni resursi okruga Srbije</w:t>
      </w:r>
      <w:r w:rsidRPr="009B7F61">
        <w:rPr>
          <w:rFonts w:ascii="Times New Roman" w:hAnsi="Times New Roman" w:cs="Times New Roman"/>
        </w:rPr>
        <w:t>, (2011)...)</w:t>
      </w:r>
      <w:r w:rsidR="00FE28AC">
        <w:rPr>
          <w:rFonts w:ascii="Times New Roman" w:hAnsi="Times New Roman" w:cs="Times New Roman"/>
        </w:rPr>
        <w:t xml:space="preserve"> </w:t>
      </w:r>
      <w:r w:rsidR="00835F5A" w:rsidRPr="009B7F61">
        <w:rPr>
          <w:rFonts w:ascii="Times New Roman" w:hAnsi="Times New Roman"/>
        </w:rPr>
        <w:t xml:space="preserve">metodološki </w:t>
      </w:r>
      <w:r w:rsidR="00382A3B" w:rsidRPr="009B7F61">
        <w:rPr>
          <w:rFonts w:ascii="Times New Roman" w:hAnsi="Times New Roman"/>
        </w:rPr>
        <w:t xml:space="preserve">se </w:t>
      </w:r>
      <w:r w:rsidR="00835F5A" w:rsidRPr="009B7F61">
        <w:rPr>
          <w:rFonts w:ascii="Times New Roman" w:hAnsi="Times New Roman"/>
        </w:rPr>
        <w:t>koristi</w:t>
      </w:r>
      <w:r w:rsidR="00382A3B" w:rsidRPr="009B7F61">
        <w:rPr>
          <w:rFonts w:ascii="Times New Roman" w:hAnsi="Times New Roman"/>
        </w:rPr>
        <w:t>lo</w:t>
      </w:r>
      <w:r w:rsidR="00FE28AC">
        <w:rPr>
          <w:rFonts w:ascii="Times New Roman" w:hAnsi="Times New Roman"/>
        </w:rPr>
        <w:t xml:space="preserve"> </w:t>
      </w:r>
      <w:r w:rsidRPr="009B7F61">
        <w:rPr>
          <w:rFonts w:ascii="Times New Roman" w:hAnsi="Times New Roman"/>
        </w:rPr>
        <w:t>za prikupljanje podataka radi</w:t>
      </w:r>
      <w:r w:rsidR="00835F5A" w:rsidRPr="009B7F61">
        <w:rPr>
          <w:rFonts w:ascii="Times New Roman" w:hAnsi="Times New Roman"/>
        </w:rPr>
        <w:t xml:space="preserve"> identifikovanj</w:t>
      </w:r>
      <w:r w:rsidRPr="009B7F61">
        <w:rPr>
          <w:rFonts w:ascii="Times New Roman" w:hAnsi="Times New Roman"/>
        </w:rPr>
        <w:t>a</w:t>
      </w:r>
      <w:r w:rsidR="00835F5A" w:rsidRPr="009B7F61">
        <w:rPr>
          <w:rFonts w:ascii="Times New Roman" w:hAnsi="Times New Roman"/>
        </w:rPr>
        <w:t xml:space="preserve"> potencijalnih regionalnih centara koji mogu biti nosioci primene decentralizacije u kulturi Srbije. </w:t>
      </w:r>
    </w:p>
    <w:p w:rsidR="000F66B7" w:rsidRPr="009B7F61" w:rsidRDefault="000F66B7" w:rsidP="007F2131">
      <w:pPr>
        <w:autoSpaceDE w:val="0"/>
        <w:autoSpaceDN w:val="0"/>
        <w:adjustRightInd w:val="0"/>
        <w:spacing w:line="360" w:lineRule="auto"/>
        <w:ind w:firstLine="720"/>
        <w:jc w:val="both"/>
        <w:rPr>
          <w:rFonts w:ascii="Times New Roman" w:hAnsi="Times New Roman"/>
        </w:rPr>
      </w:pPr>
    </w:p>
    <w:p w:rsidR="00492791" w:rsidRPr="009B7F61" w:rsidRDefault="00E7139C" w:rsidP="007F2131">
      <w:pPr>
        <w:autoSpaceDE w:val="0"/>
        <w:autoSpaceDN w:val="0"/>
        <w:adjustRightInd w:val="0"/>
        <w:spacing w:line="360" w:lineRule="auto"/>
        <w:ind w:firstLine="720"/>
        <w:jc w:val="both"/>
        <w:rPr>
          <w:rFonts w:ascii="Times New Roman" w:hAnsi="Times New Roman"/>
        </w:rPr>
      </w:pPr>
      <w:r w:rsidRPr="009B7F61">
        <w:rPr>
          <w:rFonts w:ascii="Times New Roman" w:hAnsi="Times New Roman"/>
          <w:b/>
          <w:i/>
        </w:rPr>
        <w:t>Mapiranje</w:t>
      </w:r>
      <w:r w:rsidRPr="009B7F61">
        <w:rPr>
          <w:rFonts w:ascii="Times New Roman" w:hAnsi="Times New Roman"/>
        </w:rPr>
        <w:t xml:space="preserve"> kao metod</w:t>
      </w:r>
      <w:r w:rsidR="004D7602" w:rsidRPr="009B7F61">
        <w:rPr>
          <w:rFonts w:ascii="Times New Roman" w:hAnsi="Times New Roman"/>
        </w:rPr>
        <w:t>a se</w:t>
      </w:r>
      <w:r w:rsidR="00F11C62" w:rsidRPr="009B7F61">
        <w:rPr>
          <w:rFonts w:ascii="Times New Roman" w:hAnsi="Times New Roman"/>
        </w:rPr>
        <w:t xml:space="preserve"> koristi</w:t>
      </w:r>
      <w:r w:rsidR="00382A3B" w:rsidRPr="009B7F61">
        <w:rPr>
          <w:rFonts w:ascii="Times New Roman" w:hAnsi="Times New Roman"/>
        </w:rPr>
        <w:t>l</w:t>
      </w:r>
      <w:r w:rsidR="004D7602" w:rsidRPr="009B7F61">
        <w:rPr>
          <w:rFonts w:ascii="Times New Roman" w:hAnsi="Times New Roman"/>
        </w:rPr>
        <w:t xml:space="preserve">a radi </w:t>
      </w:r>
      <w:r w:rsidR="00F11C62" w:rsidRPr="009B7F61">
        <w:rPr>
          <w:rFonts w:ascii="Times New Roman" w:hAnsi="Times New Roman"/>
        </w:rPr>
        <w:t>pozicionira</w:t>
      </w:r>
      <w:r w:rsidR="004D7602" w:rsidRPr="009B7F61">
        <w:rPr>
          <w:rFonts w:ascii="Times New Roman" w:hAnsi="Times New Roman"/>
        </w:rPr>
        <w:t>nja</w:t>
      </w:r>
      <w:r w:rsidR="00F11C62" w:rsidRPr="009B7F61">
        <w:rPr>
          <w:rFonts w:ascii="Times New Roman" w:hAnsi="Times New Roman"/>
        </w:rPr>
        <w:t xml:space="preserve"> regionaln</w:t>
      </w:r>
      <w:r w:rsidR="004D7602" w:rsidRPr="009B7F61">
        <w:rPr>
          <w:rFonts w:ascii="Times New Roman" w:hAnsi="Times New Roman"/>
        </w:rPr>
        <w:t>ih</w:t>
      </w:r>
      <w:r w:rsidR="00F11C62" w:rsidRPr="009B7F61">
        <w:rPr>
          <w:rFonts w:ascii="Times New Roman" w:hAnsi="Times New Roman"/>
        </w:rPr>
        <w:t xml:space="preserve"> cent</w:t>
      </w:r>
      <w:r w:rsidR="004D7602" w:rsidRPr="009B7F61">
        <w:rPr>
          <w:rFonts w:ascii="Times New Roman" w:hAnsi="Times New Roman"/>
        </w:rPr>
        <w:t>a</w:t>
      </w:r>
      <w:r w:rsidR="00F11C62" w:rsidRPr="009B7F61">
        <w:rPr>
          <w:rFonts w:ascii="Times New Roman" w:hAnsi="Times New Roman"/>
        </w:rPr>
        <w:t>r</w:t>
      </w:r>
      <w:r w:rsidR="004D7602" w:rsidRPr="009B7F61">
        <w:rPr>
          <w:rFonts w:ascii="Times New Roman" w:hAnsi="Times New Roman"/>
        </w:rPr>
        <w:t>a</w:t>
      </w:r>
      <w:r w:rsidR="00F11C62" w:rsidRPr="009B7F61">
        <w:rPr>
          <w:rFonts w:ascii="Times New Roman" w:hAnsi="Times New Roman"/>
        </w:rPr>
        <w:t xml:space="preserve"> Kao indikatori </w:t>
      </w:r>
      <w:r w:rsidR="00382A3B" w:rsidRPr="009B7F61">
        <w:rPr>
          <w:rFonts w:ascii="Times New Roman" w:hAnsi="Times New Roman"/>
        </w:rPr>
        <w:t>su</w:t>
      </w:r>
      <w:r w:rsidR="00F11C62" w:rsidRPr="009B7F61">
        <w:rPr>
          <w:rFonts w:ascii="Times New Roman" w:hAnsi="Times New Roman"/>
        </w:rPr>
        <w:t xml:space="preserve"> se koristi</w:t>
      </w:r>
      <w:r w:rsidR="00382A3B" w:rsidRPr="009B7F61">
        <w:rPr>
          <w:rFonts w:ascii="Times New Roman" w:hAnsi="Times New Roman"/>
        </w:rPr>
        <w:t>l</w:t>
      </w:r>
      <w:r w:rsidR="00F11C62" w:rsidRPr="009B7F61">
        <w:rPr>
          <w:rFonts w:ascii="Times New Roman" w:hAnsi="Times New Roman"/>
        </w:rPr>
        <w:t>i: teritorijalna pripadnost, istorijski značaj, infrastrukturni potencijal, „kulturni kapital“, sektorska razvijenost, programski potencijal...</w:t>
      </w:r>
    </w:p>
    <w:p w:rsidR="00391AC6" w:rsidRPr="009B7F61" w:rsidRDefault="00391AC6" w:rsidP="007F2131">
      <w:pPr>
        <w:autoSpaceDE w:val="0"/>
        <w:autoSpaceDN w:val="0"/>
        <w:adjustRightInd w:val="0"/>
        <w:spacing w:line="360" w:lineRule="auto"/>
        <w:ind w:firstLine="720"/>
        <w:jc w:val="both"/>
        <w:rPr>
          <w:rFonts w:ascii="Times New Roman" w:hAnsi="Times New Roman"/>
        </w:rPr>
      </w:pPr>
    </w:p>
    <w:p w:rsidR="00492791" w:rsidRPr="009B7F61" w:rsidRDefault="00124C1B" w:rsidP="00580AFF">
      <w:pPr>
        <w:autoSpaceDE w:val="0"/>
        <w:autoSpaceDN w:val="0"/>
        <w:adjustRightInd w:val="0"/>
        <w:spacing w:line="360" w:lineRule="auto"/>
        <w:ind w:firstLine="720"/>
        <w:jc w:val="both"/>
        <w:rPr>
          <w:rFonts w:ascii="Times New Roman" w:hAnsi="Times New Roman"/>
        </w:rPr>
      </w:pPr>
      <w:r w:rsidRPr="009B7F61">
        <w:rPr>
          <w:rFonts w:ascii="Times New Roman" w:hAnsi="Times New Roman"/>
          <w:b/>
          <w:i/>
        </w:rPr>
        <w:t>A</w:t>
      </w:r>
      <w:r w:rsidR="00492791" w:rsidRPr="009B7F61">
        <w:rPr>
          <w:rFonts w:ascii="Times New Roman" w:hAnsi="Times New Roman"/>
          <w:b/>
          <w:i/>
        </w:rPr>
        <w:t>naliza</w:t>
      </w:r>
      <w:r w:rsidRPr="009B7F61">
        <w:rPr>
          <w:rFonts w:ascii="Times New Roman" w:hAnsi="Times New Roman"/>
          <w:b/>
          <w:i/>
        </w:rPr>
        <w:t xml:space="preserve"> medijskog</w:t>
      </w:r>
      <w:r w:rsidR="00492791" w:rsidRPr="009B7F61">
        <w:rPr>
          <w:rFonts w:ascii="Times New Roman" w:hAnsi="Times New Roman"/>
          <w:b/>
          <w:i/>
        </w:rPr>
        <w:t xml:space="preserve"> sadržaja</w:t>
      </w:r>
      <w:r w:rsidR="00FE28AC">
        <w:rPr>
          <w:rFonts w:ascii="Times New Roman" w:hAnsi="Times New Roman"/>
          <w:b/>
          <w:i/>
        </w:rPr>
        <w:t xml:space="preserve"> </w:t>
      </w:r>
      <w:r w:rsidR="00492791" w:rsidRPr="009B7F61">
        <w:rPr>
          <w:rFonts w:ascii="Times New Roman" w:hAnsi="Times New Roman"/>
        </w:rPr>
        <w:t>se koristi</w:t>
      </w:r>
      <w:r w:rsidR="00382A3B" w:rsidRPr="009B7F61">
        <w:rPr>
          <w:rFonts w:ascii="Times New Roman" w:hAnsi="Times New Roman"/>
        </w:rPr>
        <w:t>la</w:t>
      </w:r>
      <w:r w:rsidR="00492791" w:rsidRPr="009B7F61">
        <w:rPr>
          <w:rFonts w:ascii="Times New Roman" w:hAnsi="Times New Roman"/>
        </w:rPr>
        <w:t xml:space="preserve"> za dobijanje podataka o </w:t>
      </w:r>
      <w:r w:rsidR="00391AC6" w:rsidRPr="009B7F61">
        <w:rPr>
          <w:rFonts w:ascii="Times New Roman" w:hAnsi="Times New Roman"/>
        </w:rPr>
        <w:t>stepenu značaja i vrednovanju aktivnosti</w:t>
      </w:r>
      <w:r w:rsidR="00492791" w:rsidRPr="009B7F61">
        <w:rPr>
          <w:rFonts w:ascii="Times New Roman" w:hAnsi="Times New Roman"/>
        </w:rPr>
        <w:t xml:space="preserve"> kulturnih subjekata iz gradova van Beograda u odnosu na </w:t>
      </w:r>
      <w:r w:rsidR="00391AC6" w:rsidRPr="009B7F61">
        <w:rPr>
          <w:rFonts w:ascii="Times New Roman" w:hAnsi="Times New Roman"/>
        </w:rPr>
        <w:t>njega</w:t>
      </w:r>
      <w:r w:rsidR="00492791" w:rsidRPr="009B7F61">
        <w:rPr>
          <w:rFonts w:ascii="Times New Roman" w:hAnsi="Times New Roman"/>
        </w:rPr>
        <w:t xml:space="preserve">, u programu javnog medijskog servisa – Radio televizije Srbije. </w:t>
      </w:r>
      <w:r w:rsidR="00391AC6" w:rsidRPr="009B7F61">
        <w:rPr>
          <w:rFonts w:ascii="Times New Roman" w:hAnsi="Times New Roman"/>
        </w:rPr>
        <w:t>U okviru predmeta</w:t>
      </w:r>
      <w:r w:rsidR="00492791" w:rsidRPr="009B7F61">
        <w:rPr>
          <w:rFonts w:ascii="Times New Roman" w:hAnsi="Times New Roman"/>
        </w:rPr>
        <w:t xml:space="preserve"> ove vrste istraživanja</w:t>
      </w:r>
      <w:r w:rsidR="00391AC6" w:rsidRPr="009B7F61">
        <w:rPr>
          <w:rFonts w:ascii="Times New Roman" w:hAnsi="Times New Roman"/>
        </w:rPr>
        <w:t xml:space="preserve">, </w:t>
      </w:r>
      <w:r w:rsidR="00492791" w:rsidRPr="009B7F61">
        <w:rPr>
          <w:rFonts w:ascii="Times New Roman" w:hAnsi="Times New Roman"/>
        </w:rPr>
        <w:t>specijalizovan</w:t>
      </w:r>
      <w:r w:rsidR="00391AC6" w:rsidRPr="009B7F61">
        <w:rPr>
          <w:rFonts w:ascii="Times New Roman" w:hAnsi="Times New Roman"/>
        </w:rPr>
        <w:t>og</w:t>
      </w:r>
      <w:r w:rsidR="00492791" w:rsidRPr="009B7F61">
        <w:rPr>
          <w:rFonts w:ascii="Times New Roman" w:hAnsi="Times New Roman"/>
        </w:rPr>
        <w:t xml:space="preserve"> program</w:t>
      </w:r>
      <w:r w:rsidR="00391AC6" w:rsidRPr="009B7F61">
        <w:rPr>
          <w:rFonts w:ascii="Times New Roman" w:hAnsi="Times New Roman"/>
        </w:rPr>
        <w:t>a</w:t>
      </w:r>
      <w:r w:rsidR="00492791" w:rsidRPr="009B7F61">
        <w:rPr>
          <w:rFonts w:ascii="Times New Roman" w:hAnsi="Times New Roman"/>
        </w:rPr>
        <w:t xml:space="preserve"> iz kulture</w:t>
      </w:r>
      <w:r w:rsidR="00391AC6" w:rsidRPr="009B7F61">
        <w:rPr>
          <w:rFonts w:ascii="Times New Roman" w:hAnsi="Times New Roman"/>
        </w:rPr>
        <w:t xml:space="preserve"> -</w:t>
      </w:r>
      <w:r w:rsidR="00492791" w:rsidRPr="009B7F61">
        <w:rPr>
          <w:rFonts w:ascii="Times New Roman" w:hAnsi="Times New Roman"/>
        </w:rPr>
        <w:t xml:space="preserve"> „Kulturn</w:t>
      </w:r>
      <w:r w:rsidR="00391AC6" w:rsidRPr="009B7F61">
        <w:rPr>
          <w:rFonts w:ascii="Times New Roman" w:hAnsi="Times New Roman"/>
        </w:rPr>
        <w:t>og</w:t>
      </w:r>
      <w:r w:rsidR="00492791" w:rsidRPr="009B7F61">
        <w:rPr>
          <w:rFonts w:ascii="Times New Roman" w:hAnsi="Times New Roman"/>
        </w:rPr>
        <w:t xml:space="preserve"> dnevnik</w:t>
      </w:r>
      <w:r w:rsidR="00391AC6" w:rsidRPr="009B7F61">
        <w:rPr>
          <w:rFonts w:ascii="Times New Roman" w:hAnsi="Times New Roman"/>
        </w:rPr>
        <w:t>a</w:t>
      </w:r>
      <w:r w:rsidR="00492791" w:rsidRPr="009B7F61">
        <w:rPr>
          <w:rFonts w:ascii="Times New Roman" w:hAnsi="Times New Roman"/>
        </w:rPr>
        <w:t>“</w:t>
      </w:r>
      <w:r w:rsidR="00391AC6" w:rsidRPr="009B7F61">
        <w:rPr>
          <w:rFonts w:ascii="Times New Roman" w:hAnsi="Times New Roman"/>
        </w:rPr>
        <w:t xml:space="preserve">, </w:t>
      </w:r>
      <w:r w:rsidR="00492791" w:rsidRPr="009B7F61">
        <w:rPr>
          <w:rFonts w:ascii="Times New Roman" w:hAnsi="Times New Roman"/>
        </w:rPr>
        <w:t>u</w:t>
      </w:r>
      <w:r w:rsidR="00391AC6" w:rsidRPr="009B7F61">
        <w:rPr>
          <w:rFonts w:ascii="Times New Roman" w:hAnsi="Times New Roman"/>
        </w:rPr>
        <w:t xml:space="preserve">z </w:t>
      </w:r>
      <w:r w:rsidR="00397E39" w:rsidRPr="009B7F61">
        <w:rPr>
          <w:rFonts w:ascii="Times New Roman" w:hAnsi="Times New Roman"/>
        </w:rPr>
        <w:t xml:space="preserve">određeni </w:t>
      </w:r>
      <w:r w:rsidR="00391AC6" w:rsidRPr="009B7F61">
        <w:rPr>
          <w:rFonts w:ascii="Times New Roman" w:hAnsi="Times New Roman"/>
        </w:rPr>
        <w:t>vremenski okvir, meri</w:t>
      </w:r>
      <w:r w:rsidR="00382A3B" w:rsidRPr="009B7F61">
        <w:rPr>
          <w:rFonts w:ascii="Times New Roman" w:hAnsi="Times New Roman"/>
        </w:rPr>
        <w:t>la</w:t>
      </w:r>
      <w:r w:rsidR="00391AC6" w:rsidRPr="009B7F61">
        <w:rPr>
          <w:rFonts w:ascii="Times New Roman" w:hAnsi="Times New Roman"/>
        </w:rPr>
        <w:t xml:space="preserve"> se zastupljenost priloga vanprestoničkih kulturnih aktera u odnosu na glavni grad u smislu broja, dužine i forme (vest, izveštaj, intervju, reportaža) priloga</w:t>
      </w:r>
      <w:r w:rsidR="00580AFF" w:rsidRPr="009B7F61">
        <w:rPr>
          <w:rFonts w:ascii="Times New Roman" w:hAnsi="Times New Roman"/>
        </w:rPr>
        <w:t xml:space="preserve"> da bi </w:t>
      </w:r>
      <w:r w:rsidR="004D7602" w:rsidRPr="009B7F61">
        <w:rPr>
          <w:rFonts w:ascii="Times New Roman" w:hAnsi="Times New Roman"/>
        </w:rPr>
        <w:t>se utvrdilo</w:t>
      </w:r>
      <w:r w:rsidR="00580AFF" w:rsidRPr="009B7F61">
        <w:rPr>
          <w:rFonts w:ascii="Times New Roman" w:hAnsi="Times New Roman"/>
        </w:rPr>
        <w:t xml:space="preserve"> koliki značaj RTS pridaje pomenutim akterima (Beograd i ostali gradovi). Drugi način, kojim </w:t>
      </w:r>
      <w:r w:rsidR="004D7602" w:rsidRPr="009B7F61">
        <w:rPr>
          <w:rFonts w:ascii="Times New Roman" w:hAnsi="Times New Roman"/>
        </w:rPr>
        <w:t>su</w:t>
      </w:r>
      <w:r w:rsidR="00580AFF" w:rsidRPr="009B7F61">
        <w:rPr>
          <w:rFonts w:ascii="Times New Roman" w:hAnsi="Times New Roman"/>
        </w:rPr>
        <w:t>vrednovan</w:t>
      </w:r>
      <w:r w:rsidR="004D7602" w:rsidRPr="009B7F61">
        <w:rPr>
          <w:rFonts w:ascii="Times New Roman" w:hAnsi="Times New Roman"/>
        </w:rPr>
        <w:t>i</w:t>
      </w:r>
      <w:r w:rsidR="00580AFF" w:rsidRPr="009B7F61">
        <w:rPr>
          <w:rFonts w:ascii="Times New Roman" w:hAnsi="Times New Roman"/>
        </w:rPr>
        <w:t xml:space="preserve"> akter</w:t>
      </w:r>
      <w:r w:rsidR="004D7602" w:rsidRPr="009B7F61">
        <w:rPr>
          <w:rFonts w:ascii="Times New Roman" w:hAnsi="Times New Roman"/>
        </w:rPr>
        <w:t>i</w:t>
      </w:r>
      <w:r w:rsidR="00580AFF" w:rsidRPr="009B7F61">
        <w:rPr>
          <w:rFonts w:ascii="Times New Roman" w:hAnsi="Times New Roman"/>
        </w:rPr>
        <w:t xml:space="preserve">, odnosi se na utvrđivanje srazmere u vrednovanju priloga, gde </w:t>
      </w:r>
      <w:r w:rsidR="004D7602" w:rsidRPr="009B7F61">
        <w:rPr>
          <w:rFonts w:ascii="Times New Roman" w:hAnsi="Times New Roman"/>
        </w:rPr>
        <w:t xml:space="preserve">se </w:t>
      </w:r>
      <w:r w:rsidR="00580AFF" w:rsidRPr="009B7F61">
        <w:rPr>
          <w:rFonts w:ascii="Times New Roman" w:hAnsi="Times New Roman"/>
        </w:rPr>
        <w:t>koristi</w:t>
      </w:r>
      <w:r w:rsidR="004D7602" w:rsidRPr="009B7F61">
        <w:rPr>
          <w:rFonts w:ascii="Times New Roman" w:hAnsi="Times New Roman"/>
        </w:rPr>
        <w:t>la</w:t>
      </w:r>
      <w:r w:rsidR="00580AFF" w:rsidRPr="009B7F61">
        <w:rPr>
          <w:rFonts w:ascii="Times New Roman" w:hAnsi="Times New Roman"/>
        </w:rPr>
        <w:t xml:space="preserve"> trostepen</w:t>
      </w:r>
      <w:r w:rsidR="004D7602" w:rsidRPr="009B7F61">
        <w:rPr>
          <w:rFonts w:ascii="Times New Roman" w:hAnsi="Times New Roman"/>
        </w:rPr>
        <w:t>a</w:t>
      </w:r>
      <w:r w:rsidR="00580AFF" w:rsidRPr="009B7F61">
        <w:rPr>
          <w:rFonts w:ascii="Times New Roman" w:hAnsi="Times New Roman"/>
        </w:rPr>
        <w:t xml:space="preserve"> skal</w:t>
      </w:r>
      <w:r w:rsidR="004D7602" w:rsidRPr="009B7F61">
        <w:rPr>
          <w:rFonts w:ascii="Times New Roman" w:hAnsi="Times New Roman"/>
        </w:rPr>
        <w:t>a</w:t>
      </w:r>
      <w:r w:rsidR="00580AFF" w:rsidRPr="009B7F61">
        <w:rPr>
          <w:rFonts w:ascii="Times New Roman" w:hAnsi="Times New Roman"/>
        </w:rPr>
        <w:t xml:space="preserve"> (afirmativan stav, negativan, neutralan).</w:t>
      </w:r>
    </w:p>
    <w:p w:rsidR="008C102F" w:rsidRPr="009B7F61" w:rsidRDefault="008C102F" w:rsidP="00580AFF">
      <w:pPr>
        <w:autoSpaceDE w:val="0"/>
        <w:autoSpaceDN w:val="0"/>
        <w:adjustRightInd w:val="0"/>
        <w:spacing w:line="360" w:lineRule="auto"/>
        <w:ind w:firstLine="720"/>
        <w:jc w:val="both"/>
        <w:rPr>
          <w:rFonts w:ascii="Times New Roman" w:hAnsi="Times New Roman"/>
        </w:rPr>
      </w:pPr>
    </w:p>
    <w:p w:rsidR="008C102F" w:rsidRPr="009B7F61" w:rsidRDefault="008C102F" w:rsidP="00580AFF">
      <w:pPr>
        <w:autoSpaceDE w:val="0"/>
        <w:autoSpaceDN w:val="0"/>
        <w:adjustRightInd w:val="0"/>
        <w:spacing w:line="360" w:lineRule="auto"/>
        <w:ind w:firstLine="720"/>
        <w:jc w:val="both"/>
        <w:rPr>
          <w:rFonts w:ascii="Times New Roman" w:hAnsi="Times New Roman"/>
        </w:rPr>
      </w:pPr>
      <w:r w:rsidRPr="009B7F61">
        <w:rPr>
          <w:rFonts w:ascii="Times New Roman" w:hAnsi="Times New Roman"/>
          <w:b/>
          <w:i/>
        </w:rPr>
        <w:t>Komparativna analiza</w:t>
      </w:r>
      <w:r w:rsidRPr="009B7F61">
        <w:rPr>
          <w:rFonts w:ascii="Times New Roman" w:hAnsi="Times New Roman"/>
        </w:rPr>
        <w:t xml:space="preserve"> je imala primenu u upoređivanju modela decentralizacije i decentralizacije u kulturi u svetskim, evropskim i državama bivše Jugoslavije.</w:t>
      </w:r>
    </w:p>
    <w:p w:rsidR="00492791" w:rsidRDefault="00492791" w:rsidP="007F2131">
      <w:pPr>
        <w:autoSpaceDE w:val="0"/>
        <w:autoSpaceDN w:val="0"/>
        <w:adjustRightInd w:val="0"/>
        <w:spacing w:line="360" w:lineRule="auto"/>
        <w:ind w:firstLine="720"/>
        <w:jc w:val="both"/>
        <w:rPr>
          <w:rFonts w:ascii="Times New Roman" w:hAnsi="Times New Roman"/>
        </w:rPr>
      </w:pPr>
    </w:p>
    <w:p w:rsidR="00F2524B" w:rsidRDefault="00F2524B" w:rsidP="007F2131">
      <w:pPr>
        <w:autoSpaceDE w:val="0"/>
        <w:autoSpaceDN w:val="0"/>
        <w:adjustRightInd w:val="0"/>
        <w:spacing w:line="360" w:lineRule="auto"/>
        <w:ind w:firstLine="720"/>
        <w:jc w:val="both"/>
        <w:rPr>
          <w:rFonts w:ascii="Times New Roman" w:hAnsi="Times New Roman"/>
        </w:rPr>
      </w:pPr>
    </w:p>
    <w:p w:rsidR="00F2524B" w:rsidRDefault="00F2524B" w:rsidP="007F2131">
      <w:pPr>
        <w:autoSpaceDE w:val="0"/>
        <w:autoSpaceDN w:val="0"/>
        <w:adjustRightInd w:val="0"/>
        <w:spacing w:line="360" w:lineRule="auto"/>
        <w:ind w:firstLine="720"/>
        <w:jc w:val="both"/>
        <w:rPr>
          <w:rFonts w:ascii="Times New Roman" w:hAnsi="Times New Roman"/>
        </w:rPr>
      </w:pPr>
    </w:p>
    <w:p w:rsidR="00F2524B" w:rsidRPr="009B7F61" w:rsidRDefault="00F2524B" w:rsidP="007F2131">
      <w:pPr>
        <w:autoSpaceDE w:val="0"/>
        <w:autoSpaceDN w:val="0"/>
        <w:adjustRightInd w:val="0"/>
        <w:spacing w:line="360" w:lineRule="auto"/>
        <w:ind w:firstLine="720"/>
        <w:jc w:val="both"/>
        <w:rPr>
          <w:rFonts w:ascii="Times New Roman" w:hAnsi="Times New Roman"/>
        </w:rPr>
      </w:pPr>
    </w:p>
    <w:p w:rsidR="00492791" w:rsidRPr="009B7F61" w:rsidRDefault="00D37728" w:rsidP="00492791">
      <w:pPr>
        <w:autoSpaceDE w:val="0"/>
        <w:autoSpaceDN w:val="0"/>
        <w:adjustRightInd w:val="0"/>
        <w:spacing w:line="360" w:lineRule="auto"/>
        <w:ind w:firstLine="720"/>
        <w:jc w:val="both"/>
        <w:rPr>
          <w:rFonts w:ascii="Times New Roman" w:hAnsi="Times New Roman"/>
          <w:b/>
        </w:rPr>
      </w:pPr>
      <w:r w:rsidRPr="009B7F61">
        <w:rPr>
          <w:rFonts w:ascii="Times New Roman" w:hAnsi="Times New Roman"/>
          <w:b/>
        </w:rPr>
        <w:lastRenderedPageBreak/>
        <w:t xml:space="preserve">1.7.2. </w:t>
      </w:r>
      <w:r w:rsidR="00492791" w:rsidRPr="009B7F61">
        <w:rPr>
          <w:rFonts w:ascii="Times New Roman" w:hAnsi="Times New Roman"/>
          <w:b/>
        </w:rPr>
        <w:t>Empirijska istraživanja</w:t>
      </w:r>
    </w:p>
    <w:p w:rsidR="00492791" w:rsidRPr="009B7F61" w:rsidRDefault="00492791" w:rsidP="007F2131">
      <w:pPr>
        <w:autoSpaceDE w:val="0"/>
        <w:autoSpaceDN w:val="0"/>
        <w:adjustRightInd w:val="0"/>
        <w:spacing w:line="360" w:lineRule="auto"/>
        <w:ind w:firstLine="720"/>
        <w:jc w:val="both"/>
        <w:rPr>
          <w:rFonts w:ascii="Times New Roman" w:hAnsi="Times New Roman"/>
        </w:rPr>
      </w:pPr>
    </w:p>
    <w:p w:rsidR="00596A5D" w:rsidRDefault="00D8355F" w:rsidP="007F2131">
      <w:pPr>
        <w:autoSpaceDE w:val="0"/>
        <w:autoSpaceDN w:val="0"/>
        <w:adjustRightInd w:val="0"/>
        <w:spacing w:line="360" w:lineRule="auto"/>
        <w:ind w:firstLine="720"/>
        <w:jc w:val="both"/>
        <w:rPr>
          <w:rFonts w:ascii="Times New Roman" w:hAnsi="Times New Roman"/>
        </w:rPr>
      </w:pPr>
      <w:r w:rsidRPr="009B7F61">
        <w:rPr>
          <w:rFonts w:ascii="Times New Roman" w:hAnsi="Times New Roman"/>
          <w:b/>
          <w:i/>
        </w:rPr>
        <w:t>Anket</w:t>
      </w:r>
      <w:r w:rsidR="004D7602" w:rsidRPr="009B7F61">
        <w:rPr>
          <w:rFonts w:ascii="Times New Roman" w:hAnsi="Times New Roman"/>
          <w:b/>
          <w:i/>
        </w:rPr>
        <w:t>a</w:t>
      </w:r>
      <w:r w:rsidR="00835F5A" w:rsidRPr="009B7F61">
        <w:rPr>
          <w:rFonts w:ascii="Times New Roman" w:hAnsi="Times New Roman"/>
        </w:rPr>
        <w:t xml:space="preserve"> kao metod</w:t>
      </w:r>
      <w:r w:rsidR="004D7602" w:rsidRPr="009B7F61">
        <w:rPr>
          <w:rFonts w:ascii="Times New Roman" w:hAnsi="Times New Roman"/>
        </w:rPr>
        <w:t>a</w:t>
      </w:r>
      <w:r w:rsidR="00FE28AC">
        <w:rPr>
          <w:rFonts w:ascii="Times New Roman" w:hAnsi="Times New Roman"/>
        </w:rPr>
        <w:t xml:space="preserve"> </w:t>
      </w:r>
      <w:r w:rsidR="00382A3B" w:rsidRPr="009B7F61">
        <w:rPr>
          <w:rFonts w:ascii="Times New Roman" w:hAnsi="Times New Roman"/>
        </w:rPr>
        <w:t>s</w:t>
      </w:r>
      <w:r w:rsidR="004D7602" w:rsidRPr="009B7F61">
        <w:rPr>
          <w:rFonts w:ascii="Times New Roman" w:hAnsi="Times New Roman"/>
        </w:rPr>
        <w:t>e</w:t>
      </w:r>
      <w:r w:rsidR="00835F5A" w:rsidRPr="009B7F61">
        <w:rPr>
          <w:rFonts w:ascii="Times New Roman" w:hAnsi="Times New Roman"/>
        </w:rPr>
        <w:t xml:space="preserve"> koristi</w:t>
      </w:r>
      <w:r w:rsidR="00382A3B" w:rsidRPr="009B7F61">
        <w:rPr>
          <w:rFonts w:ascii="Times New Roman" w:hAnsi="Times New Roman"/>
        </w:rPr>
        <w:t>l</w:t>
      </w:r>
      <w:r w:rsidR="004D7602" w:rsidRPr="009B7F61">
        <w:rPr>
          <w:rFonts w:ascii="Times New Roman" w:hAnsi="Times New Roman"/>
        </w:rPr>
        <w:t>a</w:t>
      </w:r>
      <w:r w:rsidR="00835F5A" w:rsidRPr="009B7F61">
        <w:rPr>
          <w:rFonts w:ascii="Times New Roman" w:hAnsi="Times New Roman"/>
        </w:rPr>
        <w:t xml:space="preserve"> u utvrđivanju realnih potreba izabranih lokalnih sredina u pogledu decentralizacije u kulturi. Obav</w:t>
      </w:r>
      <w:r w:rsidR="004D7602" w:rsidRPr="009B7F61">
        <w:rPr>
          <w:rFonts w:ascii="Times New Roman" w:hAnsi="Times New Roman"/>
        </w:rPr>
        <w:t>ljena</w:t>
      </w:r>
      <w:r w:rsidRPr="009B7F61">
        <w:rPr>
          <w:rFonts w:ascii="Times New Roman" w:hAnsi="Times New Roman"/>
        </w:rPr>
        <w:t>je</w:t>
      </w:r>
      <w:r w:rsidR="00835F5A" w:rsidRPr="009B7F61">
        <w:rPr>
          <w:rFonts w:ascii="Times New Roman" w:hAnsi="Times New Roman"/>
        </w:rPr>
        <w:t xml:space="preserve"> kreiranjem upitnika sa deset pitanja</w:t>
      </w:r>
      <w:r w:rsidR="00382A3B" w:rsidRPr="009B7F61">
        <w:rPr>
          <w:rFonts w:ascii="Times New Roman" w:hAnsi="Times New Roman"/>
        </w:rPr>
        <w:t>, na kojije odgovori</w:t>
      </w:r>
      <w:r w:rsidR="00594362">
        <w:rPr>
          <w:rFonts w:ascii="Times New Roman" w:hAnsi="Times New Roman"/>
        </w:rPr>
        <w:t>l</w:t>
      </w:r>
      <w:r w:rsidR="00382A3B" w:rsidRPr="009B7F61">
        <w:rPr>
          <w:rFonts w:ascii="Times New Roman" w:hAnsi="Times New Roman"/>
        </w:rPr>
        <w:t>o</w:t>
      </w:r>
      <w:r w:rsidR="00FE28AC">
        <w:rPr>
          <w:rFonts w:ascii="Times New Roman" w:hAnsi="Times New Roman"/>
        </w:rPr>
        <w:t xml:space="preserve"> </w:t>
      </w:r>
      <w:r w:rsidR="00382A3B" w:rsidRPr="009B7F61">
        <w:rPr>
          <w:rFonts w:ascii="Times New Roman" w:hAnsi="Times New Roman"/>
        </w:rPr>
        <w:t>5</w:t>
      </w:r>
      <w:r w:rsidR="00494C9F" w:rsidRPr="009B7F61">
        <w:rPr>
          <w:rFonts w:ascii="Times New Roman" w:hAnsi="Times New Roman"/>
        </w:rPr>
        <w:t xml:space="preserve"> predstavnika donosioca odluka (</w:t>
      </w:r>
      <w:r w:rsidR="00494C9F" w:rsidRPr="009B7F61">
        <w:rPr>
          <w:rFonts w:ascii="Times New Roman" w:hAnsi="Times New Roman"/>
          <w:i/>
        </w:rPr>
        <w:t>stakeholder's</w:t>
      </w:r>
      <w:r w:rsidR="00494C9F" w:rsidRPr="009B7F61">
        <w:rPr>
          <w:rFonts w:ascii="Times New Roman" w:hAnsi="Times New Roman"/>
        </w:rPr>
        <w:t xml:space="preserve">), </w:t>
      </w:r>
      <w:r w:rsidR="00382A3B" w:rsidRPr="009B7F61">
        <w:rPr>
          <w:rFonts w:ascii="Times New Roman" w:hAnsi="Times New Roman"/>
        </w:rPr>
        <w:t xml:space="preserve">8 </w:t>
      </w:r>
      <w:r w:rsidR="00494C9F" w:rsidRPr="009B7F61">
        <w:rPr>
          <w:rFonts w:ascii="Times New Roman" w:hAnsi="Times New Roman"/>
        </w:rPr>
        <w:t>uticajnih javnosti (</w:t>
      </w:r>
      <w:r w:rsidR="00494C9F" w:rsidRPr="009B7F61">
        <w:rPr>
          <w:rFonts w:ascii="Times New Roman" w:hAnsi="Times New Roman"/>
          <w:i/>
        </w:rPr>
        <w:t>opinion leader's</w:t>
      </w:r>
      <w:r w:rsidR="00494C9F" w:rsidRPr="009B7F61">
        <w:rPr>
          <w:rFonts w:ascii="Times New Roman" w:hAnsi="Times New Roman"/>
        </w:rPr>
        <w:t xml:space="preserve">) i </w:t>
      </w:r>
      <w:r w:rsidR="00382A3B" w:rsidRPr="009B7F61">
        <w:rPr>
          <w:rFonts w:ascii="Times New Roman" w:hAnsi="Times New Roman"/>
        </w:rPr>
        <w:t xml:space="preserve">16 </w:t>
      </w:r>
      <w:r w:rsidR="00494C9F" w:rsidRPr="009B7F61">
        <w:rPr>
          <w:rFonts w:ascii="Times New Roman" w:hAnsi="Times New Roman"/>
        </w:rPr>
        <w:t>kulturnih delatnika (umetnika, producenata, organizatora, menadžera u kulturi...) iz sva tri sektora</w:t>
      </w:r>
      <w:r w:rsidR="00382A3B" w:rsidRPr="009B7F61">
        <w:rPr>
          <w:rFonts w:ascii="Times New Roman" w:hAnsi="Times New Roman"/>
        </w:rPr>
        <w:t xml:space="preserve"> (javni, profitni i civilni) u kulturi</w:t>
      </w:r>
      <w:r w:rsidR="00F665F3">
        <w:rPr>
          <w:rFonts w:ascii="Times New Roman" w:hAnsi="Times New Roman"/>
        </w:rPr>
        <w:t xml:space="preserve"> </w:t>
      </w:r>
      <w:r w:rsidR="00494C9F" w:rsidRPr="009B7F61">
        <w:rPr>
          <w:rFonts w:ascii="Times New Roman" w:hAnsi="Times New Roman"/>
        </w:rPr>
        <w:t xml:space="preserve">u </w:t>
      </w:r>
      <w:r w:rsidR="00382A3B" w:rsidRPr="009B7F61">
        <w:rPr>
          <w:rFonts w:ascii="Times New Roman" w:hAnsi="Times New Roman"/>
        </w:rPr>
        <w:t>8</w:t>
      </w:r>
      <w:r w:rsidR="00494C9F" w:rsidRPr="009B7F61">
        <w:rPr>
          <w:rFonts w:ascii="Times New Roman" w:hAnsi="Times New Roman"/>
        </w:rPr>
        <w:t xml:space="preserve"> izabranih gradova</w:t>
      </w:r>
      <w:r w:rsidR="00382A3B" w:rsidRPr="009B7F61">
        <w:rPr>
          <w:rFonts w:ascii="Times New Roman" w:hAnsi="Times New Roman"/>
        </w:rPr>
        <w:t xml:space="preserve"> (Kragujevac, Požega</w:t>
      </w:r>
      <w:r w:rsidR="007B5628">
        <w:rPr>
          <w:rFonts w:ascii="Times New Roman" w:hAnsi="Times New Roman"/>
        </w:rPr>
        <w:t xml:space="preserve">, </w:t>
      </w:r>
      <w:r w:rsidR="00382A3B" w:rsidRPr="009B7F61">
        <w:rPr>
          <w:rFonts w:ascii="Times New Roman" w:hAnsi="Times New Roman"/>
        </w:rPr>
        <w:t>Užice, Zrenjanin, Niš, Zaječar, Beograd, Prijepolje)</w:t>
      </w:r>
      <w:r w:rsidR="00494C9F" w:rsidRPr="009B7F61">
        <w:rPr>
          <w:rFonts w:ascii="Times New Roman" w:hAnsi="Times New Roman"/>
        </w:rPr>
        <w:t>, elektronskim putem</w:t>
      </w:r>
      <w:r w:rsidR="00382A3B" w:rsidRPr="009B7F61">
        <w:rPr>
          <w:rStyle w:val="FootnoteReference"/>
          <w:rFonts w:ascii="Times New Roman" w:hAnsi="Times New Roman"/>
        </w:rPr>
        <w:footnoteReference w:id="25"/>
      </w:r>
      <w:r w:rsidR="00494C9F" w:rsidRPr="009B7F61">
        <w:rPr>
          <w:rFonts w:ascii="Times New Roman" w:hAnsi="Times New Roman"/>
        </w:rPr>
        <w:t>.</w:t>
      </w:r>
    </w:p>
    <w:p w:rsidR="00177111" w:rsidRPr="009B7F61" w:rsidRDefault="00177111" w:rsidP="007F2131">
      <w:pPr>
        <w:autoSpaceDE w:val="0"/>
        <w:autoSpaceDN w:val="0"/>
        <w:adjustRightInd w:val="0"/>
        <w:spacing w:line="360" w:lineRule="auto"/>
        <w:ind w:firstLine="720"/>
        <w:jc w:val="both"/>
        <w:rPr>
          <w:rFonts w:ascii="Times New Roman" w:hAnsi="Times New Roman"/>
        </w:rPr>
      </w:pPr>
    </w:p>
    <w:p w:rsidR="00596A5D" w:rsidRPr="009B7F61" w:rsidRDefault="008779AC" w:rsidP="00596A5D">
      <w:pPr>
        <w:pStyle w:val="ListParagraph"/>
        <w:spacing w:line="360" w:lineRule="auto"/>
        <w:ind w:left="1800"/>
        <w:jc w:val="both"/>
        <w:rPr>
          <w:rFonts w:ascii="Times New Roman" w:hAnsi="Times New Roman" w:cs="Times New Roman"/>
          <w:i/>
          <w:iCs/>
        </w:rPr>
      </w:pPr>
      <w:r>
        <w:rPr>
          <w:rFonts w:ascii="Times New Roman" w:hAnsi="Times New Roman" w:cs="Times New Roman"/>
          <w:i/>
          <w:iCs/>
        </w:rPr>
        <w:t xml:space="preserve">1.7.2.1. </w:t>
      </w:r>
      <w:r w:rsidR="00596A5D" w:rsidRPr="009B7F61">
        <w:rPr>
          <w:rFonts w:ascii="Times New Roman" w:hAnsi="Times New Roman" w:cs="Times New Roman"/>
          <w:i/>
          <w:iCs/>
        </w:rPr>
        <w:t>Opis anketnog istraživanja</w:t>
      </w:r>
    </w:p>
    <w:p w:rsidR="00177111" w:rsidRDefault="00177111" w:rsidP="00031C59">
      <w:pPr>
        <w:spacing w:line="360" w:lineRule="auto"/>
        <w:ind w:firstLine="720"/>
        <w:jc w:val="both"/>
        <w:rPr>
          <w:rFonts w:ascii="Times New Roman" w:hAnsi="Times New Roman" w:cs="Times New Roman"/>
          <w:lang w:val="it-IT"/>
        </w:rPr>
      </w:pPr>
    </w:p>
    <w:p w:rsidR="00596A5D" w:rsidRDefault="00596A5D" w:rsidP="00031C59">
      <w:pPr>
        <w:spacing w:line="360" w:lineRule="auto"/>
        <w:ind w:firstLine="720"/>
        <w:jc w:val="both"/>
        <w:rPr>
          <w:rFonts w:ascii="Times New Roman" w:hAnsi="Times New Roman" w:cs="Times New Roman"/>
          <w:lang w:val="it-IT"/>
        </w:rPr>
      </w:pPr>
      <w:r w:rsidRPr="009B7F61">
        <w:rPr>
          <w:rFonts w:ascii="Times New Roman" w:hAnsi="Times New Roman" w:cs="Times New Roman"/>
          <w:lang w:val="it-IT"/>
        </w:rPr>
        <w:t xml:space="preserve">Po stepenu kontrole </w:t>
      </w:r>
      <w:r w:rsidR="004D7602" w:rsidRPr="009B7F61">
        <w:rPr>
          <w:rFonts w:ascii="Times New Roman" w:hAnsi="Times New Roman" w:cs="Times New Roman"/>
          <w:lang w:val="it-IT"/>
        </w:rPr>
        <w:t>ovo</w:t>
      </w:r>
      <w:r w:rsidRPr="009B7F61">
        <w:rPr>
          <w:rFonts w:ascii="Times New Roman" w:hAnsi="Times New Roman" w:cs="Times New Roman"/>
          <w:lang w:val="it-IT"/>
        </w:rPr>
        <w:t xml:space="preserve"> istraživanje bi mogli svrstati u opservaciono (Todorović 2008: 2), po uslovima u terensko, a po cilju u eksplanatorno. Po nameni, istraživanje spada u primenjena. </w:t>
      </w:r>
    </w:p>
    <w:p w:rsidR="00177111" w:rsidRPr="009B7F61" w:rsidRDefault="00177111" w:rsidP="00031C59">
      <w:pPr>
        <w:spacing w:line="360" w:lineRule="auto"/>
        <w:ind w:firstLine="720"/>
        <w:jc w:val="both"/>
        <w:rPr>
          <w:rFonts w:ascii="Times New Roman" w:hAnsi="Times New Roman" w:cs="Times New Roman"/>
          <w:iCs/>
        </w:rPr>
      </w:pPr>
    </w:p>
    <w:p w:rsidR="00596A5D" w:rsidRPr="009B7F61" w:rsidRDefault="008779AC" w:rsidP="00596A5D">
      <w:pPr>
        <w:pStyle w:val="ListParagraph"/>
        <w:spacing w:line="360" w:lineRule="auto"/>
        <w:ind w:left="1800"/>
        <w:jc w:val="both"/>
        <w:rPr>
          <w:rFonts w:ascii="Times New Roman" w:hAnsi="Times New Roman" w:cs="Times New Roman"/>
          <w:i/>
          <w:iCs/>
        </w:rPr>
      </w:pPr>
      <w:r>
        <w:rPr>
          <w:rFonts w:ascii="Times New Roman" w:hAnsi="Times New Roman" w:cs="Times New Roman"/>
          <w:i/>
          <w:iCs/>
        </w:rPr>
        <w:t xml:space="preserve">1.7.2.2. </w:t>
      </w:r>
      <w:r w:rsidR="00596A5D" w:rsidRPr="009B7F61">
        <w:rPr>
          <w:rFonts w:ascii="Times New Roman" w:hAnsi="Times New Roman" w:cs="Times New Roman"/>
          <w:i/>
          <w:iCs/>
        </w:rPr>
        <w:t>Predmet anketnog istraživanja</w:t>
      </w:r>
    </w:p>
    <w:p w:rsidR="00177111" w:rsidRDefault="00177111" w:rsidP="00031C59">
      <w:pPr>
        <w:spacing w:line="360" w:lineRule="auto"/>
        <w:ind w:firstLine="720"/>
        <w:jc w:val="both"/>
        <w:rPr>
          <w:rFonts w:ascii="Times New Roman" w:hAnsi="Times New Roman" w:cs="Times New Roman"/>
        </w:rPr>
      </w:pPr>
    </w:p>
    <w:p w:rsidR="00596A5D" w:rsidRDefault="00596A5D" w:rsidP="00031C59">
      <w:pPr>
        <w:spacing w:line="360" w:lineRule="auto"/>
        <w:ind w:firstLine="720"/>
        <w:jc w:val="both"/>
        <w:rPr>
          <w:rFonts w:ascii="Times New Roman" w:hAnsi="Times New Roman" w:cs="Times New Roman"/>
        </w:rPr>
      </w:pPr>
      <w:r w:rsidRPr="009B7F61">
        <w:rPr>
          <w:rFonts w:ascii="Times New Roman" w:hAnsi="Times New Roman" w:cs="Times New Roman"/>
        </w:rPr>
        <w:t xml:space="preserve">Predmet ovog nivoa istraživanja je potreba za sprovođenjem decentralizacije kulture u Srbiji na osnovu stavova lokalnih kulturnih subjekata iz sva tri sektora u pet gradova Srbije. U okviru potrebe, </w:t>
      </w:r>
      <w:r w:rsidR="004D7602" w:rsidRPr="009B7F61">
        <w:rPr>
          <w:rFonts w:ascii="Times New Roman" w:hAnsi="Times New Roman" w:cs="Times New Roman"/>
        </w:rPr>
        <w:t>ispitivani</w:t>
      </w:r>
      <w:r w:rsidRPr="009B7F61">
        <w:rPr>
          <w:rFonts w:ascii="Times New Roman" w:hAnsi="Times New Roman" w:cs="Times New Roman"/>
        </w:rPr>
        <w:t xml:space="preserve"> su i pogledi na dosadašnju kulturnu politiku u ovom segmentu, kao i definisanje odgovarajućih modela kojima bi se implementirala decentralizacija kulture. Žele</w:t>
      </w:r>
      <w:r w:rsidR="004D7602" w:rsidRPr="009B7F61">
        <w:rPr>
          <w:rFonts w:ascii="Times New Roman" w:hAnsi="Times New Roman" w:cs="Times New Roman"/>
        </w:rPr>
        <w:t>o</w:t>
      </w:r>
      <w:r w:rsidRPr="009B7F61">
        <w:rPr>
          <w:rFonts w:ascii="Times New Roman" w:hAnsi="Times New Roman" w:cs="Times New Roman"/>
        </w:rPr>
        <w:t xml:space="preserve"> s</w:t>
      </w:r>
      <w:r w:rsidR="004D7602" w:rsidRPr="009B7F61">
        <w:rPr>
          <w:rFonts w:ascii="Times New Roman" w:hAnsi="Times New Roman" w:cs="Times New Roman"/>
        </w:rPr>
        <w:t>a</w:t>
      </w:r>
      <w:r w:rsidRPr="009B7F61">
        <w:rPr>
          <w:rFonts w:ascii="Times New Roman" w:hAnsi="Times New Roman" w:cs="Times New Roman"/>
        </w:rPr>
        <w:t xml:space="preserve">m i da otkrijem shvatanje samog pojma, kao i poznavanje pojedinih aspekata decentralizacije u kulturi. Istraživanje se nije bavilo stanjem lokalnih resursa u kulturi, niti njihovim potrebama u opštem kulturnom razvoju, jer su takvi istraživački poduhvati već realizovani.   </w:t>
      </w:r>
    </w:p>
    <w:p w:rsidR="00177111" w:rsidRDefault="00177111" w:rsidP="00031C59">
      <w:pPr>
        <w:spacing w:line="360" w:lineRule="auto"/>
        <w:ind w:firstLine="720"/>
        <w:jc w:val="both"/>
        <w:rPr>
          <w:rFonts w:ascii="Times New Roman" w:hAnsi="Times New Roman" w:cs="Times New Roman"/>
          <w:i/>
          <w:iCs/>
        </w:rPr>
      </w:pPr>
    </w:p>
    <w:p w:rsidR="00752DD8" w:rsidRDefault="00752DD8" w:rsidP="00031C59">
      <w:pPr>
        <w:spacing w:line="360" w:lineRule="auto"/>
        <w:ind w:firstLine="720"/>
        <w:jc w:val="both"/>
        <w:rPr>
          <w:rFonts w:ascii="Times New Roman" w:hAnsi="Times New Roman" w:cs="Times New Roman"/>
          <w:i/>
          <w:iCs/>
        </w:rPr>
      </w:pPr>
    </w:p>
    <w:p w:rsidR="00752DD8" w:rsidRDefault="00752DD8" w:rsidP="00031C59">
      <w:pPr>
        <w:spacing w:line="360" w:lineRule="auto"/>
        <w:ind w:firstLine="720"/>
        <w:jc w:val="both"/>
        <w:rPr>
          <w:rFonts w:ascii="Times New Roman" w:hAnsi="Times New Roman" w:cs="Times New Roman"/>
          <w:i/>
          <w:iCs/>
        </w:rPr>
      </w:pPr>
    </w:p>
    <w:p w:rsidR="00752DD8" w:rsidRDefault="00752DD8" w:rsidP="00031C59">
      <w:pPr>
        <w:spacing w:line="360" w:lineRule="auto"/>
        <w:ind w:firstLine="720"/>
        <w:jc w:val="both"/>
        <w:rPr>
          <w:rFonts w:ascii="Times New Roman" w:hAnsi="Times New Roman" w:cs="Times New Roman"/>
          <w:i/>
          <w:iCs/>
        </w:rPr>
      </w:pPr>
    </w:p>
    <w:p w:rsidR="00752DD8" w:rsidRDefault="00752DD8" w:rsidP="00031C59">
      <w:pPr>
        <w:spacing w:line="360" w:lineRule="auto"/>
        <w:ind w:firstLine="720"/>
        <w:jc w:val="both"/>
        <w:rPr>
          <w:rFonts w:ascii="Times New Roman" w:hAnsi="Times New Roman" w:cs="Times New Roman"/>
          <w:i/>
          <w:iCs/>
        </w:rPr>
      </w:pPr>
    </w:p>
    <w:p w:rsidR="00752DD8" w:rsidRPr="009B7F61" w:rsidRDefault="00752DD8" w:rsidP="00031C59">
      <w:pPr>
        <w:spacing w:line="360" w:lineRule="auto"/>
        <w:ind w:firstLine="720"/>
        <w:jc w:val="both"/>
        <w:rPr>
          <w:rFonts w:ascii="Times New Roman" w:hAnsi="Times New Roman" w:cs="Times New Roman"/>
          <w:i/>
          <w:iCs/>
        </w:rPr>
      </w:pPr>
    </w:p>
    <w:p w:rsidR="00596A5D" w:rsidRPr="009B7F61" w:rsidRDefault="008779AC" w:rsidP="00596A5D">
      <w:pPr>
        <w:pStyle w:val="ListParagraph"/>
        <w:spacing w:line="360" w:lineRule="auto"/>
        <w:ind w:left="1800"/>
        <w:jc w:val="both"/>
        <w:rPr>
          <w:rFonts w:ascii="Times New Roman" w:hAnsi="Times New Roman" w:cs="Times New Roman"/>
          <w:i/>
          <w:iCs/>
        </w:rPr>
      </w:pPr>
      <w:r>
        <w:rPr>
          <w:rFonts w:ascii="Times New Roman" w:hAnsi="Times New Roman" w:cs="Times New Roman"/>
          <w:i/>
          <w:iCs/>
        </w:rPr>
        <w:lastRenderedPageBreak/>
        <w:t xml:space="preserve">1.7.2.3. </w:t>
      </w:r>
      <w:r w:rsidR="00596A5D" w:rsidRPr="009B7F61">
        <w:rPr>
          <w:rFonts w:ascii="Times New Roman" w:hAnsi="Times New Roman" w:cs="Times New Roman"/>
          <w:i/>
          <w:iCs/>
        </w:rPr>
        <w:t>Ciljevi anketnog istraživanja</w:t>
      </w:r>
    </w:p>
    <w:p w:rsidR="00177111" w:rsidRDefault="00177111" w:rsidP="003A4369">
      <w:pPr>
        <w:spacing w:line="360" w:lineRule="auto"/>
        <w:ind w:firstLine="720"/>
        <w:jc w:val="both"/>
        <w:rPr>
          <w:rFonts w:ascii="Times New Roman" w:hAnsi="Times New Roman" w:cs="Times New Roman"/>
        </w:rPr>
      </w:pPr>
    </w:p>
    <w:p w:rsidR="00596A5D" w:rsidRDefault="00596A5D" w:rsidP="003A4369">
      <w:pPr>
        <w:spacing w:line="360" w:lineRule="auto"/>
        <w:ind w:firstLine="720"/>
        <w:jc w:val="both"/>
        <w:rPr>
          <w:rFonts w:ascii="Times New Roman" w:hAnsi="Times New Roman" w:cs="Times New Roman"/>
        </w:rPr>
      </w:pPr>
      <w:r w:rsidRPr="009B7F61">
        <w:rPr>
          <w:rFonts w:ascii="Times New Roman" w:hAnsi="Times New Roman" w:cs="Times New Roman"/>
        </w:rPr>
        <w:t>Osnovni istraživački cilj se sastojao iz sledećih segmenata: (1) Identifikacije recepcije termina decentralizacije u kulturi; (2) Kvantifikovanja stepena de/centralizacije kulture Srbije; (3) Utvrđivanja poznavanja različitih aspekata decentralizacije poput kulturne, političke i fiskalne i njihove povezanosti; (4) Evaluacije finansijskih dotacija u vidu konkursa Ministarstva kulture; (5) Identifikovanja nacionalnih mera za implementaciju decentralizacije; (6) Utvrđivanja statusa i prepoznatljivosti ustanova kulture od nacionalnog značaja; (7) Ispitivanja vrste komunikacije sa nacionalnim subjektima u kulturi poput Ministarstva, ustanova i medija; (8) Identifikovanja modela za sprovođenje decentralizacije u kulturi i (9) Deskripciji vizije decentralizovane kulture u Srbiji. Osnovni praktično-akcioni cilj istraživanja je definisanje mera (preporuka) koje bi trebalo da doprinesu povećanju stepena decentralizacije u kulturi Srbije, odnosno ravnopravnosti svih učesnika u učešću u kulturnom životu Srbije. Glavna hipoteza je bila da je Srbija veoma centralizovana u kulturnom smislu, a glavno istraživačko pitanje se odnosilo na potrebu za decentralizacijom.</w:t>
      </w:r>
    </w:p>
    <w:p w:rsidR="00177111" w:rsidRPr="009B7F61" w:rsidRDefault="00177111" w:rsidP="003A4369">
      <w:pPr>
        <w:spacing w:line="360" w:lineRule="auto"/>
        <w:ind w:firstLine="720"/>
        <w:jc w:val="both"/>
        <w:rPr>
          <w:rFonts w:ascii="Times New Roman" w:hAnsi="Times New Roman" w:cs="Times New Roman"/>
          <w:i/>
          <w:iCs/>
        </w:rPr>
      </w:pPr>
    </w:p>
    <w:p w:rsidR="00596A5D" w:rsidRPr="009B7F61" w:rsidRDefault="003A4369" w:rsidP="00596A5D">
      <w:pPr>
        <w:pStyle w:val="ListParagraph"/>
        <w:spacing w:line="360" w:lineRule="auto"/>
        <w:ind w:left="1800"/>
        <w:jc w:val="both"/>
        <w:rPr>
          <w:rFonts w:ascii="Times New Roman" w:hAnsi="Times New Roman" w:cs="Times New Roman"/>
          <w:i/>
          <w:iCs/>
        </w:rPr>
      </w:pPr>
      <w:r>
        <w:rPr>
          <w:rFonts w:ascii="Times New Roman" w:hAnsi="Times New Roman" w:cs="Times New Roman"/>
          <w:i/>
          <w:iCs/>
        </w:rPr>
        <w:t xml:space="preserve">1.7.2.4. </w:t>
      </w:r>
      <w:r w:rsidR="00596A5D" w:rsidRPr="009B7F61">
        <w:rPr>
          <w:rFonts w:ascii="Times New Roman" w:hAnsi="Times New Roman" w:cs="Times New Roman"/>
          <w:i/>
          <w:iCs/>
        </w:rPr>
        <w:t>Instrument anketnog istraživanja</w:t>
      </w:r>
    </w:p>
    <w:p w:rsidR="00177111" w:rsidRDefault="00177111" w:rsidP="00031C59">
      <w:pPr>
        <w:spacing w:line="360" w:lineRule="auto"/>
        <w:ind w:firstLine="720"/>
        <w:jc w:val="both"/>
        <w:rPr>
          <w:rFonts w:ascii="Times New Roman" w:hAnsi="Times New Roman" w:cs="Times New Roman"/>
        </w:rPr>
      </w:pPr>
    </w:p>
    <w:p w:rsidR="00596A5D" w:rsidRDefault="00596A5D" w:rsidP="00031C59">
      <w:pPr>
        <w:spacing w:line="360" w:lineRule="auto"/>
        <w:ind w:firstLine="720"/>
        <w:jc w:val="both"/>
        <w:rPr>
          <w:rFonts w:ascii="Times New Roman" w:hAnsi="Times New Roman" w:cs="Times New Roman"/>
        </w:rPr>
      </w:pPr>
      <w:r w:rsidRPr="009B7F61">
        <w:rPr>
          <w:rFonts w:ascii="Times New Roman" w:hAnsi="Times New Roman" w:cs="Times New Roman"/>
        </w:rPr>
        <w:t>Kao instrument u ovom istraživanju je korišćen uptinik koji s</w:t>
      </w:r>
      <w:r w:rsidR="00633516" w:rsidRPr="009B7F61">
        <w:rPr>
          <w:rFonts w:ascii="Times New Roman" w:hAnsi="Times New Roman" w:cs="Times New Roman"/>
        </w:rPr>
        <w:t>a</w:t>
      </w:r>
      <w:r w:rsidRPr="009B7F61">
        <w:rPr>
          <w:rFonts w:ascii="Times New Roman" w:hAnsi="Times New Roman" w:cs="Times New Roman"/>
        </w:rPr>
        <w:t>m samostalno izradi</w:t>
      </w:r>
      <w:r w:rsidR="00633516" w:rsidRPr="009B7F61">
        <w:rPr>
          <w:rFonts w:ascii="Times New Roman" w:hAnsi="Times New Roman" w:cs="Times New Roman"/>
        </w:rPr>
        <w:t>o sa namerom</w:t>
      </w:r>
      <w:r w:rsidRPr="009B7F61">
        <w:rPr>
          <w:rFonts w:ascii="Times New Roman" w:hAnsi="Times New Roman" w:cs="Times New Roman"/>
        </w:rPr>
        <w:t xml:space="preserve"> da se sintetizuju dosadašnja saznanja o predmetu istraživanja </w:t>
      </w:r>
      <w:r w:rsidR="00633516" w:rsidRPr="009B7F61">
        <w:rPr>
          <w:rFonts w:ascii="Times New Roman" w:hAnsi="Times New Roman" w:cs="Times New Roman"/>
        </w:rPr>
        <w:t xml:space="preserve">dobijena </w:t>
      </w:r>
      <w:r w:rsidRPr="009B7F61">
        <w:rPr>
          <w:rFonts w:ascii="Times New Roman" w:hAnsi="Times New Roman" w:cs="Times New Roman"/>
        </w:rPr>
        <w:t xml:space="preserve">teorijskim analizama i želja da </w:t>
      </w:r>
      <w:r w:rsidR="00633516" w:rsidRPr="009B7F61">
        <w:rPr>
          <w:rFonts w:ascii="Times New Roman" w:hAnsi="Times New Roman" w:cs="Times New Roman"/>
        </w:rPr>
        <w:t xml:space="preserve">se </w:t>
      </w:r>
      <w:r w:rsidRPr="009B7F61">
        <w:rPr>
          <w:rFonts w:ascii="Times New Roman" w:hAnsi="Times New Roman" w:cs="Times New Roman"/>
        </w:rPr>
        <w:t xml:space="preserve">dođe do merljivih indikatora koji se odnose na istraživačke ciljeve. Upitnik je većinski kvalitativno profilisan, a samo u jednom pitanju </w:t>
      </w:r>
      <w:r w:rsidR="00633516" w:rsidRPr="009B7F61">
        <w:rPr>
          <w:rFonts w:ascii="Times New Roman" w:hAnsi="Times New Roman" w:cs="Times New Roman"/>
        </w:rPr>
        <w:t>je</w:t>
      </w:r>
      <w:r w:rsidRPr="009B7F61">
        <w:rPr>
          <w:rFonts w:ascii="Times New Roman" w:hAnsi="Times New Roman" w:cs="Times New Roman"/>
        </w:rPr>
        <w:t xml:space="preserve"> traž</w:t>
      </w:r>
      <w:r w:rsidR="00633516" w:rsidRPr="009B7F61">
        <w:rPr>
          <w:rFonts w:ascii="Times New Roman" w:hAnsi="Times New Roman" w:cs="Times New Roman"/>
        </w:rPr>
        <w:t>ena</w:t>
      </w:r>
      <w:r w:rsidRPr="009B7F61">
        <w:rPr>
          <w:rFonts w:ascii="Times New Roman" w:hAnsi="Times New Roman" w:cs="Times New Roman"/>
        </w:rPr>
        <w:t xml:space="preserve"> kvantitativn</w:t>
      </w:r>
      <w:r w:rsidR="00633516" w:rsidRPr="009B7F61">
        <w:rPr>
          <w:rFonts w:ascii="Times New Roman" w:hAnsi="Times New Roman" w:cs="Times New Roman"/>
        </w:rPr>
        <w:t>a</w:t>
      </w:r>
      <w:r w:rsidRPr="009B7F61">
        <w:rPr>
          <w:rFonts w:ascii="Times New Roman" w:hAnsi="Times New Roman" w:cs="Times New Roman"/>
        </w:rPr>
        <w:t xml:space="preserve"> ocen</w:t>
      </w:r>
      <w:r w:rsidR="00633516" w:rsidRPr="009B7F61">
        <w:rPr>
          <w:rFonts w:ascii="Times New Roman" w:hAnsi="Times New Roman" w:cs="Times New Roman"/>
        </w:rPr>
        <w:t>a</w:t>
      </w:r>
      <w:r w:rsidRPr="009B7F61">
        <w:rPr>
          <w:rFonts w:ascii="Times New Roman" w:hAnsi="Times New Roman" w:cs="Times New Roman"/>
        </w:rPr>
        <w:t>, vezan</w:t>
      </w:r>
      <w:r w:rsidR="00633516" w:rsidRPr="009B7F61">
        <w:rPr>
          <w:rFonts w:ascii="Times New Roman" w:hAnsi="Times New Roman" w:cs="Times New Roman"/>
        </w:rPr>
        <w:t>a</w:t>
      </w:r>
      <w:r w:rsidRPr="009B7F61">
        <w:rPr>
          <w:rFonts w:ascii="Times New Roman" w:hAnsi="Times New Roman" w:cs="Times New Roman"/>
        </w:rPr>
        <w:t xml:space="preserve"> za varijablu stepena de/centralizacije putem trostepene skale. Akcenat je bio na deskripciji, koja se tražila u okviru svakog pitanja od kojih su sedam bila otvorenog, a tri zatvorenog tipa. Instrument se sastojao od deset pitanja, od kojih se prva trećina, precizinije tri pitanja, odnosila na teorijski aspekt u smislu eksplikacije shvatanja decentralizacije, načina primene njenih osnovnih aspekata (političke, kulturne i fiskalne) i prikupljanja podataka u vezi merenja nivoa decentralizacije u kulturi Srbije. Sledeći set od četiri pitanja dao</w:t>
      </w:r>
      <w:r w:rsidR="00633516" w:rsidRPr="009B7F61">
        <w:rPr>
          <w:rFonts w:ascii="Times New Roman" w:hAnsi="Times New Roman" w:cs="Times New Roman"/>
        </w:rPr>
        <w:t xml:space="preserve"> je</w:t>
      </w:r>
      <w:r w:rsidRPr="009B7F61">
        <w:rPr>
          <w:rFonts w:ascii="Times New Roman" w:hAnsi="Times New Roman" w:cs="Times New Roman"/>
        </w:rPr>
        <w:t xml:space="preserve"> uvid u procenu rada države, odnosno Ministarstva kulture i informisanja Republike Srbije u okviru decentralizacije u kulturi, gde s</w:t>
      </w:r>
      <w:r w:rsidR="00633516" w:rsidRPr="009B7F61">
        <w:rPr>
          <w:rFonts w:ascii="Times New Roman" w:hAnsi="Times New Roman" w:cs="Times New Roman"/>
        </w:rPr>
        <w:t>u se</w:t>
      </w:r>
      <w:r w:rsidRPr="009B7F61">
        <w:rPr>
          <w:rFonts w:ascii="Times New Roman" w:hAnsi="Times New Roman" w:cs="Times New Roman"/>
        </w:rPr>
        <w:t xml:space="preserve"> prikupljal</w:t>
      </w:r>
      <w:r w:rsidR="00633516" w:rsidRPr="009B7F61">
        <w:rPr>
          <w:rFonts w:ascii="Times New Roman" w:hAnsi="Times New Roman" w:cs="Times New Roman"/>
        </w:rPr>
        <w:t>e</w:t>
      </w:r>
      <w:r w:rsidRPr="009B7F61">
        <w:rPr>
          <w:rFonts w:ascii="Times New Roman" w:hAnsi="Times New Roman" w:cs="Times New Roman"/>
        </w:rPr>
        <w:t xml:space="preserve"> ocene vezane za mere, javno finansiranje putem konkursa, komunikaciju i prepoznavanje </w:t>
      </w:r>
      <w:r w:rsidRPr="009B7F61">
        <w:rPr>
          <w:rFonts w:ascii="Times New Roman" w:hAnsi="Times New Roman" w:cs="Times New Roman"/>
        </w:rPr>
        <w:lastRenderedPageBreak/>
        <w:t>ustanova od nacionalnog značaja. U poslednjem delu instrumenta prikuplja</w:t>
      </w:r>
      <w:r w:rsidR="00633516" w:rsidRPr="009B7F61">
        <w:rPr>
          <w:rFonts w:ascii="Times New Roman" w:hAnsi="Times New Roman" w:cs="Times New Roman"/>
        </w:rPr>
        <w:t>ni su</w:t>
      </w:r>
      <w:r w:rsidRPr="009B7F61">
        <w:rPr>
          <w:rFonts w:ascii="Times New Roman" w:hAnsi="Times New Roman" w:cs="Times New Roman"/>
        </w:rPr>
        <w:t xml:space="preserve"> poda</w:t>
      </w:r>
      <w:r w:rsidR="00633516" w:rsidRPr="009B7F61">
        <w:rPr>
          <w:rFonts w:ascii="Times New Roman" w:hAnsi="Times New Roman" w:cs="Times New Roman"/>
        </w:rPr>
        <w:t>ci</w:t>
      </w:r>
      <w:r w:rsidRPr="009B7F61">
        <w:rPr>
          <w:rFonts w:ascii="Times New Roman" w:hAnsi="Times New Roman" w:cs="Times New Roman"/>
        </w:rPr>
        <w:t xml:space="preserve"> o vrsti potrebe i način</w:t>
      </w:r>
      <w:r w:rsidR="00633516" w:rsidRPr="009B7F61">
        <w:rPr>
          <w:rFonts w:ascii="Times New Roman" w:hAnsi="Times New Roman" w:cs="Times New Roman"/>
        </w:rPr>
        <w:t>u</w:t>
      </w:r>
      <w:r w:rsidRPr="009B7F61">
        <w:rPr>
          <w:rFonts w:ascii="Times New Roman" w:hAnsi="Times New Roman" w:cs="Times New Roman"/>
        </w:rPr>
        <w:t xml:space="preserve"> implementacije decentralizacije u kulturi Srbije, kao i opis vizije željenog stanja po ovom pitanju. Kompletan upitnik je dostupan u odeljku </w:t>
      </w:r>
      <w:r w:rsidR="00633516" w:rsidRPr="009B7F61">
        <w:rPr>
          <w:rFonts w:ascii="Times New Roman" w:hAnsi="Times New Roman" w:cs="Times New Roman"/>
        </w:rPr>
        <w:t>“</w:t>
      </w:r>
      <w:r w:rsidRPr="009B7F61">
        <w:rPr>
          <w:rFonts w:ascii="Times New Roman" w:hAnsi="Times New Roman" w:cs="Times New Roman"/>
        </w:rPr>
        <w:t>Dokumenti</w:t>
      </w:r>
      <w:r w:rsidR="00633516" w:rsidRPr="009B7F61">
        <w:rPr>
          <w:rFonts w:ascii="Times New Roman" w:hAnsi="Times New Roman" w:cs="Times New Roman"/>
        </w:rPr>
        <w:t>”</w:t>
      </w:r>
      <w:r w:rsidRPr="009B7F61">
        <w:rPr>
          <w:rFonts w:ascii="Times New Roman" w:hAnsi="Times New Roman" w:cs="Times New Roman"/>
        </w:rPr>
        <w:t>, u okviru ovog rada.</w:t>
      </w:r>
    </w:p>
    <w:p w:rsidR="009514E8" w:rsidRDefault="009514E8" w:rsidP="00031C59">
      <w:pPr>
        <w:spacing w:line="360" w:lineRule="auto"/>
        <w:ind w:firstLine="720"/>
        <w:jc w:val="both"/>
        <w:rPr>
          <w:rFonts w:ascii="Times New Roman" w:hAnsi="Times New Roman" w:cs="Times New Roman"/>
        </w:rPr>
      </w:pPr>
    </w:p>
    <w:p w:rsidR="00596A5D" w:rsidRPr="009B7F61" w:rsidRDefault="003A4369" w:rsidP="00596A5D">
      <w:pPr>
        <w:pStyle w:val="ListParagraph"/>
        <w:spacing w:line="360" w:lineRule="auto"/>
        <w:ind w:left="1800"/>
        <w:jc w:val="both"/>
        <w:rPr>
          <w:rFonts w:ascii="Times New Roman" w:hAnsi="Times New Roman" w:cs="Times New Roman"/>
          <w:i/>
          <w:iCs/>
        </w:rPr>
      </w:pPr>
      <w:r>
        <w:rPr>
          <w:rFonts w:ascii="Times New Roman" w:hAnsi="Times New Roman" w:cs="Times New Roman"/>
          <w:i/>
          <w:iCs/>
        </w:rPr>
        <w:t xml:space="preserve">1.7.2.5. </w:t>
      </w:r>
      <w:r w:rsidR="00596A5D" w:rsidRPr="009B7F61">
        <w:rPr>
          <w:rFonts w:ascii="Times New Roman" w:hAnsi="Times New Roman" w:cs="Times New Roman"/>
          <w:i/>
          <w:iCs/>
        </w:rPr>
        <w:t>Anketni uzorak</w:t>
      </w:r>
    </w:p>
    <w:p w:rsidR="00177111" w:rsidRDefault="00177111" w:rsidP="00596A5D">
      <w:pPr>
        <w:spacing w:line="360" w:lineRule="auto"/>
        <w:ind w:firstLine="720"/>
        <w:jc w:val="both"/>
        <w:rPr>
          <w:rFonts w:ascii="Times New Roman" w:hAnsi="Times New Roman" w:cs="Times New Roman"/>
        </w:rPr>
      </w:pPr>
    </w:p>
    <w:p w:rsidR="00596A5D" w:rsidRDefault="00596A5D" w:rsidP="00596A5D">
      <w:pPr>
        <w:spacing w:line="360" w:lineRule="auto"/>
        <w:ind w:firstLine="720"/>
        <w:jc w:val="both"/>
        <w:rPr>
          <w:rFonts w:ascii="Times New Roman" w:hAnsi="Times New Roman" w:cs="Times New Roman"/>
          <w:lang w:val="it-IT"/>
        </w:rPr>
      </w:pPr>
      <w:r w:rsidRPr="009B7F61">
        <w:rPr>
          <w:rFonts w:ascii="Times New Roman" w:hAnsi="Times New Roman" w:cs="Times New Roman"/>
        </w:rPr>
        <w:t xml:space="preserve">Planirani uzorak se odnosio na 75 selektovanih donosioca odluka/predstavnika uticajnih javnosti u kulturi, kreatora, proizvođača u smislu organizacije i stvaralaštva i promotera iz sva tri sektora – javnog, profitnog i civilnog iz pet regionalnih centara Srbije, podeljene po geografskom principu (sever – Zrenjanin, zapad – Požega, centar – Kragujevac, istok – Zaječar i jug – Niš). </w:t>
      </w:r>
      <w:r w:rsidRPr="009B7F61">
        <w:rPr>
          <w:rFonts w:ascii="Times New Roman" w:hAnsi="Times New Roman" w:cs="Times New Roman"/>
          <w:lang w:val="it-IT"/>
        </w:rPr>
        <w:t>Glavni kriterijumi strukture uzorkovanja su bili stručnost, obrazovanost, profesionalnost i reference rada po personalnoj varijabli, kao i kredibilitet institucije i sektorska pripadnost po sektorskoj varijabli. Namera je bila da odgovore potražim od predstavnika najstručnijih kulturnih subjekata u lokal</w:t>
      </w:r>
      <w:r w:rsidR="00510183">
        <w:rPr>
          <w:rFonts w:ascii="Times New Roman" w:hAnsi="Times New Roman" w:cs="Times New Roman"/>
          <w:lang w:val="it-IT"/>
        </w:rPr>
        <w:t>noj zajednici</w:t>
      </w:r>
      <w:r w:rsidRPr="009B7F61">
        <w:rPr>
          <w:rFonts w:ascii="Times New Roman" w:hAnsi="Times New Roman" w:cs="Times New Roman"/>
          <w:lang w:val="it-IT"/>
        </w:rPr>
        <w:t xml:space="preserve">, jer </w:t>
      </w:r>
      <w:r w:rsidR="00633516" w:rsidRPr="009B7F61">
        <w:rPr>
          <w:rFonts w:ascii="Times New Roman" w:hAnsi="Times New Roman" w:cs="Times New Roman"/>
          <w:lang w:val="it-IT"/>
        </w:rPr>
        <w:t>mislim</w:t>
      </w:r>
      <w:r w:rsidRPr="009B7F61">
        <w:rPr>
          <w:rFonts w:ascii="Times New Roman" w:hAnsi="Times New Roman" w:cs="Times New Roman"/>
          <w:lang w:val="it-IT"/>
        </w:rPr>
        <w:t xml:space="preserve"> da se jedino njihovim angažmanom u datim sredinama, mogu rešiti </w:t>
      </w:r>
      <w:r w:rsidR="00633516" w:rsidRPr="009B7F61">
        <w:rPr>
          <w:rFonts w:ascii="Times New Roman" w:hAnsi="Times New Roman" w:cs="Times New Roman"/>
          <w:lang w:val="it-IT"/>
        </w:rPr>
        <w:t xml:space="preserve">predstavljeni </w:t>
      </w:r>
      <w:r w:rsidRPr="009B7F61">
        <w:rPr>
          <w:rFonts w:ascii="Times New Roman" w:hAnsi="Times New Roman" w:cs="Times New Roman"/>
          <w:lang w:val="it-IT"/>
        </w:rPr>
        <w:t>problemi</w:t>
      </w:r>
      <w:r w:rsidR="00633516" w:rsidRPr="009B7F61">
        <w:rPr>
          <w:rFonts w:ascii="Times New Roman" w:hAnsi="Times New Roman" w:cs="Times New Roman"/>
          <w:lang w:val="it-IT"/>
        </w:rPr>
        <w:t xml:space="preserve"> po pitanju decentralizacije</w:t>
      </w:r>
      <w:r w:rsidRPr="009B7F61">
        <w:rPr>
          <w:rFonts w:ascii="Times New Roman" w:hAnsi="Times New Roman" w:cs="Times New Roman"/>
          <w:lang w:val="it-IT"/>
        </w:rPr>
        <w:t xml:space="preserve">. Profilisanje uzorka je bilo kvalitativno, </w:t>
      </w:r>
      <w:r w:rsidR="00633516" w:rsidRPr="009B7F61">
        <w:rPr>
          <w:rFonts w:ascii="Times New Roman" w:hAnsi="Times New Roman" w:cs="Times New Roman"/>
          <w:lang w:val="it-IT"/>
        </w:rPr>
        <w:t>zbog</w:t>
      </w:r>
      <w:r w:rsidRPr="009B7F61">
        <w:rPr>
          <w:rFonts w:ascii="Times New Roman" w:hAnsi="Times New Roman" w:cs="Times New Roman"/>
          <w:lang w:val="it-IT"/>
        </w:rPr>
        <w:t xml:space="preserve"> namer</w:t>
      </w:r>
      <w:r w:rsidR="00633516" w:rsidRPr="009B7F61">
        <w:rPr>
          <w:rFonts w:ascii="Times New Roman" w:hAnsi="Times New Roman" w:cs="Times New Roman"/>
          <w:lang w:val="it-IT"/>
        </w:rPr>
        <w:t>e</w:t>
      </w:r>
      <w:r w:rsidRPr="009B7F61">
        <w:rPr>
          <w:rFonts w:ascii="Times New Roman" w:hAnsi="Times New Roman" w:cs="Times New Roman"/>
          <w:lang w:val="it-IT"/>
        </w:rPr>
        <w:t xml:space="preserve"> da </w:t>
      </w:r>
      <w:r w:rsidR="00633516" w:rsidRPr="009B7F61">
        <w:rPr>
          <w:rFonts w:ascii="Times New Roman" w:hAnsi="Times New Roman" w:cs="Times New Roman"/>
          <w:lang w:val="it-IT"/>
        </w:rPr>
        <w:t xml:space="preserve">se </w:t>
      </w:r>
      <w:r w:rsidRPr="009B7F61">
        <w:rPr>
          <w:rFonts w:ascii="Times New Roman" w:hAnsi="Times New Roman" w:cs="Times New Roman"/>
          <w:lang w:val="it-IT"/>
        </w:rPr>
        <w:t>dubinski profiliše situacij</w:t>
      </w:r>
      <w:r w:rsidR="00633516" w:rsidRPr="009B7F61">
        <w:rPr>
          <w:rFonts w:ascii="Times New Roman" w:hAnsi="Times New Roman" w:cs="Times New Roman"/>
          <w:lang w:val="it-IT"/>
        </w:rPr>
        <w:t>a. Ukupno je</w:t>
      </w:r>
      <w:r w:rsidRPr="009B7F61">
        <w:rPr>
          <w:rFonts w:ascii="Times New Roman" w:hAnsi="Times New Roman" w:cs="Times New Roman"/>
          <w:lang w:val="it-IT"/>
        </w:rPr>
        <w:t xml:space="preserve"> selektova</w:t>
      </w:r>
      <w:r w:rsidR="00633516" w:rsidRPr="009B7F61">
        <w:rPr>
          <w:rFonts w:ascii="Times New Roman" w:hAnsi="Times New Roman" w:cs="Times New Roman"/>
          <w:lang w:val="it-IT"/>
        </w:rPr>
        <w:t>no</w:t>
      </w:r>
      <w:r w:rsidRPr="009B7F61">
        <w:rPr>
          <w:rFonts w:ascii="Times New Roman" w:hAnsi="Times New Roman" w:cs="Times New Roman"/>
          <w:lang w:val="it-IT"/>
        </w:rPr>
        <w:t xml:space="preserve"> 65 ispitanika u okviru namernog uzorka, </w:t>
      </w:r>
      <w:r w:rsidR="00633516" w:rsidRPr="009B7F61">
        <w:rPr>
          <w:rFonts w:ascii="Times New Roman" w:hAnsi="Times New Roman" w:cs="Times New Roman"/>
          <w:lang w:val="it-IT"/>
        </w:rPr>
        <w:t xml:space="preserve">uz </w:t>
      </w:r>
      <w:r w:rsidRPr="009B7F61">
        <w:rPr>
          <w:rFonts w:ascii="Times New Roman" w:hAnsi="Times New Roman" w:cs="Times New Roman"/>
          <w:lang w:val="it-IT"/>
        </w:rPr>
        <w:t>kori</w:t>
      </w:r>
      <w:r w:rsidR="00633516" w:rsidRPr="009B7F61">
        <w:rPr>
          <w:rFonts w:ascii="Times New Roman" w:hAnsi="Times New Roman" w:cs="Times New Roman"/>
          <w:lang w:val="it-IT"/>
        </w:rPr>
        <w:t>šćenje</w:t>
      </w:r>
      <w:r w:rsidRPr="009B7F61">
        <w:rPr>
          <w:rFonts w:ascii="Times New Roman" w:hAnsi="Times New Roman" w:cs="Times New Roman"/>
          <w:lang w:val="it-IT"/>
        </w:rPr>
        <w:t xml:space="preserve"> sopstveno</w:t>
      </w:r>
      <w:r w:rsidR="00633516" w:rsidRPr="009B7F61">
        <w:rPr>
          <w:rFonts w:ascii="Times New Roman" w:hAnsi="Times New Roman" w:cs="Times New Roman"/>
          <w:lang w:val="it-IT"/>
        </w:rPr>
        <w:t>g poznavanja</w:t>
      </w:r>
      <w:r w:rsidRPr="009B7F61">
        <w:rPr>
          <w:rFonts w:ascii="Times New Roman" w:hAnsi="Times New Roman" w:cs="Times New Roman"/>
          <w:lang w:val="it-IT"/>
        </w:rPr>
        <w:t xml:space="preserve"> lokalnih sredina iz kojih su dolazili ispitanici i gore naveden</w:t>
      </w:r>
      <w:r w:rsidR="00633516" w:rsidRPr="009B7F61">
        <w:rPr>
          <w:rFonts w:ascii="Times New Roman" w:hAnsi="Times New Roman" w:cs="Times New Roman"/>
          <w:lang w:val="it-IT"/>
        </w:rPr>
        <w:t>ih</w:t>
      </w:r>
      <w:r w:rsidRPr="009B7F61">
        <w:rPr>
          <w:rFonts w:ascii="Times New Roman" w:hAnsi="Times New Roman" w:cs="Times New Roman"/>
          <w:lang w:val="it-IT"/>
        </w:rPr>
        <w:t xml:space="preserve"> kriterijum</w:t>
      </w:r>
      <w:r w:rsidR="00633516" w:rsidRPr="009B7F61">
        <w:rPr>
          <w:rFonts w:ascii="Times New Roman" w:hAnsi="Times New Roman" w:cs="Times New Roman"/>
          <w:lang w:val="it-IT"/>
        </w:rPr>
        <w:t>a</w:t>
      </w:r>
      <w:r w:rsidRPr="009B7F61">
        <w:rPr>
          <w:rFonts w:ascii="Times New Roman" w:hAnsi="Times New Roman" w:cs="Times New Roman"/>
          <w:lang w:val="it-IT"/>
        </w:rPr>
        <w:t>. Selektova</w:t>
      </w:r>
      <w:r w:rsidR="00633516" w:rsidRPr="009B7F61">
        <w:rPr>
          <w:rFonts w:ascii="Times New Roman" w:hAnsi="Times New Roman" w:cs="Times New Roman"/>
          <w:lang w:val="it-IT"/>
        </w:rPr>
        <w:t>no je</w:t>
      </w:r>
      <w:r w:rsidRPr="009B7F61">
        <w:rPr>
          <w:rFonts w:ascii="Times New Roman" w:hAnsi="Times New Roman" w:cs="Times New Roman"/>
          <w:lang w:val="it-IT"/>
        </w:rPr>
        <w:t xml:space="preserve"> 12 potencijalnih ispitanika iz Zrenjanina (ili 19%), 23 ispitanika iz Kragujevca (36%) i po 10 ispitanika iz Požege, Niša i Zaječara (odnosno po 15%). Od planiranih 65 ispitanika, anketirano je 26 što čini 40% realizacije uzorka. Struktura realizovanih upitnika je u odnosu na prvu varijablu – teritorijalnu pripadnost bila: Kragujevac</w:t>
      </w:r>
      <w:r w:rsidRPr="009B7F61">
        <w:rPr>
          <w:rStyle w:val="FootnoteReference"/>
          <w:rFonts w:ascii="Times New Roman" w:hAnsi="Times New Roman" w:cs="Times New Roman"/>
          <w:lang w:val="it-IT"/>
        </w:rPr>
        <w:footnoteReference w:id="26"/>
      </w:r>
      <w:r w:rsidRPr="009B7F61">
        <w:rPr>
          <w:rFonts w:ascii="Times New Roman" w:hAnsi="Times New Roman" w:cs="Times New Roman"/>
          <w:lang w:val="it-IT"/>
        </w:rPr>
        <w:t xml:space="preserve"> (9 ispitanika ili 35%), Zrenjanin</w:t>
      </w:r>
      <w:r w:rsidRPr="009B7F61">
        <w:rPr>
          <w:rStyle w:val="FootnoteReference"/>
          <w:rFonts w:ascii="Times New Roman" w:hAnsi="Times New Roman" w:cs="Times New Roman"/>
          <w:lang w:val="it-IT"/>
        </w:rPr>
        <w:footnoteReference w:id="27"/>
      </w:r>
      <w:r w:rsidRPr="009B7F61">
        <w:rPr>
          <w:rFonts w:ascii="Times New Roman" w:hAnsi="Times New Roman" w:cs="Times New Roman"/>
          <w:lang w:val="it-IT"/>
        </w:rPr>
        <w:t xml:space="preserve"> i Požega</w:t>
      </w:r>
      <w:r w:rsidRPr="009B7F61">
        <w:rPr>
          <w:rStyle w:val="FootnoteReference"/>
          <w:rFonts w:ascii="Times New Roman" w:hAnsi="Times New Roman" w:cs="Times New Roman"/>
          <w:lang w:val="it-IT"/>
        </w:rPr>
        <w:footnoteReference w:id="28"/>
      </w:r>
      <w:r w:rsidRPr="009B7F61">
        <w:rPr>
          <w:rFonts w:ascii="Times New Roman" w:hAnsi="Times New Roman" w:cs="Times New Roman"/>
          <w:lang w:val="it-IT"/>
        </w:rPr>
        <w:t xml:space="preserve"> (po 6 ispitanika ili 23%), Niš</w:t>
      </w:r>
      <w:r w:rsidRPr="009B7F61">
        <w:rPr>
          <w:rStyle w:val="FootnoteReference"/>
          <w:rFonts w:ascii="Times New Roman" w:hAnsi="Times New Roman" w:cs="Times New Roman"/>
          <w:lang w:val="it-IT"/>
        </w:rPr>
        <w:footnoteReference w:id="29"/>
      </w:r>
      <w:r w:rsidRPr="009B7F61">
        <w:rPr>
          <w:rFonts w:ascii="Times New Roman" w:hAnsi="Times New Roman" w:cs="Times New Roman"/>
          <w:lang w:val="it-IT"/>
        </w:rPr>
        <w:t xml:space="preserve"> (4 ispitanika ili 15%) i Zaječar</w:t>
      </w:r>
      <w:r w:rsidRPr="009B7F61">
        <w:rPr>
          <w:rStyle w:val="FootnoteReference"/>
          <w:rFonts w:ascii="Times New Roman" w:hAnsi="Times New Roman" w:cs="Times New Roman"/>
          <w:lang w:val="it-IT"/>
        </w:rPr>
        <w:footnoteReference w:id="30"/>
      </w:r>
      <w:r w:rsidRPr="009B7F61">
        <w:rPr>
          <w:rFonts w:ascii="Times New Roman" w:hAnsi="Times New Roman" w:cs="Times New Roman"/>
          <w:lang w:val="it-IT"/>
        </w:rPr>
        <w:t xml:space="preserve"> (1 ispitanik ili 4%), a u </w:t>
      </w:r>
      <w:r w:rsidRPr="009B7F61">
        <w:rPr>
          <w:rFonts w:ascii="Times New Roman" w:hAnsi="Times New Roman" w:cs="Times New Roman"/>
          <w:lang w:val="it-IT"/>
        </w:rPr>
        <w:lastRenderedPageBreak/>
        <w:t>odnosu na drugu – sektorsku pripadnost: 15 pripadnika javnog sektora u kulturi (ili 57%), 9 predstavnika civilnog (ili 35%) i 2 predstavnika profitnog sektora u kulturi (ili 8%).</w:t>
      </w:r>
    </w:p>
    <w:p w:rsidR="00177111" w:rsidRPr="009B7F61" w:rsidRDefault="00177111" w:rsidP="00596A5D">
      <w:pPr>
        <w:spacing w:line="360" w:lineRule="auto"/>
        <w:ind w:firstLine="720"/>
        <w:jc w:val="both"/>
        <w:rPr>
          <w:rFonts w:ascii="Times New Roman" w:hAnsi="Times New Roman" w:cs="Times New Roman"/>
          <w:b/>
        </w:rPr>
      </w:pPr>
    </w:p>
    <w:p w:rsidR="00596A5D" w:rsidRPr="009B7F61" w:rsidRDefault="003A4369" w:rsidP="00031C59">
      <w:pPr>
        <w:pStyle w:val="ListParagraph"/>
        <w:spacing w:line="360" w:lineRule="auto"/>
        <w:ind w:left="1800"/>
        <w:jc w:val="both"/>
        <w:rPr>
          <w:rFonts w:ascii="Times New Roman" w:hAnsi="Times New Roman" w:cs="Times New Roman"/>
          <w:i/>
          <w:iCs/>
        </w:rPr>
      </w:pPr>
      <w:r>
        <w:rPr>
          <w:rFonts w:ascii="Times New Roman" w:hAnsi="Times New Roman" w:cs="Times New Roman"/>
          <w:i/>
          <w:iCs/>
        </w:rPr>
        <w:t xml:space="preserve">1.7.2.6. </w:t>
      </w:r>
      <w:r w:rsidR="00596A5D" w:rsidRPr="009B7F61">
        <w:rPr>
          <w:rFonts w:ascii="Times New Roman" w:hAnsi="Times New Roman" w:cs="Times New Roman"/>
          <w:i/>
          <w:iCs/>
        </w:rPr>
        <w:t>Tok i uslovi anketnog istraživanja</w:t>
      </w:r>
    </w:p>
    <w:p w:rsidR="00177111" w:rsidRDefault="00177111" w:rsidP="00596A5D">
      <w:pPr>
        <w:spacing w:line="360" w:lineRule="auto"/>
        <w:ind w:firstLine="720"/>
        <w:jc w:val="both"/>
        <w:rPr>
          <w:rFonts w:ascii="Times New Roman" w:hAnsi="Times New Roman" w:cs="Times New Roman"/>
        </w:rPr>
      </w:pPr>
    </w:p>
    <w:p w:rsidR="00596A5D" w:rsidRDefault="00596A5D" w:rsidP="00596A5D">
      <w:pPr>
        <w:spacing w:line="360" w:lineRule="auto"/>
        <w:ind w:firstLine="720"/>
        <w:jc w:val="both"/>
        <w:rPr>
          <w:rFonts w:ascii="Times New Roman" w:hAnsi="Times New Roman" w:cs="Times New Roman"/>
        </w:rPr>
      </w:pPr>
      <w:r w:rsidRPr="009B7F61">
        <w:rPr>
          <w:rFonts w:ascii="Times New Roman" w:hAnsi="Times New Roman" w:cs="Times New Roman"/>
        </w:rPr>
        <w:t>Implementacija istraživanja je bila planirana kroz saradnju sa dugogodišnjim profesionalnim partnerima iz selektovanih regionalnih centara. Osim lične selekcije u pojedinim sredinama (Kragujevac), sami partneri u drugim sredinama (Zrenjanin – Vladimir Đurić, organizator programa Kulturnog centra i aktivista organizacije UA Zrenjanin; Požega – Miroslav Tamburić, predsednik NVO FORCA i Slađana Varagić – Petrović, bivša direktorka Kulturnog centra i aktivista Nezavisnog filsmog centra “Filmart”; Niš – dr Predrag Cvetičanin, profesor na Univerzitetu i predsednik Centra za empirijske studije kulture jugoistočne Evrope; Zaječar – Danko Popović, predsednik NVO Zaječarska inicijativa) su selektovali potencijalne ispitanike po navedenim kriterijumima.</w:t>
      </w:r>
      <w:r w:rsidR="002B5274">
        <w:rPr>
          <w:rFonts w:ascii="Times New Roman" w:hAnsi="Times New Roman" w:cs="Times New Roman"/>
        </w:rPr>
        <w:t xml:space="preserve"> </w:t>
      </w:r>
      <w:r w:rsidRPr="009B7F61">
        <w:rPr>
          <w:rFonts w:ascii="Times New Roman" w:hAnsi="Times New Roman" w:cs="Times New Roman"/>
        </w:rPr>
        <w:t xml:space="preserve">Osnovni kriterijumi su navedeni u prethodnom odeljku i delimično su ispunjeni, jer </w:t>
      </w:r>
      <w:r w:rsidR="00633516" w:rsidRPr="009B7F61">
        <w:rPr>
          <w:rFonts w:ascii="Times New Roman" w:hAnsi="Times New Roman" w:cs="Times New Roman"/>
        </w:rPr>
        <w:t>je</w:t>
      </w:r>
      <w:r w:rsidRPr="009B7F61">
        <w:rPr>
          <w:rFonts w:ascii="Times New Roman" w:hAnsi="Times New Roman" w:cs="Times New Roman"/>
        </w:rPr>
        <w:t xml:space="preserve"> u toku</w:t>
      </w:r>
      <w:r w:rsidR="00633516" w:rsidRPr="009B7F61">
        <w:rPr>
          <w:rFonts w:ascii="Times New Roman" w:hAnsi="Times New Roman" w:cs="Times New Roman"/>
        </w:rPr>
        <w:t xml:space="preserve"> istraživanja nastala</w:t>
      </w:r>
      <w:r w:rsidRPr="009B7F61">
        <w:rPr>
          <w:rFonts w:ascii="Times New Roman" w:hAnsi="Times New Roman" w:cs="Times New Roman"/>
        </w:rPr>
        <w:t xml:space="preserve"> potreb</w:t>
      </w:r>
      <w:r w:rsidR="00633516" w:rsidRPr="009B7F61">
        <w:rPr>
          <w:rFonts w:ascii="Times New Roman" w:hAnsi="Times New Roman" w:cs="Times New Roman"/>
        </w:rPr>
        <w:t xml:space="preserve">a za </w:t>
      </w:r>
      <w:r w:rsidRPr="009B7F61">
        <w:rPr>
          <w:rFonts w:ascii="Times New Roman" w:hAnsi="Times New Roman" w:cs="Times New Roman"/>
        </w:rPr>
        <w:t>prošir</w:t>
      </w:r>
      <w:r w:rsidR="00633516" w:rsidRPr="009B7F61">
        <w:rPr>
          <w:rFonts w:ascii="Times New Roman" w:hAnsi="Times New Roman" w:cs="Times New Roman"/>
        </w:rPr>
        <w:t>enjem</w:t>
      </w:r>
      <w:r w:rsidRPr="009B7F61">
        <w:rPr>
          <w:rFonts w:ascii="Times New Roman" w:hAnsi="Times New Roman" w:cs="Times New Roman"/>
        </w:rPr>
        <w:t xml:space="preserve"> veličin</w:t>
      </w:r>
      <w:r w:rsidR="00633516" w:rsidRPr="009B7F61">
        <w:rPr>
          <w:rFonts w:ascii="Times New Roman" w:hAnsi="Times New Roman" w:cs="Times New Roman"/>
        </w:rPr>
        <w:t>e</w:t>
      </w:r>
      <w:r w:rsidRPr="009B7F61">
        <w:rPr>
          <w:rFonts w:ascii="Times New Roman" w:hAnsi="Times New Roman" w:cs="Times New Roman"/>
        </w:rPr>
        <w:t xml:space="preserve"> uzorka kao i uv</w:t>
      </w:r>
      <w:r w:rsidR="00633516" w:rsidRPr="009B7F61">
        <w:rPr>
          <w:rFonts w:ascii="Times New Roman" w:hAnsi="Times New Roman" w:cs="Times New Roman"/>
        </w:rPr>
        <w:t>ođenjem dodatnog dela</w:t>
      </w:r>
      <w:r w:rsidRPr="009B7F61">
        <w:rPr>
          <w:rFonts w:ascii="Times New Roman" w:hAnsi="Times New Roman" w:cs="Times New Roman"/>
        </w:rPr>
        <w:t>. Ispitivanje je obavljeno u periodu od 01. jula, do 15. avgusta, 2017. godine, uz logičan otežavajući faktor vezan za period godišnjih odmora i pasivnog rada institucija i organizacija (što je evidentno, uz samu pasivnost za učešće u sličnim projektima, uticalo i na stepen realizacije istraživanja), međutim, kako ni</w:t>
      </w:r>
      <w:r w:rsidR="00633516" w:rsidRPr="009B7F61">
        <w:rPr>
          <w:rFonts w:ascii="Times New Roman" w:hAnsi="Times New Roman" w:cs="Times New Roman"/>
        </w:rPr>
        <w:t>je bilo</w:t>
      </w:r>
      <w:r w:rsidRPr="009B7F61">
        <w:rPr>
          <w:rFonts w:ascii="Times New Roman" w:hAnsi="Times New Roman" w:cs="Times New Roman"/>
        </w:rPr>
        <w:t xml:space="preserve"> izbora zbog privatnih rokova, odluč</w:t>
      </w:r>
      <w:r w:rsidR="00633516" w:rsidRPr="009B7F61">
        <w:rPr>
          <w:rFonts w:ascii="Times New Roman" w:hAnsi="Times New Roman" w:cs="Times New Roman"/>
        </w:rPr>
        <w:t>eno je da se</w:t>
      </w:r>
      <w:r w:rsidRPr="009B7F61">
        <w:rPr>
          <w:rFonts w:ascii="Times New Roman" w:hAnsi="Times New Roman" w:cs="Times New Roman"/>
        </w:rPr>
        <w:t xml:space="preserve"> u ovom periodu započne istraživanje, kako bi</w:t>
      </w:r>
      <w:r w:rsidR="00633516" w:rsidRPr="009B7F61">
        <w:rPr>
          <w:rFonts w:ascii="Times New Roman" w:hAnsi="Times New Roman" w:cs="Times New Roman"/>
        </w:rPr>
        <w:t xml:space="preserve"> se</w:t>
      </w:r>
      <w:r w:rsidRPr="009B7F61">
        <w:rPr>
          <w:rFonts w:ascii="Times New Roman" w:hAnsi="Times New Roman" w:cs="Times New Roman"/>
        </w:rPr>
        <w:t xml:space="preserve"> uz povratnu informaciju i priv</w:t>
      </w:r>
      <w:r w:rsidR="00633516" w:rsidRPr="009B7F61">
        <w:rPr>
          <w:rFonts w:ascii="Times New Roman" w:hAnsi="Times New Roman" w:cs="Times New Roman"/>
        </w:rPr>
        <w:t>remenu obradu podataka nastavilo</w:t>
      </w:r>
      <w:r w:rsidRPr="009B7F61">
        <w:rPr>
          <w:rFonts w:ascii="Times New Roman" w:hAnsi="Times New Roman" w:cs="Times New Roman"/>
        </w:rPr>
        <w:t xml:space="preserve"> u narednom periodu.</w:t>
      </w:r>
      <w:r w:rsidR="00FE28AC">
        <w:rPr>
          <w:rFonts w:ascii="Times New Roman" w:hAnsi="Times New Roman" w:cs="Times New Roman"/>
        </w:rPr>
        <w:t xml:space="preserve"> </w:t>
      </w:r>
      <w:r w:rsidRPr="009B7F61">
        <w:rPr>
          <w:rFonts w:ascii="Times New Roman" w:hAnsi="Times New Roman" w:cs="Times New Roman"/>
        </w:rPr>
        <w:t>Istraživanje je obavljeno putem elektronske komunikacije (i-mejl, poruke na servisima društvenih mreža, telefon...), a evidentira</w:t>
      </w:r>
      <w:r w:rsidR="00633516" w:rsidRPr="009B7F61">
        <w:rPr>
          <w:rFonts w:ascii="Times New Roman" w:hAnsi="Times New Roman" w:cs="Times New Roman"/>
        </w:rPr>
        <w:t>na je</w:t>
      </w:r>
      <w:r w:rsidRPr="009B7F61">
        <w:rPr>
          <w:rFonts w:ascii="Times New Roman" w:hAnsi="Times New Roman" w:cs="Times New Roman"/>
        </w:rPr>
        <w:t>, uz navedene otežavajuće faktore, prosečn</w:t>
      </w:r>
      <w:r w:rsidR="005E1A0B" w:rsidRPr="009B7F61">
        <w:rPr>
          <w:rFonts w:ascii="Times New Roman" w:hAnsi="Times New Roman" w:cs="Times New Roman"/>
        </w:rPr>
        <w:t>a</w:t>
      </w:r>
      <w:r w:rsidRPr="009B7F61">
        <w:rPr>
          <w:rFonts w:ascii="Times New Roman" w:hAnsi="Times New Roman" w:cs="Times New Roman"/>
        </w:rPr>
        <w:t xml:space="preserve"> zainteresovanost </w:t>
      </w:r>
      <w:r w:rsidR="005E1A0B" w:rsidRPr="009B7F61">
        <w:rPr>
          <w:rFonts w:ascii="Times New Roman" w:hAnsi="Times New Roman" w:cs="Times New Roman"/>
        </w:rPr>
        <w:t>u smislu</w:t>
      </w:r>
      <w:r w:rsidRPr="009B7F61">
        <w:rPr>
          <w:rFonts w:ascii="Times New Roman" w:hAnsi="Times New Roman" w:cs="Times New Roman"/>
        </w:rPr>
        <w:t xml:space="preserve"> pozitivne participacije učesnika, tako da </w:t>
      </w:r>
      <w:r w:rsidR="005E1A0B" w:rsidRPr="009B7F61">
        <w:rPr>
          <w:rFonts w:ascii="Times New Roman" w:hAnsi="Times New Roman" w:cs="Times New Roman"/>
        </w:rPr>
        <w:t xml:space="preserve">se </w:t>
      </w:r>
      <w:r w:rsidRPr="009B7F61">
        <w:rPr>
          <w:rFonts w:ascii="Times New Roman" w:hAnsi="Times New Roman" w:cs="Times New Roman"/>
        </w:rPr>
        <w:t>dobijen</w:t>
      </w:r>
      <w:r w:rsidR="005E1A0B" w:rsidRPr="009B7F61">
        <w:rPr>
          <w:rFonts w:ascii="Times New Roman" w:hAnsi="Times New Roman" w:cs="Times New Roman"/>
        </w:rPr>
        <w:t>i</w:t>
      </w:r>
      <w:r w:rsidRPr="009B7F61">
        <w:rPr>
          <w:rFonts w:ascii="Times New Roman" w:hAnsi="Times New Roman" w:cs="Times New Roman"/>
        </w:rPr>
        <w:t xml:space="preserve"> poda</w:t>
      </w:r>
      <w:r w:rsidR="005E1A0B" w:rsidRPr="009B7F61">
        <w:rPr>
          <w:rFonts w:ascii="Times New Roman" w:hAnsi="Times New Roman" w:cs="Times New Roman"/>
        </w:rPr>
        <w:t>ci</w:t>
      </w:r>
      <w:r w:rsidRPr="009B7F61">
        <w:rPr>
          <w:rFonts w:ascii="Times New Roman" w:hAnsi="Times New Roman" w:cs="Times New Roman"/>
        </w:rPr>
        <w:t xml:space="preserve"> mo</w:t>
      </w:r>
      <w:r w:rsidR="005E1A0B" w:rsidRPr="009B7F61">
        <w:rPr>
          <w:rFonts w:ascii="Times New Roman" w:hAnsi="Times New Roman" w:cs="Times New Roman"/>
        </w:rPr>
        <w:t>gu</w:t>
      </w:r>
      <w:r w:rsidRPr="009B7F61">
        <w:rPr>
          <w:rFonts w:ascii="Times New Roman" w:hAnsi="Times New Roman" w:cs="Times New Roman"/>
        </w:rPr>
        <w:t xml:space="preserve"> smatrati relevantnim za ovo istraživanje. </w:t>
      </w:r>
      <w:r w:rsidR="005E1A0B" w:rsidRPr="009B7F61">
        <w:rPr>
          <w:rFonts w:ascii="Times New Roman" w:hAnsi="Times New Roman" w:cs="Times New Roman"/>
        </w:rPr>
        <w:t>Kao a</w:t>
      </w:r>
      <w:r w:rsidRPr="009B7F61">
        <w:rPr>
          <w:rFonts w:ascii="Times New Roman" w:hAnsi="Times New Roman" w:cs="Times New Roman"/>
        </w:rPr>
        <w:t>utor</w:t>
      </w:r>
      <w:r w:rsidR="005E1A0B" w:rsidRPr="009B7F61">
        <w:rPr>
          <w:rFonts w:ascii="Times New Roman" w:hAnsi="Times New Roman" w:cs="Times New Roman"/>
        </w:rPr>
        <w:t xml:space="preserve">, </w:t>
      </w:r>
      <w:r w:rsidRPr="009B7F61">
        <w:rPr>
          <w:rFonts w:ascii="Times New Roman" w:hAnsi="Times New Roman" w:cs="Times New Roman"/>
        </w:rPr>
        <w:t>obavio</w:t>
      </w:r>
      <w:r w:rsidR="005E1A0B" w:rsidRPr="009B7F61">
        <w:rPr>
          <w:rFonts w:ascii="Times New Roman" w:hAnsi="Times New Roman" w:cs="Times New Roman"/>
        </w:rPr>
        <w:t xml:space="preserve"> sam</w:t>
      </w:r>
      <w:r w:rsidRPr="009B7F61">
        <w:rPr>
          <w:rFonts w:ascii="Times New Roman" w:hAnsi="Times New Roman" w:cs="Times New Roman"/>
        </w:rPr>
        <w:t xml:space="preserve"> prikupljanje, obradu i prezentaciju podataka.</w:t>
      </w:r>
    </w:p>
    <w:p w:rsidR="00177111" w:rsidRDefault="00177111" w:rsidP="00596A5D">
      <w:pPr>
        <w:spacing w:line="360" w:lineRule="auto"/>
        <w:ind w:firstLine="720"/>
        <w:jc w:val="both"/>
        <w:rPr>
          <w:rFonts w:ascii="Times New Roman" w:hAnsi="Times New Roman" w:cs="Times New Roman"/>
        </w:rPr>
      </w:pPr>
    </w:p>
    <w:p w:rsidR="00752DD8" w:rsidRDefault="00752DD8" w:rsidP="00596A5D">
      <w:pPr>
        <w:spacing w:line="360" w:lineRule="auto"/>
        <w:ind w:firstLine="720"/>
        <w:jc w:val="both"/>
        <w:rPr>
          <w:rFonts w:ascii="Times New Roman" w:hAnsi="Times New Roman" w:cs="Times New Roman"/>
        </w:rPr>
      </w:pPr>
    </w:p>
    <w:p w:rsidR="00752DD8" w:rsidRDefault="00752DD8" w:rsidP="00596A5D">
      <w:pPr>
        <w:spacing w:line="360" w:lineRule="auto"/>
        <w:ind w:firstLine="720"/>
        <w:jc w:val="both"/>
        <w:rPr>
          <w:rFonts w:ascii="Times New Roman" w:hAnsi="Times New Roman" w:cs="Times New Roman"/>
        </w:rPr>
      </w:pPr>
    </w:p>
    <w:p w:rsidR="00752DD8" w:rsidRDefault="00752DD8" w:rsidP="00596A5D">
      <w:pPr>
        <w:spacing w:line="360" w:lineRule="auto"/>
        <w:ind w:firstLine="720"/>
        <w:jc w:val="both"/>
        <w:rPr>
          <w:rFonts w:ascii="Times New Roman" w:hAnsi="Times New Roman" w:cs="Times New Roman"/>
        </w:rPr>
      </w:pPr>
    </w:p>
    <w:p w:rsidR="00752DD8" w:rsidRPr="009B7F61" w:rsidRDefault="00752DD8" w:rsidP="00596A5D">
      <w:pPr>
        <w:spacing w:line="360" w:lineRule="auto"/>
        <w:ind w:firstLine="720"/>
        <w:jc w:val="both"/>
        <w:rPr>
          <w:rFonts w:ascii="Times New Roman" w:hAnsi="Times New Roman" w:cs="Times New Roman"/>
        </w:rPr>
      </w:pPr>
    </w:p>
    <w:p w:rsidR="00596A5D" w:rsidRPr="009B7F61" w:rsidRDefault="003A4369" w:rsidP="00031C59">
      <w:pPr>
        <w:pStyle w:val="ListParagraph"/>
        <w:spacing w:line="360" w:lineRule="auto"/>
        <w:ind w:left="1800"/>
        <w:jc w:val="both"/>
        <w:rPr>
          <w:rFonts w:ascii="Times New Roman" w:hAnsi="Times New Roman" w:cs="Times New Roman"/>
          <w:i/>
          <w:iCs/>
        </w:rPr>
      </w:pPr>
      <w:r>
        <w:rPr>
          <w:rFonts w:ascii="Times New Roman" w:hAnsi="Times New Roman" w:cs="Times New Roman"/>
          <w:i/>
          <w:iCs/>
        </w:rPr>
        <w:lastRenderedPageBreak/>
        <w:t xml:space="preserve">1.7.2.7. </w:t>
      </w:r>
      <w:r w:rsidR="00F42441">
        <w:rPr>
          <w:rFonts w:ascii="Times New Roman" w:hAnsi="Times New Roman" w:cs="Times New Roman"/>
          <w:i/>
          <w:iCs/>
        </w:rPr>
        <w:t>Intervjui - d</w:t>
      </w:r>
      <w:r w:rsidR="00596A5D" w:rsidRPr="009B7F61">
        <w:rPr>
          <w:rFonts w:ascii="Times New Roman" w:hAnsi="Times New Roman" w:cs="Times New Roman"/>
          <w:i/>
          <w:iCs/>
        </w:rPr>
        <w:t>opunski deo anketnog istraživanja</w:t>
      </w:r>
    </w:p>
    <w:p w:rsidR="00177111" w:rsidRDefault="00177111" w:rsidP="00596A5D">
      <w:pPr>
        <w:pStyle w:val="ListParagraph"/>
        <w:spacing w:line="360" w:lineRule="auto"/>
        <w:ind w:left="0" w:firstLine="720"/>
        <w:jc w:val="both"/>
        <w:rPr>
          <w:rFonts w:ascii="Times New Roman" w:hAnsi="Times New Roman" w:cs="Times New Roman"/>
          <w:iCs/>
        </w:rPr>
      </w:pPr>
    </w:p>
    <w:p w:rsidR="00596A5D" w:rsidRPr="009B7F61" w:rsidRDefault="00596A5D" w:rsidP="00596A5D">
      <w:pPr>
        <w:pStyle w:val="ListParagraph"/>
        <w:spacing w:line="360" w:lineRule="auto"/>
        <w:ind w:left="0" w:firstLine="720"/>
        <w:jc w:val="both"/>
        <w:rPr>
          <w:rFonts w:ascii="Times New Roman" w:hAnsi="Times New Roman"/>
        </w:rPr>
      </w:pPr>
      <w:r w:rsidRPr="009B7F61">
        <w:rPr>
          <w:rFonts w:ascii="Times New Roman" w:hAnsi="Times New Roman" w:cs="Times New Roman"/>
          <w:iCs/>
        </w:rPr>
        <w:t>S obzirom na specifičnost istraživanja, uve</w:t>
      </w:r>
      <w:r w:rsidR="005E1A0B" w:rsidRPr="009B7F61">
        <w:rPr>
          <w:rFonts w:ascii="Times New Roman" w:hAnsi="Times New Roman" w:cs="Times New Roman"/>
          <w:iCs/>
        </w:rPr>
        <w:t>den je</w:t>
      </w:r>
      <w:r w:rsidRPr="009B7F61">
        <w:rPr>
          <w:rFonts w:ascii="Times New Roman" w:hAnsi="Times New Roman" w:cs="Times New Roman"/>
          <w:iCs/>
        </w:rPr>
        <w:t xml:space="preserve"> i kontrolni deo koji se sastojao od dva intervjua van mapirani</w:t>
      </w:r>
      <w:r w:rsidR="005E1A0B" w:rsidRPr="009B7F61">
        <w:rPr>
          <w:rFonts w:ascii="Times New Roman" w:hAnsi="Times New Roman" w:cs="Times New Roman"/>
          <w:iCs/>
        </w:rPr>
        <w:t>h</w:t>
      </w:r>
      <w:r w:rsidRPr="009B7F61">
        <w:rPr>
          <w:rFonts w:ascii="Times New Roman" w:hAnsi="Times New Roman" w:cs="Times New Roman"/>
          <w:iCs/>
        </w:rPr>
        <w:t xml:space="preserve"> centara – Beogradu i P</w:t>
      </w:r>
      <w:r w:rsidR="006D2A08">
        <w:rPr>
          <w:rFonts w:ascii="Times New Roman" w:hAnsi="Times New Roman" w:cs="Times New Roman"/>
          <w:iCs/>
        </w:rPr>
        <w:t>r</w:t>
      </w:r>
      <w:r w:rsidRPr="009B7F61">
        <w:rPr>
          <w:rFonts w:ascii="Times New Roman" w:hAnsi="Times New Roman" w:cs="Times New Roman"/>
          <w:iCs/>
        </w:rPr>
        <w:t xml:space="preserve">ijepolju. Beograd je uveden zbog osvrta na mišljenje kulturnih delatnika iz centralne oblasti koja </w:t>
      </w:r>
      <w:r w:rsidRPr="009B7F61">
        <w:rPr>
          <w:rFonts w:ascii="Times New Roman" w:hAnsi="Times New Roman" w:cs="Times New Roman"/>
          <w:i/>
          <w:iCs/>
        </w:rPr>
        <w:t>de facto</w:t>
      </w:r>
      <w:r w:rsidRPr="009B7F61">
        <w:rPr>
          <w:rFonts w:ascii="Times New Roman" w:hAnsi="Times New Roman" w:cs="Times New Roman"/>
          <w:iCs/>
        </w:rPr>
        <w:t xml:space="preserve"> i stvara direktno i indirektno očigledne efekte centralizma u kulturi. Odabrana je predstavnica civilnog sektora u kulturi, Darka Radosavljević iz Nezavisne umetničke asocijacije “Remont”, jednog od pionira nezavisne kulturne scene na ovim prostorima, ujedno i inicijator osnivanja Asocijacije Nezavisna kulturna scena Srbije, upravo zbog potencijalnog razumevanja potrebe za decentralizacijom u kulturi, </w:t>
      </w:r>
      <w:r w:rsidR="006B330D">
        <w:rPr>
          <w:rFonts w:ascii="Times New Roman" w:hAnsi="Times New Roman" w:cs="Times New Roman"/>
          <w:iCs/>
        </w:rPr>
        <w:t>pokazanom i delovanjem “Remonta” širom Srbije</w:t>
      </w:r>
      <w:r w:rsidRPr="009B7F61">
        <w:rPr>
          <w:rFonts w:ascii="Times New Roman" w:hAnsi="Times New Roman" w:cs="Times New Roman"/>
          <w:iCs/>
        </w:rPr>
        <w:t>. Sa njom je intervju realizovan u vreme kada su prikupljani podaci i od subjekata iz mapiranih centara (juli - avgust, 2017.). Drugi kontrolni intervju je realizovan sa Slobodanom Martinovićem iz NVO Argument iz Prijepolja, novim članom Asocijacije NKSS. Cilj je bio ispitivanje stavova iz ugla organizacije koja radi u manjoj sredini u Srbiji, van većih kulturno-umetničkih tokova koji ipak postoje u regionalnim centrima.</w:t>
      </w:r>
    </w:p>
    <w:p w:rsidR="005E1A0B" w:rsidRPr="009B7F61" w:rsidRDefault="005E1A0B" w:rsidP="007F2131">
      <w:pPr>
        <w:autoSpaceDE w:val="0"/>
        <w:autoSpaceDN w:val="0"/>
        <w:adjustRightInd w:val="0"/>
        <w:spacing w:line="360" w:lineRule="auto"/>
        <w:ind w:firstLine="720"/>
        <w:jc w:val="both"/>
        <w:rPr>
          <w:rFonts w:ascii="Times New Roman" w:hAnsi="Times New Roman"/>
          <w:b/>
          <w:i/>
        </w:rPr>
      </w:pPr>
    </w:p>
    <w:p w:rsidR="00835F5A" w:rsidRPr="009B7F61" w:rsidRDefault="00AC4512" w:rsidP="007F2131">
      <w:pPr>
        <w:autoSpaceDE w:val="0"/>
        <w:autoSpaceDN w:val="0"/>
        <w:adjustRightInd w:val="0"/>
        <w:spacing w:line="360" w:lineRule="auto"/>
        <w:ind w:firstLine="720"/>
        <w:jc w:val="both"/>
        <w:rPr>
          <w:rFonts w:ascii="Times New Roman" w:hAnsi="Times New Roman"/>
        </w:rPr>
      </w:pPr>
      <w:r w:rsidRPr="009B7F61">
        <w:rPr>
          <w:rFonts w:ascii="Times New Roman" w:hAnsi="Times New Roman"/>
          <w:b/>
          <w:i/>
        </w:rPr>
        <w:t>Posmatranj</w:t>
      </w:r>
      <w:r w:rsidR="006B330D">
        <w:rPr>
          <w:rFonts w:ascii="Times New Roman" w:hAnsi="Times New Roman"/>
          <w:b/>
          <w:i/>
        </w:rPr>
        <w:t>e – tekstualna analiza</w:t>
      </w:r>
      <w:r w:rsidR="003B7E79">
        <w:rPr>
          <w:rFonts w:ascii="Times New Roman" w:hAnsi="Times New Roman"/>
          <w:b/>
          <w:i/>
        </w:rPr>
        <w:t>,</w:t>
      </w:r>
      <w:r w:rsidR="005E1A0B" w:rsidRPr="009B7F61">
        <w:rPr>
          <w:rFonts w:ascii="Times New Roman" w:hAnsi="Times New Roman"/>
        </w:rPr>
        <w:t xml:space="preserve"> kao tehnika</w:t>
      </w:r>
      <w:r w:rsidR="00494C9F" w:rsidRPr="009B7F61">
        <w:rPr>
          <w:rFonts w:ascii="Times New Roman" w:hAnsi="Times New Roman"/>
        </w:rPr>
        <w:t xml:space="preserve"> istraživanja, primen</w:t>
      </w:r>
      <w:r w:rsidR="005E1A0B" w:rsidRPr="009B7F61">
        <w:rPr>
          <w:rFonts w:ascii="Times New Roman" w:hAnsi="Times New Roman"/>
        </w:rPr>
        <w:t>jena je</w:t>
      </w:r>
      <w:r w:rsidR="00494C9F" w:rsidRPr="009B7F61">
        <w:rPr>
          <w:rFonts w:ascii="Times New Roman" w:hAnsi="Times New Roman"/>
        </w:rPr>
        <w:t xml:space="preserve"> na </w:t>
      </w:r>
      <w:r w:rsidR="00686AE6" w:rsidRPr="009B7F61">
        <w:rPr>
          <w:rFonts w:ascii="Times New Roman" w:hAnsi="Times New Roman"/>
        </w:rPr>
        <w:t>identifikovanje potreba, stavova, predloga i prioretiziranj</w:t>
      </w:r>
      <w:r w:rsidR="00AE2024" w:rsidRPr="009B7F61">
        <w:rPr>
          <w:rFonts w:ascii="Times New Roman" w:hAnsi="Times New Roman"/>
        </w:rPr>
        <w:t>a</w:t>
      </w:r>
      <w:r w:rsidR="00686AE6" w:rsidRPr="009B7F61">
        <w:rPr>
          <w:rFonts w:ascii="Times New Roman" w:hAnsi="Times New Roman"/>
        </w:rPr>
        <w:t xml:space="preserve"> u oblasti decentralizacije u kulturi Srbije, na osnovu snimljenih javnih rasprava o nacrtu Strategije razvoja u kulturi Republike Srbije od 2017. do 2027. godine koje je Ministarstvo kulture i informisanja R</w:t>
      </w:r>
      <w:r w:rsidR="001749F5" w:rsidRPr="009B7F61">
        <w:rPr>
          <w:rFonts w:ascii="Times New Roman" w:hAnsi="Times New Roman"/>
        </w:rPr>
        <w:t>e</w:t>
      </w:r>
      <w:r w:rsidR="00686AE6" w:rsidRPr="009B7F61">
        <w:rPr>
          <w:rFonts w:ascii="Times New Roman" w:hAnsi="Times New Roman"/>
        </w:rPr>
        <w:t xml:space="preserve">publike Srbije organizovalo u </w:t>
      </w:r>
      <w:r w:rsidR="00775079" w:rsidRPr="009B7F61">
        <w:rPr>
          <w:rFonts w:ascii="Times New Roman" w:hAnsi="Times New Roman"/>
        </w:rPr>
        <w:t>nekoliko regionalnih centara</w:t>
      </w:r>
      <w:r w:rsidR="00686AE6" w:rsidRPr="009B7F61">
        <w:rPr>
          <w:rFonts w:ascii="Times New Roman" w:hAnsi="Times New Roman"/>
        </w:rPr>
        <w:t xml:space="preserve"> u toku septembra 2017. godine. </w:t>
      </w:r>
      <w:r w:rsidR="003B7E79">
        <w:rPr>
          <w:rFonts w:ascii="Times New Roman" w:hAnsi="Times New Roman"/>
        </w:rPr>
        <w:t>Analiza je obuhvatila i način organizacije javnih rasprava, identifikovanje aktera, učesnika u raspravama, te utvrđivanje dominantnih stavova i predloga relevantnih za temu istraživanja.</w:t>
      </w:r>
    </w:p>
    <w:p w:rsidR="007E2DEC" w:rsidRPr="009B7F61" w:rsidRDefault="007E2DEC" w:rsidP="007F2131">
      <w:pPr>
        <w:autoSpaceDE w:val="0"/>
        <w:autoSpaceDN w:val="0"/>
        <w:adjustRightInd w:val="0"/>
        <w:spacing w:line="360" w:lineRule="auto"/>
        <w:ind w:firstLine="720"/>
        <w:jc w:val="both"/>
        <w:rPr>
          <w:rFonts w:ascii="Times New Roman" w:hAnsi="Times New Roman"/>
        </w:rPr>
      </w:pPr>
    </w:p>
    <w:p w:rsidR="007F2131" w:rsidRDefault="007F2131" w:rsidP="007F2131">
      <w:pPr>
        <w:pStyle w:val="CommentText"/>
        <w:spacing w:after="0" w:line="360" w:lineRule="auto"/>
        <w:ind w:firstLine="720"/>
        <w:jc w:val="both"/>
        <w:rPr>
          <w:rFonts w:ascii="Times New Roman" w:hAnsi="Times New Roman"/>
          <w:sz w:val="24"/>
          <w:szCs w:val="24"/>
        </w:rPr>
      </w:pPr>
      <w:r w:rsidRPr="009B7F61">
        <w:rPr>
          <w:rFonts w:ascii="Times New Roman" w:hAnsi="Times New Roman"/>
          <w:b/>
          <w:i/>
          <w:sz w:val="24"/>
          <w:szCs w:val="24"/>
        </w:rPr>
        <w:t>Metod modelovanja</w:t>
      </w:r>
      <w:r w:rsidR="00FE28AC">
        <w:rPr>
          <w:rFonts w:ascii="Times New Roman" w:hAnsi="Times New Roman"/>
          <w:b/>
          <w:i/>
          <w:sz w:val="24"/>
          <w:szCs w:val="24"/>
        </w:rPr>
        <w:t xml:space="preserve"> </w:t>
      </w:r>
      <w:r w:rsidR="005E1A0B" w:rsidRPr="009B7F61">
        <w:rPr>
          <w:rFonts w:ascii="Times New Roman" w:hAnsi="Times New Roman"/>
          <w:sz w:val="24"/>
          <w:szCs w:val="24"/>
        </w:rPr>
        <w:t>je</w:t>
      </w:r>
      <w:r w:rsidR="00FE28AC">
        <w:rPr>
          <w:rFonts w:ascii="Times New Roman" w:hAnsi="Times New Roman"/>
          <w:sz w:val="24"/>
          <w:szCs w:val="24"/>
        </w:rPr>
        <w:t xml:space="preserve"> </w:t>
      </w:r>
      <w:r w:rsidR="002967A8" w:rsidRPr="009B7F61">
        <w:rPr>
          <w:rFonts w:ascii="Times New Roman" w:hAnsi="Times New Roman"/>
          <w:sz w:val="24"/>
          <w:szCs w:val="24"/>
        </w:rPr>
        <w:t>kori</w:t>
      </w:r>
      <w:r w:rsidR="005E1A0B" w:rsidRPr="009B7F61">
        <w:rPr>
          <w:rFonts w:ascii="Times New Roman" w:hAnsi="Times New Roman"/>
          <w:sz w:val="24"/>
          <w:szCs w:val="24"/>
        </w:rPr>
        <w:t>šćen</w:t>
      </w:r>
      <w:r w:rsidR="002967A8" w:rsidRPr="009B7F61">
        <w:rPr>
          <w:rFonts w:ascii="Times New Roman" w:hAnsi="Times New Roman"/>
          <w:sz w:val="24"/>
          <w:szCs w:val="24"/>
        </w:rPr>
        <w:t xml:space="preserve"> u radu da bi se došlo do</w:t>
      </w:r>
      <w:r w:rsidRPr="009B7F61">
        <w:rPr>
          <w:rFonts w:ascii="Times New Roman" w:hAnsi="Times New Roman"/>
          <w:sz w:val="24"/>
          <w:szCs w:val="24"/>
        </w:rPr>
        <w:t xml:space="preserve"> konstruisan</w:t>
      </w:r>
      <w:r w:rsidR="002967A8" w:rsidRPr="009B7F61">
        <w:rPr>
          <w:rFonts w:ascii="Times New Roman" w:hAnsi="Times New Roman"/>
          <w:sz w:val="24"/>
          <w:szCs w:val="24"/>
        </w:rPr>
        <w:t>ja</w:t>
      </w:r>
      <w:r w:rsidRPr="009B7F61">
        <w:rPr>
          <w:rFonts w:ascii="Times New Roman" w:hAnsi="Times New Roman"/>
          <w:sz w:val="24"/>
          <w:szCs w:val="24"/>
        </w:rPr>
        <w:t xml:space="preserve"> novog</w:t>
      </w:r>
      <w:r w:rsidR="002967A8" w:rsidRPr="009B7F61">
        <w:rPr>
          <w:rFonts w:ascii="Times New Roman" w:hAnsi="Times New Roman"/>
          <w:sz w:val="24"/>
          <w:szCs w:val="24"/>
        </w:rPr>
        <w:t xml:space="preserve">, adaptibilnog i efektivnog modela za primenu mera koje bi vodile ostvarivanju </w:t>
      </w:r>
      <w:r w:rsidR="00011E99" w:rsidRPr="009B7F61">
        <w:rPr>
          <w:rFonts w:ascii="Times New Roman" w:hAnsi="Times New Roman"/>
          <w:sz w:val="24"/>
          <w:szCs w:val="24"/>
        </w:rPr>
        <w:t xml:space="preserve">što </w:t>
      </w:r>
      <w:r w:rsidR="002967A8" w:rsidRPr="009B7F61">
        <w:rPr>
          <w:rFonts w:ascii="Times New Roman" w:hAnsi="Times New Roman"/>
          <w:sz w:val="24"/>
          <w:szCs w:val="24"/>
        </w:rPr>
        <w:t>većeg stepena decentralizacije u kulturi</w:t>
      </w:r>
      <w:r w:rsidR="00011E99" w:rsidRPr="009B7F61">
        <w:rPr>
          <w:rFonts w:ascii="Times New Roman" w:hAnsi="Times New Roman"/>
          <w:sz w:val="24"/>
          <w:szCs w:val="24"/>
        </w:rPr>
        <w:t xml:space="preserve"> Srbije</w:t>
      </w:r>
      <w:r w:rsidR="002967A8" w:rsidRPr="009B7F61">
        <w:rPr>
          <w:rFonts w:ascii="Times New Roman" w:hAnsi="Times New Roman"/>
          <w:sz w:val="24"/>
          <w:szCs w:val="24"/>
        </w:rPr>
        <w:t>.</w:t>
      </w:r>
    </w:p>
    <w:p w:rsidR="00177111" w:rsidRDefault="00177111" w:rsidP="007F2131">
      <w:pPr>
        <w:pStyle w:val="CommentText"/>
        <w:spacing w:after="0" w:line="360" w:lineRule="auto"/>
        <w:ind w:firstLine="720"/>
        <w:jc w:val="both"/>
        <w:rPr>
          <w:rFonts w:ascii="Times New Roman" w:hAnsi="Times New Roman"/>
          <w:sz w:val="24"/>
          <w:szCs w:val="24"/>
        </w:rPr>
      </w:pPr>
    </w:p>
    <w:p w:rsidR="00177111" w:rsidRDefault="00177111" w:rsidP="007F2131">
      <w:pPr>
        <w:pStyle w:val="CommentText"/>
        <w:spacing w:after="0" w:line="360" w:lineRule="auto"/>
        <w:ind w:firstLine="720"/>
        <w:jc w:val="both"/>
        <w:rPr>
          <w:rFonts w:ascii="Times New Roman" w:hAnsi="Times New Roman"/>
          <w:sz w:val="24"/>
          <w:szCs w:val="24"/>
        </w:rPr>
      </w:pPr>
    </w:p>
    <w:p w:rsidR="00752DD8" w:rsidRDefault="00752DD8" w:rsidP="007F2131">
      <w:pPr>
        <w:pStyle w:val="CommentText"/>
        <w:spacing w:after="0" w:line="360" w:lineRule="auto"/>
        <w:ind w:firstLine="720"/>
        <w:jc w:val="both"/>
        <w:rPr>
          <w:rFonts w:ascii="Times New Roman" w:hAnsi="Times New Roman"/>
          <w:sz w:val="24"/>
          <w:szCs w:val="24"/>
        </w:rPr>
      </w:pPr>
    </w:p>
    <w:p w:rsidR="00752DD8" w:rsidRDefault="00752DD8" w:rsidP="007F2131">
      <w:pPr>
        <w:pStyle w:val="CommentText"/>
        <w:spacing w:after="0" w:line="360" w:lineRule="auto"/>
        <w:ind w:firstLine="720"/>
        <w:jc w:val="both"/>
        <w:rPr>
          <w:rFonts w:ascii="Times New Roman" w:hAnsi="Times New Roman"/>
          <w:sz w:val="24"/>
          <w:szCs w:val="24"/>
        </w:rPr>
      </w:pPr>
    </w:p>
    <w:p w:rsidR="00752DD8" w:rsidRDefault="00752DD8" w:rsidP="007F2131">
      <w:pPr>
        <w:pStyle w:val="CommentText"/>
        <w:spacing w:after="0" w:line="360" w:lineRule="auto"/>
        <w:ind w:firstLine="720"/>
        <w:jc w:val="both"/>
        <w:rPr>
          <w:rFonts w:ascii="Times New Roman" w:hAnsi="Times New Roman"/>
          <w:sz w:val="24"/>
          <w:szCs w:val="24"/>
        </w:rPr>
      </w:pPr>
    </w:p>
    <w:p w:rsidR="00912DA4" w:rsidRPr="009B7F61" w:rsidRDefault="00D37728" w:rsidP="00912DA4">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1</w:t>
      </w:r>
      <w:r w:rsidR="00912DA4" w:rsidRPr="009B7F61">
        <w:rPr>
          <w:rFonts w:ascii="Times New Roman" w:hAnsi="Times New Roman" w:cs="Times New Roman"/>
          <w:b/>
        </w:rPr>
        <w:t>.</w:t>
      </w:r>
      <w:r w:rsidRPr="009B7F61">
        <w:rPr>
          <w:rFonts w:ascii="Times New Roman" w:hAnsi="Times New Roman" w:cs="Times New Roman"/>
          <w:b/>
        </w:rPr>
        <w:t>8</w:t>
      </w:r>
      <w:r w:rsidR="00912DA4" w:rsidRPr="009B7F61">
        <w:rPr>
          <w:rFonts w:ascii="Times New Roman" w:hAnsi="Times New Roman" w:cs="Times New Roman"/>
          <w:b/>
        </w:rPr>
        <w:t xml:space="preserve">. </w:t>
      </w:r>
      <w:r w:rsidR="0057006C" w:rsidRPr="009B7F61">
        <w:rPr>
          <w:rFonts w:ascii="Times New Roman" w:hAnsi="Times New Roman" w:cs="Times New Roman"/>
          <w:b/>
        </w:rPr>
        <w:t>O</w:t>
      </w:r>
      <w:r w:rsidR="00912DA4" w:rsidRPr="009B7F61">
        <w:rPr>
          <w:rFonts w:ascii="Times New Roman" w:hAnsi="Times New Roman" w:cs="Times New Roman"/>
          <w:b/>
        </w:rPr>
        <w:t>čekivani rezultati</w:t>
      </w:r>
    </w:p>
    <w:p w:rsidR="00BC7459" w:rsidRPr="009B7F61" w:rsidRDefault="00BC7459" w:rsidP="00B777E3">
      <w:pPr>
        <w:pStyle w:val="ListParagraph"/>
        <w:spacing w:line="360" w:lineRule="auto"/>
        <w:ind w:left="0" w:firstLine="720"/>
        <w:jc w:val="both"/>
        <w:rPr>
          <w:rFonts w:ascii="Times New Roman" w:hAnsi="Times New Roman" w:cs="Times New Roman"/>
        </w:rPr>
      </w:pPr>
    </w:p>
    <w:p w:rsidR="00344088" w:rsidRPr="009B7F61" w:rsidRDefault="003C54ED" w:rsidP="00B777E3">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Očekivani re</w:t>
      </w:r>
      <w:r w:rsidR="00835F5A" w:rsidRPr="009B7F61">
        <w:rPr>
          <w:rFonts w:ascii="Times New Roman" w:hAnsi="Times New Roman" w:cs="Times New Roman"/>
        </w:rPr>
        <w:t>z</w:t>
      </w:r>
      <w:r w:rsidRPr="009B7F61">
        <w:rPr>
          <w:rFonts w:ascii="Times New Roman" w:hAnsi="Times New Roman" w:cs="Times New Roman"/>
        </w:rPr>
        <w:t>ultati</w:t>
      </w:r>
      <w:r w:rsidR="00D01CA6" w:rsidRPr="009B7F61">
        <w:rPr>
          <w:rFonts w:ascii="Times New Roman" w:hAnsi="Times New Roman" w:cs="Times New Roman"/>
        </w:rPr>
        <w:t xml:space="preserve"> ovog rada su sledeći: </w:t>
      </w:r>
    </w:p>
    <w:p w:rsidR="00344088" w:rsidRPr="009B7F61" w:rsidRDefault="00344088" w:rsidP="00B777E3">
      <w:pPr>
        <w:pStyle w:val="ListParagraph"/>
        <w:spacing w:line="360" w:lineRule="auto"/>
        <w:ind w:left="0" w:firstLine="720"/>
        <w:jc w:val="both"/>
        <w:rPr>
          <w:rFonts w:ascii="Times New Roman" w:hAnsi="Times New Roman" w:cs="Times New Roman"/>
        </w:rPr>
      </w:pPr>
    </w:p>
    <w:p w:rsidR="0025736F" w:rsidRDefault="003C54ED" w:rsidP="0025736F">
      <w:pPr>
        <w:pStyle w:val="ListParagraph"/>
        <w:numPr>
          <w:ilvl w:val="0"/>
          <w:numId w:val="5"/>
        </w:numPr>
        <w:spacing w:line="360" w:lineRule="auto"/>
        <w:jc w:val="both"/>
        <w:rPr>
          <w:rFonts w:ascii="Times New Roman" w:hAnsi="Times New Roman" w:cs="Times New Roman"/>
        </w:rPr>
      </w:pPr>
      <w:r w:rsidRPr="009B7F61">
        <w:rPr>
          <w:rFonts w:ascii="Times New Roman" w:hAnsi="Times New Roman" w:cs="Times New Roman"/>
        </w:rPr>
        <w:t xml:space="preserve">Identifikacija teoretskog modela decentralizacije koji je primenljiv za </w:t>
      </w:r>
      <w:r w:rsidR="003A4369">
        <w:rPr>
          <w:rFonts w:ascii="Times New Roman" w:hAnsi="Times New Roman" w:cs="Times New Roman"/>
        </w:rPr>
        <w:t>kulturni sistem</w:t>
      </w:r>
      <w:r w:rsidRPr="009B7F61">
        <w:rPr>
          <w:rFonts w:ascii="Times New Roman" w:hAnsi="Times New Roman" w:cs="Times New Roman"/>
        </w:rPr>
        <w:t xml:space="preserve"> u Srbiji</w:t>
      </w:r>
      <w:r w:rsidR="00D01CA6" w:rsidRPr="009B7F61">
        <w:rPr>
          <w:rFonts w:ascii="Times New Roman" w:hAnsi="Times New Roman" w:cs="Times New Roman"/>
        </w:rPr>
        <w:t xml:space="preserve">; </w:t>
      </w:r>
    </w:p>
    <w:p w:rsidR="00246C8B" w:rsidRPr="009B7F61" w:rsidRDefault="00246C8B" w:rsidP="00246C8B">
      <w:pPr>
        <w:pStyle w:val="ListParagraph"/>
        <w:spacing w:line="360" w:lineRule="auto"/>
        <w:ind w:left="1440"/>
        <w:jc w:val="both"/>
        <w:rPr>
          <w:rFonts w:ascii="Times New Roman" w:hAnsi="Times New Roman" w:cs="Times New Roman"/>
        </w:rPr>
      </w:pPr>
    </w:p>
    <w:p w:rsidR="0025736F" w:rsidRDefault="00D01CA6" w:rsidP="0025736F">
      <w:pPr>
        <w:pStyle w:val="ListParagraph"/>
        <w:numPr>
          <w:ilvl w:val="0"/>
          <w:numId w:val="5"/>
        </w:numPr>
        <w:spacing w:line="360" w:lineRule="auto"/>
        <w:jc w:val="both"/>
        <w:rPr>
          <w:rFonts w:ascii="Times New Roman" w:hAnsi="Times New Roman" w:cs="Times New Roman"/>
        </w:rPr>
      </w:pPr>
      <w:r w:rsidRPr="009B7F61">
        <w:rPr>
          <w:rFonts w:ascii="Times New Roman" w:hAnsi="Times New Roman" w:cs="Times New Roman"/>
        </w:rPr>
        <w:t>Procena s</w:t>
      </w:r>
      <w:r w:rsidR="003C54ED" w:rsidRPr="009B7F61">
        <w:rPr>
          <w:rFonts w:ascii="Times New Roman" w:hAnsi="Times New Roman" w:cs="Times New Roman"/>
        </w:rPr>
        <w:t>tanj</w:t>
      </w:r>
      <w:r w:rsidRPr="009B7F61">
        <w:rPr>
          <w:rFonts w:ascii="Times New Roman" w:hAnsi="Times New Roman" w:cs="Times New Roman"/>
        </w:rPr>
        <w:t>a</w:t>
      </w:r>
      <w:r w:rsidR="003C54ED" w:rsidRPr="009B7F61">
        <w:rPr>
          <w:rFonts w:ascii="Times New Roman" w:hAnsi="Times New Roman" w:cs="Times New Roman"/>
        </w:rPr>
        <w:t xml:space="preserve"> u pogledu ravnopravnog </w:t>
      </w:r>
      <w:r w:rsidR="003A4369">
        <w:rPr>
          <w:rFonts w:ascii="Times New Roman" w:hAnsi="Times New Roman" w:cs="Times New Roman"/>
        </w:rPr>
        <w:t>korišćenja prava na</w:t>
      </w:r>
      <w:r w:rsidR="003C54ED" w:rsidRPr="009B7F61">
        <w:rPr>
          <w:rFonts w:ascii="Times New Roman" w:hAnsi="Times New Roman" w:cs="Times New Roman"/>
        </w:rPr>
        <w:t xml:space="preserve"> kultur</w:t>
      </w:r>
      <w:r w:rsidR="003A4369">
        <w:rPr>
          <w:rFonts w:ascii="Times New Roman" w:hAnsi="Times New Roman" w:cs="Times New Roman"/>
        </w:rPr>
        <w:t xml:space="preserve">uu </w:t>
      </w:r>
      <w:r w:rsidR="003C54ED" w:rsidRPr="009B7F61">
        <w:rPr>
          <w:rFonts w:ascii="Times New Roman" w:hAnsi="Times New Roman" w:cs="Times New Roman"/>
        </w:rPr>
        <w:t>Srbij</w:t>
      </w:r>
      <w:r w:rsidR="003A4369">
        <w:rPr>
          <w:rFonts w:ascii="Times New Roman" w:hAnsi="Times New Roman" w:cs="Times New Roman"/>
        </w:rPr>
        <w:t>i</w:t>
      </w:r>
      <w:r w:rsidR="003C54ED" w:rsidRPr="009B7F61">
        <w:rPr>
          <w:rFonts w:ascii="Times New Roman" w:hAnsi="Times New Roman" w:cs="Times New Roman"/>
        </w:rPr>
        <w:t xml:space="preserve"> uslovljeno</w:t>
      </w:r>
      <w:r w:rsidRPr="009B7F61">
        <w:rPr>
          <w:rFonts w:ascii="Times New Roman" w:hAnsi="Times New Roman" w:cs="Times New Roman"/>
        </w:rPr>
        <w:t xml:space="preserve">g sadašnjim merama državnih tela; </w:t>
      </w:r>
    </w:p>
    <w:p w:rsidR="00246C8B" w:rsidRPr="00246C8B" w:rsidRDefault="00246C8B" w:rsidP="00246C8B">
      <w:pPr>
        <w:pStyle w:val="ListParagraph"/>
        <w:rPr>
          <w:rFonts w:ascii="Times New Roman" w:hAnsi="Times New Roman" w:cs="Times New Roman"/>
        </w:rPr>
      </w:pPr>
    </w:p>
    <w:p w:rsidR="0025736F" w:rsidRDefault="00D01CA6" w:rsidP="0025736F">
      <w:pPr>
        <w:pStyle w:val="ListParagraph"/>
        <w:numPr>
          <w:ilvl w:val="0"/>
          <w:numId w:val="5"/>
        </w:numPr>
        <w:spacing w:line="360" w:lineRule="auto"/>
        <w:jc w:val="both"/>
        <w:rPr>
          <w:rFonts w:ascii="Times New Roman" w:hAnsi="Times New Roman" w:cs="Times New Roman"/>
        </w:rPr>
      </w:pPr>
      <w:r w:rsidRPr="009B7F61">
        <w:rPr>
          <w:rFonts w:ascii="Times New Roman" w:hAnsi="Times New Roman" w:cs="Times New Roman"/>
        </w:rPr>
        <w:t>Identifikacija p</w:t>
      </w:r>
      <w:r w:rsidR="00835F5A" w:rsidRPr="009B7F61">
        <w:rPr>
          <w:rFonts w:ascii="Times New Roman" w:hAnsi="Times New Roman" w:cs="Times New Roman"/>
        </w:rPr>
        <w:t>otencijalni</w:t>
      </w:r>
      <w:r w:rsidRPr="009B7F61">
        <w:rPr>
          <w:rFonts w:ascii="Times New Roman" w:hAnsi="Times New Roman" w:cs="Times New Roman"/>
        </w:rPr>
        <w:t>h</w:t>
      </w:r>
      <w:r w:rsidR="00835F5A" w:rsidRPr="009B7F61">
        <w:rPr>
          <w:rFonts w:ascii="Times New Roman" w:hAnsi="Times New Roman" w:cs="Times New Roman"/>
        </w:rPr>
        <w:t xml:space="preserve"> regionalni</w:t>
      </w:r>
      <w:r w:rsidRPr="009B7F61">
        <w:rPr>
          <w:rFonts w:ascii="Times New Roman" w:hAnsi="Times New Roman" w:cs="Times New Roman"/>
        </w:rPr>
        <w:t>h</w:t>
      </w:r>
      <w:r w:rsidR="002B5274">
        <w:rPr>
          <w:rFonts w:ascii="Times New Roman" w:hAnsi="Times New Roman" w:cs="Times New Roman"/>
        </w:rPr>
        <w:t xml:space="preserve"> </w:t>
      </w:r>
      <w:r w:rsidRPr="009B7F61">
        <w:rPr>
          <w:rFonts w:ascii="Times New Roman" w:hAnsi="Times New Roman" w:cs="Times New Roman"/>
        </w:rPr>
        <w:t xml:space="preserve">“pilot” </w:t>
      </w:r>
      <w:r w:rsidR="00835F5A" w:rsidRPr="009B7F61">
        <w:rPr>
          <w:rFonts w:ascii="Times New Roman" w:hAnsi="Times New Roman" w:cs="Times New Roman"/>
        </w:rPr>
        <w:t>cent</w:t>
      </w:r>
      <w:r w:rsidRPr="009B7F61">
        <w:rPr>
          <w:rFonts w:ascii="Times New Roman" w:hAnsi="Times New Roman" w:cs="Times New Roman"/>
        </w:rPr>
        <w:t>a</w:t>
      </w:r>
      <w:r w:rsidR="00835F5A" w:rsidRPr="009B7F61">
        <w:rPr>
          <w:rFonts w:ascii="Times New Roman" w:hAnsi="Times New Roman" w:cs="Times New Roman"/>
        </w:rPr>
        <w:t>r</w:t>
      </w:r>
      <w:r w:rsidRPr="009B7F61">
        <w:rPr>
          <w:rFonts w:ascii="Times New Roman" w:hAnsi="Times New Roman" w:cs="Times New Roman"/>
        </w:rPr>
        <w:t>a</w:t>
      </w:r>
      <w:r w:rsidR="00835F5A" w:rsidRPr="009B7F61">
        <w:rPr>
          <w:rFonts w:ascii="Times New Roman" w:hAnsi="Times New Roman" w:cs="Times New Roman"/>
        </w:rPr>
        <w:t xml:space="preserve"> implementacije </w:t>
      </w:r>
      <w:r w:rsidRPr="009B7F61">
        <w:rPr>
          <w:rFonts w:ascii="Times New Roman" w:hAnsi="Times New Roman" w:cs="Times New Roman"/>
        </w:rPr>
        <w:t xml:space="preserve">adekvatnog </w:t>
      </w:r>
      <w:r w:rsidR="00835F5A" w:rsidRPr="009B7F61">
        <w:rPr>
          <w:rFonts w:ascii="Times New Roman" w:hAnsi="Times New Roman" w:cs="Times New Roman"/>
        </w:rPr>
        <w:t>modela decentralizacije</w:t>
      </w:r>
      <w:r w:rsidRPr="009B7F61">
        <w:rPr>
          <w:rFonts w:ascii="Times New Roman" w:hAnsi="Times New Roman" w:cs="Times New Roman"/>
        </w:rPr>
        <w:t xml:space="preserve">; </w:t>
      </w:r>
    </w:p>
    <w:p w:rsidR="00246C8B" w:rsidRPr="00246C8B" w:rsidRDefault="00246C8B" w:rsidP="00246C8B">
      <w:pPr>
        <w:pStyle w:val="ListParagraph"/>
        <w:rPr>
          <w:rFonts w:ascii="Times New Roman" w:hAnsi="Times New Roman" w:cs="Times New Roman"/>
        </w:rPr>
      </w:pPr>
    </w:p>
    <w:p w:rsidR="0025736F" w:rsidRDefault="00494C9F" w:rsidP="0025736F">
      <w:pPr>
        <w:pStyle w:val="ListParagraph"/>
        <w:numPr>
          <w:ilvl w:val="0"/>
          <w:numId w:val="5"/>
        </w:numPr>
        <w:spacing w:line="360" w:lineRule="auto"/>
        <w:jc w:val="both"/>
        <w:rPr>
          <w:rFonts w:ascii="Times New Roman" w:hAnsi="Times New Roman" w:cs="Times New Roman"/>
        </w:rPr>
      </w:pPr>
      <w:r w:rsidRPr="009B7F61">
        <w:rPr>
          <w:rFonts w:ascii="Times New Roman" w:hAnsi="Times New Roman" w:cs="Times New Roman"/>
        </w:rPr>
        <w:t>Utvrđene realne potrebe za decentralizacijom</w:t>
      </w:r>
      <w:r w:rsidR="00CC320E" w:rsidRPr="009B7F61">
        <w:rPr>
          <w:rFonts w:ascii="Times New Roman" w:hAnsi="Times New Roman" w:cs="Times New Roman"/>
        </w:rPr>
        <w:t xml:space="preserve"> od strane lokalnih subjekata</w:t>
      </w:r>
      <w:r w:rsidR="00D01CA6" w:rsidRPr="009B7F61">
        <w:rPr>
          <w:rFonts w:ascii="Times New Roman" w:hAnsi="Times New Roman" w:cs="Times New Roman"/>
        </w:rPr>
        <w:t xml:space="preserve">; </w:t>
      </w:r>
    </w:p>
    <w:p w:rsidR="00246C8B" w:rsidRPr="00246C8B" w:rsidRDefault="00246C8B" w:rsidP="00246C8B">
      <w:pPr>
        <w:pStyle w:val="ListParagraph"/>
        <w:rPr>
          <w:rFonts w:ascii="Times New Roman" w:hAnsi="Times New Roman" w:cs="Times New Roman"/>
        </w:rPr>
      </w:pPr>
    </w:p>
    <w:p w:rsidR="0025736F" w:rsidRDefault="00CC320E" w:rsidP="0025736F">
      <w:pPr>
        <w:pStyle w:val="ListParagraph"/>
        <w:numPr>
          <w:ilvl w:val="0"/>
          <w:numId w:val="5"/>
        </w:numPr>
        <w:spacing w:line="360" w:lineRule="auto"/>
        <w:jc w:val="both"/>
        <w:rPr>
          <w:rFonts w:ascii="Times New Roman" w:hAnsi="Times New Roman" w:cs="Times New Roman"/>
        </w:rPr>
      </w:pPr>
      <w:r w:rsidRPr="009B7F61">
        <w:rPr>
          <w:rFonts w:ascii="Times New Roman" w:hAnsi="Times New Roman" w:cs="Times New Roman"/>
        </w:rPr>
        <w:t>Utvrđen odnos vidljivosti prestonice i lokal</w:t>
      </w:r>
      <w:r w:rsidR="003A4369">
        <w:rPr>
          <w:rFonts w:ascii="Times New Roman" w:hAnsi="Times New Roman" w:cs="Times New Roman"/>
        </w:rPr>
        <w:t>nih zajednica</w:t>
      </w:r>
      <w:r w:rsidRPr="009B7F61">
        <w:rPr>
          <w:rFonts w:ascii="Times New Roman" w:hAnsi="Times New Roman" w:cs="Times New Roman"/>
        </w:rPr>
        <w:t xml:space="preserve"> u nacion</w:t>
      </w:r>
      <w:r w:rsidR="00D01CA6" w:rsidRPr="009B7F61">
        <w:rPr>
          <w:rFonts w:ascii="Times New Roman" w:hAnsi="Times New Roman" w:cs="Times New Roman"/>
        </w:rPr>
        <w:t xml:space="preserve">alnom mediju; </w:t>
      </w:r>
    </w:p>
    <w:p w:rsidR="00246C8B" w:rsidRPr="00246C8B" w:rsidRDefault="00246C8B" w:rsidP="00246C8B">
      <w:pPr>
        <w:pStyle w:val="ListParagraph"/>
        <w:rPr>
          <w:rFonts w:ascii="Times New Roman" w:hAnsi="Times New Roman" w:cs="Times New Roman"/>
        </w:rPr>
      </w:pPr>
    </w:p>
    <w:p w:rsidR="0025736F" w:rsidRDefault="007D08F4" w:rsidP="0025736F">
      <w:pPr>
        <w:pStyle w:val="ListParagraph"/>
        <w:numPr>
          <w:ilvl w:val="0"/>
          <w:numId w:val="5"/>
        </w:numPr>
        <w:spacing w:line="360" w:lineRule="auto"/>
        <w:jc w:val="both"/>
        <w:rPr>
          <w:rFonts w:ascii="Times New Roman" w:hAnsi="Times New Roman" w:cs="Times New Roman"/>
        </w:rPr>
      </w:pPr>
      <w:r w:rsidRPr="009B7F61">
        <w:rPr>
          <w:rFonts w:ascii="Times New Roman" w:hAnsi="Times New Roman" w:cs="Times New Roman"/>
        </w:rPr>
        <w:t>Utvrđen odnos normativnih i realnih mera primene decentralizacije u kulturi Srbije</w:t>
      </w:r>
      <w:r w:rsidR="00D01CA6" w:rsidRPr="009B7F61">
        <w:rPr>
          <w:rFonts w:ascii="Times New Roman" w:hAnsi="Times New Roman" w:cs="Times New Roman"/>
        </w:rPr>
        <w:t xml:space="preserve">; </w:t>
      </w:r>
    </w:p>
    <w:p w:rsidR="00246C8B" w:rsidRPr="00246C8B" w:rsidRDefault="00246C8B" w:rsidP="00246C8B">
      <w:pPr>
        <w:pStyle w:val="ListParagraph"/>
        <w:rPr>
          <w:rFonts w:ascii="Times New Roman" w:hAnsi="Times New Roman" w:cs="Times New Roman"/>
        </w:rPr>
      </w:pPr>
    </w:p>
    <w:p w:rsidR="0025736F" w:rsidRDefault="00D01CA6" w:rsidP="0025736F">
      <w:pPr>
        <w:pStyle w:val="ListParagraph"/>
        <w:numPr>
          <w:ilvl w:val="0"/>
          <w:numId w:val="5"/>
        </w:numPr>
        <w:spacing w:line="360" w:lineRule="auto"/>
        <w:jc w:val="both"/>
        <w:rPr>
          <w:rFonts w:ascii="Times New Roman" w:hAnsi="Times New Roman" w:cs="Times New Roman"/>
        </w:rPr>
      </w:pPr>
      <w:r w:rsidRPr="009B7F61">
        <w:rPr>
          <w:rFonts w:ascii="Times New Roman" w:hAnsi="Times New Roman" w:cs="Times New Roman"/>
        </w:rPr>
        <w:t>Utvrđ</w:t>
      </w:r>
      <w:r w:rsidR="00CC320E" w:rsidRPr="009B7F61">
        <w:rPr>
          <w:rFonts w:ascii="Times New Roman" w:hAnsi="Times New Roman" w:cs="Times New Roman"/>
        </w:rPr>
        <w:t>eni stavovi o planiranim</w:t>
      </w:r>
      <w:r w:rsidR="00B777E3" w:rsidRPr="009B7F61">
        <w:rPr>
          <w:rFonts w:ascii="Times New Roman" w:hAnsi="Times New Roman" w:cs="Times New Roman"/>
        </w:rPr>
        <w:t xml:space="preserve"> merama decentralizacije države</w:t>
      </w:r>
      <w:r w:rsidR="00344088" w:rsidRPr="009B7F61">
        <w:rPr>
          <w:rFonts w:ascii="Times New Roman" w:hAnsi="Times New Roman" w:cs="Times New Roman"/>
        </w:rPr>
        <w:t xml:space="preserve"> Srbije</w:t>
      </w:r>
      <w:r w:rsidR="00B777E3" w:rsidRPr="009B7F61">
        <w:rPr>
          <w:rFonts w:ascii="Times New Roman" w:hAnsi="Times New Roman" w:cs="Times New Roman"/>
        </w:rPr>
        <w:t>;</w:t>
      </w:r>
    </w:p>
    <w:p w:rsidR="00246C8B" w:rsidRPr="00246C8B" w:rsidRDefault="00246C8B" w:rsidP="00246C8B">
      <w:pPr>
        <w:pStyle w:val="ListParagraph"/>
        <w:rPr>
          <w:rFonts w:ascii="Times New Roman" w:hAnsi="Times New Roman" w:cs="Times New Roman"/>
        </w:rPr>
      </w:pPr>
    </w:p>
    <w:p w:rsidR="0025736F" w:rsidRDefault="00784E48" w:rsidP="0025736F">
      <w:pPr>
        <w:pStyle w:val="ListParagraph"/>
        <w:numPr>
          <w:ilvl w:val="0"/>
          <w:numId w:val="5"/>
        </w:numPr>
        <w:spacing w:line="360" w:lineRule="auto"/>
        <w:jc w:val="both"/>
        <w:rPr>
          <w:rFonts w:ascii="Times New Roman" w:hAnsi="Times New Roman" w:cs="Times New Roman"/>
        </w:rPr>
      </w:pPr>
      <w:r w:rsidRPr="009B7F61">
        <w:rPr>
          <w:rFonts w:ascii="Times New Roman" w:hAnsi="Times New Roman" w:cs="Times New Roman"/>
        </w:rPr>
        <w:t>Procenjene neke od potencijalnih mera</w:t>
      </w:r>
      <w:r w:rsidR="00D01CA6" w:rsidRPr="009B7F61">
        <w:rPr>
          <w:rFonts w:ascii="Times New Roman" w:hAnsi="Times New Roman" w:cs="Times New Roman"/>
        </w:rPr>
        <w:t xml:space="preserve"> decentralizacije u kulturi</w:t>
      </w:r>
      <w:r w:rsidR="00B777E3" w:rsidRPr="009B7F61">
        <w:rPr>
          <w:rFonts w:ascii="Times New Roman" w:hAnsi="Times New Roman" w:cs="Times New Roman"/>
        </w:rPr>
        <w:t xml:space="preserve">; </w:t>
      </w:r>
    </w:p>
    <w:p w:rsidR="00246C8B" w:rsidRPr="00246C8B" w:rsidRDefault="00246C8B" w:rsidP="00246C8B">
      <w:pPr>
        <w:pStyle w:val="ListParagraph"/>
        <w:rPr>
          <w:rFonts w:ascii="Times New Roman" w:hAnsi="Times New Roman" w:cs="Times New Roman"/>
        </w:rPr>
      </w:pPr>
    </w:p>
    <w:p w:rsidR="00B777E3" w:rsidRDefault="00B777E3" w:rsidP="008A54FB">
      <w:pPr>
        <w:pStyle w:val="ListParagraph"/>
        <w:numPr>
          <w:ilvl w:val="0"/>
          <w:numId w:val="5"/>
        </w:numPr>
        <w:spacing w:line="360" w:lineRule="auto"/>
        <w:jc w:val="both"/>
        <w:rPr>
          <w:rFonts w:ascii="Times New Roman" w:hAnsi="Times New Roman" w:cs="Times New Roman"/>
        </w:rPr>
      </w:pPr>
      <w:r w:rsidRPr="009B7F61">
        <w:rPr>
          <w:rFonts w:ascii="Times New Roman" w:hAnsi="Times New Roman" w:cs="Times New Roman"/>
        </w:rPr>
        <w:t>U</w:t>
      </w:r>
      <w:r w:rsidR="002967A8" w:rsidRPr="009B7F61">
        <w:rPr>
          <w:rFonts w:ascii="Times New Roman" w:hAnsi="Times New Roman" w:cs="Times New Roman"/>
        </w:rPr>
        <w:t>tvrđeni verovatni slučajevi razvoja zajednice sa decentralizovanom kulturom</w:t>
      </w:r>
      <w:r w:rsidRPr="009B7F61">
        <w:rPr>
          <w:rFonts w:ascii="Times New Roman" w:hAnsi="Times New Roman" w:cs="Times New Roman"/>
        </w:rPr>
        <w:t>.</w:t>
      </w:r>
    </w:p>
    <w:p w:rsidR="00246C8B" w:rsidRPr="00246C8B" w:rsidRDefault="00246C8B" w:rsidP="00246C8B">
      <w:pPr>
        <w:pStyle w:val="ListParagraph"/>
        <w:rPr>
          <w:rFonts w:ascii="Times New Roman" w:hAnsi="Times New Roman" w:cs="Times New Roman"/>
        </w:rPr>
      </w:pPr>
    </w:p>
    <w:p w:rsidR="000D3C00" w:rsidRPr="009B7F61" w:rsidRDefault="00B777E3" w:rsidP="00246C8B">
      <w:pPr>
        <w:pStyle w:val="ListParagraph"/>
        <w:spacing w:line="360" w:lineRule="auto"/>
        <w:ind w:left="0" w:firstLine="720"/>
        <w:jc w:val="both"/>
        <w:rPr>
          <w:rFonts w:ascii="Times New Roman" w:hAnsi="Times New Roman"/>
        </w:rPr>
      </w:pPr>
      <w:r w:rsidRPr="009B7F61">
        <w:rPr>
          <w:rFonts w:ascii="Times New Roman" w:hAnsi="Times New Roman" w:cs="Times New Roman"/>
        </w:rPr>
        <w:t>Glavni rezultat ovog rada će biti predlog modela za implementaciju decentralizacije u kulturi Srbije, koji je adekvatan specifičnim uslovima sredine i realno primenljiv.</w:t>
      </w:r>
      <w:r w:rsidR="0089046A">
        <w:rPr>
          <w:rFonts w:ascii="Times New Roman" w:hAnsi="Times New Roman" w:cs="Times New Roman"/>
        </w:rPr>
        <w:t xml:space="preserve"> </w:t>
      </w:r>
      <w:r w:rsidR="00102952" w:rsidRPr="009B7F61">
        <w:rPr>
          <w:rFonts w:ascii="Times New Roman" w:hAnsi="Times New Roman" w:cs="Times New Roman"/>
        </w:rPr>
        <w:t>Naučni doprinos rada</w:t>
      </w:r>
      <w:r w:rsidR="0089046A">
        <w:rPr>
          <w:rFonts w:ascii="Times New Roman" w:hAnsi="Times New Roman" w:cs="Times New Roman"/>
        </w:rPr>
        <w:t xml:space="preserve"> </w:t>
      </w:r>
      <w:r w:rsidR="0090174C" w:rsidRPr="009B7F61">
        <w:rPr>
          <w:rFonts w:ascii="Times New Roman" w:hAnsi="Times New Roman" w:cs="Times New Roman"/>
        </w:rPr>
        <w:t>je dalja teoretizacija pojma decentralizacije u kulturi sa stanovišta principa jednakosti, ravnopravnosti i pravde.</w:t>
      </w:r>
      <w:r w:rsidR="0089046A">
        <w:rPr>
          <w:rFonts w:ascii="Times New Roman" w:hAnsi="Times New Roman" w:cs="Times New Roman"/>
        </w:rPr>
        <w:t xml:space="preserve"> </w:t>
      </w:r>
      <w:r w:rsidRPr="009B7F61">
        <w:rPr>
          <w:rFonts w:ascii="Times New Roman" w:eastAsia="Times New Roman" w:hAnsi="Times New Roman" w:cs="Times New Roman"/>
        </w:rPr>
        <w:t xml:space="preserve">U oblasti kulturne politike, vrednost </w:t>
      </w:r>
      <w:r w:rsidR="00102952" w:rsidRPr="009B7F61">
        <w:rPr>
          <w:rFonts w:ascii="Times New Roman" w:eastAsia="Times New Roman" w:hAnsi="Times New Roman" w:cs="Times New Roman"/>
        </w:rPr>
        <w:t>dizajniranog</w:t>
      </w:r>
      <w:r w:rsidRPr="009B7F61">
        <w:rPr>
          <w:rFonts w:ascii="Times New Roman" w:eastAsia="Times New Roman" w:hAnsi="Times New Roman" w:cs="Times New Roman"/>
        </w:rPr>
        <w:t xml:space="preserve"> modela </w:t>
      </w:r>
      <w:r w:rsidRPr="009B7F61">
        <w:rPr>
          <w:rFonts w:ascii="Times New Roman" w:eastAsia="Times New Roman" w:hAnsi="Times New Roman" w:cs="Times New Roman"/>
          <w:lang w:val="sr-Cyrl-CS"/>
        </w:rPr>
        <w:t xml:space="preserve">je u tome što može imati i </w:t>
      </w:r>
      <w:r w:rsidR="00102952" w:rsidRPr="009B7F61">
        <w:rPr>
          <w:rFonts w:ascii="Times New Roman" w:eastAsia="Times New Roman" w:hAnsi="Times New Roman" w:cs="Times New Roman"/>
        </w:rPr>
        <w:t xml:space="preserve">potencijalnu </w:t>
      </w:r>
      <w:r w:rsidRPr="009B7F61">
        <w:rPr>
          <w:rFonts w:ascii="Times New Roman" w:eastAsia="Times New Roman" w:hAnsi="Times New Roman" w:cs="Times New Roman"/>
          <w:lang w:val="sr-Cyrl-CS"/>
        </w:rPr>
        <w:t>praktičnu primenu</w:t>
      </w:r>
      <w:r w:rsidR="00102952" w:rsidRPr="009B7F61">
        <w:rPr>
          <w:rFonts w:ascii="Times New Roman" w:eastAsia="Times New Roman" w:hAnsi="Times New Roman" w:cs="Times New Roman"/>
        </w:rPr>
        <w:t>, kako od strane nacionalnih, tako i lokalnih subjekata u kulturi Srbije.</w:t>
      </w:r>
    </w:p>
    <w:p w:rsidR="00FC30B6" w:rsidRPr="009B7F61" w:rsidRDefault="00FC30B6" w:rsidP="008A54FB">
      <w:pPr>
        <w:pStyle w:val="ListParagraph"/>
        <w:numPr>
          <w:ilvl w:val="0"/>
          <w:numId w:val="4"/>
        </w:numPr>
        <w:spacing w:line="360" w:lineRule="auto"/>
        <w:jc w:val="both"/>
        <w:rPr>
          <w:rFonts w:ascii="Times New Roman" w:hAnsi="Times New Roman" w:cs="Times New Roman"/>
          <w:b/>
        </w:rPr>
      </w:pPr>
      <w:r w:rsidRPr="009B7F61">
        <w:rPr>
          <w:rFonts w:ascii="Times New Roman" w:hAnsi="Times New Roman" w:cs="Times New Roman"/>
          <w:b/>
        </w:rPr>
        <w:lastRenderedPageBreak/>
        <w:t>TEORIJ</w:t>
      </w:r>
      <w:r w:rsidR="00FB6B45" w:rsidRPr="009B7F61">
        <w:rPr>
          <w:rFonts w:ascii="Times New Roman" w:hAnsi="Times New Roman" w:cs="Times New Roman"/>
          <w:b/>
        </w:rPr>
        <w:t>E</w:t>
      </w:r>
      <w:r w:rsidR="0089046A">
        <w:rPr>
          <w:rFonts w:ascii="Times New Roman" w:hAnsi="Times New Roman" w:cs="Times New Roman"/>
          <w:b/>
        </w:rPr>
        <w:t xml:space="preserve"> </w:t>
      </w:r>
      <w:r w:rsidRPr="009B7F61">
        <w:rPr>
          <w:rFonts w:ascii="Times New Roman" w:hAnsi="Times New Roman" w:cs="Times New Roman"/>
          <w:b/>
        </w:rPr>
        <w:t>DECENTRALIZACIJ</w:t>
      </w:r>
      <w:r w:rsidR="00FB6B45" w:rsidRPr="009B7F61">
        <w:rPr>
          <w:rFonts w:ascii="Times New Roman" w:hAnsi="Times New Roman" w:cs="Times New Roman"/>
          <w:b/>
        </w:rPr>
        <w:t>E</w:t>
      </w:r>
    </w:p>
    <w:p w:rsidR="00905BFA" w:rsidRPr="009B7F61" w:rsidRDefault="00905BFA" w:rsidP="00FC30B6">
      <w:pPr>
        <w:pStyle w:val="ListParagraph"/>
        <w:spacing w:line="360" w:lineRule="auto"/>
        <w:ind w:left="360"/>
        <w:jc w:val="both"/>
        <w:rPr>
          <w:rFonts w:ascii="Times New Roman" w:hAnsi="Times New Roman" w:cs="Times New Roman"/>
        </w:rPr>
      </w:pPr>
    </w:p>
    <w:p w:rsidR="00120B11" w:rsidRPr="009B7F61" w:rsidRDefault="00120B11" w:rsidP="002370FD">
      <w:pPr>
        <w:autoSpaceDE w:val="0"/>
        <w:autoSpaceDN w:val="0"/>
        <w:adjustRightInd w:val="0"/>
        <w:spacing w:after="120" w:line="360" w:lineRule="auto"/>
        <w:ind w:firstLine="720"/>
        <w:jc w:val="both"/>
        <w:rPr>
          <w:rFonts w:ascii="Times New Roman" w:hAnsi="Times New Roman"/>
        </w:rPr>
      </w:pPr>
      <w:r w:rsidRPr="009B7F61">
        <w:rPr>
          <w:rFonts w:ascii="Times New Roman" w:eastAsia="Times New Roman" w:hAnsi="Times New Roman" w:cs="Times New Roman"/>
        </w:rPr>
        <w:t xml:space="preserve">U </w:t>
      </w:r>
      <w:r w:rsidR="002370FD" w:rsidRPr="009B7F61">
        <w:rPr>
          <w:rFonts w:ascii="Times New Roman" w:eastAsia="Times New Roman" w:hAnsi="Times New Roman" w:cs="Times New Roman"/>
        </w:rPr>
        <w:t>ovom</w:t>
      </w:r>
      <w:r w:rsidRPr="009B7F61">
        <w:rPr>
          <w:rFonts w:ascii="Times New Roman" w:eastAsia="Times New Roman" w:hAnsi="Times New Roman" w:cs="Times New Roman"/>
        </w:rPr>
        <w:t xml:space="preserve"> poglavlju, bavić</w:t>
      </w:r>
      <w:r w:rsidR="002370FD" w:rsidRPr="009B7F61">
        <w:rPr>
          <w:rFonts w:ascii="Times New Roman" w:eastAsia="Times New Roman" w:hAnsi="Times New Roman" w:cs="Times New Roman"/>
        </w:rPr>
        <w:t>u</w:t>
      </w:r>
      <w:r w:rsidRPr="009B7F61">
        <w:rPr>
          <w:rFonts w:ascii="Times New Roman" w:eastAsia="Times New Roman" w:hAnsi="Times New Roman" w:cs="Times New Roman"/>
        </w:rPr>
        <w:t xml:space="preserve"> se teoretskim rado</w:t>
      </w:r>
      <w:r w:rsidR="00011038" w:rsidRPr="009B7F61">
        <w:rPr>
          <w:rFonts w:ascii="Times New Roman" w:eastAsia="Times New Roman" w:hAnsi="Times New Roman" w:cs="Times New Roman"/>
        </w:rPr>
        <w:t>vi</w:t>
      </w:r>
      <w:r w:rsidRPr="009B7F61">
        <w:rPr>
          <w:rFonts w:ascii="Times New Roman" w:eastAsia="Times New Roman" w:hAnsi="Times New Roman" w:cs="Times New Roman"/>
        </w:rPr>
        <w:t>m</w:t>
      </w:r>
      <w:r w:rsidR="00011038" w:rsidRPr="009B7F61">
        <w:rPr>
          <w:rFonts w:ascii="Times New Roman" w:eastAsia="Times New Roman" w:hAnsi="Times New Roman" w:cs="Times New Roman"/>
        </w:rPr>
        <w:t>a</w:t>
      </w:r>
      <w:r w:rsidRPr="009B7F61">
        <w:rPr>
          <w:rFonts w:ascii="Times New Roman" w:eastAsia="Times New Roman" w:hAnsi="Times New Roman" w:cs="Times New Roman"/>
        </w:rPr>
        <w:t xml:space="preserve"> koji se odnos</w:t>
      </w:r>
      <w:r w:rsidR="00011038" w:rsidRPr="009B7F61">
        <w:rPr>
          <w:rFonts w:ascii="Times New Roman" w:eastAsia="Times New Roman" w:hAnsi="Times New Roman" w:cs="Times New Roman"/>
        </w:rPr>
        <w:t>e</w:t>
      </w:r>
      <w:r w:rsidRPr="009B7F61">
        <w:rPr>
          <w:rFonts w:ascii="Times New Roman" w:eastAsia="Times New Roman" w:hAnsi="Times New Roman" w:cs="Times New Roman"/>
        </w:rPr>
        <w:t xml:space="preserve"> na opšti pojam decentralizacije</w:t>
      </w:r>
      <w:r w:rsidR="00011038" w:rsidRPr="009B7F61">
        <w:rPr>
          <w:rFonts w:ascii="Times New Roman" w:eastAsia="Times New Roman" w:hAnsi="Times New Roman" w:cs="Times New Roman"/>
        </w:rPr>
        <w:t xml:space="preserve">, kao i na njene aspekte koji se odnose na politički i ekonomski (preciznije fiskalni) nivo, koji su </w:t>
      </w:r>
      <w:r w:rsidR="00964A80" w:rsidRPr="009B7F61">
        <w:rPr>
          <w:rFonts w:ascii="Times New Roman" w:eastAsia="Times New Roman" w:hAnsi="Times New Roman" w:cs="Times New Roman"/>
        </w:rPr>
        <w:t xml:space="preserve">ne samo </w:t>
      </w:r>
      <w:r w:rsidR="00011038" w:rsidRPr="009B7F61">
        <w:rPr>
          <w:rFonts w:ascii="Times New Roman" w:eastAsia="Times New Roman" w:hAnsi="Times New Roman" w:cs="Times New Roman"/>
        </w:rPr>
        <w:t>preduslovi za kulturnu decentralizaciju</w:t>
      </w:r>
      <w:r w:rsidR="00964A80" w:rsidRPr="009B7F61">
        <w:rPr>
          <w:rFonts w:ascii="Times New Roman" w:eastAsia="Times New Roman" w:hAnsi="Times New Roman" w:cs="Times New Roman"/>
        </w:rPr>
        <w:t>, nego i njen sastavni deo</w:t>
      </w:r>
      <w:r w:rsidR="00011038" w:rsidRPr="009B7F61">
        <w:rPr>
          <w:rFonts w:ascii="Times New Roman" w:eastAsia="Times New Roman" w:hAnsi="Times New Roman" w:cs="Times New Roman"/>
        </w:rPr>
        <w:t>.</w:t>
      </w:r>
      <w:r w:rsidR="0089046A">
        <w:rPr>
          <w:rFonts w:ascii="Times New Roman" w:eastAsia="Times New Roman" w:hAnsi="Times New Roman" w:cs="Times New Roman"/>
        </w:rPr>
        <w:t xml:space="preserve"> </w:t>
      </w:r>
      <w:r w:rsidR="00A34803" w:rsidRPr="009B7F61">
        <w:rPr>
          <w:rFonts w:ascii="Times New Roman" w:hAnsi="Times New Roman"/>
        </w:rPr>
        <w:t>Složena političko-ekonomska struktura poput decentralizacije, ne može se implementirati nezavisno i bez šireg konsenzusa koji predstavlja implicitnu kulturnu politiku države, koja svojim postupcima nenamerno, bez motiva da utiče specifičnim ciljevima na oblast kulture, stvara procese i okolnosti koji utiču na sve društvene oblasti, pa i kulturu (Stojković 2010: 132).</w:t>
      </w:r>
      <w:r w:rsidR="00E17552" w:rsidRPr="009B7F61">
        <w:rPr>
          <w:rFonts w:ascii="Times New Roman" w:hAnsi="Times New Roman"/>
        </w:rPr>
        <w:t xml:space="preserve"> I u ovom slučaju na decentralizaciju kulture, koja tek mora postati deo eksplicitne kulturne politike sa sistemskim usmeravanjima države u određenom pravcu.</w:t>
      </w:r>
      <w:r w:rsidR="00E258C3" w:rsidRPr="009B7F61">
        <w:rPr>
          <w:rFonts w:ascii="Times New Roman" w:hAnsi="Times New Roman"/>
        </w:rPr>
        <w:t xml:space="preserve"> U ovom </w:t>
      </w:r>
      <w:r w:rsidR="002370FD" w:rsidRPr="009B7F61">
        <w:rPr>
          <w:rFonts w:ascii="Times New Roman" w:hAnsi="Times New Roman"/>
        </w:rPr>
        <w:t>delu rada</w:t>
      </w:r>
      <w:r w:rsidR="00E258C3" w:rsidRPr="009B7F61">
        <w:rPr>
          <w:rFonts w:ascii="Times New Roman" w:hAnsi="Times New Roman"/>
        </w:rPr>
        <w:t xml:space="preserve">, </w:t>
      </w:r>
      <w:r w:rsidR="00466804" w:rsidRPr="009B7F61">
        <w:rPr>
          <w:rFonts w:ascii="Times New Roman" w:hAnsi="Times New Roman"/>
        </w:rPr>
        <w:t xml:space="preserve">biće </w:t>
      </w:r>
      <w:r w:rsidR="00E258C3" w:rsidRPr="009B7F61">
        <w:rPr>
          <w:rFonts w:ascii="Times New Roman" w:hAnsi="Times New Roman"/>
        </w:rPr>
        <w:t>predstav</w:t>
      </w:r>
      <w:r w:rsidR="00466804" w:rsidRPr="009B7F61">
        <w:rPr>
          <w:rFonts w:ascii="Times New Roman" w:hAnsi="Times New Roman"/>
        </w:rPr>
        <w:t>ljeni</w:t>
      </w:r>
      <w:r w:rsidR="0089046A">
        <w:rPr>
          <w:rFonts w:ascii="Times New Roman" w:hAnsi="Times New Roman"/>
        </w:rPr>
        <w:t xml:space="preserve"> </w:t>
      </w:r>
      <w:r w:rsidR="00E258C3" w:rsidRPr="009B7F61">
        <w:rPr>
          <w:rFonts w:ascii="Times New Roman" w:hAnsi="Times New Roman"/>
        </w:rPr>
        <w:t xml:space="preserve">najbitniji činioci pojma decentralizacije, </w:t>
      </w:r>
      <w:r w:rsidR="00466804" w:rsidRPr="009B7F61">
        <w:rPr>
          <w:rFonts w:ascii="Times New Roman" w:hAnsi="Times New Roman"/>
        </w:rPr>
        <w:t>sa naglaskom na one,</w:t>
      </w:r>
      <w:r w:rsidR="00E258C3" w:rsidRPr="009B7F61">
        <w:rPr>
          <w:rFonts w:ascii="Times New Roman" w:hAnsi="Times New Roman"/>
        </w:rPr>
        <w:t xml:space="preserve"> koji </w:t>
      </w:r>
      <w:r w:rsidR="00466804" w:rsidRPr="009B7F61">
        <w:rPr>
          <w:rFonts w:ascii="Times New Roman" w:hAnsi="Times New Roman"/>
        </w:rPr>
        <w:t>će</w:t>
      </w:r>
      <w:r w:rsidR="003754EF">
        <w:rPr>
          <w:rFonts w:ascii="Times New Roman" w:hAnsi="Times New Roman"/>
        </w:rPr>
        <w:t xml:space="preserve"> </w:t>
      </w:r>
      <w:r w:rsidR="00466804" w:rsidRPr="009B7F61">
        <w:rPr>
          <w:rFonts w:ascii="Times New Roman" w:hAnsi="Times New Roman"/>
        </w:rPr>
        <w:t>bitno uticati na budući model, poput pr</w:t>
      </w:r>
      <w:r w:rsidR="00E258C3" w:rsidRPr="009B7F61">
        <w:rPr>
          <w:rFonts w:ascii="Times New Roman" w:hAnsi="Times New Roman"/>
        </w:rPr>
        <w:t>incipa su</w:t>
      </w:r>
      <w:r w:rsidR="006D6EA5" w:rsidRPr="009B7F61">
        <w:rPr>
          <w:rFonts w:ascii="Times New Roman" w:hAnsi="Times New Roman"/>
        </w:rPr>
        <w:t>p</w:t>
      </w:r>
      <w:r w:rsidR="00E258C3" w:rsidRPr="009B7F61">
        <w:rPr>
          <w:rFonts w:ascii="Times New Roman" w:hAnsi="Times New Roman"/>
        </w:rPr>
        <w:t>sidijarnosti, lokalne samouprave i regionalizacije.</w:t>
      </w:r>
    </w:p>
    <w:p w:rsidR="008535C4" w:rsidRDefault="008535C4" w:rsidP="000D3C00">
      <w:pPr>
        <w:autoSpaceDE w:val="0"/>
        <w:autoSpaceDN w:val="0"/>
        <w:adjustRightInd w:val="0"/>
        <w:spacing w:line="360" w:lineRule="auto"/>
        <w:ind w:firstLine="720"/>
        <w:jc w:val="both"/>
        <w:rPr>
          <w:rFonts w:ascii="Times New Roman" w:hAnsi="Times New Roman"/>
        </w:rPr>
      </w:pPr>
    </w:p>
    <w:p w:rsidR="007A2985" w:rsidRPr="009B7F61" w:rsidRDefault="007A2985" w:rsidP="008A54FB">
      <w:pPr>
        <w:pStyle w:val="ListParagraph"/>
        <w:numPr>
          <w:ilvl w:val="1"/>
          <w:numId w:val="4"/>
        </w:numPr>
        <w:spacing w:line="360" w:lineRule="auto"/>
        <w:jc w:val="both"/>
        <w:rPr>
          <w:rFonts w:ascii="Times New Roman" w:hAnsi="Times New Roman" w:cs="Times New Roman"/>
          <w:b/>
        </w:rPr>
      </w:pPr>
      <w:r w:rsidRPr="009B7F61">
        <w:rPr>
          <w:rFonts w:ascii="Times New Roman" w:hAnsi="Times New Roman" w:cs="Times New Roman"/>
          <w:b/>
        </w:rPr>
        <w:t>Pojam i vrste decen</w:t>
      </w:r>
      <w:r w:rsidR="00DF1C3E" w:rsidRPr="009B7F61">
        <w:rPr>
          <w:rFonts w:ascii="Times New Roman" w:hAnsi="Times New Roman" w:cs="Times New Roman"/>
          <w:b/>
        </w:rPr>
        <w:t xml:space="preserve">tralizacije </w:t>
      </w:r>
    </w:p>
    <w:p w:rsidR="00DF1C3E" w:rsidRPr="009B7F61" w:rsidRDefault="00DF1C3E" w:rsidP="000D3C00">
      <w:pPr>
        <w:pStyle w:val="ListParagraph"/>
        <w:spacing w:line="360" w:lineRule="auto"/>
        <w:jc w:val="both"/>
        <w:rPr>
          <w:rFonts w:ascii="Times New Roman" w:hAnsi="Times New Roman" w:cs="Times New Roman"/>
        </w:rPr>
      </w:pPr>
    </w:p>
    <w:p w:rsidR="004F057F" w:rsidRPr="009B7F61" w:rsidRDefault="000A07C8" w:rsidP="00A71EE3">
      <w:pPr>
        <w:spacing w:line="360" w:lineRule="auto"/>
        <w:ind w:firstLine="720"/>
        <w:jc w:val="both"/>
        <w:rPr>
          <w:rFonts w:ascii="Times New Roman" w:eastAsia="Verdana" w:hAnsi="Times New Roman" w:cs="Times New Roman"/>
        </w:rPr>
      </w:pPr>
      <w:r w:rsidRPr="009B7F61">
        <w:rPr>
          <w:rFonts w:ascii="Times New Roman" w:hAnsi="Times New Roman"/>
        </w:rPr>
        <w:t>Jedan od frekventnijih termina u javnom diskursu današnjice, svakako je i decentralizacija</w:t>
      </w:r>
      <w:r w:rsidR="00B514D4" w:rsidRPr="009B7F61">
        <w:rPr>
          <w:rFonts w:ascii="Times New Roman" w:eastAsia="Times New Roman" w:hAnsi="Times New Roman"/>
        </w:rPr>
        <w:t xml:space="preserve">(prema lat. </w:t>
      </w:r>
      <w:r w:rsidR="00B514D4" w:rsidRPr="009B7F61">
        <w:rPr>
          <w:rFonts w:ascii="Times New Roman" w:eastAsia="Times New Roman" w:hAnsi="Times New Roman"/>
          <w:i/>
        </w:rPr>
        <w:t>de</w:t>
      </w:r>
      <w:r w:rsidR="00B514D4" w:rsidRPr="009B7F61">
        <w:rPr>
          <w:rFonts w:ascii="Times New Roman" w:eastAsia="Times New Roman" w:hAnsi="Times New Roman"/>
        </w:rPr>
        <w:t xml:space="preserve"> i </w:t>
      </w:r>
      <w:r w:rsidR="00B514D4" w:rsidRPr="009B7F61">
        <w:rPr>
          <w:rFonts w:ascii="Times New Roman" w:eastAsia="Times New Roman" w:hAnsi="Times New Roman"/>
          <w:i/>
        </w:rPr>
        <w:t>centrum</w:t>
      </w:r>
      <w:r w:rsidR="00B514D4" w:rsidRPr="009B7F61">
        <w:rPr>
          <w:rFonts w:ascii="Times New Roman" w:eastAsia="Times New Roman" w:hAnsi="Times New Roman"/>
        </w:rPr>
        <w:t xml:space="preserve"> – “od centra”</w:t>
      </w:r>
      <w:r w:rsidR="00B514D4" w:rsidRPr="009B7F61">
        <w:rPr>
          <w:rStyle w:val="FootnoteReference"/>
          <w:rFonts w:ascii="Times New Roman" w:eastAsia="Times New Roman" w:hAnsi="Times New Roman"/>
        </w:rPr>
        <w:footnoteReference w:id="31"/>
      </w:r>
      <w:r w:rsidR="00B514D4" w:rsidRPr="009B7F61">
        <w:rPr>
          <w:rFonts w:ascii="Times New Roman" w:eastAsia="Times New Roman" w:hAnsi="Times New Roman"/>
        </w:rPr>
        <w:t>)</w:t>
      </w:r>
      <w:r w:rsidRPr="009B7F61">
        <w:rPr>
          <w:rFonts w:ascii="Times New Roman" w:hAnsi="Times New Roman"/>
        </w:rPr>
        <w:t>.</w:t>
      </w:r>
      <w:r w:rsidR="0089046A">
        <w:rPr>
          <w:rFonts w:ascii="Times New Roman" w:hAnsi="Times New Roman"/>
        </w:rPr>
        <w:t xml:space="preserve"> </w:t>
      </w:r>
      <w:r w:rsidR="00DA3F00" w:rsidRPr="009B7F61">
        <w:rPr>
          <w:rFonts w:ascii="Times New Roman" w:hAnsi="Times New Roman" w:cs="Times New Roman"/>
        </w:rPr>
        <w:t xml:space="preserve">Ona je kompleksan pojam, koji se može razmatrati iz više </w:t>
      </w:r>
      <w:r w:rsidR="00BE6AAC" w:rsidRPr="009B7F61">
        <w:rPr>
          <w:rFonts w:ascii="Times New Roman" w:hAnsi="Times New Roman" w:cs="Times New Roman"/>
        </w:rPr>
        <w:t>perspektiva</w:t>
      </w:r>
      <w:r w:rsidR="00DA3F00" w:rsidRPr="009B7F61">
        <w:rPr>
          <w:rFonts w:ascii="Times New Roman" w:hAnsi="Times New Roman" w:cs="Times New Roman"/>
        </w:rPr>
        <w:t xml:space="preserve">, a u najširem smislu </w:t>
      </w:r>
      <w:r w:rsidR="000938B7" w:rsidRPr="009B7F61">
        <w:rPr>
          <w:rFonts w:ascii="Times New Roman" w:hAnsi="Times New Roman" w:cs="Times New Roman"/>
        </w:rPr>
        <w:t>predstavlja svako prenošenje vlasti odgovornosti za javne poslove, koje ide “od centra” ka vertikalno nižim organizacijama ili jedinicama, kao i</w:t>
      </w:r>
      <w:r w:rsidR="0089046A">
        <w:rPr>
          <w:rFonts w:ascii="Times New Roman" w:hAnsi="Times New Roman" w:cs="Times New Roman"/>
        </w:rPr>
        <w:t xml:space="preserve"> </w:t>
      </w:r>
      <w:r w:rsidR="000938B7" w:rsidRPr="009B7F61">
        <w:rPr>
          <w:rFonts w:ascii="Times New Roman" w:hAnsi="Times New Roman" w:cs="Times New Roman"/>
        </w:rPr>
        <w:t>samostalnim organizacijama na istom nivou, ali i prenos na organizacije privatnog sektora (Musa 2012</w:t>
      </w:r>
      <w:r w:rsidR="004F057F" w:rsidRPr="009B7F61">
        <w:rPr>
          <w:rFonts w:ascii="Times New Roman" w:hAnsi="Times New Roman" w:cs="Times New Roman"/>
        </w:rPr>
        <w:t>: 1200</w:t>
      </w:r>
      <w:r w:rsidR="000938B7" w:rsidRPr="009B7F61">
        <w:rPr>
          <w:rFonts w:ascii="Times New Roman" w:hAnsi="Times New Roman" w:cs="Times New Roman"/>
        </w:rPr>
        <w:t>).</w:t>
      </w:r>
      <w:r w:rsidR="004F057F" w:rsidRPr="009B7F61">
        <w:rPr>
          <w:rFonts w:ascii="Times New Roman" w:hAnsi="Times New Roman" w:cs="Times New Roman"/>
        </w:rPr>
        <w:t xml:space="preserve"> Pojam decentralizacije predstavlja šire i prenos moći, odlučivanja i drugih nadležnosti “sa jednog na više centara i aktera”</w:t>
      </w:r>
      <w:r w:rsidR="00512C80" w:rsidRPr="009B7F61">
        <w:rPr>
          <w:rFonts w:ascii="Times New Roman" w:hAnsi="Times New Roman" w:cs="Times New Roman"/>
        </w:rPr>
        <w:t xml:space="preserve"> (Đorđević, Stojanović, Vesić Antić 2009: 8)</w:t>
      </w:r>
      <w:r w:rsidR="004F057F" w:rsidRPr="009B7F61">
        <w:rPr>
          <w:rFonts w:ascii="Times New Roman" w:hAnsi="Times New Roman" w:cs="Times New Roman"/>
        </w:rPr>
        <w:t xml:space="preserve">, tako da </w:t>
      </w:r>
      <w:r w:rsidR="002370FD" w:rsidRPr="009B7F61">
        <w:rPr>
          <w:rFonts w:ascii="Times New Roman" w:hAnsi="Times New Roman" w:cs="Times New Roman"/>
        </w:rPr>
        <w:t xml:space="preserve">se </w:t>
      </w:r>
      <w:r w:rsidR="004F057F" w:rsidRPr="009B7F61">
        <w:rPr>
          <w:rFonts w:ascii="Times New Roman" w:hAnsi="Times New Roman" w:cs="Times New Roman"/>
        </w:rPr>
        <w:t xml:space="preserve">može govoriti o </w:t>
      </w:r>
      <w:r w:rsidR="00512C80" w:rsidRPr="009B7F61">
        <w:rPr>
          <w:rFonts w:ascii="Times New Roman" w:hAnsi="Times New Roman" w:cs="Times New Roman"/>
        </w:rPr>
        <w:t>“</w:t>
      </w:r>
      <w:r w:rsidR="004F057F" w:rsidRPr="009B7F61">
        <w:rPr>
          <w:rFonts w:ascii="Times New Roman" w:eastAsia="Verdana" w:hAnsi="Times New Roman" w:cs="Times New Roman"/>
        </w:rPr>
        <w:t>decentralizaciji industrije, decentralizaciji stanovnika iz centra u druge delove zemlje, kao i o decentralizaciji kao ustrojstvu čitavog političkog i ekonomskog sistema</w:t>
      </w:r>
      <w:r w:rsidR="00512C80" w:rsidRPr="009B7F61">
        <w:rPr>
          <w:rFonts w:ascii="Times New Roman" w:eastAsia="Verdana" w:hAnsi="Times New Roman" w:cs="Times New Roman"/>
        </w:rPr>
        <w:t>”</w:t>
      </w:r>
      <w:r w:rsidR="004F057F" w:rsidRPr="009B7F61">
        <w:rPr>
          <w:rFonts w:ascii="Times New Roman" w:eastAsia="Verdana" w:hAnsi="Times New Roman" w:cs="Times New Roman"/>
        </w:rPr>
        <w:t>.</w:t>
      </w:r>
      <w:r w:rsidR="00512C80" w:rsidRPr="009B7F61">
        <w:rPr>
          <w:rFonts w:ascii="Times New Roman" w:eastAsia="Verdana" w:hAnsi="Times New Roman" w:cs="Times New Roman"/>
        </w:rPr>
        <w:t xml:space="preserve"> (Ibid)</w:t>
      </w:r>
    </w:p>
    <w:p w:rsidR="009514E8" w:rsidRDefault="009514E8" w:rsidP="000D3C00">
      <w:pPr>
        <w:spacing w:line="360" w:lineRule="auto"/>
        <w:ind w:firstLine="720"/>
        <w:jc w:val="both"/>
        <w:rPr>
          <w:rFonts w:ascii="Times New Roman" w:eastAsia="Verdana" w:hAnsi="Times New Roman" w:cs="Times New Roman"/>
        </w:rPr>
      </w:pPr>
    </w:p>
    <w:p w:rsidR="00FA2EB2" w:rsidRPr="009B7F61" w:rsidRDefault="003C3AA8" w:rsidP="000D3C00">
      <w:pPr>
        <w:spacing w:line="360" w:lineRule="auto"/>
        <w:ind w:firstLine="720"/>
        <w:jc w:val="both"/>
        <w:rPr>
          <w:rFonts w:ascii="Times New Roman" w:hAnsi="Times New Roman" w:cs="Times New Roman"/>
        </w:rPr>
      </w:pPr>
      <w:r w:rsidRPr="009B7F61">
        <w:rPr>
          <w:rFonts w:ascii="Times New Roman" w:eastAsia="Verdana" w:hAnsi="Times New Roman" w:cs="Times New Roman"/>
        </w:rPr>
        <w:lastRenderedPageBreak/>
        <w:t xml:space="preserve">Različita shvatanja pojma decentralizacije, prouzrokovana su činjenicom da ona ima centralno mesto u teoriji lokalne samouprave, ustavno  - političkog uređenja, teoriji organizacije i teoriji javnog menadžmenta, kao i karakteristikama datog političkog – upravnog uređenja </w:t>
      </w:r>
      <w:r w:rsidRPr="009B7F61">
        <w:rPr>
          <w:rFonts w:ascii="Times New Roman" w:hAnsi="Times New Roman" w:cs="Times New Roman"/>
        </w:rPr>
        <w:t>(Musa 2012: 1201).</w:t>
      </w:r>
      <w:r w:rsidR="00A16D2F" w:rsidRPr="009B7F61">
        <w:rPr>
          <w:rFonts w:ascii="Times New Roman" w:hAnsi="Times New Roman" w:cs="Times New Roman"/>
        </w:rPr>
        <w:t xml:space="preserve"> Francuska upravna teorija razlikuje decentralizaciju smatrajući je oblikom političke, spoljne decentralizacije od </w:t>
      </w:r>
      <w:r w:rsidR="00915837">
        <w:rPr>
          <w:rFonts w:ascii="Times New Roman" w:hAnsi="Times New Roman" w:cs="Times New Roman"/>
          <w:b/>
        </w:rPr>
        <w:t>dekoncen</w:t>
      </w:r>
      <w:r w:rsidR="00A16D2F" w:rsidRPr="009B7F61">
        <w:rPr>
          <w:rFonts w:ascii="Times New Roman" w:hAnsi="Times New Roman" w:cs="Times New Roman"/>
          <w:b/>
        </w:rPr>
        <w:t>tracije</w:t>
      </w:r>
      <w:r w:rsidR="00A16D2F" w:rsidRPr="009B7F61">
        <w:rPr>
          <w:rFonts w:ascii="Times New Roman" w:hAnsi="Times New Roman" w:cs="Times New Roman"/>
        </w:rPr>
        <w:t xml:space="preserve"> koja predstavlja podelu izvršnih ovlašćenja u okviru</w:t>
      </w:r>
      <w:r w:rsidR="003D68C3" w:rsidRPr="009B7F61">
        <w:rPr>
          <w:rFonts w:ascii="Times New Roman" w:hAnsi="Times New Roman" w:cs="Times New Roman"/>
        </w:rPr>
        <w:t xml:space="preserve"> istog upravnog sistema, dok engleska teorija razlikuje </w:t>
      </w:r>
      <w:r w:rsidR="003D68C3" w:rsidRPr="009B7F61">
        <w:rPr>
          <w:rFonts w:ascii="Times New Roman" w:hAnsi="Times New Roman" w:cs="Times New Roman"/>
          <w:b/>
        </w:rPr>
        <w:t>devoluciju</w:t>
      </w:r>
      <w:r w:rsidR="003D68C3" w:rsidRPr="009B7F61">
        <w:rPr>
          <w:rFonts w:ascii="Times New Roman" w:hAnsi="Times New Roman" w:cs="Times New Roman"/>
        </w:rPr>
        <w:t xml:space="preserve"> kao transfer ovlašćenja nižim nivoima uz stvaranje političkih centara, poput onih u Škotskoj i Velsu i sa druge strane - decentralizaciju koju pre svega u teoriji menadžmenta shvataju kao strukturno izdvajanje nezavisnih celina iz centra, uz </w:t>
      </w:r>
      <w:r w:rsidR="00C0720D" w:rsidRPr="009B7F61">
        <w:rPr>
          <w:rFonts w:ascii="Times New Roman" w:hAnsi="Times New Roman" w:cs="Times New Roman"/>
          <w:b/>
        </w:rPr>
        <w:t>delegaciju</w:t>
      </w:r>
      <w:r w:rsidR="003D68C3" w:rsidRPr="009B7F61">
        <w:rPr>
          <w:rFonts w:ascii="Times New Roman" w:hAnsi="Times New Roman" w:cs="Times New Roman"/>
        </w:rPr>
        <w:t xml:space="preserve"> zadataka i odgovornosti (Ibid). </w:t>
      </w:r>
    </w:p>
    <w:p w:rsidR="003D68C3" w:rsidRPr="009B7F61" w:rsidRDefault="003D68C3" w:rsidP="000D3C00">
      <w:pPr>
        <w:spacing w:line="360" w:lineRule="auto"/>
        <w:ind w:firstLine="720"/>
        <w:jc w:val="both"/>
        <w:rPr>
          <w:rFonts w:ascii="Times New Roman" w:hAnsi="Times New Roman" w:cs="Times New Roman"/>
        </w:rPr>
      </w:pPr>
    </w:p>
    <w:p w:rsidR="00FA73BB" w:rsidRPr="009B7F61" w:rsidRDefault="00A16D2F" w:rsidP="00FA73BB">
      <w:pPr>
        <w:spacing w:line="360" w:lineRule="auto"/>
        <w:ind w:firstLine="720"/>
        <w:jc w:val="both"/>
        <w:rPr>
          <w:rFonts w:ascii="Times New Roman" w:hAnsi="Times New Roman" w:cs="Times New Roman"/>
        </w:rPr>
      </w:pPr>
      <w:r w:rsidRPr="009B7F61">
        <w:rPr>
          <w:rFonts w:ascii="Times New Roman" w:hAnsi="Times New Roman" w:cs="Times New Roman"/>
        </w:rPr>
        <w:t xml:space="preserve">Kako se ovde pojavljuju </w:t>
      </w:r>
      <w:r w:rsidR="00C0720D" w:rsidRPr="009B7F61">
        <w:rPr>
          <w:rFonts w:ascii="Times New Roman" w:hAnsi="Times New Roman" w:cs="Times New Roman"/>
        </w:rPr>
        <w:t>tri</w:t>
      </w:r>
      <w:r w:rsidRPr="009B7F61">
        <w:rPr>
          <w:rFonts w:ascii="Times New Roman" w:hAnsi="Times New Roman" w:cs="Times New Roman"/>
        </w:rPr>
        <w:t xml:space="preserve"> nova, srodna termina, </w:t>
      </w:r>
      <w:r w:rsidR="00323D34" w:rsidRPr="009B7F61">
        <w:rPr>
          <w:rFonts w:ascii="Times New Roman" w:hAnsi="Times New Roman" w:cs="Times New Roman"/>
        </w:rPr>
        <w:t>predstavi</w:t>
      </w:r>
      <w:r w:rsidRPr="009B7F61">
        <w:rPr>
          <w:rFonts w:ascii="Times New Roman" w:hAnsi="Times New Roman" w:cs="Times New Roman"/>
        </w:rPr>
        <w:t>će</w:t>
      </w:r>
      <w:r w:rsidR="00323D34" w:rsidRPr="009B7F61">
        <w:rPr>
          <w:rFonts w:ascii="Times New Roman" w:hAnsi="Times New Roman" w:cs="Times New Roman"/>
        </w:rPr>
        <w:t xml:space="preserve"> se</w:t>
      </w:r>
      <w:r w:rsidRPr="009B7F61">
        <w:rPr>
          <w:rFonts w:ascii="Times New Roman" w:hAnsi="Times New Roman" w:cs="Times New Roman"/>
        </w:rPr>
        <w:t xml:space="preserve"> i njihov</w:t>
      </w:r>
      <w:r w:rsidR="00323D34" w:rsidRPr="009B7F61">
        <w:rPr>
          <w:rFonts w:ascii="Times New Roman" w:hAnsi="Times New Roman" w:cs="Times New Roman"/>
        </w:rPr>
        <w:t>a definicija</w:t>
      </w:r>
      <w:r w:rsidR="00C32EDD" w:rsidRPr="009B7F61">
        <w:rPr>
          <w:rFonts w:ascii="Times New Roman" w:hAnsi="Times New Roman" w:cs="Times New Roman"/>
        </w:rPr>
        <w:t xml:space="preserve"> u komparaciji sa pravim shvatanjem decentralizacije</w:t>
      </w:r>
      <w:r w:rsidRPr="009B7F61">
        <w:rPr>
          <w:rFonts w:ascii="Times New Roman" w:hAnsi="Times New Roman" w:cs="Times New Roman"/>
        </w:rPr>
        <w:t>.</w:t>
      </w:r>
      <w:r w:rsidR="00062465" w:rsidRPr="009B7F61">
        <w:rPr>
          <w:rFonts w:ascii="Times New Roman" w:hAnsi="Times New Roman" w:cs="Times New Roman"/>
        </w:rPr>
        <w:t xml:space="preserve"> Prvi pojam – </w:t>
      </w:r>
      <w:r w:rsidR="00915837">
        <w:rPr>
          <w:rFonts w:ascii="Times New Roman" w:hAnsi="Times New Roman" w:cs="Times New Roman"/>
          <w:b/>
        </w:rPr>
        <w:t>dekoncen</w:t>
      </w:r>
      <w:r w:rsidR="00062465" w:rsidRPr="009B7F61">
        <w:rPr>
          <w:rFonts w:ascii="Times New Roman" w:hAnsi="Times New Roman" w:cs="Times New Roman"/>
          <w:b/>
        </w:rPr>
        <w:t>tracija</w:t>
      </w:r>
      <w:r w:rsidR="00062465" w:rsidRPr="009B7F61">
        <w:rPr>
          <w:rFonts w:ascii="Times New Roman" w:hAnsi="Times New Roman" w:cs="Times New Roman"/>
        </w:rPr>
        <w:t xml:space="preserve">, počeo se upotrebljavati sredinom 19. veka, podrazumevajući “dodeljivanje </w:t>
      </w:r>
      <w:r w:rsidR="00062465" w:rsidRPr="009B7F61">
        <w:rPr>
          <w:rFonts w:ascii="Times New Roman" w:eastAsia="Times New Roman" w:hAnsi="Times New Roman"/>
        </w:rPr>
        <w:t>izvesne samostalnosti nižim, obi</w:t>
      </w:r>
      <w:r w:rsidR="00062465" w:rsidRPr="009B7F61">
        <w:rPr>
          <w:rFonts w:ascii="Times New Roman" w:eastAsia="Times New Roman" w:hAnsi="Times New Roman"/>
          <w:b/>
        </w:rPr>
        <w:t>č</w:t>
      </w:r>
      <w:r w:rsidR="00062465" w:rsidRPr="009B7F61">
        <w:rPr>
          <w:rFonts w:ascii="Times New Roman" w:eastAsia="Times New Roman" w:hAnsi="Times New Roman"/>
        </w:rPr>
        <w:t xml:space="preserve">no mesnim predstavnicima centralne vlasti“ </w:t>
      </w:r>
      <w:r w:rsidR="00062465" w:rsidRPr="009B7F61">
        <w:rPr>
          <w:rFonts w:ascii="Times New Roman" w:hAnsi="Times New Roman" w:cs="Times New Roman"/>
        </w:rPr>
        <w:t xml:space="preserve">(Vučetić, Janićijević 2006: 15 - 16). Ovaj proces je od strane pojedinih autora smatran tzv. “upravnom” ili “zavisnom” decentralizacijom, dok je po njima prava decentralizacija nezavisna (Id: 16). </w:t>
      </w:r>
      <w:r w:rsidR="00C32EDD" w:rsidRPr="009B7F61">
        <w:rPr>
          <w:rFonts w:ascii="Times New Roman" w:hAnsi="Times New Roman" w:cs="Times New Roman"/>
        </w:rPr>
        <w:t>U francuskoj teoriji postoji i jezička distinkcija za navedene pojmove, pa je tako “upravna/zavisna</w:t>
      </w:r>
      <w:r w:rsidR="00B514D4" w:rsidRPr="009B7F61">
        <w:rPr>
          <w:rFonts w:ascii="Times New Roman" w:hAnsi="Times New Roman" w:cs="Times New Roman"/>
        </w:rPr>
        <w:t>/neprava</w:t>
      </w:r>
      <w:r w:rsidR="00C32EDD" w:rsidRPr="009B7F61">
        <w:rPr>
          <w:rFonts w:ascii="Times New Roman" w:hAnsi="Times New Roman" w:cs="Times New Roman"/>
        </w:rPr>
        <w:t xml:space="preserve">” decentralizacija – </w:t>
      </w:r>
      <w:r w:rsidR="00B514D4" w:rsidRPr="009B7F61">
        <w:rPr>
          <w:rFonts w:ascii="Times New Roman" w:eastAsia="Times New Roman" w:hAnsi="Times New Roman"/>
          <w:i/>
        </w:rPr>
        <w:t>contröle hierarchique</w:t>
      </w:r>
      <w:r w:rsidR="00B514D4" w:rsidRPr="009B7F61">
        <w:rPr>
          <w:rFonts w:ascii="Times New Roman" w:eastAsia="Times New Roman" w:hAnsi="Times New Roman"/>
        </w:rPr>
        <w:t xml:space="preserve"> kao hijerarhijski nadzor višeg organa državne uprave nad nižim, a prava decentralizacija je - </w:t>
      </w:r>
      <w:r w:rsidR="00B514D4" w:rsidRPr="009B7F61">
        <w:rPr>
          <w:rFonts w:ascii="Times New Roman" w:eastAsia="Times New Roman" w:hAnsi="Times New Roman"/>
          <w:i/>
        </w:rPr>
        <w:t>controle tutelle</w:t>
      </w:r>
      <w:r w:rsidR="00B514D4" w:rsidRPr="009B7F61">
        <w:rPr>
          <w:rFonts w:ascii="Times New Roman" w:eastAsia="Times New Roman" w:hAnsi="Times New Roman"/>
        </w:rPr>
        <w:t>, gde se radi o prenosu vlasti sa vlade na nedržavne subjekte – lokalne samouprave uz nehijerarhijski nadzor (Id: 13).</w:t>
      </w:r>
      <w:r w:rsidR="00D34E27" w:rsidRPr="009B7F61">
        <w:rPr>
          <w:rFonts w:ascii="Times New Roman" w:eastAsia="Times New Roman" w:hAnsi="Times New Roman"/>
        </w:rPr>
        <w:t xml:space="preserve"> Ako bi takav vid prenosa vlasti uključio i zakonodavnu vlast, onda to predstavlja </w:t>
      </w:r>
      <w:r w:rsidR="00D34E27" w:rsidRPr="009B7F61">
        <w:rPr>
          <w:rFonts w:ascii="Times New Roman" w:eastAsia="Times New Roman" w:hAnsi="Times New Roman"/>
          <w:b/>
        </w:rPr>
        <w:t>devoluciju</w:t>
      </w:r>
      <w:r w:rsidR="00D34E27" w:rsidRPr="009B7F61">
        <w:rPr>
          <w:rFonts w:ascii="Times New Roman" w:eastAsia="Times New Roman" w:hAnsi="Times New Roman"/>
        </w:rPr>
        <w:t>, kao najviši oblik decentralizacije.</w:t>
      </w:r>
      <w:r w:rsidR="00FA73BB" w:rsidRPr="009B7F61">
        <w:rPr>
          <w:rFonts w:ascii="Times New Roman" w:eastAsia="Times New Roman" w:hAnsi="Times New Roman"/>
        </w:rPr>
        <w:t xml:space="preserve"> Pozivajući se na Pusića</w:t>
      </w:r>
      <w:r w:rsidR="00E749CC" w:rsidRPr="009B7F61">
        <w:rPr>
          <w:rStyle w:val="FootnoteReference"/>
          <w:rFonts w:ascii="Times New Roman" w:eastAsia="Times New Roman" w:hAnsi="Times New Roman"/>
        </w:rPr>
        <w:footnoteReference w:id="32"/>
      </w:r>
      <w:r w:rsidR="00FA73BB" w:rsidRPr="009B7F61">
        <w:rPr>
          <w:rFonts w:ascii="Times New Roman" w:eastAsia="Times New Roman" w:hAnsi="Times New Roman"/>
        </w:rPr>
        <w:t>, Musa predstavlja tri tipa decentralizacije u okviru podele na osnovu organizaci</w:t>
      </w:r>
      <w:r w:rsidR="00A96CC5" w:rsidRPr="009B7F61">
        <w:rPr>
          <w:rFonts w:ascii="Times New Roman" w:eastAsia="Times New Roman" w:hAnsi="Times New Roman"/>
        </w:rPr>
        <w:t>on</w:t>
      </w:r>
      <w:r w:rsidR="00FA73BB" w:rsidRPr="009B7F61">
        <w:rPr>
          <w:rFonts w:ascii="Times New Roman" w:eastAsia="Times New Roman" w:hAnsi="Times New Roman"/>
        </w:rPr>
        <w:t xml:space="preserve">ih konsekvenci: </w:t>
      </w:r>
      <w:r w:rsidR="00FA73BB" w:rsidRPr="009B7F61">
        <w:rPr>
          <w:rFonts w:ascii="Times New Roman" w:eastAsia="Times New Roman" w:hAnsi="Times New Roman"/>
          <w:b/>
        </w:rPr>
        <w:t>delegaciju</w:t>
      </w:r>
      <w:r w:rsidR="00FA73BB" w:rsidRPr="009B7F61">
        <w:rPr>
          <w:rFonts w:ascii="Times New Roman" w:eastAsia="Times New Roman" w:hAnsi="Times New Roman"/>
        </w:rPr>
        <w:t xml:space="preserve"> (kada se organizaci</w:t>
      </w:r>
      <w:r w:rsidR="00A96CC5" w:rsidRPr="009B7F61">
        <w:rPr>
          <w:rFonts w:ascii="Times New Roman" w:eastAsia="Times New Roman" w:hAnsi="Times New Roman"/>
        </w:rPr>
        <w:t>ona</w:t>
      </w:r>
      <w:r w:rsidR="00FA73BB" w:rsidRPr="009B7F61">
        <w:rPr>
          <w:rFonts w:ascii="Times New Roman" w:eastAsia="Times New Roman" w:hAnsi="Times New Roman"/>
        </w:rPr>
        <w:t xml:space="preserve"> struktura ne menja), organizaci</w:t>
      </w:r>
      <w:r w:rsidR="00A96CC5" w:rsidRPr="009B7F61">
        <w:rPr>
          <w:rFonts w:ascii="Times New Roman" w:eastAsia="Times New Roman" w:hAnsi="Times New Roman"/>
        </w:rPr>
        <w:t>onu</w:t>
      </w:r>
      <w:r w:rsidR="00FA73BB" w:rsidRPr="009B7F61">
        <w:rPr>
          <w:rFonts w:ascii="Times New Roman" w:eastAsia="Times New Roman" w:hAnsi="Times New Roman"/>
        </w:rPr>
        <w:t xml:space="preserve"> decentralizaciju (kada prenos vlasti stvara nove organizaci</w:t>
      </w:r>
      <w:r w:rsidR="00A96CC5" w:rsidRPr="009B7F61">
        <w:rPr>
          <w:rFonts w:ascii="Times New Roman" w:eastAsia="Times New Roman" w:hAnsi="Times New Roman"/>
        </w:rPr>
        <w:t>on</w:t>
      </w:r>
      <w:r w:rsidR="00FA73BB" w:rsidRPr="009B7F61">
        <w:rPr>
          <w:rFonts w:ascii="Times New Roman" w:eastAsia="Times New Roman" w:hAnsi="Times New Roman"/>
        </w:rPr>
        <w:t xml:space="preserve">e subjekte) i političku decentralizaciju </w:t>
      </w:r>
      <w:r w:rsidR="00FA73BB" w:rsidRPr="009B7F61">
        <w:rPr>
          <w:rFonts w:ascii="Times New Roman" w:hAnsi="Times New Roman" w:cs="Times New Roman"/>
        </w:rPr>
        <w:t>(Musa 2012: 1201).</w:t>
      </w:r>
    </w:p>
    <w:p w:rsidR="005944F5" w:rsidRPr="009B7F61" w:rsidRDefault="005944F5" w:rsidP="00FA73BB">
      <w:pPr>
        <w:spacing w:line="360" w:lineRule="auto"/>
        <w:ind w:firstLine="720"/>
        <w:jc w:val="both"/>
        <w:rPr>
          <w:rFonts w:ascii="Times New Roman" w:hAnsi="Times New Roman" w:cs="Times New Roman"/>
        </w:rPr>
      </w:pPr>
    </w:p>
    <w:p w:rsidR="00E93C01" w:rsidRPr="009B7F61" w:rsidRDefault="005944F5" w:rsidP="00A42383">
      <w:pPr>
        <w:spacing w:line="360" w:lineRule="auto"/>
        <w:ind w:firstLine="720"/>
        <w:jc w:val="both"/>
        <w:rPr>
          <w:rFonts w:ascii="Times New Roman" w:hAnsi="Times New Roman" w:cs="Times New Roman"/>
        </w:rPr>
      </w:pPr>
      <w:r w:rsidRPr="009B7F61">
        <w:rPr>
          <w:rFonts w:ascii="Times New Roman" w:hAnsi="Times New Roman" w:cs="Times New Roman"/>
        </w:rPr>
        <w:t xml:space="preserve">Sva tri navedena termina, pripadaju zapravo </w:t>
      </w:r>
      <w:r w:rsidRPr="009B7F61">
        <w:rPr>
          <w:rFonts w:ascii="Times New Roman" w:hAnsi="Times New Roman" w:cs="Times New Roman"/>
          <w:b/>
        </w:rPr>
        <w:t>upravnoj ili administrativnoj</w:t>
      </w:r>
      <w:r w:rsidRPr="009B7F61">
        <w:rPr>
          <w:rFonts w:ascii="Times New Roman" w:hAnsi="Times New Roman" w:cs="Times New Roman"/>
        </w:rPr>
        <w:t xml:space="preserve"> decentralizaciji. Ona </w:t>
      </w:r>
      <w:r w:rsidR="00A42383" w:rsidRPr="009B7F61">
        <w:rPr>
          <w:rFonts w:ascii="Times New Roman" w:hAnsi="Times New Roman" w:cs="Times New Roman"/>
        </w:rPr>
        <w:t>omogućava prerastanje državne uprave od “aparata vlasti nad građanima u servis građana” (Đorđević, Stojanović, Vesić Antić 2009: 9)</w:t>
      </w:r>
      <w:r w:rsidR="0015251D" w:rsidRPr="009B7F61">
        <w:rPr>
          <w:rFonts w:ascii="Times New Roman" w:hAnsi="Times New Roman" w:cs="Times New Roman"/>
        </w:rPr>
        <w:t xml:space="preserve"> i odnosi se </w:t>
      </w:r>
      <w:r w:rsidR="0015251D" w:rsidRPr="009B7F61">
        <w:rPr>
          <w:rFonts w:ascii="Times New Roman" w:hAnsi="Times New Roman" w:cs="Times New Roman"/>
        </w:rPr>
        <w:lastRenderedPageBreak/>
        <w:t xml:space="preserve">naročito na promenu odnosa između države i lokalnih vlasti putem principa partnerstva, koji menja princip hijerarhije. Pomenuta </w:t>
      </w:r>
      <w:r w:rsidR="00915837">
        <w:rPr>
          <w:rFonts w:ascii="Times New Roman" w:hAnsi="Times New Roman" w:cs="Times New Roman"/>
        </w:rPr>
        <w:t>dekoncen</w:t>
      </w:r>
      <w:r w:rsidR="0015251D" w:rsidRPr="009B7F61">
        <w:rPr>
          <w:rFonts w:ascii="Times New Roman" w:hAnsi="Times New Roman" w:cs="Times New Roman"/>
        </w:rPr>
        <w:t xml:space="preserve">tracija predstavlja najniži stepen administrativne decentralizacije, koji samo prenosi državne odluke sa centralnog na lokalni nivo (primer – okruzi u Srbiji) i mnogi autori ga i ne smatraju pravom decentralizacijom jer se radi samo o stvaranju lokalne ispostave centralne vlasti. Naredni, viši tip administrativne decentralizacije je delegacija koja podrazumeva veći stepen samostalnog odlučivanja lokalnih jedinica, ali i obavezu permanentnog podnošenja izveštaja o radu centru. </w:t>
      </w:r>
      <w:r w:rsidR="008B4494" w:rsidRPr="009B7F61">
        <w:rPr>
          <w:rFonts w:ascii="Times New Roman" w:hAnsi="Times New Roman" w:cs="Times New Roman"/>
        </w:rPr>
        <w:t xml:space="preserve">Primeri delegacije su: regionalne razvojne agencije, školski distrikt, specijalne jedinice za implementaciju razvojnih projekata. </w:t>
      </w:r>
    </w:p>
    <w:p w:rsidR="00E93C01" w:rsidRPr="009B7F61" w:rsidRDefault="00E93C01" w:rsidP="00A42383">
      <w:pPr>
        <w:spacing w:line="360" w:lineRule="auto"/>
        <w:ind w:firstLine="720"/>
        <w:jc w:val="both"/>
        <w:rPr>
          <w:rFonts w:ascii="Times New Roman" w:hAnsi="Times New Roman" w:cs="Times New Roman"/>
        </w:rPr>
      </w:pPr>
    </w:p>
    <w:p w:rsidR="003B253A" w:rsidRPr="009B7F61" w:rsidRDefault="008B4494" w:rsidP="00A42383">
      <w:pPr>
        <w:spacing w:line="360" w:lineRule="auto"/>
        <w:ind w:firstLine="720"/>
        <w:jc w:val="both"/>
        <w:rPr>
          <w:rFonts w:ascii="Times New Roman" w:hAnsi="Times New Roman" w:cs="Times New Roman"/>
        </w:rPr>
      </w:pPr>
      <w:r w:rsidRPr="009B7F61">
        <w:rPr>
          <w:rFonts w:ascii="Times New Roman" w:hAnsi="Times New Roman" w:cs="Times New Roman"/>
        </w:rPr>
        <w:t>Najviši stepen decentralizacije je devolucija koja obuhvata kompletni prenos poluga moći (nadležnost, finansije, upravljanje) sa države na lokal</w:t>
      </w:r>
      <w:r w:rsidR="000E6C7C" w:rsidRPr="009B7F61">
        <w:rPr>
          <w:rFonts w:ascii="Times New Roman" w:hAnsi="Times New Roman" w:cs="Times New Roman"/>
        </w:rPr>
        <w:t>ni nivo</w:t>
      </w:r>
      <w:r w:rsidRPr="009B7F61">
        <w:rPr>
          <w:rFonts w:ascii="Times New Roman" w:hAnsi="Times New Roman" w:cs="Times New Roman"/>
        </w:rPr>
        <w:t xml:space="preserve"> koji ima svoje izbore za funkcionere, svojinu i autonomiju u odlučivanju, koja je ograničena jedino kontrolom ustavnosti i zakonitosti delovanje od strane suda (Ibid).</w:t>
      </w:r>
    </w:p>
    <w:p w:rsidR="003B253A" w:rsidRPr="009B7F61" w:rsidRDefault="003B253A" w:rsidP="00A42383">
      <w:pPr>
        <w:spacing w:line="360" w:lineRule="auto"/>
        <w:ind w:firstLine="720"/>
        <w:jc w:val="both"/>
        <w:rPr>
          <w:rFonts w:ascii="Times New Roman" w:hAnsi="Times New Roman" w:cs="Times New Roman"/>
        </w:rPr>
      </w:pPr>
    </w:p>
    <w:p w:rsidR="003B253A" w:rsidRPr="009B7F61" w:rsidRDefault="003B253A" w:rsidP="003B253A">
      <w:pPr>
        <w:spacing w:line="360" w:lineRule="auto"/>
        <w:ind w:firstLine="720"/>
        <w:jc w:val="both"/>
        <w:rPr>
          <w:rFonts w:ascii="Times New Roman" w:hAnsi="Times New Roman" w:cs="Times New Roman"/>
        </w:rPr>
      </w:pPr>
      <w:r w:rsidRPr="009B7F61">
        <w:rPr>
          <w:rFonts w:ascii="Times New Roman" w:hAnsi="Times New Roman" w:cs="Times New Roman"/>
          <w:b/>
        </w:rPr>
        <w:t>Autonomija</w:t>
      </w:r>
      <w:r w:rsidRPr="009B7F61">
        <w:rPr>
          <w:rStyle w:val="FootnoteReference"/>
          <w:rFonts w:ascii="Times New Roman" w:hAnsi="Times New Roman" w:cs="Times New Roman"/>
          <w:i/>
        </w:rPr>
        <w:footnoteReference w:id="33"/>
      </w:r>
      <w:r w:rsidRPr="009B7F61">
        <w:rPr>
          <w:rFonts w:ascii="Times New Roman" w:hAnsi="Times New Roman" w:cs="Times New Roman"/>
        </w:rPr>
        <w:t xml:space="preserve"> u okviru najvećeg stepena samostalnosti upravne decentralizacije, podrazumeva kao ključni faktor donošenje autohtonih zakona koji uređuju pravne odnose između građana određene teritorije u državi (Vučetić, Janićijević 2006: 13).</w:t>
      </w:r>
      <w:r w:rsidR="004C3B5A" w:rsidRPr="009B7F61">
        <w:rPr>
          <w:rFonts w:ascii="Times New Roman" w:hAnsi="Times New Roman" w:cs="Times New Roman"/>
        </w:rPr>
        <w:t xml:space="preserve"> Ona se deli na: društveno-političku (kada uprava vrši gotovo sve državne poslove), kulturnu (samostalno uređivanje oblasti obrazovanja, kulture...) i ekonomsku autonomiju (koja podrazumeva nezavisno upravljanje ekonomijom i javnim resursima na svojoj teritoriji) (Id: 14).</w:t>
      </w:r>
    </w:p>
    <w:p w:rsidR="003B253A" w:rsidRPr="009B7F61" w:rsidRDefault="003B253A" w:rsidP="00A42383">
      <w:pPr>
        <w:spacing w:line="360" w:lineRule="auto"/>
        <w:ind w:firstLine="720"/>
        <w:jc w:val="both"/>
        <w:rPr>
          <w:rFonts w:ascii="Times New Roman" w:hAnsi="Times New Roman" w:cs="Times New Roman"/>
        </w:rPr>
      </w:pPr>
    </w:p>
    <w:p w:rsidR="00A96CC5" w:rsidRPr="009B7F61" w:rsidRDefault="00A96CC5" w:rsidP="00A96CC5">
      <w:pPr>
        <w:spacing w:line="360" w:lineRule="auto"/>
        <w:ind w:firstLine="720"/>
        <w:jc w:val="both"/>
        <w:rPr>
          <w:rFonts w:ascii="Times New Roman" w:hAnsi="Times New Roman" w:cs="Times New Roman"/>
        </w:rPr>
      </w:pPr>
      <w:r w:rsidRPr="009B7F61">
        <w:rPr>
          <w:rFonts w:ascii="Times New Roman" w:hAnsi="Times New Roman" w:cs="Times New Roman"/>
        </w:rPr>
        <w:t>Predstavljena podela decentralizacije (prava – neprava, administrativna – politička) se u organizacionoj teoriji i teoriji javnog menadžmenta oslanja na Pusićevu definiciju koja je opisuje dvojako slabljenjem uticaja centra organizacionog sastava na njegove delove ili prenosom vlasti sa centra na izdvojene organizacije ili kako Polit</w:t>
      </w:r>
      <w:r w:rsidR="00E749CC" w:rsidRPr="009B7F61">
        <w:rPr>
          <w:rStyle w:val="FootnoteReference"/>
          <w:rFonts w:ascii="Times New Roman" w:hAnsi="Times New Roman" w:cs="Times New Roman"/>
        </w:rPr>
        <w:footnoteReference w:id="34"/>
      </w:r>
      <w:r w:rsidRPr="009B7F61">
        <w:rPr>
          <w:rFonts w:ascii="Times New Roman" w:hAnsi="Times New Roman" w:cs="Times New Roman"/>
        </w:rPr>
        <w:t xml:space="preserve"> kaže – “s manjeg na veći broj aktera” (Musa 2012: 1201).</w:t>
      </w:r>
    </w:p>
    <w:p w:rsidR="000F084C" w:rsidRPr="009B7F61" w:rsidRDefault="000F084C" w:rsidP="00A96CC5">
      <w:pPr>
        <w:spacing w:line="360" w:lineRule="auto"/>
        <w:ind w:firstLine="720"/>
        <w:jc w:val="both"/>
        <w:rPr>
          <w:rFonts w:ascii="Times New Roman" w:hAnsi="Times New Roman" w:cs="Times New Roman"/>
        </w:rPr>
      </w:pPr>
    </w:p>
    <w:p w:rsidR="00F3376F" w:rsidRDefault="00F3376F" w:rsidP="007103A2">
      <w:pPr>
        <w:spacing w:line="360" w:lineRule="auto"/>
        <w:ind w:firstLine="720"/>
        <w:jc w:val="both"/>
        <w:rPr>
          <w:rFonts w:ascii="Times New Roman" w:hAnsi="Times New Roman" w:cs="Times New Roman"/>
        </w:rPr>
      </w:pPr>
    </w:p>
    <w:p w:rsidR="007103A2" w:rsidRPr="009B7F61" w:rsidRDefault="007103A2" w:rsidP="007103A2">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U d</w:t>
      </w:r>
      <w:r w:rsidR="000F084C" w:rsidRPr="009B7F61">
        <w:rPr>
          <w:rFonts w:ascii="Times New Roman" w:hAnsi="Times New Roman" w:cs="Times New Roman"/>
        </w:rPr>
        <w:t xml:space="preserve">osadašnjim teorijskim eksplikacijama pojma decentralizacije, </w:t>
      </w:r>
      <w:r w:rsidRPr="009B7F61">
        <w:rPr>
          <w:rFonts w:ascii="Times New Roman" w:hAnsi="Times New Roman" w:cs="Times New Roman"/>
        </w:rPr>
        <w:t>može</w:t>
      </w:r>
      <w:r w:rsidR="00153808" w:rsidRPr="009B7F61">
        <w:rPr>
          <w:rFonts w:ascii="Times New Roman" w:hAnsi="Times New Roman" w:cs="Times New Roman"/>
        </w:rPr>
        <w:t xml:space="preserve"> se</w:t>
      </w:r>
      <w:r w:rsidRPr="009B7F61">
        <w:rPr>
          <w:rFonts w:ascii="Times New Roman" w:hAnsi="Times New Roman" w:cs="Times New Roman"/>
        </w:rPr>
        <w:t xml:space="preserve"> prevashodno primetiti višeslojnost značenja, što govori da se radi o kompleksnom pojmu. Nastala iz šireg društvenog procesa “diferencijacije upravnih institucija i organizacija” (Vučetić, Janićijević 2006: 11), ona u sebi sjedinjuje kako statičke (kao stanje), tako i dinamičke (kao proces) osobenosti.</w:t>
      </w:r>
    </w:p>
    <w:p w:rsidR="00252CDF" w:rsidRPr="009B7F61" w:rsidRDefault="00252CDF" w:rsidP="007103A2">
      <w:pPr>
        <w:spacing w:line="360" w:lineRule="auto"/>
        <w:ind w:firstLine="720"/>
        <w:jc w:val="both"/>
        <w:rPr>
          <w:rFonts w:ascii="Times New Roman" w:hAnsi="Times New Roman" w:cs="Times New Roman"/>
        </w:rPr>
      </w:pPr>
    </w:p>
    <w:p w:rsidR="005E5056" w:rsidRPr="009B7F61" w:rsidRDefault="00252CDF" w:rsidP="007103A2">
      <w:pPr>
        <w:spacing w:line="360" w:lineRule="auto"/>
        <w:ind w:firstLine="720"/>
        <w:jc w:val="both"/>
        <w:rPr>
          <w:rFonts w:ascii="Times New Roman" w:hAnsi="Times New Roman" w:cs="Times New Roman"/>
        </w:rPr>
      </w:pPr>
      <w:r w:rsidRPr="009B7F61">
        <w:rPr>
          <w:rFonts w:ascii="Times New Roman" w:hAnsi="Times New Roman" w:cs="Times New Roman"/>
        </w:rPr>
        <w:t>Sledeć</w:t>
      </w:r>
      <w:r w:rsidR="009E4069" w:rsidRPr="009B7F61">
        <w:rPr>
          <w:rFonts w:ascii="Times New Roman" w:hAnsi="Times New Roman" w:cs="Times New Roman"/>
        </w:rPr>
        <w:t>a</w:t>
      </w:r>
      <w:r w:rsidRPr="009B7F61">
        <w:rPr>
          <w:rFonts w:ascii="Times New Roman" w:hAnsi="Times New Roman" w:cs="Times New Roman"/>
        </w:rPr>
        <w:t xml:space="preserve"> teorij</w:t>
      </w:r>
      <w:r w:rsidR="009E4069" w:rsidRPr="009B7F61">
        <w:rPr>
          <w:rFonts w:ascii="Times New Roman" w:hAnsi="Times New Roman" w:cs="Times New Roman"/>
        </w:rPr>
        <w:t>auvodi novi termin za definisanje decentralizacije, pa</w:t>
      </w:r>
      <w:r w:rsidRPr="009B7F61">
        <w:rPr>
          <w:rFonts w:ascii="Times New Roman" w:hAnsi="Times New Roman" w:cs="Times New Roman"/>
        </w:rPr>
        <w:t xml:space="preserve"> tako</w:t>
      </w:r>
      <w:r w:rsidR="005E5056" w:rsidRPr="009B7F61">
        <w:rPr>
          <w:rFonts w:ascii="Times New Roman" w:hAnsi="Times New Roman" w:cs="Times New Roman"/>
        </w:rPr>
        <w:t xml:space="preserve"> Kelzen</w:t>
      </w:r>
      <w:r w:rsidR="005E5056" w:rsidRPr="009B7F61">
        <w:rPr>
          <w:rStyle w:val="FootnoteReference"/>
          <w:rFonts w:ascii="Times New Roman" w:hAnsi="Times New Roman" w:cs="Times New Roman"/>
        </w:rPr>
        <w:footnoteReference w:id="35"/>
      </w:r>
      <w:r w:rsidR="009E4069" w:rsidRPr="009B7F61">
        <w:rPr>
          <w:rFonts w:ascii="Times New Roman" w:hAnsi="Times New Roman" w:cs="Times New Roman"/>
        </w:rPr>
        <w:t xml:space="preserve">smatra da su osnovni oblici uređenja države – </w:t>
      </w:r>
      <w:r w:rsidR="009E4069" w:rsidRPr="009B7F61">
        <w:rPr>
          <w:rFonts w:ascii="Times New Roman" w:hAnsi="Times New Roman" w:cs="Times New Roman"/>
          <w:b/>
        </w:rPr>
        <w:t>centralizacija</w:t>
      </w:r>
      <w:r w:rsidR="009E4069" w:rsidRPr="009B7F61">
        <w:rPr>
          <w:rFonts w:ascii="Times New Roman" w:hAnsi="Times New Roman" w:cs="Times New Roman"/>
        </w:rPr>
        <w:t xml:space="preserve"> i decentralizacija (Vučetić, Janićijević 2006: 12). Kao antipod decentralizaciji, centralizacija podrazumeva jedinstvo upravljanja javnim poslovima putem jednog centra (Id: 11), </w:t>
      </w:r>
      <w:r w:rsidR="00D95FF1" w:rsidRPr="009B7F61">
        <w:rPr>
          <w:rFonts w:ascii="Times New Roman" w:hAnsi="Times New Roman" w:cs="Times New Roman"/>
        </w:rPr>
        <w:t>dok je decentralizacija za uvećanje nadležnosti nižih državnih i nedržavnih nivoa</w:t>
      </w:r>
      <w:r w:rsidR="009E4069" w:rsidRPr="009B7F61">
        <w:rPr>
          <w:rFonts w:ascii="Times New Roman" w:hAnsi="Times New Roman" w:cs="Times New Roman"/>
        </w:rPr>
        <w:t>.</w:t>
      </w:r>
      <w:r w:rsidR="0089046A">
        <w:rPr>
          <w:rFonts w:ascii="Times New Roman" w:hAnsi="Times New Roman" w:cs="Times New Roman"/>
        </w:rPr>
        <w:t xml:space="preserve"> </w:t>
      </w:r>
      <w:r w:rsidR="00CC6C49" w:rsidRPr="009B7F61">
        <w:rPr>
          <w:rFonts w:ascii="Times New Roman" w:hAnsi="Times New Roman" w:cs="Times New Roman"/>
        </w:rPr>
        <w:t xml:space="preserve">Za Kelzena je decentralizovana država takav pravni poredak koji se “... sastoji od normi koje imaju različita teritorijalna područja važenja”, pri čemu su neke norme važeće za celu državnu teritoriju (centralne norme), a neke se primenjuju samo na određenim područjima lokalne ili pokrajinske samouprave (decentralne norme) (Komšić 2008: 8). </w:t>
      </w:r>
      <w:r w:rsidR="005D6539" w:rsidRPr="009B7F61">
        <w:rPr>
          <w:rFonts w:ascii="Times New Roman" w:hAnsi="Times New Roman" w:cs="Times New Roman"/>
        </w:rPr>
        <w:t>Teorija smatra da su oba pojma – centralizacija i decentralizacija, zapravo idealna</w:t>
      </w:r>
      <w:r w:rsidR="00CA649D" w:rsidRPr="009B7F61">
        <w:rPr>
          <w:rFonts w:ascii="Times New Roman" w:hAnsi="Times New Roman" w:cs="Times New Roman"/>
        </w:rPr>
        <w:t xml:space="preserve"> stanja koja u punom obliku nisu moguća u realnosti, jer svako upravljanje podrazumeva i minimalni prenos vlasti sa centra, kao što i svaki decentralizovani menadžment usmerava jedan centar (Musa 2012: 1203).</w:t>
      </w:r>
      <w:r w:rsidR="0043605A" w:rsidRPr="009B7F61">
        <w:rPr>
          <w:rFonts w:ascii="Times New Roman" w:hAnsi="Times New Roman" w:cs="Times New Roman"/>
        </w:rPr>
        <w:t xml:space="preserve"> Zato ih Kregar</w:t>
      </w:r>
      <w:r w:rsidR="0043605A" w:rsidRPr="009B7F61">
        <w:rPr>
          <w:rStyle w:val="FootnoteReference"/>
          <w:rFonts w:ascii="Times New Roman" w:hAnsi="Times New Roman" w:cs="Times New Roman"/>
        </w:rPr>
        <w:footnoteReference w:id="36"/>
      </w:r>
      <w:r w:rsidR="0043605A" w:rsidRPr="009B7F61">
        <w:rPr>
          <w:rFonts w:ascii="Times New Roman" w:hAnsi="Times New Roman" w:cs="Times New Roman"/>
        </w:rPr>
        <w:t xml:space="preserve"> naziva “tačkama kontinuuma” na kojima je data država pozicionirana, zavisno od političkih interesa, aktuelne situacije i sopstvenog konteksta, opisujući decentralizaciju kao “dijalektički proces u kojem se klatno promjena miče na stranu centralizacije, a potom se vraća unatrag”</w:t>
      </w:r>
      <w:r w:rsidR="00C4105B" w:rsidRPr="009B7F61">
        <w:rPr>
          <w:rFonts w:ascii="Times New Roman" w:hAnsi="Times New Roman" w:cs="Times New Roman"/>
        </w:rPr>
        <w:t xml:space="preserve"> (Id: 1204).</w:t>
      </w:r>
    </w:p>
    <w:p w:rsidR="00285F72" w:rsidRPr="009B7F61" w:rsidRDefault="00285F72" w:rsidP="007103A2">
      <w:pPr>
        <w:spacing w:line="360" w:lineRule="auto"/>
        <w:ind w:firstLine="720"/>
        <w:jc w:val="both"/>
        <w:rPr>
          <w:rFonts w:ascii="Times New Roman" w:hAnsi="Times New Roman" w:cs="Times New Roman"/>
        </w:rPr>
      </w:pPr>
    </w:p>
    <w:p w:rsidR="00CC6C49" w:rsidRPr="009B7F61" w:rsidRDefault="00285F72" w:rsidP="007103A2">
      <w:pPr>
        <w:spacing w:line="360" w:lineRule="auto"/>
        <w:ind w:firstLine="720"/>
        <w:jc w:val="both"/>
        <w:rPr>
          <w:rFonts w:ascii="Times New Roman" w:hAnsi="Times New Roman" w:cs="Times New Roman"/>
        </w:rPr>
      </w:pPr>
      <w:r w:rsidRPr="009B7F61">
        <w:rPr>
          <w:rFonts w:ascii="Times New Roman" w:hAnsi="Times New Roman" w:cs="Times New Roman"/>
        </w:rPr>
        <w:t>Teorija ističe i prednosti implementacije procesa decentralizacije poput demonopolizacije politike nad društvom, jačanja demokratske strukture istog, zaštite manjina i jačanja građanske participacije čime se stvara pozitivan odnos građana prema društvu, ali i osigurava bolja, pravednija, efikasnija i održivija preraspodela društvenog bogatstva. Tako se siromaštvo ranjivih društvenih grupa, kao i siromaštvo nerazvijenih delova države smanjuju (</w:t>
      </w:r>
      <w:r w:rsidR="001F0970" w:rsidRPr="009B7F61">
        <w:rPr>
          <w:rFonts w:ascii="Times New Roman" w:hAnsi="Times New Roman" w:cs="Times New Roman"/>
        </w:rPr>
        <w:t>Đorđević, Stojanović, Vesić Antić 2009: 11).</w:t>
      </w:r>
    </w:p>
    <w:p w:rsidR="008206BD" w:rsidRPr="009B7F61" w:rsidRDefault="008206BD" w:rsidP="00CC6C49">
      <w:pPr>
        <w:spacing w:line="360" w:lineRule="auto"/>
        <w:ind w:firstLine="720"/>
        <w:jc w:val="both"/>
        <w:rPr>
          <w:rFonts w:ascii="Times New Roman" w:hAnsi="Times New Roman" w:cs="Times New Roman"/>
        </w:rPr>
      </w:pPr>
    </w:p>
    <w:p w:rsidR="001F0970" w:rsidRPr="009B7F61" w:rsidRDefault="00285F72" w:rsidP="00CC6C49">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Ova</w:t>
      </w:r>
      <w:r w:rsidR="00CC6C49" w:rsidRPr="009B7F61">
        <w:rPr>
          <w:rFonts w:ascii="Times New Roman" w:hAnsi="Times New Roman" w:cs="Times New Roman"/>
        </w:rPr>
        <w:t>, poslednje navedena</w:t>
      </w:r>
      <w:r w:rsidRPr="009B7F61">
        <w:rPr>
          <w:rFonts w:ascii="Times New Roman" w:hAnsi="Times New Roman" w:cs="Times New Roman"/>
        </w:rPr>
        <w:t xml:space="preserve"> ocena je posebno bitna za </w:t>
      </w:r>
      <w:r w:rsidR="00153808" w:rsidRPr="009B7F61">
        <w:rPr>
          <w:rFonts w:ascii="Times New Roman" w:hAnsi="Times New Roman" w:cs="Times New Roman"/>
        </w:rPr>
        <w:t>ovaj</w:t>
      </w:r>
      <w:r w:rsidRPr="009B7F61">
        <w:rPr>
          <w:rFonts w:ascii="Times New Roman" w:hAnsi="Times New Roman" w:cs="Times New Roman"/>
        </w:rPr>
        <w:t xml:space="preserve"> rad, jer teorija ukazuje na značaj postizanja socijalne pravde putem decentralizacije.</w:t>
      </w:r>
      <w:r w:rsidR="001F0970" w:rsidRPr="009B7F61">
        <w:rPr>
          <w:rFonts w:ascii="Times New Roman" w:hAnsi="Times New Roman" w:cs="Times New Roman"/>
        </w:rPr>
        <w:t xml:space="preserve"> S druge strane i proces decentralizacije može imati svoje slabosti, odnosno pretnje. To su pre svega povećanje kompleksnosti i troškova državnog aparata i korupcije (Ibid). Međutim, evaluacija uglavnom pokazuje da su rezultati, odnosno benefiti države veći od troškova, a po pitanju korupcije, autori navode da je ona generalno društveni problem, pogotovo kad je reč o centralnoj, sistemskoj korupciji koja se po suzbijanju na vrhu, gubi sa svih nivoa.</w:t>
      </w:r>
    </w:p>
    <w:p w:rsidR="001F0970" w:rsidRPr="009B7F61" w:rsidRDefault="001F0970" w:rsidP="001F0970">
      <w:pPr>
        <w:spacing w:line="360" w:lineRule="auto"/>
        <w:jc w:val="both"/>
        <w:rPr>
          <w:rFonts w:ascii="Times New Roman" w:hAnsi="Times New Roman" w:cs="Times New Roman"/>
        </w:rPr>
      </w:pPr>
    </w:p>
    <w:p w:rsidR="008E7DDA" w:rsidRDefault="001F0970" w:rsidP="004D0F5B">
      <w:pPr>
        <w:spacing w:line="360" w:lineRule="auto"/>
        <w:ind w:firstLine="720"/>
        <w:jc w:val="both"/>
        <w:rPr>
          <w:rFonts w:ascii="Times New Roman" w:hAnsi="Times New Roman" w:cs="Times New Roman"/>
        </w:rPr>
      </w:pPr>
      <w:r w:rsidRPr="009B7F61">
        <w:rPr>
          <w:rFonts w:ascii="Times New Roman" w:hAnsi="Times New Roman" w:cs="Times New Roman"/>
        </w:rPr>
        <w:t>Teorijsko zagovaranje decentralizacije kao koncepta državnog uređenja navodi i kao glavne argumente u njenu prilog – efikasnost i legitimnost.</w:t>
      </w:r>
      <w:r w:rsidR="004D0F5B" w:rsidRPr="009B7F61">
        <w:rPr>
          <w:rFonts w:ascii="Times New Roman" w:hAnsi="Times New Roman" w:cs="Times New Roman"/>
        </w:rPr>
        <w:t xml:space="preserve"> Drugi funkcionalni argumenti su i povećana odgovornost vlasti prema građanima, povećane sposobnosti za šire prihvatanje rešenja problema, stvaranje novih političkih elita, protivteža autoritarnosti i elemenat nastanka “građanskog društva” </w:t>
      </w:r>
      <w:r w:rsidR="005D6539" w:rsidRPr="009B7F61">
        <w:rPr>
          <w:rFonts w:ascii="Arial" w:eastAsia="Arial" w:hAnsi="Arial"/>
          <w:noProof/>
        </w:rPr>
        <w:drawing>
          <wp:anchor distT="0" distB="0" distL="114300" distR="114300" simplePos="0" relativeHeight="251659264" behindDoc="1" locked="0" layoutInCell="1" allowOverlap="1">
            <wp:simplePos x="0" y="0"/>
            <wp:positionH relativeFrom="column">
              <wp:posOffset>2540</wp:posOffset>
            </wp:positionH>
            <wp:positionV relativeFrom="paragraph">
              <wp:posOffset>158750</wp:posOffset>
            </wp:positionV>
            <wp:extent cx="1080135" cy="3175"/>
            <wp:effectExtent l="2540" t="63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080135" cy="3175"/>
                    </a:xfrm>
                    <a:prstGeom prst="rect">
                      <a:avLst/>
                    </a:prstGeom>
                    <a:noFill/>
                  </pic:spPr>
                </pic:pic>
              </a:graphicData>
            </a:graphic>
          </wp:anchor>
        </w:drawing>
      </w:r>
      <w:r w:rsidR="000F34C1" w:rsidRPr="009B7F61">
        <w:rPr>
          <w:rFonts w:ascii="Times New Roman" w:hAnsi="Times New Roman" w:cs="Times New Roman"/>
        </w:rPr>
        <w:t>(Todorić 2007: 25)</w:t>
      </w:r>
      <w:r w:rsidR="004D0F5B" w:rsidRPr="009B7F61">
        <w:rPr>
          <w:rFonts w:ascii="Times New Roman" w:hAnsi="Times New Roman" w:cs="Times New Roman"/>
        </w:rPr>
        <w:t>.</w:t>
      </w:r>
      <w:r w:rsidR="0089046A">
        <w:rPr>
          <w:rFonts w:ascii="Times New Roman" w:hAnsi="Times New Roman" w:cs="Times New Roman"/>
        </w:rPr>
        <w:t xml:space="preserve"> </w:t>
      </w:r>
      <w:r w:rsidR="008E7DDA" w:rsidRPr="009B7F61">
        <w:rPr>
          <w:rFonts w:ascii="Times New Roman" w:hAnsi="Times New Roman" w:cs="Times New Roman"/>
        </w:rPr>
        <w:t>Autori poput Hejvuda</w:t>
      </w:r>
      <w:r w:rsidR="008E7DDA" w:rsidRPr="009B7F61">
        <w:rPr>
          <w:rStyle w:val="FootnoteReference"/>
          <w:rFonts w:ascii="Times New Roman" w:hAnsi="Times New Roman" w:cs="Times New Roman"/>
        </w:rPr>
        <w:footnoteReference w:id="37"/>
      </w:r>
      <w:r w:rsidR="008E7DDA" w:rsidRPr="009B7F61">
        <w:rPr>
          <w:rFonts w:ascii="Times New Roman" w:hAnsi="Times New Roman" w:cs="Times New Roman"/>
        </w:rPr>
        <w:t xml:space="preserve"> navode i komparativne argumente dva suprotna oblika državnog uređenja, koj</w:t>
      </w:r>
      <w:r w:rsidR="007276DC" w:rsidRPr="009B7F61">
        <w:rPr>
          <w:rFonts w:ascii="Times New Roman" w:hAnsi="Times New Roman" w:cs="Times New Roman"/>
        </w:rPr>
        <w:t>i</w:t>
      </w:r>
      <w:r w:rsidR="008E7DDA" w:rsidRPr="009B7F61">
        <w:rPr>
          <w:rFonts w:ascii="Times New Roman" w:hAnsi="Times New Roman" w:cs="Times New Roman"/>
        </w:rPr>
        <w:t xml:space="preserve"> će</w:t>
      </w:r>
      <w:r w:rsidR="007276DC" w:rsidRPr="009B7F61">
        <w:rPr>
          <w:rFonts w:ascii="Times New Roman" w:hAnsi="Times New Roman" w:cs="Times New Roman"/>
        </w:rPr>
        <w:t xml:space="preserve"> se</w:t>
      </w:r>
      <w:r w:rsidR="008E7DDA" w:rsidRPr="009B7F61">
        <w:rPr>
          <w:rFonts w:ascii="Times New Roman" w:hAnsi="Times New Roman" w:cs="Times New Roman"/>
        </w:rPr>
        <w:t xml:space="preserve"> predstaviti tabelarno.</w:t>
      </w:r>
    </w:p>
    <w:p w:rsidR="009514E8" w:rsidRPr="009B7F61" w:rsidRDefault="009514E8" w:rsidP="004D0F5B">
      <w:pPr>
        <w:spacing w:line="360" w:lineRule="auto"/>
        <w:ind w:firstLine="720"/>
        <w:jc w:val="both"/>
        <w:rPr>
          <w:rFonts w:ascii="Times New Roman" w:hAnsi="Times New Roman" w:cs="Times New Roman"/>
        </w:rPr>
      </w:pPr>
    </w:p>
    <w:p w:rsidR="00F61981" w:rsidRPr="009B7F61" w:rsidRDefault="00F61981" w:rsidP="00BF378B">
      <w:pPr>
        <w:ind w:firstLine="720"/>
        <w:jc w:val="center"/>
        <w:rPr>
          <w:rFonts w:ascii="Times New Roman" w:hAnsi="Times New Roman" w:cs="Times New Roman"/>
          <w:u w:val="single"/>
        </w:rPr>
      </w:pPr>
    </w:p>
    <w:tbl>
      <w:tblPr>
        <w:tblStyle w:val="TableGrid"/>
        <w:tblW w:w="0" w:type="auto"/>
        <w:tblLook w:val="04A0"/>
      </w:tblPr>
      <w:tblGrid>
        <w:gridCol w:w="4258"/>
        <w:gridCol w:w="4258"/>
      </w:tblGrid>
      <w:tr w:rsidR="008E7DDA" w:rsidRPr="009B7F61" w:rsidTr="008E7DDA">
        <w:tc>
          <w:tcPr>
            <w:tcW w:w="4258" w:type="dxa"/>
          </w:tcPr>
          <w:p w:rsidR="008206BD" w:rsidRPr="009B7F61" w:rsidRDefault="008206BD" w:rsidP="008E7DDA">
            <w:pPr>
              <w:spacing w:line="360" w:lineRule="auto"/>
              <w:jc w:val="center"/>
              <w:rPr>
                <w:rFonts w:ascii="Times New Roman" w:hAnsi="Times New Roman" w:cs="Times New Roman"/>
                <w:b/>
                <w:sz w:val="20"/>
                <w:szCs w:val="20"/>
              </w:rPr>
            </w:pPr>
          </w:p>
          <w:p w:rsidR="008E7DDA" w:rsidRPr="009B7F61" w:rsidRDefault="008E7DDA" w:rsidP="008E7DDA">
            <w:pPr>
              <w:spacing w:line="360" w:lineRule="auto"/>
              <w:jc w:val="center"/>
              <w:rPr>
                <w:rFonts w:ascii="Times New Roman" w:hAnsi="Times New Roman" w:cs="Times New Roman"/>
                <w:b/>
                <w:sz w:val="20"/>
                <w:szCs w:val="20"/>
              </w:rPr>
            </w:pPr>
            <w:r w:rsidRPr="009B7F61">
              <w:rPr>
                <w:rFonts w:ascii="Times New Roman" w:hAnsi="Times New Roman" w:cs="Times New Roman"/>
                <w:b/>
                <w:sz w:val="20"/>
                <w:szCs w:val="20"/>
              </w:rPr>
              <w:t>Centralizacija</w:t>
            </w:r>
          </w:p>
        </w:tc>
        <w:tc>
          <w:tcPr>
            <w:tcW w:w="4258" w:type="dxa"/>
          </w:tcPr>
          <w:p w:rsidR="008206BD" w:rsidRPr="009B7F61" w:rsidRDefault="008206BD" w:rsidP="00CC6C49">
            <w:pPr>
              <w:spacing w:line="360" w:lineRule="auto"/>
              <w:jc w:val="center"/>
              <w:rPr>
                <w:rFonts w:ascii="Times New Roman" w:hAnsi="Times New Roman" w:cs="Times New Roman"/>
                <w:b/>
                <w:sz w:val="20"/>
                <w:szCs w:val="20"/>
              </w:rPr>
            </w:pPr>
          </w:p>
          <w:p w:rsidR="008206BD" w:rsidRPr="009B7F61" w:rsidRDefault="008E7DDA" w:rsidP="008206BD">
            <w:pPr>
              <w:spacing w:line="360" w:lineRule="auto"/>
              <w:jc w:val="center"/>
              <w:rPr>
                <w:rFonts w:ascii="Times New Roman" w:hAnsi="Times New Roman" w:cs="Times New Roman"/>
                <w:b/>
                <w:sz w:val="20"/>
                <w:szCs w:val="20"/>
              </w:rPr>
            </w:pPr>
            <w:r w:rsidRPr="009B7F61">
              <w:rPr>
                <w:rFonts w:ascii="Times New Roman" w:hAnsi="Times New Roman" w:cs="Times New Roman"/>
                <w:b/>
                <w:sz w:val="20"/>
                <w:szCs w:val="20"/>
              </w:rPr>
              <w:t>Decentralizacija</w:t>
            </w:r>
          </w:p>
        </w:tc>
      </w:tr>
      <w:tr w:rsidR="008E7DDA" w:rsidRPr="009B7F61" w:rsidTr="008E7DDA">
        <w:tc>
          <w:tcPr>
            <w:tcW w:w="4258" w:type="dxa"/>
          </w:tcPr>
          <w:p w:rsidR="008E7DDA" w:rsidRPr="009B7F61" w:rsidRDefault="00A0484C" w:rsidP="008A54FB">
            <w:pPr>
              <w:pStyle w:val="ListParagraph"/>
              <w:numPr>
                <w:ilvl w:val="0"/>
                <w:numId w:val="7"/>
              </w:numPr>
              <w:spacing w:line="360" w:lineRule="auto"/>
              <w:rPr>
                <w:rFonts w:ascii="Times New Roman" w:hAnsi="Times New Roman" w:cs="Times New Roman"/>
                <w:sz w:val="20"/>
                <w:szCs w:val="20"/>
              </w:rPr>
            </w:pPr>
            <w:r w:rsidRPr="009B7F61">
              <w:rPr>
                <w:rFonts w:ascii="Times New Roman" w:hAnsi="Times New Roman" w:cs="Times New Roman"/>
                <w:sz w:val="20"/>
                <w:szCs w:val="20"/>
              </w:rPr>
              <w:t xml:space="preserve">Nacionalno jedinstvo; </w:t>
            </w:r>
          </w:p>
        </w:tc>
        <w:tc>
          <w:tcPr>
            <w:tcW w:w="4258" w:type="dxa"/>
          </w:tcPr>
          <w:p w:rsidR="008E7DDA" w:rsidRPr="009B7F61" w:rsidRDefault="00A0484C" w:rsidP="008A54FB">
            <w:pPr>
              <w:pStyle w:val="ListParagraph"/>
              <w:numPr>
                <w:ilvl w:val="0"/>
                <w:numId w:val="8"/>
              </w:numPr>
              <w:ind w:left="714" w:hanging="357"/>
              <w:rPr>
                <w:rFonts w:ascii="Times New Roman" w:hAnsi="Times New Roman" w:cs="Times New Roman"/>
                <w:sz w:val="20"/>
                <w:szCs w:val="20"/>
              </w:rPr>
            </w:pPr>
            <w:r w:rsidRPr="009B7F61">
              <w:rPr>
                <w:rFonts w:ascii="Times New Roman" w:hAnsi="Times New Roman" w:cs="Times New Roman"/>
                <w:sz w:val="20"/>
                <w:szCs w:val="20"/>
              </w:rPr>
              <w:t xml:space="preserve">Participacija u političkom životu; </w:t>
            </w:r>
          </w:p>
          <w:p w:rsidR="008206BD" w:rsidRPr="009B7F61" w:rsidRDefault="008206BD" w:rsidP="008206BD">
            <w:pPr>
              <w:pStyle w:val="ListParagraph"/>
              <w:ind w:left="714"/>
              <w:rPr>
                <w:rFonts w:ascii="Times New Roman" w:hAnsi="Times New Roman" w:cs="Times New Roman"/>
                <w:sz w:val="20"/>
                <w:szCs w:val="20"/>
              </w:rPr>
            </w:pPr>
          </w:p>
        </w:tc>
      </w:tr>
      <w:tr w:rsidR="008E7DDA" w:rsidRPr="009B7F61" w:rsidTr="008E7DDA">
        <w:tc>
          <w:tcPr>
            <w:tcW w:w="4258" w:type="dxa"/>
          </w:tcPr>
          <w:p w:rsidR="008E7DDA" w:rsidRPr="009B7F61" w:rsidRDefault="00A0484C" w:rsidP="008A54FB">
            <w:pPr>
              <w:pStyle w:val="ListParagraph"/>
              <w:numPr>
                <w:ilvl w:val="0"/>
                <w:numId w:val="7"/>
              </w:numPr>
              <w:spacing w:line="360" w:lineRule="auto"/>
              <w:rPr>
                <w:rFonts w:ascii="Times New Roman" w:hAnsi="Times New Roman" w:cs="Times New Roman"/>
                <w:sz w:val="20"/>
                <w:szCs w:val="20"/>
              </w:rPr>
            </w:pPr>
            <w:r w:rsidRPr="009B7F61">
              <w:rPr>
                <w:rFonts w:ascii="Times New Roman" w:hAnsi="Times New Roman" w:cs="Times New Roman"/>
                <w:sz w:val="20"/>
                <w:szCs w:val="20"/>
              </w:rPr>
              <w:t xml:space="preserve">Usaglašenost; </w:t>
            </w:r>
          </w:p>
        </w:tc>
        <w:tc>
          <w:tcPr>
            <w:tcW w:w="4258" w:type="dxa"/>
          </w:tcPr>
          <w:p w:rsidR="008206BD" w:rsidRPr="009B7F61" w:rsidRDefault="00A0484C" w:rsidP="00E332DF">
            <w:pPr>
              <w:pStyle w:val="ListParagraph"/>
              <w:numPr>
                <w:ilvl w:val="0"/>
                <w:numId w:val="8"/>
              </w:numPr>
              <w:ind w:left="714" w:hanging="357"/>
              <w:rPr>
                <w:rFonts w:ascii="Times New Roman" w:hAnsi="Times New Roman" w:cs="Times New Roman"/>
                <w:sz w:val="20"/>
                <w:szCs w:val="20"/>
              </w:rPr>
            </w:pPr>
            <w:r w:rsidRPr="009B7F61">
              <w:rPr>
                <w:rFonts w:ascii="Times New Roman" w:hAnsi="Times New Roman" w:cs="Times New Roman"/>
                <w:sz w:val="20"/>
                <w:szCs w:val="20"/>
              </w:rPr>
              <w:t xml:space="preserve">Otvorenost institucija, bliskost sa ljudima i uvećanje demokratske odgovornosti; </w:t>
            </w:r>
          </w:p>
        </w:tc>
      </w:tr>
      <w:tr w:rsidR="008E7DDA" w:rsidRPr="009B7F61" w:rsidTr="008E7DDA">
        <w:tc>
          <w:tcPr>
            <w:tcW w:w="4258" w:type="dxa"/>
          </w:tcPr>
          <w:p w:rsidR="008E7DDA" w:rsidRPr="009B7F61" w:rsidRDefault="00A0484C" w:rsidP="008A54FB">
            <w:pPr>
              <w:pStyle w:val="ListParagraph"/>
              <w:numPr>
                <w:ilvl w:val="0"/>
                <w:numId w:val="7"/>
              </w:numPr>
              <w:spacing w:line="360" w:lineRule="auto"/>
              <w:rPr>
                <w:rFonts w:ascii="Times New Roman" w:hAnsi="Times New Roman" w:cs="Times New Roman"/>
                <w:sz w:val="20"/>
                <w:szCs w:val="20"/>
              </w:rPr>
            </w:pPr>
            <w:r w:rsidRPr="009B7F61">
              <w:rPr>
                <w:rFonts w:ascii="Times New Roman" w:hAnsi="Times New Roman" w:cs="Times New Roman"/>
                <w:sz w:val="20"/>
                <w:szCs w:val="20"/>
              </w:rPr>
              <w:t>Jednakost;</w:t>
            </w:r>
          </w:p>
        </w:tc>
        <w:tc>
          <w:tcPr>
            <w:tcW w:w="4258" w:type="dxa"/>
          </w:tcPr>
          <w:p w:rsidR="008E7DDA" w:rsidRPr="009B7F61" w:rsidRDefault="00A0484C" w:rsidP="008A54FB">
            <w:pPr>
              <w:pStyle w:val="ListParagraph"/>
              <w:numPr>
                <w:ilvl w:val="0"/>
                <w:numId w:val="8"/>
              </w:numPr>
              <w:ind w:left="714" w:hanging="357"/>
              <w:rPr>
                <w:rFonts w:ascii="Times New Roman" w:hAnsi="Times New Roman" w:cs="Times New Roman"/>
                <w:sz w:val="20"/>
                <w:szCs w:val="20"/>
              </w:rPr>
            </w:pPr>
            <w:r w:rsidRPr="009B7F61">
              <w:rPr>
                <w:rFonts w:ascii="Times New Roman" w:hAnsi="Times New Roman" w:cs="Times New Roman"/>
                <w:sz w:val="20"/>
                <w:szCs w:val="20"/>
              </w:rPr>
              <w:t xml:space="preserve">Legitimnost vlasti; </w:t>
            </w:r>
          </w:p>
          <w:p w:rsidR="008206BD" w:rsidRPr="009B7F61" w:rsidRDefault="008206BD" w:rsidP="008206BD">
            <w:pPr>
              <w:pStyle w:val="ListParagraph"/>
              <w:ind w:left="714"/>
              <w:rPr>
                <w:rFonts w:ascii="Times New Roman" w:hAnsi="Times New Roman" w:cs="Times New Roman"/>
                <w:sz w:val="20"/>
                <w:szCs w:val="20"/>
              </w:rPr>
            </w:pPr>
          </w:p>
        </w:tc>
      </w:tr>
      <w:tr w:rsidR="008E7DDA" w:rsidRPr="009B7F61" w:rsidTr="008E7DDA">
        <w:tc>
          <w:tcPr>
            <w:tcW w:w="4258" w:type="dxa"/>
          </w:tcPr>
          <w:p w:rsidR="008E7DDA" w:rsidRPr="009B7F61" w:rsidRDefault="00A0484C" w:rsidP="008A54FB">
            <w:pPr>
              <w:pStyle w:val="ListParagraph"/>
              <w:numPr>
                <w:ilvl w:val="0"/>
                <w:numId w:val="7"/>
              </w:numPr>
              <w:spacing w:line="360" w:lineRule="auto"/>
              <w:rPr>
                <w:rFonts w:ascii="Times New Roman" w:hAnsi="Times New Roman" w:cs="Times New Roman"/>
                <w:sz w:val="20"/>
                <w:szCs w:val="20"/>
              </w:rPr>
            </w:pPr>
            <w:r w:rsidRPr="009B7F61">
              <w:rPr>
                <w:rFonts w:ascii="Times New Roman" w:hAnsi="Times New Roman" w:cs="Times New Roman"/>
                <w:sz w:val="20"/>
                <w:szCs w:val="20"/>
              </w:rPr>
              <w:t>Blagostanje.</w:t>
            </w:r>
          </w:p>
        </w:tc>
        <w:tc>
          <w:tcPr>
            <w:tcW w:w="4258" w:type="dxa"/>
          </w:tcPr>
          <w:p w:rsidR="008206BD" w:rsidRPr="009B7F61" w:rsidRDefault="00A0484C" w:rsidP="00E332DF">
            <w:pPr>
              <w:pStyle w:val="ListParagraph"/>
              <w:numPr>
                <w:ilvl w:val="0"/>
                <w:numId w:val="8"/>
              </w:numPr>
              <w:ind w:left="714" w:hanging="357"/>
              <w:rPr>
                <w:rFonts w:ascii="Times New Roman" w:hAnsi="Times New Roman" w:cs="Times New Roman"/>
                <w:sz w:val="20"/>
                <w:szCs w:val="20"/>
              </w:rPr>
            </w:pPr>
            <w:r w:rsidRPr="009B7F61">
              <w:rPr>
                <w:rFonts w:ascii="Times New Roman" w:hAnsi="Times New Roman" w:cs="Times New Roman"/>
                <w:sz w:val="20"/>
                <w:szCs w:val="20"/>
              </w:rPr>
              <w:t>Sloboda, podela vlasti i stvaranje mreže kontrola i ravnoteža.</w:t>
            </w:r>
          </w:p>
        </w:tc>
      </w:tr>
    </w:tbl>
    <w:p w:rsidR="00E332DF" w:rsidRDefault="00E332DF" w:rsidP="00E332DF">
      <w:pPr>
        <w:spacing w:line="360" w:lineRule="auto"/>
        <w:ind w:firstLine="720"/>
        <w:jc w:val="center"/>
        <w:rPr>
          <w:rFonts w:ascii="Times New Roman" w:hAnsi="Times New Roman" w:cs="Times New Roman"/>
          <w:sz w:val="22"/>
          <w:szCs w:val="22"/>
          <w:u w:val="single"/>
        </w:rPr>
      </w:pPr>
    </w:p>
    <w:p w:rsidR="009514E8" w:rsidRDefault="009514E8" w:rsidP="00E332DF">
      <w:pPr>
        <w:spacing w:line="360" w:lineRule="auto"/>
        <w:ind w:firstLine="720"/>
        <w:jc w:val="center"/>
        <w:rPr>
          <w:rFonts w:ascii="Times New Roman" w:hAnsi="Times New Roman" w:cs="Times New Roman"/>
          <w:sz w:val="22"/>
          <w:szCs w:val="22"/>
          <w:u w:val="single"/>
        </w:rPr>
      </w:pPr>
      <w:r>
        <w:rPr>
          <w:rFonts w:ascii="Times New Roman" w:hAnsi="Times New Roman" w:cs="Times New Roman"/>
          <w:sz w:val="22"/>
          <w:szCs w:val="22"/>
          <w:u w:val="single"/>
        </w:rPr>
        <w:t xml:space="preserve">Tabela 2: </w:t>
      </w:r>
      <w:r w:rsidR="00ED4EF5" w:rsidRPr="00E332DF">
        <w:rPr>
          <w:rFonts w:ascii="Times New Roman" w:hAnsi="Times New Roman" w:cs="Times New Roman"/>
          <w:sz w:val="22"/>
          <w:szCs w:val="22"/>
          <w:u w:val="single"/>
        </w:rPr>
        <w:t xml:space="preserve">Komparacija razloga za centralizaciju/decentralizaciju po Hejvudu </w:t>
      </w:r>
    </w:p>
    <w:p w:rsidR="007276DC" w:rsidRPr="00E332DF" w:rsidRDefault="00ED4EF5" w:rsidP="00E332DF">
      <w:pPr>
        <w:spacing w:line="360" w:lineRule="auto"/>
        <w:ind w:firstLine="720"/>
        <w:jc w:val="center"/>
        <w:rPr>
          <w:rFonts w:ascii="Times New Roman" w:hAnsi="Times New Roman" w:cs="Times New Roman"/>
          <w:sz w:val="22"/>
          <w:szCs w:val="22"/>
        </w:rPr>
      </w:pPr>
      <w:r w:rsidRPr="00E332DF">
        <w:rPr>
          <w:rFonts w:ascii="Times New Roman" w:hAnsi="Times New Roman" w:cs="Times New Roman"/>
          <w:sz w:val="22"/>
          <w:szCs w:val="22"/>
          <w:u w:val="single"/>
        </w:rPr>
        <w:t>(Komšić 2008: 7)</w:t>
      </w:r>
    </w:p>
    <w:p w:rsidR="00ED4EF5" w:rsidRDefault="00ED4EF5" w:rsidP="009E053A">
      <w:pPr>
        <w:spacing w:line="360" w:lineRule="auto"/>
        <w:ind w:firstLine="720"/>
        <w:jc w:val="both"/>
        <w:rPr>
          <w:rFonts w:ascii="Times New Roman" w:hAnsi="Times New Roman" w:cs="Times New Roman"/>
        </w:rPr>
      </w:pPr>
    </w:p>
    <w:p w:rsidR="00CC6C49" w:rsidRPr="009B7F61" w:rsidRDefault="00DA61E0" w:rsidP="009E053A">
      <w:pPr>
        <w:spacing w:line="360" w:lineRule="auto"/>
        <w:ind w:firstLine="720"/>
        <w:jc w:val="both"/>
        <w:rPr>
          <w:rFonts w:ascii="Times New Roman" w:hAnsi="Times New Roman" w:cs="Times New Roman"/>
        </w:rPr>
      </w:pPr>
      <w:r w:rsidRPr="009B7F61">
        <w:rPr>
          <w:rFonts w:ascii="Times New Roman" w:hAnsi="Times New Roman" w:cs="Times New Roman"/>
        </w:rPr>
        <w:t xml:space="preserve">Hejdvud </w:t>
      </w:r>
      <w:r w:rsidR="00A00902" w:rsidRPr="009B7F61">
        <w:rPr>
          <w:rFonts w:ascii="Times New Roman" w:hAnsi="Times New Roman" w:cs="Times New Roman"/>
        </w:rPr>
        <w:t>termin jednakost</w:t>
      </w:r>
      <w:r w:rsidR="005A5BDD" w:rsidRPr="009B7F61">
        <w:rPr>
          <w:rFonts w:ascii="Times New Roman" w:hAnsi="Times New Roman" w:cs="Times New Roman"/>
        </w:rPr>
        <w:t xml:space="preserve">, </w:t>
      </w:r>
      <w:r w:rsidR="007276DC" w:rsidRPr="009B7F61">
        <w:rPr>
          <w:rFonts w:ascii="Times New Roman" w:hAnsi="Times New Roman" w:cs="Times New Roman"/>
        </w:rPr>
        <w:t>po meni</w:t>
      </w:r>
      <w:r w:rsidR="005A5BDD" w:rsidRPr="009B7F61">
        <w:rPr>
          <w:rFonts w:ascii="Times New Roman" w:hAnsi="Times New Roman" w:cs="Times New Roman"/>
        </w:rPr>
        <w:t>,</w:t>
      </w:r>
      <w:r w:rsidR="00A00902" w:rsidRPr="009B7F61">
        <w:rPr>
          <w:rFonts w:ascii="Times New Roman" w:hAnsi="Times New Roman" w:cs="Times New Roman"/>
        </w:rPr>
        <w:t xml:space="preserve"> koristi samo u smislu jednakosti procedura na celoj teritoriji, nasuprot raznim pristupima koje mogu imati decentralizovane niže jedinice vlasti koje samostalno određuju načine sopstvenog razvoja.</w:t>
      </w:r>
      <w:r w:rsidR="00531E17" w:rsidRPr="009B7F61">
        <w:rPr>
          <w:rFonts w:ascii="Times New Roman" w:hAnsi="Times New Roman" w:cs="Times New Roman"/>
        </w:rPr>
        <w:t xml:space="preserve"> Jer kada je moć u jednom centru, ne može se govoriti o jednakosti šansi, a </w:t>
      </w:r>
      <w:r w:rsidR="00531E17" w:rsidRPr="009B7F61">
        <w:rPr>
          <w:rFonts w:ascii="Times New Roman" w:hAnsi="Times New Roman" w:cs="Times New Roman"/>
        </w:rPr>
        <w:lastRenderedPageBreak/>
        <w:t>pogotovo ishoda.</w:t>
      </w:r>
      <w:r w:rsidR="00507E78" w:rsidRPr="009B7F61">
        <w:rPr>
          <w:rFonts w:ascii="Times New Roman" w:hAnsi="Times New Roman" w:cs="Times New Roman"/>
        </w:rPr>
        <w:t xml:space="preserve"> Hejvudovo vezivanje blagostanja za centralizaciju je takođe upitno, jer se postavlja pitanje da li u tome uživaju i oni lokalni subjekti koji mogu biti pogođeni upravljanjem iz višeg centra koji ne vodi dovoljno računa o lokalnim specifičnostima? Smatram stoga da je blagostanje za lokalne zajednice upravo prednost decentralizovanog modela upravljanja. Upravo ova prednost – blagostanje može biti susretni motiv – da se u njenom kranjem cilju (blagostanja za sve građane) tretira i “odozgo” (centralizovano) i “odozdo”</w:t>
      </w:r>
      <w:r w:rsidR="00B62913" w:rsidRPr="009B7F61">
        <w:rPr>
          <w:rFonts w:ascii="Times New Roman" w:hAnsi="Times New Roman" w:cs="Times New Roman"/>
        </w:rPr>
        <w:t xml:space="preserve"> (decentralizovano), jer za značaj jednog takvog cilja nije dovoljno, koristiti samo čiste pristupe, nego ih je potrebno i kombinovati.</w:t>
      </w:r>
    </w:p>
    <w:p w:rsidR="00507E78" w:rsidRPr="009B7F61" w:rsidRDefault="00507E78" w:rsidP="009E053A">
      <w:pPr>
        <w:spacing w:line="360" w:lineRule="auto"/>
        <w:ind w:firstLine="720"/>
        <w:jc w:val="both"/>
        <w:rPr>
          <w:rFonts w:ascii="Times New Roman" w:hAnsi="Times New Roman" w:cs="Times New Roman"/>
        </w:rPr>
      </w:pPr>
    </w:p>
    <w:p w:rsidR="0070770E" w:rsidRPr="009B7F61" w:rsidRDefault="009E053A" w:rsidP="00CC6C49">
      <w:pPr>
        <w:spacing w:line="360" w:lineRule="auto"/>
        <w:ind w:firstLine="720"/>
        <w:jc w:val="both"/>
        <w:rPr>
          <w:rFonts w:ascii="Times New Roman" w:hAnsi="Times New Roman" w:cs="Times New Roman"/>
        </w:rPr>
      </w:pPr>
      <w:r w:rsidRPr="009B7F61">
        <w:rPr>
          <w:rFonts w:ascii="Times New Roman" w:hAnsi="Times New Roman" w:cs="Times New Roman"/>
        </w:rPr>
        <w:t>Savremene države su u svojim teritorijalnim organizacijama vlasti suočene sa trendovima globalizacije i kontinentalne integracije sa jedne strane i trendom evroregionalizacije putem prekogranične saradnje regionalnih i lokalnih zajednica, pa su po Belu</w:t>
      </w:r>
      <w:r w:rsidRPr="009B7F61">
        <w:rPr>
          <w:rStyle w:val="FootnoteReference"/>
          <w:rFonts w:ascii="Times New Roman" w:hAnsi="Times New Roman" w:cs="Times New Roman"/>
        </w:rPr>
        <w:footnoteReference w:id="38"/>
      </w:r>
      <w:r w:rsidR="00FF73C7" w:rsidRPr="009B7F61">
        <w:rPr>
          <w:rFonts w:ascii="Times New Roman" w:hAnsi="Times New Roman" w:cs="Times New Roman"/>
        </w:rPr>
        <w:t xml:space="preserve">“... vlade nacionalnih država postale ‘suviše male da bi se izborile s velikim problemima’, kao što su uticaj globalne konkurencije na svetskom tržištu ili uništenje životne sredine; s druge strane, vlade su postale ‘suviše velike da bi se uhvatile u koštac sa malim problemima pojedinih gradova ili oblasti” </w:t>
      </w:r>
      <w:r w:rsidRPr="009B7F61">
        <w:rPr>
          <w:rFonts w:ascii="Times New Roman" w:hAnsi="Times New Roman" w:cs="Times New Roman"/>
        </w:rPr>
        <w:t>(Ibid).</w:t>
      </w:r>
      <w:r w:rsidR="00CC6C49" w:rsidRPr="009B7F61">
        <w:rPr>
          <w:rFonts w:ascii="Times New Roman" w:hAnsi="Times New Roman" w:cs="Times New Roman"/>
        </w:rPr>
        <w:t xml:space="preserve"> Ipak, kao što je naglašeno, a</w:t>
      </w:r>
      <w:r w:rsidR="0070770E" w:rsidRPr="009B7F61">
        <w:rPr>
          <w:rFonts w:ascii="Times New Roman" w:eastAsia="Times New Roman" w:hAnsi="Times New Roman"/>
        </w:rPr>
        <w:t xml:space="preserve">psolutno decentralizovana država, u kojoj se svi državni poslovi obavljaju na nivou </w:t>
      </w:r>
      <w:r w:rsidR="00CC6C49" w:rsidRPr="009B7F61">
        <w:rPr>
          <w:rFonts w:ascii="Times New Roman" w:eastAsia="Times New Roman" w:hAnsi="Times New Roman"/>
        </w:rPr>
        <w:t xml:space="preserve">lokalne </w:t>
      </w:r>
      <w:r w:rsidR="0070770E" w:rsidRPr="009B7F61">
        <w:rPr>
          <w:rFonts w:ascii="Times New Roman" w:eastAsia="Times New Roman" w:hAnsi="Times New Roman"/>
        </w:rPr>
        <w:t>samouprav</w:t>
      </w:r>
      <w:r w:rsidR="00CC6C49" w:rsidRPr="009B7F61">
        <w:rPr>
          <w:rFonts w:ascii="Times New Roman" w:eastAsia="Times New Roman" w:hAnsi="Times New Roman"/>
        </w:rPr>
        <w:t>e</w:t>
      </w:r>
      <w:r w:rsidR="0070770E" w:rsidRPr="009B7F61">
        <w:rPr>
          <w:rFonts w:ascii="Times New Roman" w:eastAsia="Times New Roman" w:hAnsi="Times New Roman"/>
        </w:rPr>
        <w:t xml:space="preserve">, </w:t>
      </w:r>
      <w:r w:rsidR="0030033D" w:rsidRPr="009B7F61">
        <w:rPr>
          <w:rFonts w:ascii="Times New Roman" w:eastAsia="Times New Roman" w:hAnsi="Times New Roman"/>
        </w:rPr>
        <w:t>za sada nije formirana</w:t>
      </w:r>
      <w:r w:rsidR="0070770E" w:rsidRPr="009B7F61">
        <w:rPr>
          <w:rFonts w:ascii="Times New Roman" w:eastAsia="Times New Roman" w:hAnsi="Times New Roman"/>
        </w:rPr>
        <w:t xml:space="preserve">. </w:t>
      </w:r>
      <w:r w:rsidR="00CC6C49" w:rsidRPr="009B7F61">
        <w:rPr>
          <w:rFonts w:ascii="Times New Roman" w:eastAsia="Times New Roman" w:hAnsi="Times New Roman"/>
        </w:rPr>
        <w:t>Stoga se</w:t>
      </w:r>
      <w:r w:rsidR="0070770E" w:rsidRPr="009B7F61">
        <w:rPr>
          <w:rFonts w:ascii="Times New Roman" w:eastAsia="Times New Roman" w:hAnsi="Times New Roman"/>
        </w:rPr>
        <w:t>, pri analiziranj</w:t>
      </w:r>
      <w:r w:rsidR="00CC6C49" w:rsidRPr="009B7F61">
        <w:rPr>
          <w:rFonts w:ascii="Times New Roman" w:eastAsia="Times New Roman" w:hAnsi="Times New Roman"/>
        </w:rPr>
        <w:t>u</w:t>
      </w:r>
      <w:r w:rsidR="0070770E" w:rsidRPr="009B7F61">
        <w:rPr>
          <w:rFonts w:ascii="Times New Roman" w:eastAsia="Times New Roman" w:hAnsi="Times New Roman"/>
        </w:rPr>
        <w:t xml:space="preserve"> nekog državnog uređenja, nikada ne postavlja pitanje</w:t>
      </w:r>
      <w:r w:rsidR="00CC6C49" w:rsidRPr="009B7F61">
        <w:rPr>
          <w:rFonts w:ascii="Times New Roman" w:eastAsia="Times New Roman" w:hAnsi="Times New Roman"/>
        </w:rPr>
        <w:t xml:space="preserve"> – </w:t>
      </w:r>
      <w:r w:rsidR="0070770E" w:rsidRPr="009B7F61">
        <w:rPr>
          <w:rFonts w:ascii="Times New Roman" w:eastAsia="Times New Roman" w:hAnsi="Times New Roman"/>
        </w:rPr>
        <w:t>jeste</w:t>
      </w:r>
      <w:r w:rsidR="00CC6C49" w:rsidRPr="009B7F61">
        <w:rPr>
          <w:rFonts w:ascii="Times New Roman" w:eastAsia="Times New Roman" w:hAnsi="Times New Roman"/>
        </w:rPr>
        <w:t xml:space="preserve"> li</w:t>
      </w:r>
      <w:r w:rsidR="0070770E" w:rsidRPr="009B7F61">
        <w:rPr>
          <w:rFonts w:ascii="Times New Roman" w:eastAsia="Times New Roman" w:hAnsi="Times New Roman"/>
        </w:rPr>
        <w:t xml:space="preserve"> ili nije </w:t>
      </w:r>
      <w:r w:rsidR="00CC6C49" w:rsidRPr="009B7F61">
        <w:rPr>
          <w:rFonts w:ascii="Times New Roman" w:eastAsia="Times New Roman" w:hAnsi="Times New Roman"/>
        </w:rPr>
        <w:t xml:space="preserve">data država </w:t>
      </w:r>
      <w:r w:rsidR="0070770E" w:rsidRPr="009B7F61">
        <w:rPr>
          <w:rFonts w:ascii="Times New Roman" w:eastAsia="Times New Roman" w:hAnsi="Times New Roman"/>
        </w:rPr>
        <w:t xml:space="preserve">decentralizovana, već samo u kojoj meri ona to jeste, odnosno nije </w:t>
      </w:r>
      <w:r w:rsidR="0070770E" w:rsidRPr="009B7F61">
        <w:rPr>
          <w:rFonts w:ascii="Times New Roman" w:hAnsi="Times New Roman" w:cs="Times New Roman"/>
        </w:rPr>
        <w:t>(Vučetić, Janićijević 2006: 12).</w:t>
      </w:r>
    </w:p>
    <w:p w:rsidR="002E0386" w:rsidRPr="009B7F61" w:rsidRDefault="002E0386" w:rsidP="00CC6C49">
      <w:pPr>
        <w:spacing w:line="360" w:lineRule="auto"/>
        <w:ind w:firstLine="720"/>
        <w:jc w:val="both"/>
        <w:rPr>
          <w:rFonts w:ascii="Times New Roman" w:hAnsi="Times New Roman" w:cs="Times New Roman"/>
        </w:rPr>
      </w:pPr>
    </w:p>
    <w:p w:rsidR="00980BFD" w:rsidRDefault="002E0386" w:rsidP="00A10D16">
      <w:pPr>
        <w:spacing w:line="360" w:lineRule="auto"/>
        <w:ind w:firstLine="720"/>
        <w:jc w:val="both"/>
        <w:rPr>
          <w:rFonts w:ascii="Times New Roman" w:hAnsi="Times New Roman" w:cs="Times New Roman"/>
        </w:rPr>
      </w:pPr>
      <w:r w:rsidRPr="009B7F61">
        <w:rPr>
          <w:rFonts w:ascii="Times New Roman" w:hAnsi="Times New Roman" w:cs="Times New Roman"/>
        </w:rPr>
        <w:t xml:space="preserve">Decentralizacija </w:t>
      </w:r>
      <w:r w:rsidR="00A10D16" w:rsidRPr="009B7F61">
        <w:rPr>
          <w:rFonts w:ascii="Times New Roman" w:hAnsi="Times New Roman" w:cs="Times New Roman"/>
        </w:rPr>
        <w:t xml:space="preserve">u odnosu na upotrebnu ulogu, ima više podela, a s tim i vrsta. Prema funkcijama, postoje – </w:t>
      </w:r>
      <w:r w:rsidR="00401BC9" w:rsidRPr="009B7F61">
        <w:rPr>
          <w:rFonts w:ascii="Times New Roman" w:eastAsia="Arial" w:hAnsi="Times New Roman" w:cs="Times New Roman"/>
        </w:rPr>
        <w:t>decentralizacija izvršenja</w:t>
      </w:r>
      <w:r w:rsidR="00A10D16" w:rsidRPr="009B7F61">
        <w:rPr>
          <w:rFonts w:ascii="Times New Roman" w:eastAsia="Arial" w:hAnsi="Times New Roman" w:cs="Times New Roman"/>
        </w:rPr>
        <w:t xml:space="preserve"> prenosom</w:t>
      </w:r>
      <w:r w:rsidR="00401BC9" w:rsidRPr="009B7F61">
        <w:rPr>
          <w:rFonts w:ascii="Times New Roman" w:eastAsia="Arial" w:hAnsi="Times New Roman" w:cs="Times New Roman"/>
        </w:rPr>
        <w:t xml:space="preserve"> na specijalni centar, decentralizacija izvršenja i odlučivanja</w:t>
      </w:r>
      <w:r w:rsidR="00A10D16" w:rsidRPr="009B7F61">
        <w:rPr>
          <w:rFonts w:ascii="Times New Roman" w:eastAsia="Arial" w:hAnsi="Times New Roman" w:cs="Times New Roman"/>
        </w:rPr>
        <w:t xml:space="preserve"> i </w:t>
      </w:r>
      <w:r w:rsidR="00401BC9" w:rsidRPr="009B7F61">
        <w:rPr>
          <w:rFonts w:ascii="Times New Roman" w:eastAsia="Arial" w:hAnsi="Times New Roman" w:cs="Times New Roman"/>
        </w:rPr>
        <w:t>decentralizac</w:t>
      </w:r>
      <w:r w:rsidR="00A10D16" w:rsidRPr="009B7F61">
        <w:rPr>
          <w:rFonts w:ascii="Times New Roman" w:eastAsia="Arial" w:hAnsi="Times New Roman" w:cs="Times New Roman"/>
        </w:rPr>
        <w:t>ija izvršenja, odlučivanja i d</w:t>
      </w:r>
      <w:r w:rsidR="00401BC9" w:rsidRPr="009B7F61">
        <w:rPr>
          <w:rFonts w:ascii="Times New Roman" w:eastAsia="Arial" w:hAnsi="Times New Roman" w:cs="Times New Roman"/>
        </w:rPr>
        <w:t xml:space="preserve">ela nadzora </w:t>
      </w:r>
      <w:r w:rsidR="00401BC9" w:rsidRPr="009B7F61">
        <w:rPr>
          <w:rFonts w:ascii="Times New Roman" w:hAnsi="Times New Roman" w:cs="Times New Roman"/>
        </w:rPr>
        <w:t>(Musa 2012: 1201)</w:t>
      </w:r>
      <w:r w:rsidR="00A10D16" w:rsidRPr="009B7F61">
        <w:rPr>
          <w:rFonts w:ascii="Times New Roman" w:hAnsi="Times New Roman" w:cs="Times New Roman"/>
        </w:rPr>
        <w:t xml:space="preserve">. Drugi izvori identifikuju četiri vida decentralizacije: </w:t>
      </w:r>
      <w:r w:rsidR="00752A46" w:rsidRPr="009B7F61">
        <w:rPr>
          <w:rFonts w:ascii="Times New Roman" w:eastAsia="Arial" w:hAnsi="Times New Roman" w:cs="Times New Roman"/>
          <w:b/>
        </w:rPr>
        <w:t>političku, upravnu, fiskalnu i tržišnu</w:t>
      </w:r>
      <w:r w:rsidR="00752A46" w:rsidRPr="009B7F61">
        <w:rPr>
          <w:rFonts w:ascii="Times New Roman" w:hAnsi="Times New Roman" w:cs="Times New Roman"/>
        </w:rPr>
        <w:t>(</w:t>
      </w:r>
      <w:r w:rsidR="00A10D16" w:rsidRPr="009B7F61">
        <w:rPr>
          <w:rFonts w:ascii="Times New Roman" w:hAnsi="Times New Roman" w:cs="Times New Roman"/>
        </w:rPr>
        <w:t>Ibid</w:t>
      </w:r>
      <w:r w:rsidR="00752A46" w:rsidRPr="009B7F61">
        <w:rPr>
          <w:rFonts w:ascii="Times New Roman" w:hAnsi="Times New Roman" w:cs="Times New Roman"/>
        </w:rPr>
        <w:t>)</w:t>
      </w:r>
      <w:r w:rsidR="009E75AF" w:rsidRPr="009B7F61">
        <w:rPr>
          <w:rFonts w:ascii="Times New Roman" w:hAnsi="Times New Roman" w:cs="Times New Roman"/>
        </w:rPr>
        <w:t>.</w:t>
      </w:r>
      <w:r w:rsidR="0089046A">
        <w:rPr>
          <w:rFonts w:ascii="Times New Roman" w:hAnsi="Times New Roman" w:cs="Times New Roman"/>
        </w:rPr>
        <w:t xml:space="preserve"> </w:t>
      </w:r>
      <w:r w:rsidR="002D65BC" w:rsidRPr="009B7F61">
        <w:rPr>
          <w:rFonts w:ascii="Times New Roman" w:hAnsi="Times New Roman" w:cs="Times New Roman"/>
        </w:rPr>
        <w:t>Kristofer Polit daje kompleksnu podelu decentralizacije na osnovu raznih definicija i tumačenja, gde polazi od činjenice da je razlikovanje oblika decentralizacije uslovljeno teorijskim pravcima. Ovu podelu ć</w:t>
      </w:r>
      <w:r w:rsidR="00E8710E" w:rsidRPr="009B7F61">
        <w:rPr>
          <w:rFonts w:ascii="Times New Roman" w:hAnsi="Times New Roman" w:cs="Times New Roman"/>
        </w:rPr>
        <w:t>u</w:t>
      </w:r>
      <w:r w:rsidR="002D65BC" w:rsidRPr="009B7F61">
        <w:rPr>
          <w:rFonts w:ascii="Times New Roman" w:hAnsi="Times New Roman" w:cs="Times New Roman"/>
        </w:rPr>
        <w:t xml:space="preserve"> prikazati </w:t>
      </w:r>
      <w:r w:rsidR="009F26E0" w:rsidRPr="009B7F61">
        <w:rPr>
          <w:rFonts w:ascii="Times New Roman" w:hAnsi="Times New Roman" w:cs="Times New Roman"/>
        </w:rPr>
        <w:t>šema</w:t>
      </w:r>
      <w:r w:rsidR="002D65BC" w:rsidRPr="009B7F61">
        <w:rPr>
          <w:rFonts w:ascii="Times New Roman" w:hAnsi="Times New Roman" w:cs="Times New Roman"/>
        </w:rPr>
        <w:t>tski u narednoj tabeli.</w:t>
      </w:r>
    </w:p>
    <w:p w:rsidR="00ED1194" w:rsidRDefault="00ED1194" w:rsidP="00A10D16">
      <w:pPr>
        <w:spacing w:line="360" w:lineRule="auto"/>
        <w:ind w:firstLine="720"/>
        <w:jc w:val="both"/>
        <w:rPr>
          <w:rFonts w:ascii="Times New Roman" w:hAnsi="Times New Roman" w:cs="Times New Roman"/>
        </w:rPr>
      </w:pPr>
    </w:p>
    <w:tbl>
      <w:tblPr>
        <w:tblStyle w:val="TableGrid"/>
        <w:tblW w:w="8613" w:type="dxa"/>
        <w:tblLook w:val="04A0"/>
      </w:tblPr>
      <w:tblGrid>
        <w:gridCol w:w="396"/>
        <w:gridCol w:w="1272"/>
        <w:gridCol w:w="2126"/>
        <w:gridCol w:w="1276"/>
        <w:gridCol w:w="1134"/>
        <w:gridCol w:w="2409"/>
      </w:tblGrid>
      <w:tr w:rsidR="000B1A9E" w:rsidRPr="009B7F61" w:rsidTr="002373CA">
        <w:tc>
          <w:tcPr>
            <w:tcW w:w="396" w:type="dxa"/>
            <w:vMerge w:val="restart"/>
          </w:tcPr>
          <w:p w:rsidR="000B1A9E" w:rsidRPr="009B7F61" w:rsidRDefault="000B1A9E" w:rsidP="00A10D16">
            <w:pPr>
              <w:spacing w:line="360" w:lineRule="auto"/>
              <w:jc w:val="both"/>
              <w:rPr>
                <w:rFonts w:ascii="Times New Roman" w:hAnsi="Times New Roman" w:cs="Times New Roman"/>
                <w:sz w:val="20"/>
                <w:szCs w:val="20"/>
              </w:rPr>
            </w:pPr>
          </w:p>
          <w:p w:rsidR="000B1A9E" w:rsidRPr="009B7F61" w:rsidRDefault="000B1A9E" w:rsidP="00A10D16">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w:t>
            </w:r>
          </w:p>
        </w:tc>
        <w:tc>
          <w:tcPr>
            <w:tcW w:w="1272" w:type="dxa"/>
          </w:tcPr>
          <w:p w:rsidR="000B1A9E" w:rsidRPr="009B7F61" w:rsidRDefault="000B1A9E" w:rsidP="00A10D16">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Oblik</w:t>
            </w:r>
          </w:p>
        </w:tc>
        <w:tc>
          <w:tcPr>
            <w:tcW w:w="3402" w:type="dxa"/>
            <w:gridSpan w:val="2"/>
          </w:tcPr>
          <w:p w:rsidR="000B1A9E" w:rsidRPr="009B7F61" w:rsidRDefault="000B1A9E" w:rsidP="002373CA">
            <w:pPr>
              <w:spacing w:line="360" w:lineRule="auto"/>
              <w:jc w:val="both"/>
              <w:rPr>
                <w:rFonts w:ascii="Times New Roman" w:hAnsi="Times New Roman" w:cs="Times New Roman"/>
                <w:b/>
                <w:sz w:val="20"/>
                <w:szCs w:val="20"/>
              </w:rPr>
            </w:pPr>
            <w:r w:rsidRPr="009B7F61">
              <w:rPr>
                <w:rFonts w:ascii="Times New Roman" w:hAnsi="Times New Roman" w:cs="Times New Roman"/>
                <w:b/>
                <w:sz w:val="20"/>
                <w:szCs w:val="20"/>
              </w:rPr>
              <w:t>Politička decentralizacija</w:t>
            </w:r>
          </w:p>
        </w:tc>
        <w:tc>
          <w:tcPr>
            <w:tcW w:w="3543" w:type="dxa"/>
            <w:gridSpan w:val="2"/>
          </w:tcPr>
          <w:p w:rsidR="008206BD" w:rsidRPr="009B7F61" w:rsidRDefault="000B1A9E" w:rsidP="005A19C4">
            <w:pPr>
              <w:spacing w:line="360" w:lineRule="auto"/>
              <w:jc w:val="both"/>
              <w:rPr>
                <w:rFonts w:ascii="Times New Roman" w:hAnsi="Times New Roman" w:cs="Times New Roman"/>
                <w:b/>
                <w:sz w:val="20"/>
                <w:szCs w:val="20"/>
              </w:rPr>
            </w:pPr>
            <w:r w:rsidRPr="009B7F61">
              <w:rPr>
                <w:rFonts w:ascii="Times New Roman" w:hAnsi="Times New Roman" w:cs="Times New Roman"/>
                <w:b/>
                <w:sz w:val="20"/>
                <w:szCs w:val="20"/>
              </w:rPr>
              <w:t>Upravna decentralizacija</w:t>
            </w:r>
          </w:p>
        </w:tc>
      </w:tr>
      <w:tr w:rsidR="000B1A9E" w:rsidRPr="009B7F61" w:rsidTr="002373CA">
        <w:tc>
          <w:tcPr>
            <w:tcW w:w="396" w:type="dxa"/>
            <w:vMerge/>
          </w:tcPr>
          <w:p w:rsidR="000B1A9E" w:rsidRPr="009B7F61" w:rsidRDefault="000B1A9E" w:rsidP="00A10D16">
            <w:pPr>
              <w:spacing w:line="360" w:lineRule="auto"/>
              <w:jc w:val="both"/>
              <w:rPr>
                <w:rFonts w:ascii="Times New Roman" w:hAnsi="Times New Roman" w:cs="Times New Roman"/>
                <w:sz w:val="20"/>
                <w:szCs w:val="20"/>
              </w:rPr>
            </w:pPr>
          </w:p>
        </w:tc>
        <w:tc>
          <w:tcPr>
            <w:tcW w:w="1272" w:type="dxa"/>
          </w:tcPr>
          <w:p w:rsidR="000B1A9E" w:rsidRPr="009B7F61" w:rsidRDefault="000B1A9E" w:rsidP="00A10D16">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Kriterijum</w:t>
            </w:r>
          </w:p>
        </w:tc>
        <w:tc>
          <w:tcPr>
            <w:tcW w:w="3402" w:type="dxa"/>
            <w:gridSpan w:val="2"/>
          </w:tcPr>
          <w:p w:rsidR="000B1A9E" w:rsidRPr="009B7F61" w:rsidRDefault="000B1A9E" w:rsidP="00A10D16">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Prenos političke vlasti.</w:t>
            </w:r>
          </w:p>
        </w:tc>
        <w:tc>
          <w:tcPr>
            <w:tcW w:w="3543" w:type="dxa"/>
            <w:gridSpan w:val="2"/>
          </w:tcPr>
          <w:p w:rsidR="008206BD" w:rsidRPr="009B7F61" w:rsidRDefault="000B1A9E" w:rsidP="005A19C4">
            <w:pPr>
              <w:rPr>
                <w:rFonts w:ascii="Times New Roman" w:hAnsi="Times New Roman" w:cs="Times New Roman"/>
                <w:sz w:val="20"/>
                <w:szCs w:val="20"/>
              </w:rPr>
            </w:pPr>
            <w:r w:rsidRPr="009B7F61">
              <w:rPr>
                <w:rFonts w:ascii="Times New Roman" w:hAnsi="Times New Roman" w:cs="Times New Roman"/>
                <w:sz w:val="20"/>
                <w:szCs w:val="20"/>
              </w:rPr>
              <w:t>Prenos ovlašćenja na upravne jedinice ili menadžere</w:t>
            </w:r>
          </w:p>
        </w:tc>
      </w:tr>
      <w:tr w:rsidR="000B1A9E" w:rsidRPr="009B7F61" w:rsidTr="002373CA">
        <w:tc>
          <w:tcPr>
            <w:tcW w:w="396" w:type="dxa"/>
            <w:vMerge w:val="restart"/>
          </w:tcPr>
          <w:p w:rsidR="000B1A9E" w:rsidRPr="009B7F61" w:rsidRDefault="000B1A9E" w:rsidP="00040297">
            <w:pPr>
              <w:spacing w:line="360" w:lineRule="auto"/>
              <w:jc w:val="both"/>
              <w:rPr>
                <w:rFonts w:ascii="Times New Roman" w:hAnsi="Times New Roman" w:cs="Times New Roman"/>
                <w:sz w:val="20"/>
                <w:szCs w:val="20"/>
              </w:rPr>
            </w:pPr>
          </w:p>
          <w:p w:rsidR="000B1A9E" w:rsidRPr="009B7F61" w:rsidRDefault="000B1A9E" w:rsidP="0004029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2.</w:t>
            </w:r>
          </w:p>
        </w:tc>
        <w:tc>
          <w:tcPr>
            <w:tcW w:w="1272" w:type="dxa"/>
          </w:tcPr>
          <w:p w:rsidR="000B1A9E" w:rsidRPr="009B7F61" w:rsidRDefault="000B1A9E" w:rsidP="0004029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Oblik</w:t>
            </w:r>
          </w:p>
        </w:tc>
        <w:tc>
          <w:tcPr>
            <w:tcW w:w="6945" w:type="dxa"/>
            <w:gridSpan w:val="4"/>
          </w:tcPr>
          <w:p w:rsidR="008206BD" w:rsidRPr="009B7F61" w:rsidRDefault="000B1A9E" w:rsidP="005A19C4">
            <w:pPr>
              <w:spacing w:line="360" w:lineRule="auto"/>
              <w:jc w:val="center"/>
              <w:rPr>
                <w:rFonts w:ascii="Times New Roman" w:hAnsi="Times New Roman" w:cs="Times New Roman"/>
                <w:b/>
                <w:sz w:val="20"/>
                <w:szCs w:val="20"/>
              </w:rPr>
            </w:pPr>
            <w:r w:rsidRPr="009B7F61">
              <w:rPr>
                <w:rFonts w:ascii="Times New Roman" w:hAnsi="Times New Roman" w:cs="Times New Roman"/>
                <w:b/>
                <w:sz w:val="20"/>
                <w:szCs w:val="20"/>
              </w:rPr>
              <w:t>Organizacijska decentralizacija</w:t>
            </w:r>
          </w:p>
        </w:tc>
      </w:tr>
      <w:tr w:rsidR="0066578E" w:rsidRPr="009B7F61" w:rsidTr="002373CA">
        <w:tc>
          <w:tcPr>
            <w:tcW w:w="396" w:type="dxa"/>
            <w:vMerge/>
          </w:tcPr>
          <w:p w:rsidR="0066578E" w:rsidRPr="009B7F61" w:rsidRDefault="0066578E" w:rsidP="00040297">
            <w:pPr>
              <w:spacing w:line="360" w:lineRule="auto"/>
              <w:jc w:val="both"/>
              <w:rPr>
                <w:rFonts w:ascii="Times New Roman" w:hAnsi="Times New Roman" w:cs="Times New Roman"/>
                <w:sz w:val="20"/>
                <w:szCs w:val="20"/>
              </w:rPr>
            </w:pPr>
          </w:p>
        </w:tc>
        <w:tc>
          <w:tcPr>
            <w:tcW w:w="1272" w:type="dxa"/>
          </w:tcPr>
          <w:p w:rsidR="0066578E" w:rsidRPr="009B7F61" w:rsidRDefault="0066578E" w:rsidP="0004029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Kriterijum</w:t>
            </w:r>
          </w:p>
        </w:tc>
        <w:tc>
          <w:tcPr>
            <w:tcW w:w="2126" w:type="dxa"/>
            <w:tcBorders>
              <w:right w:val="single" w:sz="4" w:space="0" w:color="auto"/>
            </w:tcBorders>
          </w:tcPr>
          <w:p w:rsidR="0066578E" w:rsidRPr="009B7F61" w:rsidRDefault="0066578E" w:rsidP="00A10D16">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Teritorija/mesto</w:t>
            </w:r>
          </w:p>
        </w:tc>
        <w:tc>
          <w:tcPr>
            <w:tcW w:w="2410" w:type="dxa"/>
            <w:gridSpan w:val="2"/>
            <w:tcBorders>
              <w:left w:val="single" w:sz="4" w:space="0" w:color="auto"/>
              <w:right w:val="single" w:sz="4" w:space="0" w:color="auto"/>
            </w:tcBorders>
          </w:tcPr>
          <w:p w:rsidR="0066578E" w:rsidRPr="009B7F61" w:rsidRDefault="0066578E" w:rsidP="00A10D16">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Svrha/funkcija</w:t>
            </w:r>
          </w:p>
        </w:tc>
        <w:tc>
          <w:tcPr>
            <w:tcW w:w="2409" w:type="dxa"/>
            <w:tcBorders>
              <w:left w:val="single" w:sz="4" w:space="0" w:color="auto"/>
            </w:tcBorders>
          </w:tcPr>
          <w:p w:rsidR="008206BD" w:rsidRPr="009B7F61" w:rsidRDefault="0066578E" w:rsidP="005A19C4">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Proces/korisnici</w:t>
            </w:r>
          </w:p>
        </w:tc>
      </w:tr>
      <w:tr w:rsidR="000B1A9E" w:rsidRPr="009B7F61" w:rsidTr="002373CA">
        <w:tc>
          <w:tcPr>
            <w:tcW w:w="396" w:type="dxa"/>
            <w:vMerge w:val="restart"/>
          </w:tcPr>
          <w:p w:rsidR="000B1A9E" w:rsidRPr="009B7F61" w:rsidRDefault="000B1A9E" w:rsidP="00040297">
            <w:pPr>
              <w:spacing w:line="360" w:lineRule="auto"/>
              <w:jc w:val="both"/>
              <w:rPr>
                <w:rFonts w:ascii="Times New Roman" w:hAnsi="Times New Roman" w:cs="Times New Roman"/>
                <w:sz w:val="20"/>
                <w:szCs w:val="20"/>
              </w:rPr>
            </w:pPr>
          </w:p>
        </w:tc>
        <w:tc>
          <w:tcPr>
            <w:tcW w:w="1272" w:type="dxa"/>
          </w:tcPr>
          <w:p w:rsidR="000B1A9E" w:rsidRPr="009B7F61" w:rsidRDefault="000B1A9E" w:rsidP="0004029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Oblik</w:t>
            </w:r>
          </w:p>
        </w:tc>
        <w:tc>
          <w:tcPr>
            <w:tcW w:w="3402" w:type="dxa"/>
            <w:gridSpan w:val="2"/>
          </w:tcPr>
          <w:p w:rsidR="000B1A9E" w:rsidRPr="009B7F61" w:rsidRDefault="00D1496A" w:rsidP="002373CA">
            <w:pPr>
              <w:jc w:val="both"/>
              <w:rPr>
                <w:rFonts w:ascii="Times New Roman" w:hAnsi="Times New Roman" w:cs="Times New Roman"/>
                <w:b/>
                <w:sz w:val="20"/>
                <w:szCs w:val="20"/>
              </w:rPr>
            </w:pPr>
            <w:r w:rsidRPr="009B7F61">
              <w:rPr>
                <w:rFonts w:ascii="Times New Roman" w:eastAsia="Arial" w:hAnsi="Times New Roman" w:cs="Times New Roman"/>
                <w:b/>
                <w:sz w:val="20"/>
                <w:szCs w:val="20"/>
              </w:rPr>
              <w:t>Kompetitivna</w:t>
            </w:r>
            <w:r w:rsidR="002373CA" w:rsidRPr="009B7F61">
              <w:rPr>
                <w:rFonts w:ascii="Times New Roman" w:eastAsia="Arial" w:hAnsi="Times New Roman" w:cs="Times New Roman"/>
                <w:b/>
                <w:sz w:val="20"/>
                <w:szCs w:val="20"/>
              </w:rPr>
              <w:t xml:space="preserve"> d</w:t>
            </w:r>
            <w:r w:rsidRPr="009B7F61">
              <w:rPr>
                <w:rFonts w:ascii="Times New Roman" w:eastAsia="Arial" w:hAnsi="Times New Roman" w:cs="Times New Roman"/>
                <w:b/>
                <w:sz w:val="20"/>
                <w:szCs w:val="20"/>
              </w:rPr>
              <w:t>ecentralizacija</w:t>
            </w:r>
          </w:p>
        </w:tc>
        <w:tc>
          <w:tcPr>
            <w:tcW w:w="3543" w:type="dxa"/>
            <w:gridSpan w:val="2"/>
          </w:tcPr>
          <w:p w:rsidR="008206BD" w:rsidRPr="009B7F61" w:rsidRDefault="00D1496A" w:rsidP="005A19C4">
            <w:pPr>
              <w:jc w:val="both"/>
              <w:rPr>
                <w:rFonts w:ascii="Times New Roman" w:hAnsi="Times New Roman" w:cs="Times New Roman"/>
                <w:b/>
                <w:sz w:val="20"/>
                <w:szCs w:val="20"/>
              </w:rPr>
            </w:pPr>
            <w:r w:rsidRPr="009B7F61">
              <w:rPr>
                <w:rFonts w:ascii="Times New Roman" w:hAnsi="Times New Roman" w:cs="Times New Roman"/>
                <w:b/>
                <w:sz w:val="20"/>
                <w:szCs w:val="20"/>
              </w:rPr>
              <w:t>Nekompetitivna decentralizacija</w:t>
            </w:r>
          </w:p>
        </w:tc>
      </w:tr>
      <w:tr w:rsidR="000B1A9E" w:rsidRPr="009B7F61" w:rsidTr="002373CA">
        <w:tc>
          <w:tcPr>
            <w:tcW w:w="396" w:type="dxa"/>
            <w:vMerge/>
          </w:tcPr>
          <w:p w:rsidR="000B1A9E" w:rsidRPr="009B7F61" w:rsidRDefault="000B1A9E" w:rsidP="00040297">
            <w:pPr>
              <w:spacing w:line="360" w:lineRule="auto"/>
              <w:jc w:val="both"/>
              <w:rPr>
                <w:rFonts w:ascii="Times New Roman" w:hAnsi="Times New Roman" w:cs="Times New Roman"/>
                <w:sz w:val="20"/>
                <w:szCs w:val="20"/>
              </w:rPr>
            </w:pPr>
          </w:p>
        </w:tc>
        <w:tc>
          <w:tcPr>
            <w:tcW w:w="1272" w:type="dxa"/>
          </w:tcPr>
          <w:p w:rsidR="000B1A9E" w:rsidRPr="009B7F61" w:rsidRDefault="000B1A9E" w:rsidP="0004029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Kriterijum</w:t>
            </w:r>
          </w:p>
        </w:tc>
        <w:tc>
          <w:tcPr>
            <w:tcW w:w="3402" w:type="dxa"/>
            <w:gridSpan w:val="2"/>
          </w:tcPr>
          <w:p w:rsidR="000B1A9E" w:rsidRPr="009B7F61" w:rsidRDefault="002373CA" w:rsidP="003A0697">
            <w:pPr>
              <w:rPr>
                <w:rFonts w:ascii="Times New Roman" w:hAnsi="Times New Roman" w:cs="Times New Roman"/>
                <w:sz w:val="20"/>
                <w:szCs w:val="20"/>
              </w:rPr>
            </w:pPr>
            <w:r w:rsidRPr="009B7F61">
              <w:rPr>
                <w:rFonts w:ascii="Times New Roman" w:hAnsi="Times New Roman" w:cs="Times New Roman"/>
                <w:sz w:val="20"/>
                <w:szCs w:val="20"/>
              </w:rPr>
              <w:t>Kompeticija (</w:t>
            </w:r>
            <w:r w:rsidR="003A0697" w:rsidRPr="009B7F61">
              <w:rPr>
                <w:rFonts w:ascii="Times New Roman" w:hAnsi="Times New Roman" w:cs="Times New Roman"/>
                <w:sz w:val="20"/>
                <w:szCs w:val="20"/>
              </w:rPr>
              <w:t xml:space="preserve">takmičenje </w:t>
            </w:r>
            <w:r w:rsidRPr="009B7F61">
              <w:rPr>
                <w:rFonts w:ascii="Times New Roman" w:hAnsi="Times New Roman" w:cs="Times New Roman"/>
                <w:sz w:val="20"/>
                <w:szCs w:val="20"/>
              </w:rPr>
              <w:t>kao kriterijum prenosa vlasti)</w:t>
            </w:r>
          </w:p>
        </w:tc>
        <w:tc>
          <w:tcPr>
            <w:tcW w:w="3543" w:type="dxa"/>
            <w:gridSpan w:val="2"/>
          </w:tcPr>
          <w:p w:rsidR="008206BD" w:rsidRPr="009B7F61" w:rsidRDefault="002373CA" w:rsidP="005A19C4">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Alokacija</w:t>
            </w:r>
            <w:r w:rsidR="003A0697" w:rsidRPr="009B7F61">
              <w:rPr>
                <w:rFonts w:ascii="Times New Roman" w:hAnsi="Times New Roman" w:cs="Times New Roman"/>
                <w:sz w:val="20"/>
                <w:szCs w:val="20"/>
              </w:rPr>
              <w:t xml:space="preserve"> (raspoređivanje -II-)</w:t>
            </w:r>
          </w:p>
        </w:tc>
      </w:tr>
      <w:tr w:rsidR="000B1A9E" w:rsidRPr="009B7F61" w:rsidTr="002373CA">
        <w:tc>
          <w:tcPr>
            <w:tcW w:w="396" w:type="dxa"/>
            <w:vMerge w:val="restart"/>
          </w:tcPr>
          <w:p w:rsidR="000B1A9E" w:rsidRPr="009B7F61" w:rsidRDefault="000B1A9E" w:rsidP="00040297">
            <w:pPr>
              <w:spacing w:line="360" w:lineRule="auto"/>
              <w:jc w:val="both"/>
              <w:rPr>
                <w:rFonts w:ascii="Times New Roman" w:hAnsi="Times New Roman" w:cs="Times New Roman"/>
                <w:sz w:val="20"/>
                <w:szCs w:val="20"/>
              </w:rPr>
            </w:pPr>
          </w:p>
        </w:tc>
        <w:tc>
          <w:tcPr>
            <w:tcW w:w="1272" w:type="dxa"/>
          </w:tcPr>
          <w:p w:rsidR="000B1A9E" w:rsidRPr="009B7F61" w:rsidRDefault="000B1A9E" w:rsidP="0004029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Oblik</w:t>
            </w:r>
          </w:p>
        </w:tc>
        <w:tc>
          <w:tcPr>
            <w:tcW w:w="3402" w:type="dxa"/>
            <w:gridSpan w:val="2"/>
          </w:tcPr>
          <w:p w:rsidR="000B1A9E" w:rsidRPr="009B7F61" w:rsidRDefault="002373CA" w:rsidP="00A10D16">
            <w:pPr>
              <w:spacing w:line="360" w:lineRule="auto"/>
              <w:jc w:val="both"/>
              <w:rPr>
                <w:rFonts w:ascii="Times New Roman" w:hAnsi="Times New Roman" w:cs="Times New Roman"/>
                <w:b/>
                <w:sz w:val="20"/>
                <w:szCs w:val="20"/>
              </w:rPr>
            </w:pPr>
            <w:r w:rsidRPr="009B7F61">
              <w:rPr>
                <w:rFonts w:ascii="Times New Roman" w:hAnsi="Times New Roman" w:cs="Times New Roman"/>
                <w:b/>
                <w:sz w:val="20"/>
                <w:szCs w:val="20"/>
              </w:rPr>
              <w:t>Unutrašnja decentralizacija</w:t>
            </w:r>
          </w:p>
        </w:tc>
        <w:tc>
          <w:tcPr>
            <w:tcW w:w="3543" w:type="dxa"/>
            <w:gridSpan w:val="2"/>
          </w:tcPr>
          <w:p w:rsidR="008206BD" w:rsidRPr="009B7F61" w:rsidRDefault="002373CA" w:rsidP="005A19C4">
            <w:pPr>
              <w:spacing w:line="360" w:lineRule="auto"/>
              <w:jc w:val="both"/>
              <w:rPr>
                <w:rFonts w:ascii="Times New Roman" w:hAnsi="Times New Roman" w:cs="Times New Roman"/>
                <w:b/>
                <w:sz w:val="20"/>
                <w:szCs w:val="20"/>
              </w:rPr>
            </w:pPr>
            <w:r w:rsidRPr="009B7F61">
              <w:rPr>
                <w:rFonts w:ascii="Times New Roman" w:hAnsi="Times New Roman" w:cs="Times New Roman"/>
                <w:b/>
                <w:sz w:val="20"/>
                <w:szCs w:val="20"/>
              </w:rPr>
              <w:t>Spoljna decentralizacija</w:t>
            </w:r>
          </w:p>
        </w:tc>
      </w:tr>
      <w:tr w:rsidR="000B1A9E" w:rsidRPr="009B7F61" w:rsidTr="002373CA">
        <w:tc>
          <w:tcPr>
            <w:tcW w:w="396" w:type="dxa"/>
            <w:vMerge/>
          </w:tcPr>
          <w:p w:rsidR="000B1A9E" w:rsidRPr="009B7F61" w:rsidRDefault="000B1A9E" w:rsidP="00040297">
            <w:pPr>
              <w:spacing w:line="360" w:lineRule="auto"/>
              <w:jc w:val="both"/>
              <w:rPr>
                <w:rFonts w:ascii="Times New Roman" w:hAnsi="Times New Roman" w:cs="Times New Roman"/>
                <w:sz w:val="20"/>
                <w:szCs w:val="20"/>
              </w:rPr>
            </w:pPr>
          </w:p>
        </w:tc>
        <w:tc>
          <w:tcPr>
            <w:tcW w:w="1272" w:type="dxa"/>
          </w:tcPr>
          <w:p w:rsidR="000B1A9E" w:rsidRPr="009B7F61" w:rsidRDefault="000B1A9E" w:rsidP="0004029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Kriterijum</w:t>
            </w:r>
          </w:p>
        </w:tc>
        <w:tc>
          <w:tcPr>
            <w:tcW w:w="3402" w:type="dxa"/>
            <w:gridSpan w:val="2"/>
          </w:tcPr>
          <w:p w:rsidR="000B1A9E" w:rsidRPr="009B7F61" w:rsidRDefault="000C5F59" w:rsidP="000C5F59">
            <w:pPr>
              <w:jc w:val="both"/>
              <w:rPr>
                <w:rFonts w:ascii="Times New Roman" w:hAnsi="Times New Roman" w:cs="Times New Roman"/>
                <w:sz w:val="20"/>
                <w:szCs w:val="20"/>
              </w:rPr>
            </w:pPr>
            <w:r w:rsidRPr="009B7F61">
              <w:rPr>
                <w:rFonts w:ascii="Times New Roman" w:hAnsi="Times New Roman" w:cs="Times New Roman"/>
                <w:sz w:val="20"/>
                <w:szCs w:val="20"/>
              </w:rPr>
              <w:t>Transfer vlasti unutar postojeće organizacije</w:t>
            </w:r>
            <w:r w:rsidRPr="009B7F61">
              <w:rPr>
                <w:rStyle w:val="FootnoteReference"/>
                <w:rFonts w:ascii="Times New Roman" w:hAnsi="Times New Roman" w:cs="Times New Roman"/>
                <w:sz w:val="20"/>
                <w:szCs w:val="20"/>
              </w:rPr>
              <w:footnoteReference w:id="39"/>
            </w:r>
          </w:p>
        </w:tc>
        <w:tc>
          <w:tcPr>
            <w:tcW w:w="3543" w:type="dxa"/>
            <w:gridSpan w:val="2"/>
          </w:tcPr>
          <w:p w:rsidR="008206BD" w:rsidRPr="009B7F61" w:rsidRDefault="000C5F59" w:rsidP="005A19C4">
            <w:pPr>
              <w:jc w:val="both"/>
              <w:rPr>
                <w:rFonts w:ascii="Times New Roman" w:hAnsi="Times New Roman" w:cs="Times New Roman"/>
                <w:sz w:val="20"/>
                <w:szCs w:val="20"/>
              </w:rPr>
            </w:pPr>
            <w:r w:rsidRPr="009B7F61">
              <w:rPr>
                <w:rFonts w:ascii="Times New Roman" w:hAnsi="Times New Roman" w:cs="Times New Roman"/>
                <w:sz w:val="20"/>
                <w:szCs w:val="20"/>
              </w:rPr>
              <w:t>Transfer vlasti van postojeće organizacije</w:t>
            </w:r>
            <w:r w:rsidRPr="009B7F61">
              <w:rPr>
                <w:rStyle w:val="FootnoteReference"/>
                <w:rFonts w:ascii="Times New Roman" w:hAnsi="Times New Roman" w:cs="Times New Roman"/>
                <w:sz w:val="20"/>
                <w:szCs w:val="20"/>
              </w:rPr>
              <w:footnoteReference w:id="40"/>
            </w:r>
          </w:p>
        </w:tc>
      </w:tr>
      <w:tr w:rsidR="000B1A9E" w:rsidRPr="009B7F61" w:rsidTr="002373CA">
        <w:tc>
          <w:tcPr>
            <w:tcW w:w="396" w:type="dxa"/>
            <w:vMerge w:val="restart"/>
          </w:tcPr>
          <w:p w:rsidR="000B1A9E" w:rsidRPr="009B7F61" w:rsidRDefault="000B1A9E" w:rsidP="00040297">
            <w:pPr>
              <w:spacing w:line="360" w:lineRule="auto"/>
              <w:jc w:val="both"/>
              <w:rPr>
                <w:rFonts w:ascii="Times New Roman" w:hAnsi="Times New Roman" w:cs="Times New Roman"/>
                <w:sz w:val="20"/>
                <w:szCs w:val="20"/>
              </w:rPr>
            </w:pPr>
          </w:p>
        </w:tc>
        <w:tc>
          <w:tcPr>
            <w:tcW w:w="1272" w:type="dxa"/>
          </w:tcPr>
          <w:p w:rsidR="000B1A9E" w:rsidRPr="009B7F61" w:rsidRDefault="000B1A9E" w:rsidP="0004029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Oblik</w:t>
            </w:r>
          </w:p>
        </w:tc>
        <w:tc>
          <w:tcPr>
            <w:tcW w:w="3402" w:type="dxa"/>
            <w:gridSpan w:val="2"/>
          </w:tcPr>
          <w:p w:rsidR="000B1A9E" w:rsidRPr="009B7F61" w:rsidRDefault="000C5F59" w:rsidP="00A10D16">
            <w:pPr>
              <w:spacing w:line="360" w:lineRule="auto"/>
              <w:jc w:val="both"/>
              <w:rPr>
                <w:rFonts w:ascii="Times New Roman" w:hAnsi="Times New Roman" w:cs="Times New Roman"/>
                <w:b/>
                <w:sz w:val="20"/>
                <w:szCs w:val="20"/>
              </w:rPr>
            </w:pPr>
            <w:r w:rsidRPr="009B7F61">
              <w:rPr>
                <w:rFonts w:ascii="Times New Roman" w:hAnsi="Times New Roman" w:cs="Times New Roman"/>
                <w:b/>
                <w:sz w:val="20"/>
                <w:szCs w:val="20"/>
              </w:rPr>
              <w:t>Vertikalna decentralizacija</w:t>
            </w:r>
          </w:p>
        </w:tc>
        <w:tc>
          <w:tcPr>
            <w:tcW w:w="3543" w:type="dxa"/>
            <w:gridSpan w:val="2"/>
          </w:tcPr>
          <w:p w:rsidR="008206BD" w:rsidRPr="009B7F61" w:rsidRDefault="000C5F59" w:rsidP="005A19C4">
            <w:pPr>
              <w:spacing w:line="360" w:lineRule="auto"/>
              <w:jc w:val="both"/>
              <w:rPr>
                <w:rFonts w:ascii="Times New Roman" w:hAnsi="Times New Roman" w:cs="Times New Roman"/>
                <w:b/>
                <w:sz w:val="20"/>
                <w:szCs w:val="20"/>
              </w:rPr>
            </w:pPr>
            <w:r w:rsidRPr="009B7F61">
              <w:rPr>
                <w:rFonts w:ascii="Times New Roman" w:hAnsi="Times New Roman" w:cs="Times New Roman"/>
                <w:b/>
                <w:sz w:val="20"/>
                <w:szCs w:val="20"/>
              </w:rPr>
              <w:t>Horizontalna decentralizacija</w:t>
            </w:r>
          </w:p>
        </w:tc>
      </w:tr>
      <w:tr w:rsidR="000B1A9E" w:rsidRPr="009B7F61" w:rsidTr="002373CA">
        <w:tc>
          <w:tcPr>
            <w:tcW w:w="396" w:type="dxa"/>
            <w:vMerge/>
          </w:tcPr>
          <w:p w:rsidR="000B1A9E" w:rsidRPr="009B7F61" w:rsidRDefault="000B1A9E" w:rsidP="00040297">
            <w:pPr>
              <w:spacing w:line="360" w:lineRule="auto"/>
              <w:jc w:val="both"/>
              <w:rPr>
                <w:rFonts w:ascii="Times New Roman" w:hAnsi="Times New Roman" w:cs="Times New Roman"/>
                <w:sz w:val="20"/>
                <w:szCs w:val="20"/>
              </w:rPr>
            </w:pPr>
          </w:p>
        </w:tc>
        <w:tc>
          <w:tcPr>
            <w:tcW w:w="1272" w:type="dxa"/>
          </w:tcPr>
          <w:p w:rsidR="000B1A9E" w:rsidRPr="009B7F61" w:rsidRDefault="000B1A9E" w:rsidP="0004029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Kriterijum</w:t>
            </w:r>
          </w:p>
        </w:tc>
        <w:tc>
          <w:tcPr>
            <w:tcW w:w="3402" w:type="dxa"/>
            <w:gridSpan w:val="2"/>
          </w:tcPr>
          <w:p w:rsidR="000B1A9E" w:rsidRPr="009B7F61" w:rsidRDefault="000C5F59" w:rsidP="00A10D16">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Hijerarhija</w:t>
            </w:r>
          </w:p>
        </w:tc>
        <w:tc>
          <w:tcPr>
            <w:tcW w:w="3543" w:type="dxa"/>
            <w:gridSpan w:val="2"/>
          </w:tcPr>
          <w:p w:rsidR="008206BD" w:rsidRPr="009B7F61" w:rsidRDefault="000C5F59" w:rsidP="005A19C4">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Partnerstvo</w:t>
            </w:r>
          </w:p>
        </w:tc>
      </w:tr>
    </w:tbl>
    <w:p w:rsidR="00F335DA" w:rsidRPr="009B7F61" w:rsidRDefault="00F335DA" w:rsidP="001152AF">
      <w:pPr>
        <w:spacing w:line="360" w:lineRule="auto"/>
        <w:ind w:firstLine="720"/>
        <w:jc w:val="both"/>
        <w:rPr>
          <w:rFonts w:ascii="Times New Roman" w:eastAsia="Times New Roman" w:hAnsi="Times New Roman" w:cs="Times New Roman"/>
        </w:rPr>
      </w:pPr>
    </w:p>
    <w:p w:rsidR="009514E8" w:rsidRPr="009514E8" w:rsidRDefault="009514E8" w:rsidP="009514E8">
      <w:pPr>
        <w:spacing w:line="360" w:lineRule="auto"/>
        <w:ind w:firstLine="720"/>
        <w:jc w:val="center"/>
        <w:rPr>
          <w:rFonts w:ascii="Times New Roman" w:hAnsi="Times New Roman" w:cs="Times New Roman"/>
          <w:sz w:val="22"/>
          <w:szCs w:val="22"/>
          <w:u w:val="single"/>
        </w:rPr>
      </w:pPr>
      <w:r w:rsidRPr="009514E8">
        <w:rPr>
          <w:rFonts w:ascii="Times New Roman" w:hAnsi="Times New Roman" w:cs="Times New Roman"/>
          <w:sz w:val="22"/>
          <w:szCs w:val="22"/>
          <w:u w:val="single"/>
        </w:rPr>
        <w:t>Tabela 3. Politov prikaz teorijskih shvatanja vrsta decentralizacije (Id: 1202).</w:t>
      </w:r>
    </w:p>
    <w:p w:rsidR="009514E8" w:rsidRDefault="009514E8" w:rsidP="001152AF">
      <w:pPr>
        <w:spacing w:line="360" w:lineRule="auto"/>
        <w:ind w:firstLine="720"/>
        <w:jc w:val="both"/>
        <w:rPr>
          <w:rFonts w:ascii="Times New Roman" w:eastAsia="Times New Roman" w:hAnsi="Times New Roman" w:cs="Times New Roman"/>
        </w:rPr>
      </w:pPr>
    </w:p>
    <w:p w:rsidR="007B6C7B" w:rsidRDefault="001152AF" w:rsidP="001152AF">
      <w:pPr>
        <w:spacing w:line="360" w:lineRule="auto"/>
        <w:ind w:firstLine="720"/>
        <w:jc w:val="both"/>
        <w:rPr>
          <w:rFonts w:ascii="Times New Roman" w:hAnsi="Times New Roman" w:cs="Times New Roman"/>
        </w:rPr>
      </w:pPr>
      <w:r w:rsidRPr="009B7F61">
        <w:rPr>
          <w:rFonts w:ascii="Times New Roman" w:eastAsia="Times New Roman" w:hAnsi="Times New Roman" w:cs="Times New Roman"/>
        </w:rPr>
        <w:t xml:space="preserve">Hans </w:t>
      </w:r>
      <w:r w:rsidR="00953CF8" w:rsidRPr="009B7F61">
        <w:rPr>
          <w:rFonts w:ascii="Times New Roman" w:eastAsia="Times New Roman" w:hAnsi="Times New Roman" w:cs="Times New Roman"/>
        </w:rPr>
        <w:t>K</w:t>
      </w:r>
      <w:r w:rsidR="0089046A">
        <w:rPr>
          <w:rFonts w:ascii="Times New Roman" w:eastAsia="Times New Roman" w:hAnsi="Times New Roman" w:cs="Times New Roman"/>
        </w:rPr>
        <w:t>e</w:t>
      </w:r>
      <w:r w:rsidR="00953CF8" w:rsidRPr="009B7F61">
        <w:rPr>
          <w:rFonts w:ascii="Times New Roman" w:eastAsia="Times New Roman" w:hAnsi="Times New Roman" w:cs="Times New Roman"/>
        </w:rPr>
        <w:t>lzen</w:t>
      </w:r>
      <w:r w:rsidR="0089046A">
        <w:rPr>
          <w:rFonts w:ascii="Times New Roman" w:eastAsia="Times New Roman" w:hAnsi="Times New Roman" w:cs="Times New Roman"/>
        </w:rPr>
        <w:t xml:space="preserve"> </w:t>
      </w:r>
      <w:r w:rsidR="00595F1E" w:rsidRPr="009B7F61">
        <w:rPr>
          <w:rFonts w:ascii="Times New Roman" w:eastAsia="Times New Roman" w:hAnsi="Times New Roman" w:cs="Times New Roman"/>
        </w:rPr>
        <w:t>osnov</w:t>
      </w:r>
      <w:r w:rsidRPr="009B7F61">
        <w:rPr>
          <w:rFonts w:ascii="Times New Roman" w:eastAsia="Times New Roman" w:hAnsi="Times New Roman" w:cs="Times New Roman"/>
        </w:rPr>
        <w:t>ne stepene decentralizacije vidi na sledeći način, kroz prizmu unutrašnjeg prava, kao:</w:t>
      </w:r>
      <w:r w:rsidR="003754EF">
        <w:rPr>
          <w:rFonts w:ascii="Times New Roman" w:eastAsia="Times New Roman" w:hAnsi="Times New Roman" w:cs="Times New Roman"/>
        </w:rPr>
        <w:t xml:space="preserve"> </w:t>
      </w:r>
      <w:r w:rsidRPr="009B7F61">
        <w:rPr>
          <w:rFonts w:ascii="Times New Roman" w:eastAsia="Times New Roman" w:hAnsi="Times New Roman" w:cs="Times New Roman"/>
        </w:rPr>
        <w:t>1. A</w:t>
      </w:r>
      <w:r w:rsidR="00953CF8" w:rsidRPr="009B7F61">
        <w:rPr>
          <w:rFonts w:ascii="Times New Roman" w:eastAsia="Times New Roman" w:hAnsi="Times New Roman" w:cs="Times New Roman"/>
        </w:rPr>
        <w:t>dministrativn</w:t>
      </w:r>
      <w:r w:rsidRPr="009B7F61">
        <w:rPr>
          <w:rFonts w:ascii="Times New Roman" w:eastAsia="Times New Roman" w:hAnsi="Times New Roman" w:cs="Times New Roman"/>
        </w:rPr>
        <w:t>u</w:t>
      </w:r>
      <w:r w:rsidR="00953CF8" w:rsidRPr="009B7F61">
        <w:rPr>
          <w:rFonts w:ascii="Times New Roman" w:eastAsia="Times New Roman" w:hAnsi="Times New Roman" w:cs="Times New Roman"/>
        </w:rPr>
        <w:t xml:space="preserve"> decentralizacij</w:t>
      </w:r>
      <w:r w:rsidRPr="009B7F61">
        <w:rPr>
          <w:rFonts w:ascii="Times New Roman" w:eastAsia="Times New Roman" w:hAnsi="Times New Roman" w:cs="Times New Roman"/>
        </w:rPr>
        <w:t>u</w:t>
      </w:r>
      <w:r w:rsidR="00953CF8" w:rsidRPr="009B7F61">
        <w:rPr>
          <w:rFonts w:ascii="Times New Roman" w:eastAsia="Times New Roman" w:hAnsi="Times New Roman" w:cs="Times New Roman"/>
        </w:rPr>
        <w:t xml:space="preserve">, </w:t>
      </w:r>
      <w:r w:rsidRPr="009B7F61">
        <w:rPr>
          <w:rFonts w:ascii="Times New Roman" w:eastAsia="Times New Roman" w:hAnsi="Times New Roman" w:cs="Times New Roman"/>
        </w:rPr>
        <w:t>2. D</w:t>
      </w:r>
      <w:r w:rsidR="00953CF8" w:rsidRPr="009B7F61">
        <w:rPr>
          <w:rFonts w:ascii="Times New Roman" w:eastAsia="Times New Roman" w:hAnsi="Times New Roman" w:cs="Times New Roman"/>
        </w:rPr>
        <w:t>ecentralizacij</w:t>
      </w:r>
      <w:r w:rsidRPr="009B7F61">
        <w:rPr>
          <w:rFonts w:ascii="Times New Roman" w:eastAsia="Times New Roman" w:hAnsi="Times New Roman" w:cs="Times New Roman"/>
        </w:rPr>
        <w:t>u</w:t>
      </w:r>
      <w:r w:rsidR="00953CF8" w:rsidRPr="009B7F61">
        <w:rPr>
          <w:rFonts w:ascii="Times New Roman" w:eastAsia="Times New Roman" w:hAnsi="Times New Roman" w:cs="Times New Roman"/>
        </w:rPr>
        <w:t xml:space="preserve"> putem lokalne autonomije, </w:t>
      </w:r>
      <w:r w:rsidRPr="009B7F61">
        <w:rPr>
          <w:rFonts w:ascii="Times New Roman" w:eastAsia="Times New Roman" w:hAnsi="Times New Roman" w:cs="Times New Roman"/>
        </w:rPr>
        <w:t>3. D</w:t>
      </w:r>
      <w:r w:rsidR="00953CF8" w:rsidRPr="009B7F61">
        <w:rPr>
          <w:rFonts w:ascii="Times New Roman" w:eastAsia="Times New Roman" w:hAnsi="Times New Roman" w:cs="Times New Roman"/>
        </w:rPr>
        <w:t>ecentralizacij</w:t>
      </w:r>
      <w:r w:rsidRPr="009B7F61">
        <w:rPr>
          <w:rFonts w:ascii="Times New Roman" w:eastAsia="Times New Roman" w:hAnsi="Times New Roman" w:cs="Times New Roman"/>
        </w:rPr>
        <w:t>u</w:t>
      </w:r>
      <w:r w:rsidR="00953CF8" w:rsidRPr="009B7F61">
        <w:rPr>
          <w:rFonts w:ascii="Times New Roman" w:eastAsia="Times New Roman" w:hAnsi="Times New Roman" w:cs="Times New Roman"/>
        </w:rPr>
        <w:t xml:space="preserve"> u vidu autonomnih pokrajina i </w:t>
      </w:r>
      <w:r w:rsidRPr="009B7F61">
        <w:rPr>
          <w:rFonts w:ascii="Times New Roman" w:eastAsia="Times New Roman" w:hAnsi="Times New Roman" w:cs="Times New Roman"/>
        </w:rPr>
        <w:t>4. S</w:t>
      </w:r>
      <w:r w:rsidR="00953CF8" w:rsidRPr="009B7F61">
        <w:rPr>
          <w:rFonts w:ascii="Times New Roman" w:eastAsia="Times New Roman" w:hAnsi="Times New Roman" w:cs="Times New Roman"/>
        </w:rPr>
        <w:t>avezn</w:t>
      </w:r>
      <w:r w:rsidRPr="009B7F61">
        <w:rPr>
          <w:rFonts w:ascii="Times New Roman" w:eastAsia="Times New Roman" w:hAnsi="Times New Roman" w:cs="Times New Roman"/>
        </w:rPr>
        <w:t>u</w:t>
      </w:r>
      <w:r w:rsidR="00953CF8" w:rsidRPr="009B7F61">
        <w:rPr>
          <w:rFonts w:ascii="Times New Roman" w:eastAsia="Times New Roman" w:hAnsi="Times New Roman" w:cs="Times New Roman"/>
        </w:rPr>
        <w:t xml:space="preserve"> držav</w:t>
      </w:r>
      <w:r w:rsidRPr="009B7F61">
        <w:rPr>
          <w:rFonts w:ascii="Times New Roman" w:eastAsia="Times New Roman" w:hAnsi="Times New Roman" w:cs="Times New Roman"/>
        </w:rPr>
        <w:t>u (</w:t>
      </w:r>
      <w:r w:rsidR="00953CF8" w:rsidRPr="009B7F61">
        <w:rPr>
          <w:rFonts w:ascii="Times New Roman" w:eastAsia="Times New Roman" w:hAnsi="Times New Roman" w:cs="Times New Roman"/>
        </w:rPr>
        <w:t>kao najviši stepen decentralizacije</w:t>
      </w:r>
      <w:r w:rsidRPr="009B7F61">
        <w:rPr>
          <w:rFonts w:ascii="Times New Roman" w:eastAsia="Times New Roman" w:hAnsi="Times New Roman" w:cs="Times New Roman"/>
        </w:rPr>
        <w:t>)</w:t>
      </w:r>
      <w:r w:rsidR="0089046A">
        <w:rPr>
          <w:rFonts w:ascii="Times New Roman" w:eastAsia="Times New Roman" w:hAnsi="Times New Roman" w:cs="Times New Roman"/>
        </w:rPr>
        <w:t xml:space="preserve"> </w:t>
      </w:r>
      <w:r w:rsidR="008206BD" w:rsidRPr="009B7F61">
        <w:rPr>
          <w:rFonts w:ascii="Times New Roman" w:hAnsi="Times New Roman" w:cs="Times New Roman"/>
        </w:rPr>
        <w:t>(Vučetić, Janićijević 2006: 14)</w:t>
      </w:r>
      <w:r w:rsidRPr="009B7F61">
        <w:rPr>
          <w:rFonts w:ascii="Times New Roman" w:hAnsi="Times New Roman" w:cs="Times New Roman"/>
        </w:rPr>
        <w:t>.</w:t>
      </w:r>
    </w:p>
    <w:p w:rsidR="00ED1194" w:rsidRPr="009B7F61" w:rsidRDefault="00ED1194" w:rsidP="001152AF">
      <w:pPr>
        <w:spacing w:line="360" w:lineRule="auto"/>
        <w:ind w:firstLine="720"/>
        <w:jc w:val="both"/>
        <w:rPr>
          <w:rFonts w:ascii="Times New Roman" w:hAnsi="Times New Roman" w:cs="Times New Roman"/>
        </w:rPr>
      </w:pPr>
    </w:p>
    <w:p w:rsidR="00980BFD" w:rsidRPr="009B7F61" w:rsidRDefault="007B6C7B" w:rsidP="00E8710E">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t xml:space="preserve">Decentralizacija se može razlikovati i na sledeći, </w:t>
      </w:r>
      <w:r w:rsidR="009F26E0" w:rsidRPr="009B7F61">
        <w:rPr>
          <w:rFonts w:ascii="Times New Roman" w:eastAsia="Times New Roman" w:hAnsi="Times New Roman" w:cs="Times New Roman"/>
        </w:rPr>
        <w:t>šema</w:t>
      </w:r>
      <w:r w:rsidRPr="009B7F61">
        <w:rPr>
          <w:rFonts w:ascii="Times New Roman" w:eastAsia="Times New Roman" w:hAnsi="Times New Roman" w:cs="Times New Roman"/>
        </w:rPr>
        <w:t>tski predstavljen način.</w:t>
      </w:r>
    </w:p>
    <w:p w:rsidR="00F335DA" w:rsidRPr="009B7F61" w:rsidRDefault="00F335DA" w:rsidP="00E8710E">
      <w:pPr>
        <w:spacing w:line="360" w:lineRule="auto"/>
        <w:ind w:firstLine="720"/>
        <w:jc w:val="both"/>
        <w:rPr>
          <w:rFonts w:ascii="Times New Roman" w:eastAsia="Times New Roman" w:hAnsi="Times New Roman" w:cs="Times New Roman"/>
        </w:rPr>
      </w:pPr>
    </w:p>
    <w:tbl>
      <w:tblPr>
        <w:tblStyle w:val="TableGrid"/>
        <w:tblW w:w="0" w:type="auto"/>
        <w:tblLook w:val="04A0"/>
      </w:tblPr>
      <w:tblGrid>
        <w:gridCol w:w="2129"/>
        <w:gridCol w:w="1842"/>
        <w:gridCol w:w="2091"/>
        <w:gridCol w:w="2454"/>
      </w:tblGrid>
      <w:tr w:rsidR="007B6C7B" w:rsidRPr="009B7F61" w:rsidTr="00CA322E">
        <w:tc>
          <w:tcPr>
            <w:tcW w:w="3971" w:type="dxa"/>
            <w:gridSpan w:val="2"/>
          </w:tcPr>
          <w:p w:rsidR="007B6C7B" w:rsidRPr="009B7F61" w:rsidRDefault="007B6C7B" w:rsidP="007B6C7B">
            <w:pPr>
              <w:spacing w:line="360" w:lineRule="auto"/>
              <w:jc w:val="center"/>
              <w:rPr>
                <w:rFonts w:ascii="Times New Roman" w:eastAsia="Times New Roman" w:hAnsi="Times New Roman" w:cs="Times New Roman"/>
                <w:b/>
                <w:sz w:val="20"/>
                <w:szCs w:val="20"/>
              </w:rPr>
            </w:pPr>
            <w:r w:rsidRPr="009B7F61">
              <w:rPr>
                <w:rFonts w:ascii="Times New Roman" w:eastAsia="Times New Roman" w:hAnsi="Times New Roman" w:cs="Times New Roman"/>
                <w:b/>
                <w:sz w:val="20"/>
                <w:szCs w:val="20"/>
              </w:rPr>
              <w:t>Teritorijalna decentralizacija</w:t>
            </w:r>
          </w:p>
          <w:p w:rsidR="007B6C7B" w:rsidRPr="009B7F61" w:rsidRDefault="007B6C7B" w:rsidP="00CA322E">
            <w:pPr>
              <w:jc w:val="both"/>
              <w:rPr>
                <w:rFonts w:ascii="Times New Roman" w:hAnsi="Times New Roman" w:cs="Times New Roman"/>
                <w:sz w:val="20"/>
                <w:szCs w:val="20"/>
                <w:u w:val="single"/>
              </w:rPr>
            </w:pPr>
            <w:r w:rsidRPr="009B7F61">
              <w:rPr>
                <w:rFonts w:ascii="Times New Roman" w:eastAsia="Times New Roman" w:hAnsi="Times New Roman" w:cs="Times New Roman"/>
                <w:sz w:val="20"/>
                <w:szCs w:val="20"/>
              </w:rPr>
              <w:t>Ili samouprava sa dva tipa poslova – iz sopstvenog delokruga (na ustavu i zakonu) i iz od strane države</w:t>
            </w:r>
            <w:r w:rsidR="00CE120B" w:rsidRPr="009B7F61">
              <w:rPr>
                <w:rFonts w:ascii="Times New Roman" w:eastAsia="Times New Roman" w:hAnsi="Times New Roman" w:cs="Times New Roman"/>
                <w:sz w:val="20"/>
                <w:szCs w:val="20"/>
              </w:rPr>
              <w:t xml:space="preserve"> prenetog okvira.</w:t>
            </w:r>
          </w:p>
        </w:tc>
        <w:tc>
          <w:tcPr>
            <w:tcW w:w="4545" w:type="dxa"/>
            <w:gridSpan w:val="2"/>
          </w:tcPr>
          <w:p w:rsidR="007B6C7B" w:rsidRPr="009B7F61" w:rsidRDefault="007B6C7B" w:rsidP="007B6C7B">
            <w:pPr>
              <w:spacing w:line="360" w:lineRule="auto"/>
              <w:jc w:val="center"/>
              <w:rPr>
                <w:rFonts w:ascii="Times New Roman" w:hAnsi="Times New Roman" w:cs="Times New Roman"/>
                <w:sz w:val="20"/>
                <w:szCs w:val="20"/>
                <w:u w:val="single"/>
              </w:rPr>
            </w:pPr>
            <w:r w:rsidRPr="009B7F61">
              <w:rPr>
                <w:rFonts w:ascii="Times New Roman" w:eastAsia="Times New Roman" w:hAnsi="Times New Roman" w:cs="Times New Roman"/>
                <w:b/>
                <w:sz w:val="20"/>
                <w:szCs w:val="20"/>
              </w:rPr>
              <w:t>Neteritorijalna decentralizacija</w:t>
            </w:r>
          </w:p>
        </w:tc>
      </w:tr>
      <w:tr w:rsidR="007B6C7B" w:rsidRPr="009B7F61" w:rsidTr="00CA322E">
        <w:tc>
          <w:tcPr>
            <w:tcW w:w="2129" w:type="dxa"/>
          </w:tcPr>
          <w:p w:rsidR="007B6C7B" w:rsidRPr="009B7F61" w:rsidRDefault="00CE120B" w:rsidP="00CE120B">
            <w:pPr>
              <w:jc w:val="center"/>
              <w:rPr>
                <w:rFonts w:ascii="Times New Roman" w:hAnsi="Times New Roman" w:cs="Times New Roman"/>
                <w:sz w:val="20"/>
                <w:szCs w:val="20"/>
                <w:u w:val="single"/>
              </w:rPr>
            </w:pPr>
            <w:r w:rsidRPr="009B7F61">
              <w:rPr>
                <w:rFonts w:ascii="Times New Roman" w:eastAsia="Times New Roman" w:hAnsi="Times New Roman" w:cs="Times New Roman"/>
                <w:b/>
                <w:sz w:val="20"/>
                <w:szCs w:val="20"/>
              </w:rPr>
              <w:t>Prosta decentralizacija</w:t>
            </w:r>
          </w:p>
        </w:tc>
        <w:tc>
          <w:tcPr>
            <w:tcW w:w="1842" w:type="dxa"/>
          </w:tcPr>
          <w:p w:rsidR="007B6C7B" w:rsidRPr="009B7F61" w:rsidRDefault="00CE120B" w:rsidP="00CE120B">
            <w:pPr>
              <w:jc w:val="center"/>
              <w:rPr>
                <w:rFonts w:ascii="Times New Roman" w:hAnsi="Times New Roman" w:cs="Times New Roman"/>
                <w:sz w:val="20"/>
                <w:szCs w:val="20"/>
                <w:u w:val="single"/>
              </w:rPr>
            </w:pPr>
            <w:r w:rsidRPr="009B7F61">
              <w:rPr>
                <w:rFonts w:ascii="Times New Roman" w:eastAsia="Times New Roman" w:hAnsi="Times New Roman" w:cs="Times New Roman"/>
                <w:b/>
                <w:sz w:val="20"/>
                <w:szCs w:val="20"/>
              </w:rPr>
              <w:t>Potencirana decentralizacija</w:t>
            </w:r>
          </w:p>
        </w:tc>
        <w:tc>
          <w:tcPr>
            <w:tcW w:w="2091" w:type="dxa"/>
          </w:tcPr>
          <w:p w:rsidR="007B6C7B" w:rsidRPr="009B7F61" w:rsidRDefault="007B6C7B" w:rsidP="007B6C7B">
            <w:pPr>
              <w:jc w:val="center"/>
              <w:rPr>
                <w:rFonts w:ascii="Times New Roman" w:hAnsi="Times New Roman" w:cs="Times New Roman"/>
                <w:sz w:val="20"/>
                <w:szCs w:val="20"/>
                <w:u w:val="single"/>
              </w:rPr>
            </w:pPr>
            <w:r w:rsidRPr="009B7F61">
              <w:rPr>
                <w:rFonts w:ascii="Times New Roman" w:eastAsia="Times New Roman" w:hAnsi="Times New Roman" w:cs="Times New Roman"/>
                <w:b/>
                <w:sz w:val="20"/>
                <w:szCs w:val="20"/>
              </w:rPr>
              <w:t>Realna/stvarna decentralizacija</w:t>
            </w:r>
            <w:r w:rsidR="00CE120B" w:rsidRPr="009B7F61">
              <w:rPr>
                <w:rFonts w:ascii="Times New Roman" w:eastAsia="Times New Roman" w:hAnsi="Times New Roman" w:cs="Times New Roman"/>
                <w:b/>
                <w:sz w:val="20"/>
                <w:szCs w:val="20"/>
              </w:rPr>
              <w:t xml:space="preserve"> (samouprava)</w:t>
            </w:r>
          </w:p>
        </w:tc>
        <w:tc>
          <w:tcPr>
            <w:tcW w:w="2454" w:type="dxa"/>
          </w:tcPr>
          <w:p w:rsidR="007B6C7B" w:rsidRPr="009B7F61" w:rsidRDefault="007B6C7B" w:rsidP="007B6C7B">
            <w:pPr>
              <w:jc w:val="center"/>
              <w:rPr>
                <w:rFonts w:ascii="Times New Roman" w:hAnsi="Times New Roman" w:cs="Times New Roman"/>
                <w:sz w:val="20"/>
                <w:szCs w:val="20"/>
                <w:u w:val="single"/>
              </w:rPr>
            </w:pPr>
            <w:r w:rsidRPr="009B7F61">
              <w:rPr>
                <w:rFonts w:ascii="Times New Roman" w:eastAsia="Times New Roman" w:hAnsi="Times New Roman" w:cs="Times New Roman"/>
                <w:b/>
                <w:sz w:val="20"/>
                <w:szCs w:val="20"/>
              </w:rPr>
              <w:t>Personalna decentralizacija</w:t>
            </w:r>
          </w:p>
        </w:tc>
      </w:tr>
      <w:tr w:rsidR="007B6C7B" w:rsidRPr="009B7F61" w:rsidTr="00CA322E">
        <w:tc>
          <w:tcPr>
            <w:tcW w:w="2129" w:type="dxa"/>
          </w:tcPr>
          <w:p w:rsidR="007B6C7B" w:rsidRPr="009B7F61" w:rsidRDefault="00CE120B" w:rsidP="00CE120B">
            <w:pPr>
              <w:rPr>
                <w:rFonts w:ascii="Times New Roman" w:hAnsi="Times New Roman" w:cs="Times New Roman"/>
                <w:sz w:val="20"/>
                <w:szCs w:val="20"/>
              </w:rPr>
            </w:pPr>
            <w:r w:rsidRPr="009B7F61">
              <w:rPr>
                <w:rFonts w:ascii="Times New Roman" w:hAnsi="Times New Roman" w:cs="Times New Roman"/>
                <w:sz w:val="20"/>
                <w:szCs w:val="20"/>
              </w:rPr>
              <w:t>Opštine potčinjene samo državnom vrhu.</w:t>
            </w:r>
          </w:p>
        </w:tc>
        <w:tc>
          <w:tcPr>
            <w:tcW w:w="1842" w:type="dxa"/>
          </w:tcPr>
          <w:p w:rsidR="007B6C7B" w:rsidRPr="009B7F61" w:rsidRDefault="00CE120B" w:rsidP="00CE120B">
            <w:pPr>
              <w:rPr>
                <w:rFonts w:ascii="Times New Roman" w:hAnsi="Times New Roman" w:cs="Times New Roman"/>
                <w:sz w:val="20"/>
                <w:szCs w:val="20"/>
              </w:rPr>
            </w:pPr>
            <w:r w:rsidRPr="009B7F61">
              <w:rPr>
                <w:rFonts w:ascii="Times New Roman" w:hAnsi="Times New Roman" w:cs="Times New Roman"/>
                <w:sz w:val="20"/>
                <w:szCs w:val="20"/>
              </w:rPr>
              <w:t>Opštine potčinjene i regionima i državnom vrhu.</w:t>
            </w:r>
          </w:p>
        </w:tc>
        <w:tc>
          <w:tcPr>
            <w:tcW w:w="2091" w:type="dxa"/>
          </w:tcPr>
          <w:p w:rsidR="007B6C7B" w:rsidRPr="009B7F61" w:rsidRDefault="00CE120B" w:rsidP="00CA322E">
            <w:pPr>
              <w:rPr>
                <w:rFonts w:ascii="Times New Roman" w:hAnsi="Times New Roman" w:cs="Times New Roman"/>
                <w:sz w:val="20"/>
                <w:szCs w:val="20"/>
              </w:rPr>
            </w:pPr>
            <w:r w:rsidRPr="009B7F61">
              <w:rPr>
                <w:rFonts w:ascii="Times New Roman" w:hAnsi="Times New Roman" w:cs="Times New Roman"/>
                <w:sz w:val="20"/>
                <w:szCs w:val="20"/>
              </w:rPr>
              <w:t>Delegiranje vršenja određene delatnosti</w:t>
            </w:r>
            <w:r w:rsidR="00CA322E" w:rsidRPr="009B7F61">
              <w:rPr>
                <w:rFonts w:ascii="Times New Roman" w:eastAsia="Times New Roman" w:hAnsi="Times New Roman"/>
                <w:sz w:val="20"/>
                <w:szCs w:val="20"/>
              </w:rPr>
              <w:t>sa jednog na drugi centralni organ (javne službe).</w:t>
            </w:r>
          </w:p>
        </w:tc>
        <w:tc>
          <w:tcPr>
            <w:tcW w:w="2454" w:type="dxa"/>
          </w:tcPr>
          <w:p w:rsidR="007B6C7B" w:rsidRPr="009B7F61" w:rsidRDefault="00CE120B" w:rsidP="00CA322E">
            <w:pPr>
              <w:rPr>
                <w:rFonts w:ascii="Times New Roman" w:hAnsi="Times New Roman" w:cs="Times New Roman"/>
                <w:sz w:val="20"/>
                <w:szCs w:val="20"/>
              </w:rPr>
            </w:pPr>
            <w:r w:rsidRPr="009B7F61">
              <w:rPr>
                <w:rFonts w:ascii="Times New Roman" w:hAnsi="Times New Roman" w:cs="Times New Roman"/>
                <w:sz w:val="20"/>
                <w:szCs w:val="20"/>
              </w:rPr>
              <w:t>Personalna delegacija</w:t>
            </w:r>
            <w:r w:rsidR="00CA322E" w:rsidRPr="009B7F61">
              <w:rPr>
                <w:rFonts w:ascii="Times New Roman" w:hAnsi="Times New Roman" w:cs="Times New Roman"/>
                <w:sz w:val="20"/>
                <w:szCs w:val="20"/>
              </w:rPr>
              <w:t xml:space="preserve"> poslova od strane države grupi povezanih lica (</w:t>
            </w:r>
            <w:r w:rsidR="00CA322E" w:rsidRPr="009B7F61">
              <w:rPr>
                <w:rFonts w:ascii="Times New Roman" w:eastAsia="Times New Roman" w:hAnsi="Times New Roman"/>
                <w:sz w:val="20"/>
                <w:szCs w:val="20"/>
              </w:rPr>
              <w:t>kulturno-prosvetna autonomija)</w:t>
            </w:r>
            <w:r w:rsidRPr="009B7F61">
              <w:rPr>
                <w:rFonts w:ascii="Times New Roman" w:hAnsi="Times New Roman" w:cs="Times New Roman"/>
                <w:sz w:val="20"/>
                <w:szCs w:val="20"/>
              </w:rPr>
              <w:t>.</w:t>
            </w:r>
          </w:p>
        </w:tc>
      </w:tr>
    </w:tbl>
    <w:p w:rsidR="007B6C7B" w:rsidRPr="009B7F61" w:rsidRDefault="007B6C7B" w:rsidP="001152AF">
      <w:pPr>
        <w:spacing w:line="360" w:lineRule="auto"/>
        <w:ind w:firstLine="720"/>
        <w:jc w:val="both"/>
        <w:rPr>
          <w:rFonts w:ascii="Times New Roman" w:hAnsi="Times New Roman" w:cs="Times New Roman"/>
          <w:u w:val="single"/>
        </w:rPr>
      </w:pPr>
    </w:p>
    <w:p w:rsidR="00A8022D" w:rsidRPr="00A8022D" w:rsidRDefault="00A8022D" w:rsidP="00A8022D">
      <w:pPr>
        <w:spacing w:line="360" w:lineRule="auto"/>
        <w:ind w:firstLine="720"/>
        <w:jc w:val="both"/>
        <w:rPr>
          <w:rFonts w:ascii="Times New Roman" w:hAnsi="Times New Roman" w:cs="Times New Roman"/>
          <w:sz w:val="22"/>
          <w:szCs w:val="22"/>
          <w:u w:val="single"/>
        </w:rPr>
      </w:pPr>
      <w:r w:rsidRPr="00A8022D">
        <w:rPr>
          <w:rFonts w:ascii="Times New Roman" w:hAnsi="Times New Roman" w:cs="Times New Roman"/>
          <w:sz w:val="22"/>
          <w:szCs w:val="22"/>
          <w:u w:val="single"/>
        </w:rPr>
        <w:t>Tabela 4. Oblici decentralizacije po teritorijalnom kriterijumu (Id: 14 - 15).</w:t>
      </w:r>
    </w:p>
    <w:p w:rsidR="00A8022D" w:rsidRDefault="00A8022D" w:rsidP="00676E31">
      <w:pPr>
        <w:spacing w:line="360" w:lineRule="auto"/>
        <w:ind w:firstLine="720"/>
        <w:jc w:val="both"/>
        <w:rPr>
          <w:rFonts w:ascii="Times New Roman" w:eastAsia="Times New Roman" w:hAnsi="Times New Roman" w:cs="Times New Roman"/>
        </w:rPr>
      </w:pPr>
    </w:p>
    <w:p w:rsidR="00676E31" w:rsidRDefault="000B2BD6" w:rsidP="00676E31">
      <w:pPr>
        <w:spacing w:line="360" w:lineRule="auto"/>
        <w:ind w:firstLine="720"/>
        <w:jc w:val="both"/>
        <w:rPr>
          <w:rFonts w:ascii="Times New Roman" w:eastAsia="Arial" w:hAnsi="Times New Roman" w:cs="Times New Roman"/>
        </w:rPr>
      </w:pPr>
      <w:r w:rsidRPr="009B7F61">
        <w:rPr>
          <w:rFonts w:ascii="Times New Roman" w:eastAsia="Times New Roman" w:hAnsi="Times New Roman" w:cs="Times New Roman"/>
        </w:rPr>
        <w:lastRenderedPageBreak/>
        <w:t>Decentralizacija se u teoriji deli i po vrsti vlasti koja se prenosi na niže jedinice, ka</w:t>
      </w:r>
      <w:r w:rsidR="00A11E5F" w:rsidRPr="009B7F61">
        <w:rPr>
          <w:rFonts w:ascii="Times New Roman" w:eastAsia="Times New Roman" w:hAnsi="Times New Roman" w:cs="Times New Roman"/>
        </w:rPr>
        <w:t xml:space="preserve">o: </w:t>
      </w:r>
      <w:r w:rsidR="00A11E5F" w:rsidRPr="009B7F61">
        <w:rPr>
          <w:rFonts w:ascii="Times New Roman" w:eastAsia="Times New Roman" w:hAnsi="Times New Roman" w:cs="Times New Roman"/>
          <w:b/>
        </w:rPr>
        <w:t>normativna, upravna i sudska</w:t>
      </w:r>
      <w:r w:rsidR="00A11E5F" w:rsidRPr="009B7F61">
        <w:rPr>
          <w:rFonts w:ascii="Times New Roman" w:eastAsia="Times New Roman" w:hAnsi="Times New Roman" w:cs="Times New Roman"/>
        </w:rPr>
        <w:t xml:space="preserve"> (Id: </w:t>
      </w:r>
      <w:r w:rsidR="00953CF8" w:rsidRPr="009B7F61">
        <w:rPr>
          <w:rFonts w:ascii="Times New Roman" w:hAnsi="Times New Roman" w:cs="Times New Roman"/>
        </w:rPr>
        <w:t>14)</w:t>
      </w:r>
      <w:r w:rsidR="00A11E5F" w:rsidRPr="009B7F61">
        <w:rPr>
          <w:rFonts w:ascii="Times New Roman" w:hAnsi="Times New Roman" w:cs="Times New Roman"/>
        </w:rPr>
        <w:t>.</w:t>
      </w:r>
      <w:r w:rsidR="003754EF">
        <w:rPr>
          <w:rFonts w:ascii="Times New Roman" w:hAnsi="Times New Roman" w:cs="Times New Roman"/>
        </w:rPr>
        <w:t xml:space="preserve"> </w:t>
      </w:r>
      <w:r w:rsidR="00040297" w:rsidRPr="009B7F61">
        <w:rPr>
          <w:rFonts w:ascii="Times New Roman" w:hAnsi="Times New Roman" w:cs="Times New Roman"/>
        </w:rPr>
        <w:t xml:space="preserve">Upravna decentralizacija ima i specifične nove oblike, koji su se kao trend pojavili osamdesetih godina prošlog veka i podrazumevali stvaranje mnogobrojnih “upravnih organizacija agencijskog tipa” (Musa 2012: 1205). Ovaj trend teorija </w:t>
      </w:r>
      <w:r w:rsidR="00BF2652" w:rsidRPr="009B7F61">
        <w:rPr>
          <w:rFonts w:ascii="Times New Roman" w:hAnsi="Times New Roman" w:cs="Times New Roman"/>
        </w:rPr>
        <w:t xml:space="preserve">novog javnog menadžmenta </w:t>
      </w:r>
      <w:r w:rsidR="00040297" w:rsidRPr="009B7F61">
        <w:rPr>
          <w:rFonts w:ascii="Times New Roman" w:hAnsi="Times New Roman" w:cs="Times New Roman"/>
        </w:rPr>
        <w:t xml:space="preserve">definiše kao </w:t>
      </w:r>
      <w:r w:rsidR="00040297" w:rsidRPr="009B7F61">
        <w:rPr>
          <w:rFonts w:ascii="Times New Roman" w:hAnsi="Times New Roman" w:cs="Times New Roman"/>
          <w:b/>
        </w:rPr>
        <w:t>agencifikaciju</w:t>
      </w:r>
      <w:r w:rsidR="00BF2652" w:rsidRPr="009B7F61">
        <w:rPr>
          <w:rFonts w:ascii="Times New Roman" w:hAnsi="Times New Roman" w:cs="Times New Roman"/>
          <w:b/>
        </w:rPr>
        <w:t xml:space="preserve">, </w:t>
      </w:r>
      <w:r w:rsidR="00040297" w:rsidRPr="009B7F61">
        <w:rPr>
          <w:rFonts w:ascii="Times New Roman" w:hAnsi="Times New Roman" w:cs="Times New Roman"/>
        </w:rPr>
        <w:t>smatra</w:t>
      </w:r>
      <w:r w:rsidR="00BF2652" w:rsidRPr="009B7F61">
        <w:rPr>
          <w:rFonts w:ascii="Times New Roman" w:hAnsi="Times New Roman" w:cs="Times New Roman"/>
        </w:rPr>
        <w:t>jući</w:t>
      </w:r>
      <w:r w:rsidR="00040297" w:rsidRPr="009B7F61">
        <w:rPr>
          <w:rFonts w:ascii="Times New Roman" w:hAnsi="Times New Roman" w:cs="Times New Roman"/>
        </w:rPr>
        <w:t xml:space="preserve"> je novim oblikom decentralizacije.</w:t>
      </w:r>
      <w:r w:rsidR="00BF2652" w:rsidRPr="009B7F61">
        <w:rPr>
          <w:rFonts w:ascii="Times New Roman" w:hAnsi="Times New Roman" w:cs="Times New Roman"/>
        </w:rPr>
        <w:t xml:space="preserve"> Agencifikacija je rezultat nastojanja države da, sa jedne strane, obezbedi adekvatnu tržišnu utakmicu među pružaocima javnih usluga i sa druge, da zaštit</w:t>
      </w:r>
      <w:r w:rsidR="008420A4" w:rsidRPr="009B7F61">
        <w:rPr>
          <w:rFonts w:ascii="Times New Roman" w:hAnsi="Times New Roman" w:cs="Times New Roman"/>
        </w:rPr>
        <w:t>i</w:t>
      </w:r>
      <w:r w:rsidR="00BF2652" w:rsidRPr="009B7F61">
        <w:rPr>
          <w:rFonts w:ascii="Times New Roman" w:hAnsi="Times New Roman" w:cs="Times New Roman"/>
        </w:rPr>
        <w:t xml:space="preserve"> posebna prava</w:t>
      </w:r>
      <w:r w:rsidR="008420A4" w:rsidRPr="009B7F61">
        <w:rPr>
          <w:rFonts w:ascii="Times New Roman" w:hAnsi="Times New Roman" w:cs="Times New Roman"/>
        </w:rPr>
        <w:t xml:space="preserve"> korisnika ili zaposlenih, </w:t>
      </w:r>
      <w:r w:rsidR="00E85601" w:rsidRPr="009B7F61">
        <w:rPr>
          <w:rFonts w:ascii="Times New Roman" w:hAnsi="Times New Roman" w:cs="Times New Roman"/>
        </w:rPr>
        <w:t>kako navode</w:t>
      </w:r>
      <w:r w:rsidR="007F4D62" w:rsidRPr="009B7F61">
        <w:rPr>
          <w:rFonts w:ascii="Times New Roman" w:hAnsi="Times New Roman" w:cs="Times New Roman"/>
        </w:rPr>
        <w:t xml:space="preserve"> teoretičari javnog menadžmenta</w:t>
      </w:r>
      <w:r w:rsidR="008420A4" w:rsidRPr="009B7F61">
        <w:rPr>
          <w:rFonts w:ascii="Times New Roman" w:hAnsi="Times New Roman" w:cs="Times New Roman"/>
        </w:rPr>
        <w:t xml:space="preserve"> Majone, Jordana i Levi-Faur</w:t>
      </w:r>
      <w:r w:rsidR="008420A4" w:rsidRPr="009B7F61">
        <w:rPr>
          <w:rStyle w:val="FootnoteReference"/>
          <w:rFonts w:ascii="Times New Roman" w:hAnsi="Times New Roman" w:cs="Times New Roman"/>
        </w:rPr>
        <w:footnoteReference w:id="41"/>
      </w:r>
      <w:r w:rsidR="008420A4" w:rsidRPr="009B7F61">
        <w:rPr>
          <w:rFonts w:ascii="Times New Roman" w:hAnsi="Times New Roman" w:cs="Times New Roman"/>
        </w:rPr>
        <w:t xml:space="preserve">, da bi se ostvarila ideja prenosa poslova uređivanja na posebna tela koja su kako stručna, tako i izolovana od potencijalnih političkih pritisaka (Id: 1206). </w:t>
      </w:r>
      <w:r w:rsidR="00D456B6" w:rsidRPr="009B7F61">
        <w:rPr>
          <w:rFonts w:ascii="Times New Roman" w:hAnsi="Times New Roman" w:cs="Times New Roman"/>
        </w:rPr>
        <w:t xml:space="preserve">Zadatak ovih upravnih organizacija/agencija je da oblikuju i prate javne politike ili ih samo implementiraju. Agencije su, kao vid nove decentralizacije javnog sektora nastale u anglosaksonskoj upravno-političkoj teoriji, da bi postale deo tradicije skandinavskih zemalja do danas kada </w:t>
      </w:r>
      <w:r w:rsidR="003D3D47" w:rsidRPr="009B7F61">
        <w:rPr>
          <w:rFonts w:ascii="Times New Roman" w:hAnsi="Times New Roman" w:cs="Times New Roman"/>
        </w:rPr>
        <w:t>postoje</w:t>
      </w:r>
      <w:r w:rsidR="00D456B6" w:rsidRPr="009B7F61">
        <w:rPr>
          <w:rFonts w:ascii="Times New Roman" w:hAnsi="Times New Roman" w:cs="Times New Roman"/>
        </w:rPr>
        <w:t xml:space="preserve"> u svim upravnim sastavima, posebno u Evropskoj Uniji</w:t>
      </w:r>
      <w:r w:rsidR="00D456B6" w:rsidRPr="009B7F61">
        <w:rPr>
          <w:rStyle w:val="FootnoteReference"/>
          <w:rFonts w:ascii="Times New Roman" w:hAnsi="Times New Roman" w:cs="Times New Roman"/>
        </w:rPr>
        <w:footnoteReference w:id="42"/>
      </w:r>
      <w:r w:rsidR="00FA0FC9" w:rsidRPr="009B7F61">
        <w:rPr>
          <w:rFonts w:ascii="Times New Roman" w:hAnsi="Times New Roman" w:cs="Times New Roman"/>
        </w:rPr>
        <w:t xml:space="preserve"> (Ibid)</w:t>
      </w:r>
      <w:r w:rsidR="00D456B6" w:rsidRPr="009B7F61">
        <w:rPr>
          <w:rFonts w:ascii="Times New Roman" w:hAnsi="Times New Roman" w:cs="Times New Roman"/>
        </w:rPr>
        <w:t>.</w:t>
      </w:r>
      <w:r w:rsidR="003754EF">
        <w:rPr>
          <w:rFonts w:ascii="Times New Roman" w:hAnsi="Times New Roman" w:cs="Times New Roman"/>
        </w:rPr>
        <w:t xml:space="preserve"> </w:t>
      </w:r>
      <w:r w:rsidR="00676E31" w:rsidRPr="009B7F61">
        <w:rPr>
          <w:rFonts w:ascii="Times New Roman" w:eastAsia="Arial" w:hAnsi="Times New Roman" w:cs="Times New Roman"/>
        </w:rPr>
        <w:t>Ovo poglavlje završ</w:t>
      </w:r>
      <w:r w:rsidR="004233F9" w:rsidRPr="009B7F61">
        <w:rPr>
          <w:rFonts w:ascii="Times New Roman" w:eastAsia="Arial" w:hAnsi="Times New Roman" w:cs="Times New Roman"/>
        </w:rPr>
        <w:t>avam</w:t>
      </w:r>
      <w:r w:rsidR="00676E31" w:rsidRPr="009B7F61">
        <w:rPr>
          <w:rFonts w:ascii="Times New Roman" w:eastAsia="Arial" w:hAnsi="Times New Roman" w:cs="Times New Roman"/>
        </w:rPr>
        <w:t xml:space="preserve"> sa najjednostavnijom podelom decentralizacije u političko – upravnim teorijama, a to je na:</w:t>
      </w:r>
    </w:p>
    <w:p w:rsidR="00703134" w:rsidRPr="009B7F61" w:rsidRDefault="00703134" w:rsidP="00676E31">
      <w:pPr>
        <w:spacing w:line="360" w:lineRule="auto"/>
        <w:ind w:firstLine="720"/>
        <w:jc w:val="both"/>
        <w:rPr>
          <w:rFonts w:ascii="Times New Roman" w:hAnsi="Times New Roman" w:cs="Times New Roman"/>
        </w:rPr>
      </w:pPr>
    </w:p>
    <w:p w:rsidR="00676E31" w:rsidRPr="009B7F61" w:rsidRDefault="00676E31" w:rsidP="008A54FB">
      <w:pPr>
        <w:numPr>
          <w:ilvl w:val="0"/>
          <w:numId w:val="6"/>
        </w:numPr>
        <w:tabs>
          <w:tab w:val="left" w:pos="880"/>
        </w:tabs>
        <w:spacing w:line="360" w:lineRule="auto"/>
        <w:ind w:left="880" w:hanging="370"/>
        <w:rPr>
          <w:rFonts w:ascii="Times New Roman" w:eastAsia="Arial" w:hAnsi="Times New Roman" w:cs="Times New Roman"/>
          <w:b/>
        </w:rPr>
      </w:pPr>
      <w:r w:rsidRPr="009B7F61">
        <w:rPr>
          <w:rFonts w:ascii="Times New Roman" w:eastAsia="Verdana" w:hAnsi="Times New Roman" w:cs="Times New Roman"/>
          <w:b/>
        </w:rPr>
        <w:t>političku</w:t>
      </w:r>
    </w:p>
    <w:p w:rsidR="00676E31" w:rsidRPr="009B7F61" w:rsidRDefault="00676E31" w:rsidP="008A54FB">
      <w:pPr>
        <w:numPr>
          <w:ilvl w:val="0"/>
          <w:numId w:val="6"/>
        </w:numPr>
        <w:tabs>
          <w:tab w:val="left" w:pos="880"/>
        </w:tabs>
        <w:spacing w:line="360" w:lineRule="auto"/>
        <w:ind w:left="880" w:hanging="370"/>
        <w:rPr>
          <w:rFonts w:ascii="Times New Roman" w:eastAsia="Arial" w:hAnsi="Times New Roman" w:cs="Times New Roman"/>
          <w:b/>
        </w:rPr>
      </w:pPr>
      <w:r w:rsidRPr="009B7F61">
        <w:rPr>
          <w:rFonts w:ascii="Times New Roman" w:eastAsia="Verdana" w:hAnsi="Times New Roman" w:cs="Times New Roman"/>
          <w:b/>
        </w:rPr>
        <w:t>administrativnu</w:t>
      </w:r>
    </w:p>
    <w:p w:rsidR="00676E31" w:rsidRPr="009B7F61" w:rsidRDefault="00676E31" w:rsidP="008A54FB">
      <w:pPr>
        <w:numPr>
          <w:ilvl w:val="0"/>
          <w:numId w:val="6"/>
        </w:numPr>
        <w:tabs>
          <w:tab w:val="left" w:pos="880"/>
        </w:tabs>
        <w:spacing w:line="360" w:lineRule="auto"/>
        <w:ind w:left="880" w:hanging="370"/>
        <w:rPr>
          <w:rFonts w:ascii="Times New Roman" w:eastAsia="Arial" w:hAnsi="Times New Roman" w:cs="Times New Roman"/>
          <w:b/>
        </w:rPr>
      </w:pPr>
      <w:r w:rsidRPr="009B7F61">
        <w:rPr>
          <w:rFonts w:ascii="Times New Roman" w:eastAsia="Verdana" w:hAnsi="Times New Roman" w:cs="Times New Roman"/>
          <w:b/>
        </w:rPr>
        <w:t>ekonomsku</w:t>
      </w:r>
    </w:p>
    <w:p w:rsidR="00676E31" w:rsidRPr="009B7F61" w:rsidRDefault="00676E31" w:rsidP="008A54FB">
      <w:pPr>
        <w:numPr>
          <w:ilvl w:val="0"/>
          <w:numId w:val="6"/>
        </w:numPr>
        <w:tabs>
          <w:tab w:val="left" w:pos="880"/>
        </w:tabs>
        <w:spacing w:line="360" w:lineRule="auto"/>
        <w:ind w:left="880" w:hanging="370"/>
        <w:rPr>
          <w:rFonts w:ascii="Times New Roman" w:eastAsia="Arial" w:hAnsi="Times New Roman" w:cs="Times New Roman"/>
          <w:b/>
        </w:rPr>
      </w:pPr>
      <w:r w:rsidRPr="009B7F61">
        <w:rPr>
          <w:rFonts w:ascii="Times New Roman" w:eastAsia="Verdana" w:hAnsi="Times New Roman" w:cs="Times New Roman"/>
          <w:b/>
        </w:rPr>
        <w:t>finansijsku.</w:t>
      </w:r>
    </w:p>
    <w:p w:rsidR="00703134" w:rsidRDefault="00703134" w:rsidP="00676E31">
      <w:pPr>
        <w:spacing w:line="360" w:lineRule="auto"/>
        <w:ind w:left="102" w:firstLine="720"/>
        <w:jc w:val="both"/>
        <w:rPr>
          <w:rFonts w:ascii="Times New Roman" w:eastAsia="Verdana" w:hAnsi="Times New Roman" w:cs="Times New Roman"/>
        </w:rPr>
      </w:pPr>
    </w:p>
    <w:p w:rsidR="00676E31" w:rsidRPr="009B7F61" w:rsidRDefault="00676E31" w:rsidP="00676E31">
      <w:pPr>
        <w:spacing w:line="360" w:lineRule="auto"/>
        <w:ind w:left="102" w:firstLine="720"/>
        <w:jc w:val="both"/>
        <w:rPr>
          <w:rFonts w:ascii="Times New Roman" w:hAnsi="Times New Roman" w:cs="Times New Roman"/>
        </w:rPr>
      </w:pPr>
      <w:r w:rsidRPr="009B7F61">
        <w:rPr>
          <w:rFonts w:ascii="Times New Roman" w:eastAsia="Verdana" w:hAnsi="Times New Roman" w:cs="Times New Roman"/>
        </w:rPr>
        <w:t xml:space="preserve">Po autorima ove </w:t>
      </w:r>
      <w:r w:rsidR="00595F1E" w:rsidRPr="009B7F61">
        <w:rPr>
          <w:rFonts w:ascii="Times New Roman" w:eastAsia="Verdana" w:hAnsi="Times New Roman" w:cs="Times New Roman"/>
        </w:rPr>
        <w:t>osnov</w:t>
      </w:r>
      <w:r w:rsidRPr="009B7F61">
        <w:rPr>
          <w:rFonts w:ascii="Times New Roman" w:eastAsia="Verdana" w:hAnsi="Times New Roman" w:cs="Times New Roman"/>
        </w:rPr>
        <w:t xml:space="preserve">ne podele, svaka od navedenih dimenzija decentralizacije je “bitna za dobro uređeno demokratsko i tržišno društvo” </w:t>
      </w:r>
      <w:r w:rsidRPr="009B7F61">
        <w:rPr>
          <w:rFonts w:ascii="Times New Roman" w:hAnsi="Times New Roman" w:cs="Times New Roman"/>
        </w:rPr>
        <w:t>(Đorđević, Stojanović, Vesić Antić 2009: 8). Može</w:t>
      </w:r>
      <w:r w:rsidR="004233F9" w:rsidRPr="009B7F61">
        <w:rPr>
          <w:rFonts w:ascii="Times New Roman" w:hAnsi="Times New Roman" w:cs="Times New Roman"/>
        </w:rPr>
        <w:t xml:space="preserve"> sekonstatovati</w:t>
      </w:r>
      <w:r w:rsidRPr="009B7F61">
        <w:rPr>
          <w:rFonts w:ascii="Times New Roman" w:hAnsi="Times New Roman" w:cs="Times New Roman"/>
        </w:rPr>
        <w:t xml:space="preserve"> da je administrativna </w:t>
      </w:r>
      <w:r w:rsidR="008206BD" w:rsidRPr="009B7F61">
        <w:rPr>
          <w:rFonts w:ascii="Times New Roman" w:hAnsi="Times New Roman" w:cs="Times New Roman"/>
        </w:rPr>
        <w:t>isto što i upravna, a da su ekonomska i finansijska na neki način sinonimi, međutim, u ovom poglavlju s</w:t>
      </w:r>
      <w:r w:rsidR="004233F9" w:rsidRPr="009B7F61">
        <w:rPr>
          <w:rFonts w:ascii="Times New Roman" w:hAnsi="Times New Roman" w:cs="Times New Roman"/>
        </w:rPr>
        <w:t>a</w:t>
      </w:r>
      <w:r w:rsidR="008206BD" w:rsidRPr="009B7F61">
        <w:rPr>
          <w:rFonts w:ascii="Times New Roman" w:hAnsi="Times New Roman" w:cs="Times New Roman"/>
        </w:rPr>
        <w:t xml:space="preserve">m shodno </w:t>
      </w:r>
      <w:r w:rsidR="00970DD5" w:rsidRPr="009B7F61">
        <w:rPr>
          <w:rFonts w:ascii="Times New Roman" w:hAnsi="Times New Roman" w:cs="Times New Roman"/>
        </w:rPr>
        <w:t>osnov</w:t>
      </w:r>
      <w:r w:rsidR="008206BD" w:rsidRPr="009B7F61">
        <w:rPr>
          <w:rFonts w:ascii="Times New Roman" w:hAnsi="Times New Roman" w:cs="Times New Roman"/>
        </w:rPr>
        <w:t>noj – upravnoj teoriji, najviše pažnje posveti</w:t>
      </w:r>
      <w:r w:rsidR="004233F9" w:rsidRPr="009B7F61">
        <w:rPr>
          <w:rFonts w:ascii="Times New Roman" w:hAnsi="Times New Roman" w:cs="Times New Roman"/>
        </w:rPr>
        <w:t>o</w:t>
      </w:r>
      <w:r w:rsidR="008206BD" w:rsidRPr="009B7F61">
        <w:rPr>
          <w:rFonts w:ascii="Times New Roman" w:hAnsi="Times New Roman" w:cs="Times New Roman"/>
        </w:rPr>
        <w:t xml:space="preserve"> administrativnoj decentralizaciji, dok će politička i finansijska biti posebno predstavljene u daljem radu.</w:t>
      </w:r>
    </w:p>
    <w:p w:rsidR="007A2985" w:rsidRPr="009B7F61" w:rsidRDefault="007A2985" w:rsidP="008A54FB">
      <w:pPr>
        <w:pStyle w:val="ListParagraph"/>
        <w:numPr>
          <w:ilvl w:val="1"/>
          <w:numId w:val="4"/>
        </w:numPr>
        <w:spacing w:line="360" w:lineRule="auto"/>
        <w:jc w:val="both"/>
        <w:rPr>
          <w:rFonts w:ascii="Times New Roman" w:hAnsi="Times New Roman" w:cs="Times New Roman"/>
          <w:b/>
        </w:rPr>
      </w:pPr>
      <w:r w:rsidRPr="009B7F61">
        <w:rPr>
          <w:rFonts w:ascii="Times New Roman" w:hAnsi="Times New Roman" w:cs="Times New Roman"/>
          <w:b/>
        </w:rPr>
        <w:lastRenderedPageBreak/>
        <w:t>Princi</w:t>
      </w:r>
      <w:r w:rsidR="00FA0FC9" w:rsidRPr="009B7F61">
        <w:rPr>
          <w:rFonts w:ascii="Times New Roman" w:hAnsi="Times New Roman" w:cs="Times New Roman"/>
          <w:b/>
        </w:rPr>
        <w:t>p su</w:t>
      </w:r>
      <w:r w:rsidR="007C6B42" w:rsidRPr="009B7F61">
        <w:rPr>
          <w:rFonts w:ascii="Times New Roman" w:hAnsi="Times New Roman" w:cs="Times New Roman"/>
          <w:b/>
        </w:rPr>
        <w:t>p</w:t>
      </w:r>
      <w:r w:rsidR="00FA0FC9" w:rsidRPr="009B7F61">
        <w:rPr>
          <w:rFonts w:ascii="Times New Roman" w:hAnsi="Times New Roman" w:cs="Times New Roman"/>
          <w:b/>
        </w:rPr>
        <w:t>sidij</w:t>
      </w:r>
      <w:r w:rsidR="00C85025" w:rsidRPr="009B7F61">
        <w:rPr>
          <w:rFonts w:ascii="Times New Roman" w:hAnsi="Times New Roman" w:cs="Times New Roman"/>
          <w:b/>
        </w:rPr>
        <w:t>a</w:t>
      </w:r>
      <w:r w:rsidR="00FA0FC9" w:rsidRPr="009B7F61">
        <w:rPr>
          <w:rFonts w:ascii="Times New Roman" w:hAnsi="Times New Roman" w:cs="Times New Roman"/>
          <w:b/>
        </w:rPr>
        <w:t xml:space="preserve">rnosti </w:t>
      </w:r>
    </w:p>
    <w:p w:rsidR="00FA0FC9" w:rsidRPr="009B7F61" w:rsidRDefault="00FA0FC9" w:rsidP="00FA0FC9">
      <w:pPr>
        <w:spacing w:line="360" w:lineRule="auto"/>
        <w:jc w:val="both"/>
        <w:rPr>
          <w:rFonts w:ascii="Times New Roman" w:hAnsi="Times New Roman" w:cs="Times New Roman"/>
        </w:rPr>
      </w:pPr>
    </w:p>
    <w:p w:rsidR="00107A02" w:rsidRPr="009B7F61" w:rsidRDefault="00193B71" w:rsidP="0074040F">
      <w:pPr>
        <w:spacing w:line="360" w:lineRule="auto"/>
        <w:ind w:firstLine="720"/>
        <w:jc w:val="both"/>
        <w:rPr>
          <w:rFonts w:ascii="Times New Roman" w:eastAsia="Times New Roman" w:hAnsi="Times New Roman"/>
        </w:rPr>
      </w:pPr>
      <w:r w:rsidRPr="009B7F61">
        <w:rPr>
          <w:rFonts w:ascii="Times New Roman" w:hAnsi="Times New Roman" w:cs="Times New Roman"/>
        </w:rPr>
        <w:t>Teorijski razvoj decentralizacije</w:t>
      </w:r>
      <w:r w:rsidR="00951682" w:rsidRPr="009B7F61">
        <w:rPr>
          <w:rFonts w:ascii="Times New Roman" w:hAnsi="Times New Roman" w:cs="Times New Roman"/>
        </w:rPr>
        <w:t xml:space="preserve"> kroz istoriju</w:t>
      </w:r>
      <w:r w:rsidRPr="009B7F61">
        <w:rPr>
          <w:rFonts w:ascii="Times New Roman" w:hAnsi="Times New Roman" w:cs="Times New Roman"/>
        </w:rPr>
        <w:t xml:space="preserve">, kvalitetno se predstavlja putem jednog od njenih fundamentalnih obeležja – principa </w:t>
      </w:r>
      <w:r w:rsidRPr="009B7F61">
        <w:rPr>
          <w:rFonts w:ascii="Times New Roman" w:hAnsi="Times New Roman" w:cs="Times New Roman"/>
          <w:b/>
        </w:rPr>
        <w:t>supsidij</w:t>
      </w:r>
      <w:r w:rsidR="00C85025" w:rsidRPr="009B7F61">
        <w:rPr>
          <w:rFonts w:ascii="Times New Roman" w:hAnsi="Times New Roman" w:cs="Times New Roman"/>
          <w:b/>
        </w:rPr>
        <w:t>a</w:t>
      </w:r>
      <w:r w:rsidRPr="009B7F61">
        <w:rPr>
          <w:rFonts w:ascii="Times New Roman" w:hAnsi="Times New Roman" w:cs="Times New Roman"/>
          <w:b/>
        </w:rPr>
        <w:t>rnosti</w:t>
      </w:r>
      <w:r w:rsidRPr="009B7F61">
        <w:rPr>
          <w:rFonts w:ascii="Times New Roman" w:hAnsi="Times New Roman" w:cs="Times New Roman"/>
        </w:rPr>
        <w:t>.</w:t>
      </w:r>
      <w:r w:rsidR="00494DFD" w:rsidRPr="009B7F61">
        <w:rPr>
          <w:rFonts w:ascii="Times New Roman" w:hAnsi="Times New Roman" w:cs="Times New Roman"/>
        </w:rPr>
        <w:t xml:space="preserve"> Mada termin ima latinsko poreklo</w:t>
      </w:r>
      <w:r w:rsidR="00494DFD" w:rsidRPr="009B7F61">
        <w:rPr>
          <w:rStyle w:val="FootnoteReference"/>
          <w:rFonts w:ascii="Times New Roman" w:hAnsi="Times New Roman" w:cs="Times New Roman"/>
        </w:rPr>
        <w:footnoteReference w:id="43"/>
      </w:r>
      <w:r w:rsidR="00494DFD" w:rsidRPr="009B7F61">
        <w:rPr>
          <w:rFonts w:ascii="Times New Roman" w:hAnsi="Times New Roman" w:cs="Times New Roman"/>
        </w:rPr>
        <w:t xml:space="preserve">, prvi put ga je </w:t>
      </w:r>
      <w:r w:rsidR="000112B6" w:rsidRPr="009B7F61">
        <w:rPr>
          <w:rFonts w:ascii="Times New Roman" w:hAnsi="Times New Roman" w:cs="Times New Roman"/>
        </w:rPr>
        <w:t>opisao</w:t>
      </w:r>
      <w:r w:rsidR="00494DFD" w:rsidRPr="009B7F61">
        <w:rPr>
          <w:rFonts w:ascii="Times New Roman" w:hAnsi="Times New Roman" w:cs="Times New Roman"/>
        </w:rPr>
        <w:t xml:space="preserve"> krajem 19. veka nemački teolog Vilhelm Emanuel fon Keteler</w:t>
      </w:r>
      <w:r w:rsidR="000112B6" w:rsidRPr="009B7F61">
        <w:rPr>
          <w:rStyle w:val="FootnoteReference"/>
          <w:rFonts w:ascii="Times New Roman" w:hAnsi="Times New Roman" w:cs="Times New Roman"/>
        </w:rPr>
        <w:footnoteReference w:id="44"/>
      </w:r>
      <w:r w:rsidR="000112B6" w:rsidRPr="009B7F61">
        <w:rPr>
          <w:rFonts w:ascii="Times New Roman" w:hAnsi="Times New Roman" w:cs="Times New Roman"/>
        </w:rPr>
        <w:t>, a formulisao u tom obliku – takođe nemački katolički socijalni filozof Gustav Gundlah</w:t>
      </w:r>
      <w:r w:rsidR="000112B6" w:rsidRPr="009B7F61">
        <w:rPr>
          <w:rStyle w:val="FootnoteReference"/>
          <w:rFonts w:ascii="Times New Roman" w:hAnsi="Times New Roman" w:cs="Times New Roman"/>
        </w:rPr>
        <w:footnoteReference w:id="45"/>
      </w:r>
      <w:r w:rsidR="00494DFD" w:rsidRPr="009B7F61">
        <w:rPr>
          <w:rFonts w:ascii="Times New Roman" w:hAnsi="Times New Roman" w:cs="Times New Roman"/>
        </w:rPr>
        <w:t xml:space="preserve"> (Vujačić 2008: 86).</w:t>
      </w:r>
      <w:r w:rsidR="005122B5" w:rsidRPr="009B7F61">
        <w:rPr>
          <w:rFonts w:ascii="Times New Roman" w:hAnsi="Times New Roman" w:cs="Times New Roman"/>
        </w:rPr>
        <w:t xml:space="preserve"> Njegova osnovna ideja je da “država ne treba da se bavi onim što mogu da urade pojedinac i manje jedinice”, dok se kolokvijalno najčešće predstavlja kao “najbliže građanima” (Id: 87).</w:t>
      </w:r>
      <w:r w:rsidR="00951682" w:rsidRPr="009B7F61">
        <w:rPr>
          <w:rFonts w:ascii="Times New Roman" w:hAnsi="Times New Roman" w:cs="Times New Roman"/>
        </w:rPr>
        <w:t xml:space="preserve"> Princip su</w:t>
      </w:r>
      <w:r w:rsidR="00EF67CB" w:rsidRPr="009B7F61">
        <w:rPr>
          <w:rFonts w:ascii="Times New Roman" w:hAnsi="Times New Roman" w:cs="Times New Roman"/>
        </w:rPr>
        <w:t>p</w:t>
      </w:r>
      <w:r w:rsidR="00951682" w:rsidRPr="009B7F61">
        <w:rPr>
          <w:rFonts w:ascii="Times New Roman" w:hAnsi="Times New Roman" w:cs="Times New Roman"/>
        </w:rPr>
        <w:t>sidij</w:t>
      </w:r>
      <w:r w:rsidR="00C85025" w:rsidRPr="009B7F61">
        <w:rPr>
          <w:rFonts w:ascii="Times New Roman" w:hAnsi="Times New Roman" w:cs="Times New Roman"/>
        </w:rPr>
        <w:t>a</w:t>
      </w:r>
      <w:r w:rsidR="00951682" w:rsidRPr="009B7F61">
        <w:rPr>
          <w:rFonts w:ascii="Times New Roman" w:hAnsi="Times New Roman" w:cs="Times New Roman"/>
        </w:rPr>
        <w:t xml:space="preserve">rnosti kao političko – filozofski pojam sa jedne i regulativni princip sa druge strane, podjednako je važan i za političko-upravni poredak i standard državnog uređenja odnosa, jer ima više područja implementacije </w:t>
      </w:r>
      <w:r w:rsidR="005B48AC" w:rsidRPr="009B7F61">
        <w:rPr>
          <w:rFonts w:ascii="Times New Roman" w:hAnsi="Times New Roman" w:cs="Times New Roman"/>
        </w:rPr>
        <w:t>–u odnosu nadnacionalne zajednice (poput EU) i članica, između federacije i njenih jedinica u federalizmu, potom između državne vlasti i nižih jedinica u decentralizovanoj državi, ali i između države i pojedinačnih društvenih zajednica (porodica, udruženje, zadruga, verska zajednica...) i na kraju – između pojedinca i bilo kakve zajednice (86).</w:t>
      </w:r>
      <w:r w:rsidR="0074040F" w:rsidRPr="009B7F61">
        <w:rPr>
          <w:rFonts w:ascii="Times New Roman" w:hAnsi="Times New Roman" w:cs="Times New Roman"/>
        </w:rPr>
        <w:t>Iz ovoga proizilazi da je suština supsidij</w:t>
      </w:r>
      <w:r w:rsidR="00C85025" w:rsidRPr="009B7F61">
        <w:rPr>
          <w:rFonts w:ascii="Times New Roman" w:hAnsi="Times New Roman" w:cs="Times New Roman"/>
        </w:rPr>
        <w:t>a</w:t>
      </w:r>
      <w:r w:rsidR="0074040F" w:rsidRPr="009B7F61">
        <w:rPr>
          <w:rFonts w:ascii="Times New Roman" w:hAnsi="Times New Roman" w:cs="Times New Roman"/>
        </w:rPr>
        <w:t>rnosti princip “</w:t>
      </w:r>
      <w:r w:rsidR="00951682" w:rsidRPr="009B7F61">
        <w:rPr>
          <w:rFonts w:ascii="Times New Roman" w:eastAsia="Times New Roman" w:hAnsi="Times New Roman"/>
        </w:rPr>
        <w:t>da se višem nivou vlasti ili široj zajednici prepušta samo ono što on može bolje i efikasnije da ostvari, odnosno da sva pitanja koja mogu da se reše na nižim nivoima, ne treba da se prenose na više nivoe vlasti i upravljanja</w:t>
      </w:r>
      <w:r w:rsidR="0074040F" w:rsidRPr="009B7F61">
        <w:rPr>
          <w:rFonts w:ascii="Times New Roman" w:eastAsia="Times New Roman" w:hAnsi="Times New Roman"/>
        </w:rPr>
        <w:t>” (Ibid)</w:t>
      </w:r>
      <w:r w:rsidR="00951682" w:rsidRPr="009B7F61">
        <w:rPr>
          <w:rFonts w:ascii="Times New Roman" w:eastAsia="Times New Roman" w:hAnsi="Times New Roman"/>
        </w:rPr>
        <w:t>.</w:t>
      </w:r>
      <w:r w:rsidR="00971615">
        <w:rPr>
          <w:rFonts w:ascii="Times New Roman" w:eastAsia="Times New Roman" w:hAnsi="Times New Roman"/>
        </w:rPr>
        <w:t xml:space="preserve"> </w:t>
      </w:r>
      <w:r w:rsidR="00FA168E" w:rsidRPr="009B7F61">
        <w:rPr>
          <w:rFonts w:ascii="Times New Roman" w:eastAsia="Times New Roman" w:hAnsi="Times New Roman"/>
        </w:rPr>
        <w:t>Ideju</w:t>
      </w:r>
      <w:r w:rsidR="00353D28" w:rsidRPr="009B7F61">
        <w:rPr>
          <w:rFonts w:ascii="Times New Roman" w:eastAsia="Times New Roman" w:hAnsi="Times New Roman"/>
        </w:rPr>
        <w:t xml:space="preserve"> supsidij</w:t>
      </w:r>
      <w:r w:rsidR="00C85025" w:rsidRPr="009B7F61">
        <w:rPr>
          <w:rFonts w:ascii="Times New Roman" w:eastAsia="Times New Roman" w:hAnsi="Times New Roman"/>
        </w:rPr>
        <w:t>a</w:t>
      </w:r>
      <w:r w:rsidR="00353D28" w:rsidRPr="009B7F61">
        <w:rPr>
          <w:rFonts w:ascii="Times New Roman" w:eastAsia="Times New Roman" w:hAnsi="Times New Roman"/>
        </w:rPr>
        <w:t>rnosti u osnovnom obliku, nalazim još kod Aristotelove asocijativističke koncepcije društva</w:t>
      </w:r>
      <w:r w:rsidR="00353D28" w:rsidRPr="009B7F61">
        <w:rPr>
          <w:rStyle w:val="FootnoteReference"/>
          <w:rFonts w:ascii="Times New Roman" w:eastAsia="Times New Roman" w:hAnsi="Times New Roman"/>
        </w:rPr>
        <w:footnoteReference w:id="46"/>
      </w:r>
      <w:r w:rsidR="00353D28" w:rsidRPr="009B7F61">
        <w:rPr>
          <w:rFonts w:ascii="Times New Roman" w:eastAsia="Times New Roman" w:hAnsi="Times New Roman"/>
        </w:rPr>
        <w:t>, a potom kod srednjevekovnih teoretičara u 13. veku – Egidija Rimskog</w:t>
      </w:r>
      <w:r w:rsidR="00353D28" w:rsidRPr="009B7F61">
        <w:rPr>
          <w:rStyle w:val="FootnoteReference"/>
          <w:rFonts w:ascii="Times New Roman" w:eastAsia="Times New Roman" w:hAnsi="Times New Roman"/>
        </w:rPr>
        <w:footnoteReference w:id="47"/>
      </w:r>
      <w:r w:rsidR="00353D28" w:rsidRPr="009B7F61">
        <w:rPr>
          <w:rFonts w:ascii="Times New Roman" w:eastAsia="Times New Roman" w:hAnsi="Times New Roman"/>
        </w:rPr>
        <w:t xml:space="preserve"> i Tome Akvinskog, koji su obnovili njegovo učenje (Id: 87). </w:t>
      </w:r>
    </w:p>
    <w:p w:rsidR="00107A02" w:rsidRPr="009B7F61" w:rsidRDefault="00107A02" w:rsidP="0074040F">
      <w:pPr>
        <w:spacing w:line="360" w:lineRule="auto"/>
        <w:ind w:firstLine="720"/>
        <w:jc w:val="both"/>
        <w:rPr>
          <w:rFonts w:ascii="Times New Roman" w:eastAsia="Times New Roman" w:hAnsi="Times New Roman"/>
        </w:rPr>
      </w:pPr>
    </w:p>
    <w:p w:rsidR="006C0A3E" w:rsidRPr="009B7F61" w:rsidRDefault="00353D28" w:rsidP="00107A02">
      <w:pPr>
        <w:spacing w:line="360" w:lineRule="auto"/>
        <w:ind w:firstLine="720"/>
        <w:jc w:val="both"/>
        <w:rPr>
          <w:rFonts w:ascii="Times New Roman" w:eastAsia="Times New Roman" w:hAnsi="Times New Roman"/>
        </w:rPr>
      </w:pPr>
      <w:r w:rsidRPr="009B7F61">
        <w:rPr>
          <w:rFonts w:ascii="Times New Roman" w:eastAsia="Times New Roman" w:hAnsi="Times New Roman"/>
        </w:rPr>
        <w:t>Prvi teoretičar</w:t>
      </w:r>
      <w:r w:rsidR="006C0A3E" w:rsidRPr="009B7F61">
        <w:rPr>
          <w:rFonts w:ascii="Times New Roman" w:eastAsia="Times New Roman" w:hAnsi="Times New Roman"/>
        </w:rPr>
        <w:t>, koji je razvio ideje decentralizacije vlasti na principu supsidij</w:t>
      </w:r>
      <w:r w:rsidR="00C85025" w:rsidRPr="009B7F61">
        <w:rPr>
          <w:rFonts w:ascii="Times New Roman" w:eastAsia="Times New Roman" w:hAnsi="Times New Roman"/>
        </w:rPr>
        <w:t>a</w:t>
      </w:r>
      <w:r w:rsidR="006C0A3E" w:rsidRPr="009B7F61">
        <w:rPr>
          <w:rFonts w:ascii="Times New Roman" w:eastAsia="Times New Roman" w:hAnsi="Times New Roman"/>
        </w:rPr>
        <w:t>rnosti je Johan Altuzije</w:t>
      </w:r>
      <w:r w:rsidR="006C0A3E" w:rsidRPr="009B7F61">
        <w:rPr>
          <w:rStyle w:val="FootnoteReference"/>
          <w:rFonts w:ascii="Times New Roman" w:eastAsia="Times New Roman" w:hAnsi="Times New Roman"/>
        </w:rPr>
        <w:footnoteReference w:id="48"/>
      </w:r>
      <w:r w:rsidR="006C0A3E" w:rsidRPr="009B7F61">
        <w:rPr>
          <w:rFonts w:ascii="Times New Roman" w:eastAsia="Times New Roman" w:hAnsi="Times New Roman"/>
        </w:rPr>
        <w:t xml:space="preserve"> u svom delu “</w:t>
      </w:r>
      <w:r w:rsidR="006C0A3E" w:rsidRPr="009B7F61">
        <w:rPr>
          <w:rFonts w:ascii="Times New Roman" w:eastAsia="Times New Roman" w:hAnsi="Times New Roman"/>
          <w:i/>
        </w:rPr>
        <w:t xml:space="preserve">Politica methodice digesta” </w:t>
      </w:r>
      <w:r w:rsidR="006C0A3E" w:rsidRPr="009B7F61">
        <w:rPr>
          <w:rFonts w:ascii="Times New Roman" w:eastAsia="Times New Roman" w:hAnsi="Times New Roman"/>
        </w:rPr>
        <w:t xml:space="preserve">iz 1603. godine, u kome je zagovarao lokalizam i komunalizam. Njegov koncept državnog uređenja se zasniva na tome da uža zajednica ima pravo da samostalno upravlja </w:t>
      </w:r>
      <w:r w:rsidR="006C0A3E" w:rsidRPr="009B7F61">
        <w:rPr>
          <w:rFonts w:ascii="Times New Roman" w:eastAsia="Times New Roman" w:hAnsi="Times New Roman"/>
        </w:rPr>
        <w:lastRenderedPageBreak/>
        <w:t>poslov</w:t>
      </w:r>
      <w:r w:rsidR="00DF0837" w:rsidRPr="009B7F61">
        <w:rPr>
          <w:rFonts w:ascii="Times New Roman" w:eastAsia="Times New Roman" w:hAnsi="Times New Roman"/>
        </w:rPr>
        <w:t>ima</w:t>
      </w:r>
      <w:r w:rsidR="006C0A3E" w:rsidRPr="009B7F61">
        <w:rPr>
          <w:rFonts w:ascii="Times New Roman" w:eastAsia="Times New Roman" w:hAnsi="Times New Roman"/>
        </w:rPr>
        <w:t xml:space="preserve"> zbog kojih je i nastala, da se štiti od </w:t>
      </w:r>
      <w:r w:rsidR="00DF0837" w:rsidRPr="009B7F61">
        <w:rPr>
          <w:rFonts w:ascii="Times New Roman" w:eastAsia="Times New Roman" w:hAnsi="Times New Roman"/>
        </w:rPr>
        <w:t xml:space="preserve">mešanja šire zajednice u iste i da od nje zahteva podršku, a kada ne može da uspešno reši potrebe socijalnog života, ona ih ostvaruje sa drugim lokalnim zajednicama, čime se formira viši nivo vlasti kao neka vrsta dopune. S druge strane, država kao šira zajednica obavezna je da poštuje i čuva autonomiju lokala, kao i da mu daje podršku </w:t>
      </w:r>
      <w:r w:rsidR="006C0A3E" w:rsidRPr="009B7F61">
        <w:rPr>
          <w:rFonts w:ascii="Times New Roman" w:eastAsia="Times New Roman" w:hAnsi="Times New Roman"/>
        </w:rPr>
        <w:t>(Id: 88)</w:t>
      </w:r>
      <w:r w:rsidR="00DF0837" w:rsidRPr="009B7F61">
        <w:rPr>
          <w:rFonts w:ascii="Times New Roman" w:eastAsia="Times New Roman" w:hAnsi="Times New Roman"/>
        </w:rPr>
        <w:t>.</w:t>
      </w:r>
    </w:p>
    <w:p w:rsidR="00AA5113" w:rsidRPr="009B7F61" w:rsidRDefault="00AA5113" w:rsidP="00DF0837">
      <w:pPr>
        <w:spacing w:line="360" w:lineRule="auto"/>
        <w:jc w:val="both"/>
        <w:rPr>
          <w:rFonts w:ascii="Times New Roman" w:eastAsia="Times New Roman" w:hAnsi="Times New Roman"/>
        </w:rPr>
      </w:pPr>
    </w:p>
    <w:p w:rsidR="00AA5113" w:rsidRPr="009B7F61" w:rsidRDefault="00AA5113" w:rsidP="00352049">
      <w:pPr>
        <w:spacing w:line="360" w:lineRule="auto"/>
        <w:ind w:firstLine="720"/>
        <w:jc w:val="both"/>
        <w:rPr>
          <w:rFonts w:ascii="Times New Roman" w:eastAsia="Times New Roman" w:hAnsi="Times New Roman"/>
        </w:rPr>
      </w:pPr>
      <w:r w:rsidRPr="009B7F61">
        <w:rPr>
          <w:rFonts w:ascii="Times New Roman" w:eastAsia="Times New Roman" w:hAnsi="Times New Roman"/>
        </w:rPr>
        <w:t>“Altuzijanski koncept” decentralizacije na osnovu supsidij</w:t>
      </w:r>
      <w:r w:rsidR="00C85025" w:rsidRPr="009B7F61">
        <w:rPr>
          <w:rFonts w:ascii="Times New Roman" w:eastAsia="Times New Roman" w:hAnsi="Times New Roman"/>
        </w:rPr>
        <w:t>a</w:t>
      </w:r>
      <w:r w:rsidRPr="009B7F61">
        <w:rPr>
          <w:rFonts w:ascii="Times New Roman" w:eastAsia="Times New Roman" w:hAnsi="Times New Roman"/>
        </w:rPr>
        <w:t>rnosti se potiskuje tokom 17. i 18. veka od strane koncepta apsolutizma i suverenosti države, da bi se tek krajem 19. veka u Nemačkoj obnovi</w:t>
      </w:r>
      <w:r w:rsidR="00D0577F" w:rsidRPr="009B7F61">
        <w:rPr>
          <w:rFonts w:ascii="Times New Roman" w:eastAsia="Times New Roman" w:hAnsi="Times New Roman"/>
        </w:rPr>
        <w:t>o</w:t>
      </w:r>
      <w:r w:rsidRPr="009B7F61">
        <w:rPr>
          <w:rFonts w:ascii="Times New Roman" w:eastAsia="Times New Roman" w:hAnsi="Times New Roman"/>
        </w:rPr>
        <w:t xml:space="preserve"> pod uticajem romantizma i starog germanskog asocijativističkog koncepta “zadružnog života” udruženja</w:t>
      </w:r>
      <w:r w:rsidRPr="009B7F61">
        <w:rPr>
          <w:rStyle w:val="FootnoteReference"/>
          <w:rFonts w:ascii="Times New Roman" w:eastAsia="Times New Roman" w:hAnsi="Times New Roman"/>
        </w:rPr>
        <w:footnoteReference w:id="49"/>
      </w:r>
      <w:r w:rsidRPr="009B7F61">
        <w:rPr>
          <w:rFonts w:ascii="Times New Roman" w:eastAsia="Times New Roman" w:hAnsi="Times New Roman"/>
        </w:rPr>
        <w:t xml:space="preserve"> (Id: 89). U okviru toga, Albert Šefle</w:t>
      </w:r>
      <w:r w:rsidR="000E1F03" w:rsidRPr="009B7F61">
        <w:rPr>
          <w:rFonts w:ascii="Times New Roman" w:eastAsia="Times New Roman" w:hAnsi="Times New Roman"/>
        </w:rPr>
        <w:t>, tumačeći zadatke države po principu supsidij</w:t>
      </w:r>
      <w:r w:rsidR="00C85025" w:rsidRPr="009B7F61">
        <w:rPr>
          <w:rFonts w:ascii="Times New Roman" w:eastAsia="Times New Roman" w:hAnsi="Times New Roman"/>
        </w:rPr>
        <w:t>a</w:t>
      </w:r>
      <w:r w:rsidR="000E1F03" w:rsidRPr="009B7F61">
        <w:rPr>
          <w:rFonts w:ascii="Times New Roman" w:eastAsia="Times New Roman" w:hAnsi="Times New Roman"/>
        </w:rPr>
        <w:t>rnosti, smatra da ona treba samo da reguliše “funkcije reda, zaštite i socijalna davanja”, što samoupravne jedinice i profesionalno-staleška udruženja ne mogu samosalno da ispune, a da im istovremeno daje podršku u njihovom radu. Pomenuti predstavnik nemačke katoličke socijalne filozofije Keteler, sredinom 19. veka prvi put opisuje princip time što “svaka vlast u državi potiče od naroda”, pa se narodu mora i prepustiti briga za “ono što sam može učiniti u svom domu, u svojoj opštini, u svom zavičaju</w:t>
      </w:r>
      <w:r w:rsidR="00352049" w:rsidRPr="009B7F61">
        <w:rPr>
          <w:rFonts w:ascii="Times New Roman" w:eastAsia="Times New Roman" w:hAnsi="Times New Roman"/>
        </w:rPr>
        <w:t xml:space="preserve">” </w:t>
      </w:r>
      <w:r w:rsidR="000E1F03" w:rsidRPr="009B7F61">
        <w:rPr>
          <w:rFonts w:ascii="Times New Roman" w:eastAsia="Times New Roman" w:hAnsi="Times New Roman"/>
        </w:rPr>
        <w:t>(Ibid).</w:t>
      </w:r>
      <w:r w:rsidR="00352049" w:rsidRPr="009B7F61">
        <w:rPr>
          <w:rFonts w:ascii="Times New Roman" w:eastAsia="Times New Roman" w:hAnsi="Times New Roman"/>
        </w:rPr>
        <w:t xml:space="preserve"> Liberalizam ovog doba, takođe zagovara regionalizaciju i decentralizaciju na osnovu supsidij</w:t>
      </w:r>
      <w:r w:rsidR="00C85025" w:rsidRPr="009B7F61">
        <w:rPr>
          <w:rFonts w:ascii="Times New Roman" w:eastAsia="Times New Roman" w:hAnsi="Times New Roman"/>
        </w:rPr>
        <w:t>a</w:t>
      </w:r>
      <w:r w:rsidR="00352049" w:rsidRPr="009B7F61">
        <w:rPr>
          <w:rFonts w:ascii="Times New Roman" w:eastAsia="Times New Roman" w:hAnsi="Times New Roman"/>
        </w:rPr>
        <w:t>rnosti, pa tako Tokvil</w:t>
      </w:r>
      <w:r w:rsidR="00352049" w:rsidRPr="009B7F61">
        <w:rPr>
          <w:rStyle w:val="FootnoteReference"/>
          <w:rFonts w:ascii="Times New Roman" w:eastAsia="Times New Roman" w:hAnsi="Times New Roman"/>
        </w:rPr>
        <w:footnoteReference w:id="50"/>
      </w:r>
      <w:r w:rsidR="00352049" w:rsidRPr="009B7F61">
        <w:rPr>
          <w:rFonts w:ascii="Times New Roman" w:eastAsia="Times New Roman" w:hAnsi="Times New Roman"/>
        </w:rPr>
        <w:t xml:space="preserve"> smatra da su opštinske ustanove “</w:t>
      </w:r>
      <w:r w:rsidRPr="009B7F61">
        <w:rPr>
          <w:rFonts w:ascii="Times New Roman" w:eastAsia="Times New Roman" w:hAnsi="Times New Roman"/>
        </w:rPr>
        <w:t>jedan od uzroka opstanka demokratske republike u Americi</w:t>
      </w:r>
      <w:r w:rsidR="00352049" w:rsidRPr="009B7F61">
        <w:rPr>
          <w:rFonts w:ascii="Times New Roman" w:eastAsia="Times New Roman" w:hAnsi="Times New Roman"/>
        </w:rPr>
        <w:t>”, dok Džon Stjuart Mil</w:t>
      </w:r>
      <w:r w:rsidR="00352049" w:rsidRPr="009B7F61">
        <w:rPr>
          <w:rStyle w:val="FootnoteReference"/>
          <w:rFonts w:ascii="Times New Roman" w:eastAsia="Times New Roman" w:hAnsi="Times New Roman"/>
        </w:rPr>
        <w:footnoteReference w:id="51"/>
      </w:r>
      <w:r w:rsidR="00352049" w:rsidRPr="009B7F61">
        <w:rPr>
          <w:rFonts w:ascii="Times New Roman" w:eastAsia="Times New Roman" w:hAnsi="Times New Roman"/>
        </w:rPr>
        <w:t xml:space="preserve"> naglašava značaj decentralizacije sa “</w:t>
      </w:r>
      <w:r w:rsidRPr="009B7F61">
        <w:rPr>
          <w:rFonts w:ascii="Times New Roman" w:eastAsia="Times New Roman" w:hAnsi="Times New Roman"/>
        </w:rPr>
        <w:t>Autoritet koji najbolje poznaje načela trebao bi vladati tim načelima, dok onaj koji je najsposobniji u detaljima trebao (bi) njima i upravljati.</w:t>
      </w:r>
      <w:r w:rsidR="00352049" w:rsidRPr="009B7F61">
        <w:rPr>
          <w:rFonts w:ascii="Times New Roman" w:eastAsia="Times New Roman" w:hAnsi="Times New Roman"/>
        </w:rPr>
        <w:t>”(Ibid).</w:t>
      </w:r>
    </w:p>
    <w:p w:rsidR="009E25FF" w:rsidRPr="009B7F61" w:rsidRDefault="009E25FF" w:rsidP="00352049">
      <w:pPr>
        <w:spacing w:line="360" w:lineRule="auto"/>
        <w:ind w:firstLine="720"/>
        <w:jc w:val="both"/>
        <w:rPr>
          <w:rFonts w:ascii="Times New Roman" w:eastAsia="Times New Roman" w:hAnsi="Times New Roman"/>
        </w:rPr>
      </w:pPr>
    </w:p>
    <w:p w:rsidR="00DF558C" w:rsidRPr="009B7F61" w:rsidRDefault="009E25FF" w:rsidP="00681EBC">
      <w:pPr>
        <w:spacing w:line="360" w:lineRule="auto"/>
        <w:ind w:firstLine="720"/>
        <w:jc w:val="both"/>
        <w:rPr>
          <w:rFonts w:ascii="Times New Roman" w:eastAsia="Times New Roman" w:hAnsi="Times New Roman"/>
        </w:rPr>
      </w:pPr>
      <w:r w:rsidRPr="009B7F61">
        <w:rPr>
          <w:rFonts w:ascii="Times New Roman" w:eastAsia="Times New Roman" w:hAnsi="Times New Roman"/>
        </w:rPr>
        <w:t>Istorijski razvoj teorija decentralizacije na osnovu principa supsidij</w:t>
      </w:r>
      <w:r w:rsidR="00C85025" w:rsidRPr="009B7F61">
        <w:rPr>
          <w:rFonts w:ascii="Times New Roman" w:eastAsia="Times New Roman" w:hAnsi="Times New Roman"/>
        </w:rPr>
        <w:t>a</w:t>
      </w:r>
      <w:r w:rsidRPr="009B7F61">
        <w:rPr>
          <w:rFonts w:ascii="Times New Roman" w:eastAsia="Times New Roman" w:hAnsi="Times New Roman"/>
        </w:rPr>
        <w:t>rnosti, kulminira u 20. veku od strane najvišeg vrha katoličk</w:t>
      </w:r>
      <w:r w:rsidR="002135EB" w:rsidRPr="009B7F61">
        <w:rPr>
          <w:rFonts w:ascii="Times New Roman" w:eastAsia="Times New Roman" w:hAnsi="Times New Roman"/>
        </w:rPr>
        <w:t>og socijalnog učenja</w:t>
      </w:r>
      <w:r w:rsidRPr="009B7F61">
        <w:rPr>
          <w:rFonts w:ascii="Times New Roman" w:eastAsia="Times New Roman" w:hAnsi="Times New Roman"/>
        </w:rPr>
        <w:t>, kada ga Papa Pije</w:t>
      </w:r>
      <w:r w:rsidR="00312DA1" w:rsidRPr="009B7F61">
        <w:rPr>
          <w:rStyle w:val="FootnoteReference"/>
          <w:rFonts w:ascii="Times New Roman" w:eastAsia="Times New Roman" w:hAnsi="Times New Roman"/>
        </w:rPr>
        <w:footnoteReference w:id="52"/>
      </w:r>
      <w:r w:rsidRPr="009B7F61">
        <w:rPr>
          <w:rFonts w:ascii="Times New Roman" w:eastAsia="Times New Roman" w:hAnsi="Times New Roman"/>
        </w:rPr>
        <w:t xml:space="preserve"> XI proglašava najvažnijim principom</w:t>
      </w:r>
      <w:r w:rsidR="00312DA1" w:rsidRPr="009B7F61">
        <w:rPr>
          <w:rFonts w:ascii="Times New Roman" w:eastAsia="Times New Roman" w:hAnsi="Times New Roman"/>
        </w:rPr>
        <w:t xml:space="preserve"> u svojoj enciklici</w:t>
      </w:r>
      <w:r w:rsidR="0002094A" w:rsidRPr="009B7F61">
        <w:rPr>
          <w:rStyle w:val="FootnoteReference"/>
          <w:rFonts w:ascii="Times New Roman" w:eastAsia="Times New Roman" w:hAnsi="Times New Roman"/>
        </w:rPr>
        <w:footnoteReference w:id="53"/>
      </w:r>
      <w:r w:rsidR="002135EB" w:rsidRPr="009B7F61">
        <w:rPr>
          <w:rFonts w:ascii="Times New Roman" w:eastAsia="Times New Roman" w:hAnsi="Times New Roman"/>
        </w:rPr>
        <w:t xml:space="preserve">, govoreći da se “pravda narušava, svima šteta nanosi i pravi poredak uneređuje, kada šira i nadređena zajednica polaže pravo na ono što manje i podređene organizacije mogu da ostvaruju, </w:t>
      </w:r>
      <w:r w:rsidR="002135EB" w:rsidRPr="009B7F61">
        <w:rPr>
          <w:rFonts w:ascii="Times New Roman" w:eastAsia="Times New Roman" w:hAnsi="Times New Roman"/>
        </w:rPr>
        <w:lastRenderedPageBreak/>
        <w:t>a što dobrim ciljevima može da vodi...” (Id: 90). Navedeno</w:t>
      </w:r>
      <w:r w:rsidR="00312DA1" w:rsidRPr="009B7F61">
        <w:rPr>
          <w:rFonts w:ascii="Times New Roman" w:eastAsia="Times New Roman" w:hAnsi="Times New Roman"/>
        </w:rPr>
        <w:t xml:space="preserve">, </w:t>
      </w:r>
      <w:r w:rsidR="002135EB" w:rsidRPr="009B7F61">
        <w:rPr>
          <w:rFonts w:ascii="Times New Roman" w:eastAsia="Times New Roman" w:hAnsi="Times New Roman"/>
        </w:rPr>
        <w:t xml:space="preserve">inače </w:t>
      </w:r>
      <w:r w:rsidR="00312DA1" w:rsidRPr="009B7F61">
        <w:rPr>
          <w:rFonts w:ascii="Times New Roman" w:eastAsia="Times New Roman" w:hAnsi="Times New Roman"/>
        </w:rPr>
        <w:t>po prvi put u teoriji jasno određenje načela supsidij</w:t>
      </w:r>
      <w:r w:rsidR="00C85025" w:rsidRPr="009B7F61">
        <w:rPr>
          <w:rFonts w:ascii="Times New Roman" w:eastAsia="Times New Roman" w:hAnsi="Times New Roman"/>
        </w:rPr>
        <w:t>a</w:t>
      </w:r>
      <w:r w:rsidR="00312DA1" w:rsidRPr="009B7F61">
        <w:rPr>
          <w:rFonts w:ascii="Times New Roman" w:eastAsia="Times New Roman" w:hAnsi="Times New Roman"/>
        </w:rPr>
        <w:t>rnosti kao najvišeg</w:t>
      </w:r>
      <w:r w:rsidR="002135EB" w:rsidRPr="009B7F61">
        <w:rPr>
          <w:rFonts w:ascii="Times New Roman" w:eastAsia="Times New Roman" w:hAnsi="Times New Roman"/>
        </w:rPr>
        <w:t xml:space="preserve"> principa</w:t>
      </w:r>
      <w:r w:rsidR="00312DA1" w:rsidRPr="009B7F61">
        <w:rPr>
          <w:rFonts w:ascii="Times New Roman" w:eastAsia="Times New Roman" w:hAnsi="Times New Roman"/>
        </w:rPr>
        <w:t>,</w:t>
      </w:r>
      <w:r w:rsidR="002135EB" w:rsidRPr="009B7F61">
        <w:rPr>
          <w:rFonts w:ascii="Times New Roman" w:eastAsia="Times New Roman" w:hAnsi="Times New Roman"/>
        </w:rPr>
        <w:t xml:space="preserve"> predstavljalo je </w:t>
      </w:r>
      <w:r w:rsidR="004B1052" w:rsidRPr="009B7F61">
        <w:rPr>
          <w:rFonts w:ascii="Times New Roman" w:eastAsia="Times New Roman" w:hAnsi="Times New Roman"/>
        </w:rPr>
        <w:t>1931. godine svojevrsnu odbranu pojedinca od državnog totalitarizma koji je u tamošnjem društvu nagovestila pojava fašističke ideologije. Pomenuto učenje je od tog trenutka nastavilo sa razvojem principa supsidij</w:t>
      </w:r>
      <w:r w:rsidR="00C85025" w:rsidRPr="009B7F61">
        <w:rPr>
          <w:rFonts w:ascii="Times New Roman" w:eastAsia="Times New Roman" w:hAnsi="Times New Roman"/>
        </w:rPr>
        <w:t>a</w:t>
      </w:r>
      <w:r w:rsidR="004B1052" w:rsidRPr="009B7F61">
        <w:rPr>
          <w:rFonts w:ascii="Times New Roman" w:eastAsia="Times New Roman" w:hAnsi="Times New Roman"/>
        </w:rPr>
        <w:t>rnosti, o čemu govori i izjava Papa Pije XII iz 1956. godine: “Društvo služi građaninu, a ne građanin društvu</w:t>
      </w:r>
      <w:r w:rsidR="004B1052" w:rsidRPr="009B7F61">
        <w:rPr>
          <w:rStyle w:val="FootnoteReference"/>
          <w:rFonts w:ascii="Times New Roman" w:eastAsia="Times New Roman" w:hAnsi="Times New Roman"/>
        </w:rPr>
        <w:footnoteReference w:id="54"/>
      </w:r>
      <w:r w:rsidR="004B1052" w:rsidRPr="009B7F61">
        <w:rPr>
          <w:rFonts w:ascii="Times New Roman" w:eastAsia="Times New Roman" w:hAnsi="Times New Roman"/>
        </w:rPr>
        <w:t xml:space="preserve">” (Ibid). Katolički socijalni pravac teorije je </w:t>
      </w:r>
      <w:r w:rsidR="00E33322" w:rsidRPr="009B7F61">
        <w:rPr>
          <w:rFonts w:ascii="Times New Roman" w:eastAsia="Times New Roman" w:hAnsi="Times New Roman"/>
        </w:rPr>
        <w:t>i kasnije promovisao princip, ali u drugačijem kontekstu od tridesetih godina prošlog veka jer je ovoga puta društvenu individuu trebalo štititi od zahtevnosti</w:t>
      </w:r>
      <w:r w:rsidR="00681EBC" w:rsidRPr="009B7F61">
        <w:rPr>
          <w:rFonts w:ascii="Times New Roman" w:eastAsia="Times New Roman" w:hAnsi="Times New Roman"/>
        </w:rPr>
        <w:t xml:space="preserve"> “države blagostanja”</w:t>
      </w:r>
      <w:r w:rsidR="00681EBC" w:rsidRPr="009B7F61">
        <w:rPr>
          <w:rStyle w:val="FootnoteReference"/>
          <w:rFonts w:ascii="Times New Roman" w:eastAsia="Times New Roman" w:hAnsi="Times New Roman"/>
        </w:rPr>
        <w:footnoteReference w:id="55"/>
      </w:r>
      <w:r w:rsidR="00681EBC" w:rsidRPr="009B7F61">
        <w:rPr>
          <w:rFonts w:ascii="Times New Roman" w:eastAsia="Times New Roman" w:hAnsi="Times New Roman"/>
        </w:rPr>
        <w:t xml:space="preserve">, pa je Papa Jovan Pavle II u enciklici </w:t>
      </w:r>
      <w:r w:rsidR="00681EBC" w:rsidRPr="009B7F61">
        <w:rPr>
          <w:rFonts w:ascii="Times New Roman" w:eastAsia="Times New Roman" w:hAnsi="Times New Roman"/>
          <w:i/>
        </w:rPr>
        <w:t>Centesimus annus</w:t>
      </w:r>
      <w:r w:rsidR="00681EBC" w:rsidRPr="009B7F61">
        <w:rPr>
          <w:rFonts w:ascii="Times New Roman" w:eastAsia="Times New Roman" w:hAnsi="Times New Roman"/>
        </w:rPr>
        <w:t xml:space="preserve"> iz 1991. godine pisao da je zadatak drža</w:t>
      </w:r>
      <w:r w:rsidR="00C85025" w:rsidRPr="009B7F61">
        <w:rPr>
          <w:rFonts w:ascii="Times New Roman" w:eastAsia="Times New Roman" w:hAnsi="Times New Roman"/>
        </w:rPr>
        <w:t>ve da na osnovu načela supsidija</w:t>
      </w:r>
      <w:r w:rsidR="00681EBC" w:rsidRPr="009B7F61">
        <w:rPr>
          <w:rFonts w:ascii="Times New Roman" w:eastAsia="Times New Roman" w:hAnsi="Times New Roman"/>
        </w:rPr>
        <w:t>rnosti stvara dobre uslove za nesmetanu ekonomiju koja će dovoditi do velikih mogućnosti za zaposlenje i stvarati izvore bogatstva (Id: 91).</w:t>
      </w:r>
    </w:p>
    <w:p w:rsidR="00C44DBE" w:rsidRPr="009B7F61" w:rsidRDefault="00C44DBE" w:rsidP="00681EBC">
      <w:pPr>
        <w:spacing w:line="360" w:lineRule="auto"/>
        <w:ind w:firstLine="720"/>
        <w:jc w:val="both"/>
        <w:rPr>
          <w:rFonts w:ascii="Times New Roman" w:eastAsia="Times New Roman" w:hAnsi="Times New Roman"/>
        </w:rPr>
      </w:pPr>
    </w:p>
    <w:p w:rsidR="00514625" w:rsidRPr="009B7F61" w:rsidRDefault="00DF558C" w:rsidP="00352049">
      <w:pPr>
        <w:spacing w:line="360" w:lineRule="auto"/>
        <w:ind w:firstLine="720"/>
        <w:jc w:val="both"/>
        <w:rPr>
          <w:rFonts w:ascii="Times New Roman" w:eastAsia="Times New Roman" w:hAnsi="Times New Roman"/>
        </w:rPr>
      </w:pPr>
      <w:r w:rsidRPr="009B7F61">
        <w:rPr>
          <w:rFonts w:ascii="Times New Roman" w:eastAsia="Times New Roman" w:hAnsi="Times New Roman"/>
        </w:rPr>
        <w:t>U današnje vreme, glavni promoter principa decentralizacije na osnovu načela supsidij</w:t>
      </w:r>
      <w:r w:rsidR="00C85025" w:rsidRPr="009B7F61">
        <w:rPr>
          <w:rFonts w:ascii="Times New Roman" w:eastAsia="Times New Roman" w:hAnsi="Times New Roman"/>
        </w:rPr>
        <w:t>a</w:t>
      </w:r>
      <w:r w:rsidRPr="009B7F61">
        <w:rPr>
          <w:rFonts w:ascii="Times New Roman" w:eastAsia="Times New Roman" w:hAnsi="Times New Roman"/>
        </w:rPr>
        <w:t>rnosti je Evropska Unija. Još od Nacrta ugovora Evropskog parlamenta o osnivanju Unije od 1984. godine koji se eksplicitno pozivao na “supsidij</w:t>
      </w:r>
      <w:r w:rsidR="00C85025" w:rsidRPr="009B7F61">
        <w:rPr>
          <w:rFonts w:ascii="Times New Roman" w:eastAsia="Times New Roman" w:hAnsi="Times New Roman"/>
        </w:rPr>
        <w:t>a</w:t>
      </w:r>
      <w:r w:rsidRPr="009B7F61">
        <w:rPr>
          <w:rFonts w:ascii="Times New Roman" w:eastAsia="Times New Roman" w:hAnsi="Times New Roman"/>
        </w:rPr>
        <w:t>rnost kao temeljno načelo na kome će se zasnivati budući odnosi članica” (Ibid)</w:t>
      </w:r>
      <w:r w:rsidR="00196468" w:rsidRPr="009B7F61">
        <w:rPr>
          <w:rFonts w:ascii="Times New Roman" w:eastAsia="Times New Roman" w:hAnsi="Times New Roman"/>
        </w:rPr>
        <w:t xml:space="preserve">, pa preko Evropske povelje o lokalnoj samoupravi Veća Evrope iz 1985. godine, do Mastrihtskog ugovora iz 1992. godine koji ga promoviše u ustavno načelo, Amsterdamskog ugovora iz 1997. godine i </w:t>
      </w:r>
      <w:r w:rsidR="002D7811" w:rsidRPr="009B7F61">
        <w:rPr>
          <w:rFonts w:ascii="Times New Roman" w:eastAsia="Times New Roman" w:hAnsi="Times New Roman"/>
        </w:rPr>
        <w:t>“Bele knjige o evropskom upravljanju” iz 2001. godine i na kraju Lisabonskog ugovora iz 2007. godine koji principom supsidij</w:t>
      </w:r>
      <w:r w:rsidR="00C85025" w:rsidRPr="009B7F61">
        <w:rPr>
          <w:rFonts w:ascii="Times New Roman" w:eastAsia="Times New Roman" w:hAnsi="Times New Roman"/>
        </w:rPr>
        <w:t>a</w:t>
      </w:r>
      <w:r w:rsidR="002D7811" w:rsidRPr="009B7F61">
        <w:rPr>
          <w:rFonts w:ascii="Times New Roman" w:eastAsia="Times New Roman" w:hAnsi="Times New Roman"/>
        </w:rPr>
        <w:t>rnosti spaja evropski i nacionalne nivoe sa regionalnim i lokalnim u “sprovođenju evropskih politika i pružanja usluga od opšteg interesa” (Musa 2012; 1200).</w:t>
      </w:r>
      <w:r w:rsidR="003754EF">
        <w:rPr>
          <w:rFonts w:ascii="Times New Roman" w:eastAsia="Times New Roman" w:hAnsi="Times New Roman"/>
        </w:rPr>
        <w:t xml:space="preserve"> </w:t>
      </w:r>
      <w:r w:rsidR="00514625" w:rsidRPr="009B7F61">
        <w:rPr>
          <w:rFonts w:ascii="Times New Roman" w:eastAsia="Times New Roman" w:hAnsi="Times New Roman"/>
        </w:rPr>
        <w:t>Današnje liderstvo</w:t>
      </w:r>
      <w:r w:rsidR="003754EF">
        <w:rPr>
          <w:rFonts w:ascii="Times New Roman" w:eastAsia="Times New Roman" w:hAnsi="Times New Roman"/>
        </w:rPr>
        <w:t xml:space="preserve"> </w:t>
      </w:r>
      <w:r w:rsidR="004B1ED0" w:rsidRPr="009B7F61">
        <w:rPr>
          <w:rFonts w:ascii="Times New Roman" w:eastAsia="Times New Roman" w:hAnsi="Times New Roman"/>
        </w:rPr>
        <w:t>Evropske unije</w:t>
      </w:r>
      <w:r w:rsidR="00E435AF" w:rsidRPr="009B7F61">
        <w:rPr>
          <w:rFonts w:ascii="Times New Roman" w:eastAsia="Times New Roman" w:hAnsi="Times New Roman"/>
        </w:rPr>
        <w:t>,</w:t>
      </w:r>
      <w:r w:rsidR="00514625" w:rsidRPr="009B7F61">
        <w:rPr>
          <w:rFonts w:ascii="Times New Roman" w:eastAsia="Times New Roman" w:hAnsi="Times New Roman"/>
        </w:rPr>
        <w:t xml:space="preserve"> u promociji decentralizacije putem principa supsidij</w:t>
      </w:r>
      <w:r w:rsidR="00C85025" w:rsidRPr="009B7F61">
        <w:rPr>
          <w:rFonts w:ascii="Times New Roman" w:eastAsia="Times New Roman" w:hAnsi="Times New Roman"/>
        </w:rPr>
        <w:t>a</w:t>
      </w:r>
      <w:r w:rsidR="00514625" w:rsidRPr="009B7F61">
        <w:rPr>
          <w:rFonts w:ascii="Times New Roman" w:eastAsia="Times New Roman" w:hAnsi="Times New Roman"/>
        </w:rPr>
        <w:t>rnosti</w:t>
      </w:r>
      <w:r w:rsidR="00E435AF" w:rsidRPr="009B7F61">
        <w:rPr>
          <w:rFonts w:ascii="Times New Roman" w:eastAsia="Times New Roman" w:hAnsi="Times New Roman"/>
        </w:rPr>
        <w:t xml:space="preserve">, posebno je važno, jer kako je pomenuto u uvodnom delu, predstavlja jedan od najboljih kanala za javno zagovaranje “odozdo”, koje će se u tom slučaju </w:t>
      </w:r>
      <w:r w:rsidR="00E435AF" w:rsidRPr="009B7F61">
        <w:rPr>
          <w:rFonts w:ascii="Times New Roman" w:eastAsia="Times New Roman" w:hAnsi="Times New Roman"/>
        </w:rPr>
        <w:lastRenderedPageBreak/>
        <w:t>pozivati na eksplicitan državni stav o evropskim integracijama Srbije, kao jedinoj soluciji javne politike.</w:t>
      </w:r>
    </w:p>
    <w:p w:rsidR="00C44DBE" w:rsidRPr="009B7F61" w:rsidRDefault="00C44DBE" w:rsidP="00352049">
      <w:pPr>
        <w:spacing w:line="360" w:lineRule="auto"/>
        <w:ind w:firstLine="720"/>
        <w:jc w:val="both"/>
        <w:rPr>
          <w:rFonts w:ascii="Times New Roman" w:eastAsia="Times New Roman" w:hAnsi="Times New Roman"/>
        </w:rPr>
      </w:pPr>
    </w:p>
    <w:p w:rsidR="00BA1646" w:rsidRPr="009B7F61" w:rsidRDefault="00C44DBE" w:rsidP="0082391E">
      <w:pPr>
        <w:spacing w:line="360" w:lineRule="auto"/>
        <w:ind w:firstLine="720"/>
        <w:jc w:val="both"/>
        <w:rPr>
          <w:rFonts w:ascii="Times New Roman" w:eastAsia="Times New Roman" w:hAnsi="Times New Roman"/>
        </w:rPr>
      </w:pPr>
      <w:r w:rsidRPr="009B7F61">
        <w:rPr>
          <w:rFonts w:ascii="Times New Roman" w:eastAsia="Times New Roman" w:hAnsi="Times New Roman"/>
        </w:rPr>
        <w:t>Teoretičari liberalne demokratije, na kojoj se i zasniva Evropska Unija, supsidij</w:t>
      </w:r>
      <w:r w:rsidR="00C85025" w:rsidRPr="009B7F61">
        <w:rPr>
          <w:rFonts w:ascii="Times New Roman" w:eastAsia="Times New Roman" w:hAnsi="Times New Roman"/>
        </w:rPr>
        <w:t>a</w:t>
      </w:r>
      <w:r w:rsidRPr="009B7F61">
        <w:rPr>
          <w:rFonts w:ascii="Times New Roman" w:eastAsia="Times New Roman" w:hAnsi="Times New Roman"/>
        </w:rPr>
        <w:t>rnost tako postavljaju u osnove svog učenja, pa Andreas Felesdal</w:t>
      </w:r>
      <w:r w:rsidRPr="009B7F61">
        <w:rPr>
          <w:rStyle w:val="FootnoteReference"/>
          <w:rFonts w:ascii="Times New Roman" w:eastAsia="Times New Roman" w:hAnsi="Times New Roman"/>
        </w:rPr>
        <w:footnoteReference w:id="56"/>
      </w:r>
      <w:r w:rsidRPr="009B7F61">
        <w:rPr>
          <w:rFonts w:ascii="Times New Roman" w:eastAsia="Times New Roman" w:hAnsi="Times New Roman"/>
        </w:rPr>
        <w:t>, jedan od njenih glavnih istraživača</w:t>
      </w:r>
      <w:r w:rsidR="0082391E" w:rsidRPr="009B7F61">
        <w:rPr>
          <w:rFonts w:ascii="Times New Roman" w:eastAsia="Times New Roman" w:hAnsi="Times New Roman"/>
        </w:rPr>
        <w:t>, identifikuje pet alternativnih teorija supsidij</w:t>
      </w:r>
      <w:r w:rsidR="00C85025" w:rsidRPr="009B7F61">
        <w:rPr>
          <w:rFonts w:ascii="Times New Roman" w:eastAsia="Times New Roman" w:hAnsi="Times New Roman"/>
        </w:rPr>
        <w:t>a</w:t>
      </w:r>
      <w:r w:rsidR="0082391E" w:rsidRPr="009B7F61">
        <w:rPr>
          <w:rFonts w:ascii="Times New Roman" w:eastAsia="Times New Roman" w:hAnsi="Times New Roman"/>
        </w:rPr>
        <w:t xml:space="preserve">rnosti “koje se oslanjaju na Altuzija, američke konfederaliste, fiskalni federalizam, katolički personalizam i liberalni kontraktualizam.” </w:t>
      </w:r>
      <w:r w:rsidR="0082391E" w:rsidRPr="009B7F61">
        <w:rPr>
          <w:rFonts w:ascii="Times New Roman" w:hAnsi="Times New Roman" w:cs="Times New Roman"/>
        </w:rPr>
        <w:t>(Vujačić 2008: 99). On supsidij</w:t>
      </w:r>
      <w:r w:rsidR="00C85025" w:rsidRPr="009B7F61">
        <w:rPr>
          <w:rFonts w:ascii="Times New Roman" w:hAnsi="Times New Roman" w:cs="Times New Roman"/>
        </w:rPr>
        <w:t>a</w:t>
      </w:r>
      <w:r w:rsidR="0082391E" w:rsidRPr="009B7F61">
        <w:rPr>
          <w:rFonts w:ascii="Times New Roman" w:hAnsi="Times New Roman" w:cs="Times New Roman"/>
        </w:rPr>
        <w:t>rnost izjednačava sa demokratijom, tvrdeći da javne politike moraju kontrolisati jedino oni kojih se i tiču da bi osigurali da zakoni i institucije odgovaraju njihovim interesima, ali pod uslovom da se “svi broje za jednake”. (Ibid) Na ovaj način liberalizam kao uslov primene supsidij</w:t>
      </w:r>
      <w:r w:rsidR="00C85025" w:rsidRPr="009B7F61">
        <w:rPr>
          <w:rFonts w:ascii="Times New Roman" w:hAnsi="Times New Roman" w:cs="Times New Roman"/>
        </w:rPr>
        <w:t>a</w:t>
      </w:r>
      <w:r w:rsidR="0082391E" w:rsidRPr="009B7F61">
        <w:rPr>
          <w:rFonts w:ascii="Times New Roman" w:hAnsi="Times New Roman" w:cs="Times New Roman"/>
        </w:rPr>
        <w:t>rnosti uvodi jednakost. Felesdal smatra da demokratizacija nije moguća bez decentralizacije i deregulacije</w:t>
      </w:r>
      <w:r w:rsidR="00207ED7" w:rsidRPr="009B7F61">
        <w:rPr>
          <w:rFonts w:ascii="Times New Roman" w:hAnsi="Times New Roman" w:cs="Times New Roman"/>
        </w:rPr>
        <w:t xml:space="preserve">, jer </w:t>
      </w:r>
      <w:r w:rsidR="00BA1646" w:rsidRPr="009B7F61">
        <w:rPr>
          <w:rFonts w:ascii="Times New Roman" w:hAnsi="Times New Roman" w:cs="Times New Roman"/>
        </w:rPr>
        <w:t>sama po sebi podrazumeva “</w:t>
      </w:r>
      <w:r w:rsidR="00BA1646" w:rsidRPr="009B7F61">
        <w:rPr>
          <w:rFonts w:ascii="Times New Roman" w:eastAsia="Times New Roman" w:hAnsi="Times New Roman"/>
        </w:rPr>
        <w:t>široku participaciju građana na nižim nivoima teritorijalne organizacije kao malih</w:t>
      </w:r>
      <w:r w:rsidR="00BA1646" w:rsidRPr="009B7F61">
        <w:rPr>
          <w:rFonts w:ascii="Times New Roman" w:eastAsia="Times New Roman" w:hAnsi="Times New Roman"/>
          <w:i/>
        </w:rPr>
        <w:t xml:space="preserve"> škola demokratije</w:t>
      </w:r>
      <w:r w:rsidR="00BA1646" w:rsidRPr="009B7F61">
        <w:rPr>
          <w:rFonts w:ascii="Times New Roman" w:eastAsia="Times New Roman" w:hAnsi="Times New Roman"/>
        </w:rPr>
        <w:t xml:space="preserve">” (Id:100). On navodi i ekonomsku racionalnost u smislu preuzimanja preduzetničke odgovornosti za svoju sudbinu od strane svih nivoa vlasti, ali i liberalističko ograničenje državne regulacije, pa tako zahteve demokratije, ekonomske racionalnosti, decentralizacije i liberalizma, </w:t>
      </w:r>
      <w:r w:rsidR="001E6158" w:rsidRPr="009B7F61">
        <w:rPr>
          <w:rFonts w:ascii="Times New Roman" w:eastAsia="Times New Roman" w:hAnsi="Times New Roman"/>
        </w:rPr>
        <w:t>neraski</w:t>
      </w:r>
      <w:r w:rsidR="00C85025" w:rsidRPr="009B7F61">
        <w:rPr>
          <w:rFonts w:ascii="Times New Roman" w:eastAsia="Times New Roman" w:hAnsi="Times New Roman"/>
        </w:rPr>
        <w:t>divo vezuje za princip supsidija</w:t>
      </w:r>
      <w:r w:rsidR="001E6158" w:rsidRPr="009B7F61">
        <w:rPr>
          <w:rFonts w:ascii="Times New Roman" w:eastAsia="Times New Roman" w:hAnsi="Times New Roman"/>
        </w:rPr>
        <w:t>rnosti (Ibid).</w:t>
      </w:r>
    </w:p>
    <w:p w:rsidR="0014443A" w:rsidRPr="009B7F61" w:rsidRDefault="0014443A" w:rsidP="0082391E">
      <w:pPr>
        <w:spacing w:line="360" w:lineRule="auto"/>
        <w:ind w:firstLine="720"/>
        <w:jc w:val="both"/>
        <w:rPr>
          <w:rFonts w:ascii="Times New Roman" w:eastAsia="Times New Roman" w:hAnsi="Times New Roman"/>
        </w:rPr>
      </w:pPr>
    </w:p>
    <w:p w:rsidR="00F35C91" w:rsidRPr="009B7F61" w:rsidRDefault="0014443A" w:rsidP="0022261E">
      <w:pPr>
        <w:spacing w:line="360" w:lineRule="auto"/>
        <w:ind w:firstLine="720"/>
        <w:jc w:val="both"/>
        <w:rPr>
          <w:rFonts w:ascii="Times New Roman" w:eastAsia="Times New Roman" w:hAnsi="Times New Roman"/>
        </w:rPr>
      </w:pPr>
      <w:r w:rsidRPr="009B7F61">
        <w:rPr>
          <w:rFonts w:ascii="Times New Roman" w:eastAsia="Times New Roman" w:hAnsi="Times New Roman"/>
        </w:rPr>
        <w:t>Na kraju ovog odeljka, rezimirać</w:t>
      </w:r>
      <w:r w:rsidR="00B97350" w:rsidRPr="009B7F61">
        <w:rPr>
          <w:rFonts w:ascii="Times New Roman" w:eastAsia="Times New Roman" w:hAnsi="Times New Roman"/>
        </w:rPr>
        <w:t>u</w:t>
      </w:r>
      <w:r w:rsidRPr="009B7F61">
        <w:rPr>
          <w:rFonts w:ascii="Times New Roman" w:eastAsia="Times New Roman" w:hAnsi="Times New Roman"/>
        </w:rPr>
        <w:t xml:space="preserve"> na osnovu predstavljenih teorija i osnovne verzije principa supsidij</w:t>
      </w:r>
      <w:r w:rsidR="00C85025" w:rsidRPr="009B7F61">
        <w:rPr>
          <w:rFonts w:ascii="Times New Roman" w:eastAsia="Times New Roman" w:hAnsi="Times New Roman"/>
        </w:rPr>
        <w:t>a</w:t>
      </w:r>
      <w:r w:rsidRPr="009B7F61">
        <w:rPr>
          <w:rFonts w:ascii="Times New Roman" w:eastAsia="Times New Roman" w:hAnsi="Times New Roman"/>
        </w:rPr>
        <w:t xml:space="preserve">rnosti – pozitivnu </w:t>
      </w:r>
      <w:r w:rsidR="00620CC9" w:rsidRPr="009B7F61">
        <w:rPr>
          <w:rFonts w:ascii="Times New Roman" w:eastAsia="Times New Roman" w:hAnsi="Times New Roman"/>
        </w:rPr>
        <w:t>i negativnu, koje nisu antagonističke nego jednostavno</w:t>
      </w:r>
      <w:r w:rsidR="00C26932" w:rsidRPr="009B7F61">
        <w:rPr>
          <w:rFonts w:ascii="Times New Roman" w:eastAsia="Times New Roman" w:hAnsi="Times New Roman"/>
        </w:rPr>
        <w:t xml:space="preserve"> dvostrane.</w:t>
      </w:r>
      <w:r w:rsidR="00F35C91" w:rsidRPr="009B7F61">
        <w:rPr>
          <w:rFonts w:ascii="Times New Roman" w:eastAsia="Times New Roman" w:hAnsi="Times New Roman"/>
        </w:rPr>
        <w:t xml:space="preserve"> Pozitivna verzija supsidij</w:t>
      </w:r>
      <w:r w:rsidR="00C85025" w:rsidRPr="009B7F61">
        <w:rPr>
          <w:rFonts w:ascii="Times New Roman" w:eastAsia="Times New Roman" w:hAnsi="Times New Roman"/>
        </w:rPr>
        <w:t>a</w:t>
      </w:r>
      <w:r w:rsidR="00F35C91" w:rsidRPr="009B7F61">
        <w:rPr>
          <w:rFonts w:ascii="Times New Roman" w:eastAsia="Times New Roman" w:hAnsi="Times New Roman"/>
        </w:rPr>
        <w:t>rnosti u biti ima obavezu države da pomogne nižem entitetu kada on samostalno ne može da izvrši obavezu prema građanima i zasnovana je na ideji pomoći. Negativna verzija je zasnovana na ideji dopune, kada država interveniše u slučaju “kada uža ili manja jedinica zajednice iz bilo kog razloga (sa ili bez sopstvene krivice) izneveri, nije u stanju, odbije ili otkaže da izvrši neki zadatak</w:t>
      </w:r>
      <w:r w:rsidR="00C9028E" w:rsidRPr="009B7F61">
        <w:rPr>
          <w:rFonts w:ascii="Times New Roman" w:eastAsia="Times New Roman" w:hAnsi="Times New Roman"/>
        </w:rPr>
        <w:t>.” (Id: 92), ali samo u onoj meri koja je potrebna.</w:t>
      </w:r>
    </w:p>
    <w:p w:rsidR="007130CB" w:rsidRDefault="007130CB" w:rsidP="0022261E">
      <w:pPr>
        <w:spacing w:line="360" w:lineRule="auto"/>
        <w:ind w:firstLine="720"/>
        <w:jc w:val="both"/>
        <w:rPr>
          <w:rFonts w:ascii="Times New Roman" w:eastAsia="Times New Roman" w:hAnsi="Times New Roman"/>
        </w:rPr>
      </w:pPr>
    </w:p>
    <w:p w:rsidR="00121E34" w:rsidRDefault="00121E34" w:rsidP="0022261E">
      <w:pPr>
        <w:spacing w:line="360" w:lineRule="auto"/>
        <w:ind w:firstLine="720"/>
        <w:jc w:val="both"/>
        <w:rPr>
          <w:rFonts w:ascii="Times New Roman" w:eastAsia="Times New Roman" w:hAnsi="Times New Roman"/>
        </w:rPr>
      </w:pPr>
    </w:p>
    <w:p w:rsidR="00121E34" w:rsidRDefault="00121E34" w:rsidP="0022261E">
      <w:pPr>
        <w:spacing w:line="360" w:lineRule="auto"/>
        <w:ind w:firstLine="720"/>
        <w:jc w:val="both"/>
        <w:rPr>
          <w:rFonts w:ascii="Times New Roman" w:eastAsia="Times New Roman" w:hAnsi="Times New Roman"/>
        </w:rPr>
      </w:pPr>
    </w:p>
    <w:p w:rsidR="00121E34" w:rsidRPr="009B7F61" w:rsidRDefault="00121E34" w:rsidP="0022261E">
      <w:pPr>
        <w:spacing w:line="360" w:lineRule="auto"/>
        <w:ind w:firstLine="720"/>
        <w:jc w:val="both"/>
        <w:rPr>
          <w:rFonts w:ascii="Times New Roman" w:eastAsia="Times New Roman" w:hAnsi="Times New Roman"/>
        </w:rPr>
      </w:pPr>
    </w:p>
    <w:p w:rsidR="007A2985" w:rsidRPr="009B7F61" w:rsidRDefault="007A2985" w:rsidP="008A54FB">
      <w:pPr>
        <w:pStyle w:val="ListParagraph"/>
        <w:numPr>
          <w:ilvl w:val="1"/>
          <w:numId w:val="4"/>
        </w:numPr>
        <w:spacing w:line="360" w:lineRule="auto"/>
        <w:jc w:val="both"/>
        <w:rPr>
          <w:rFonts w:ascii="Times New Roman" w:hAnsi="Times New Roman" w:cs="Times New Roman"/>
          <w:b/>
        </w:rPr>
      </w:pPr>
      <w:r w:rsidRPr="009B7F61">
        <w:rPr>
          <w:rFonts w:ascii="Times New Roman" w:hAnsi="Times New Roman" w:cs="Times New Roman"/>
          <w:b/>
        </w:rPr>
        <w:lastRenderedPageBreak/>
        <w:t>Politička decentralizaci</w:t>
      </w:r>
      <w:r w:rsidR="00D72475" w:rsidRPr="009B7F61">
        <w:rPr>
          <w:rFonts w:ascii="Times New Roman" w:hAnsi="Times New Roman" w:cs="Times New Roman"/>
          <w:b/>
        </w:rPr>
        <w:t xml:space="preserve">ja </w:t>
      </w:r>
    </w:p>
    <w:p w:rsidR="00C9028E" w:rsidRPr="009B7F61" w:rsidRDefault="00C9028E" w:rsidP="00C9028E">
      <w:pPr>
        <w:pStyle w:val="ListParagraph"/>
        <w:spacing w:line="360" w:lineRule="auto"/>
        <w:jc w:val="both"/>
        <w:rPr>
          <w:rFonts w:ascii="Times New Roman" w:hAnsi="Times New Roman" w:cs="Times New Roman"/>
          <w:i/>
        </w:rPr>
      </w:pPr>
    </w:p>
    <w:p w:rsidR="00C9028E" w:rsidRPr="009B7F61" w:rsidRDefault="00435B47" w:rsidP="00D72475">
      <w:pPr>
        <w:spacing w:line="360" w:lineRule="auto"/>
        <w:ind w:firstLine="720"/>
        <w:jc w:val="both"/>
        <w:rPr>
          <w:rFonts w:ascii="Times New Roman" w:eastAsia="Times New Roman" w:hAnsi="Times New Roman"/>
        </w:rPr>
      </w:pPr>
      <w:r w:rsidRPr="009B7F61">
        <w:rPr>
          <w:rFonts w:ascii="Times New Roman" w:eastAsia="Times New Roman" w:hAnsi="Times New Roman"/>
        </w:rPr>
        <w:t>U ovom odeljku ć</w:t>
      </w:r>
      <w:r w:rsidR="00B97350" w:rsidRPr="009B7F61">
        <w:rPr>
          <w:rFonts w:ascii="Times New Roman" w:eastAsia="Times New Roman" w:hAnsi="Times New Roman"/>
        </w:rPr>
        <w:t>u</w:t>
      </w:r>
      <w:r w:rsidRPr="009B7F61">
        <w:rPr>
          <w:rFonts w:ascii="Times New Roman" w:eastAsia="Times New Roman" w:hAnsi="Times New Roman"/>
        </w:rPr>
        <w:t xml:space="preserve"> predstaviti prvi oblik decentralizacije – politički, koji je uz fiskalni ili ekonomski, presudan svojom uslovljenošću za temu rada</w:t>
      </w:r>
      <w:r w:rsidR="00971615">
        <w:rPr>
          <w:rFonts w:ascii="Times New Roman" w:eastAsia="Times New Roman" w:hAnsi="Times New Roman"/>
        </w:rPr>
        <w:t xml:space="preserve"> </w:t>
      </w:r>
      <w:r w:rsidRPr="009B7F61">
        <w:rPr>
          <w:rFonts w:ascii="Times New Roman" w:eastAsia="Times New Roman" w:hAnsi="Times New Roman"/>
        </w:rPr>
        <w:t>decentralizaciju u kulturi.</w:t>
      </w:r>
    </w:p>
    <w:p w:rsidR="001070B9" w:rsidRPr="009B7F61" w:rsidRDefault="001070B9" w:rsidP="00D72475">
      <w:pPr>
        <w:spacing w:line="360" w:lineRule="auto"/>
        <w:ind w:firstLine="720"/>
        <w:jc w:val="both"/>
        <w:rPr>
          <w:rFonts w:ascii="Times New Roman" w:eastAsia="Times New Roman" w:hAnsi="Times New Roman"/>
        </w:rPr>
      </w:pPr>
    </w:p>
    <w:p w:rsidR="000F07BF" w:rsidRPr="009B7F61" w:rsidRDefault="001070B9" w:rsidP="00255271">
      <w:pPr>
        <w:spacing w:line="360" w:lineRule="auto"/>
        <w:ind w:firstLine="720"/>
        <w:jc w:val="both"/>
        <w:rPr>
          <w:rFonts w:ascii="Times New Roman" w:eastAsia="Times New Roman" w:hAnsi="Times New Roman"/>
        </w:rPr>
      </w:pPr>
      <w:r w:rsidRPr="009B7F61">
        <w:rPr>
          <w:rFonts w:ascii="Times New Roman" w:eastAsia="Times New Roman" w:hAnsi="Times New Roman"/>
        </w:rPr>
        <w:t xml:space="preserve">Politička decentralizacija predstavlja prenos posebnih nadležnosti, finansija i autonomije u odlučivanju, sa centralne na lokalnu vlast </w:t>
      </w:r>
      <w:r w:rsidRPr="009B7F61">
        <w:rPr>
          <w:rFonts w:ascii="Times New Roman" w:hAnsi="Times New Roman" w:cs="Times New Roman"/>
        </w:rPr>
        <w:t>(Đorđević, Stojanović, Vesić Antić 2009: 9)</w:t>
      </w:r>
      <w:r w:rsidRPr="009B7F61">
        <w:rPr>
          <w:rFonts w:ascii="Times New Roman" w:eastAsia="Times New Roman" w:hAnsi="Times New Roman"/>
        </w:rPr>
        <w:t>. To bi spadalo u uspostavljanje demokratskih principa i vrednosti, odnosno u negovanje principa “dobre vladavine”</w:t>
      </w:r>
      <w:r w:rsidR="00382D3F" w:rsidRPr="009B7F61">
        <w:rPr>
          <w:rFonts w:ascii="Times New Roman" w:eastAsia="Times New Roman" w:hAnsi="Times New Roman"/>
        </w:rPr>
        <w:t xml:space="preserve">. </w:t>
      </w:r>
      <w:r w:rsidRPr="009B7F61">
        <w:rPr>
          <w:rFonts w:ascii="Times New Roman" w:eastAsia="Times New Roman" w:hAnsi="Times New Roman"/>
        </w:rPr>
        <w:t xml:space="preserve">Međutim, ona ima i ciljeve koji se odnose na </w:t>
      </w:r>
      <w:r w:rsidR="00382D3F" w:rsidRPr="009B7F61">
        <w:rPr>
          <w:rFonts w:ascii="Times New Roman" w:eastAsia="Times New Roman" w:hAnsi="Times New Roman"/>
        </w:rPr>
        <w:t>jačanje građanske kulture</w:t>
      </w:r>
      <w:r w:rsidR="00935CA8" w:rsidRPr="009B7F61">
        <w:rPr>
          <w:rFonts w:ascii="Times New Roman" w:eastAsia="Times New Roman" w:hAnsi="Times New Roman"/>
        </w:rPr>
        <w:t xml:space="preserve"> (tzv. “obrazovanje za demokratiju”)</w:t>
      </w:r>
      <w:r w:rsidR="00382D3F" w:rsidRPr="009B7F61">
        <w:rPr>
          <w:rFonts w:ascii="Times New Roman" w:eastAsia="Times New Roman" w:hAnsi="Times New Roman"/>
        </w:rPr>
        <w:t>, koji podrazumevaju aktivniju građansku participaciju u procesima odlučivanja, kao i jačanje civilnog sektora (Ibid).</w:t>
      </w:r>
      <w:r w:rsidR="00A97CF9" w:rsidRPr="009B7F61">
        <w:rPr>
          <w:rFonts w:ascii="Times New Roman" w:eastAsia="Times New Roman" w:hAnsi="Times New Roman"/>
        </w:rPr>
        <w:t xml:space="preserve"> Već u definisanju osnovnih pojmova de</w:t>
      </w:r>
      <w:r w:rsidR="00784A7D" w:rsidRPr="009B7F61">
        <w:rPr>
          <w:rFonts w:ascii="Times New Roman" w:eastAsia="Times New Roman" w:hAnsi="Times New Roman"/>
        </w:rPr>
        <w:t>centralizacije u teoriji, vidim</w:t>
      </w:r>
      <w:r w:rsidR="00A97CF9" w:rsidRPr="009B7F61">
        <w:rPr>
          <w:rFonts w:ascii="Times New Roman" w:eastAsia="Times New Roman" w:hAnsi="Times New Roman"/>
        </w:rPr>
        <w:t xml:space="preserve"> pojavu civilnog društva, kao faktora njene izgradnje, što je i jedna od pretpostavki </w:t>
      </w:r>
      <w:r w:rsidR="00784A7D" w:rsidRPr="009B7F61">
        <w:rPr>
          <w:rFonts w:ascii="Times New Roman" w:eastAsia="Times New Roman" w:hAnsi="Times New Roman"/>
        </w:rPr>
        <w:t>r</w:t>
      </w:r>
      <w:r w:rsidR="00A97CF9" w:rsidRPr="009B7F61">
        <w:rPr>
          <w:rFonts w:ascii="Times New Roman" w:eastAsia="Times New Roman" w:hAnsi="Times New Roman"/>
        </w:rPr>
        <w:t>ada.</w:t>
      </w:r>
      <w:r w:rsidR="006E3C6E" w:rsidRPr="009B7F61">
        <w:rPr>
          <w:rFonts w:ascii="Times New Roman" w:eastAsia="Times New Roman" w:hAnsi="Times New Roman"/>
        </w:rPr>
        <w:t xml:space="preserve"> Sistemsko i institucionalno uključivanje građana u procese odlučivanja, uz negovanje javnosti i transparentnosti rada, političku decentralizaciju tako direktno povezuje sa demokratijom, njenim vrednostima i principima (Id: 8).</w:t>
      </w:r>
      <w:r w:rsidR="00DF6F6A" w:rsidRPr="009B7F61">
        <w:rPr>
          <w:rFonts w:ascii="Times New Roman" w:eastAsia="Times New Roman" w:hAnsi="Times New Roman"/>
        </w:rPr>
        <w:t xml:space="preserve"> N</w:t>
      </w:r>
      <w:r w:rsidR="00095E71" w:rsidRPr="009B7F61">
        <w:rPr>
          <w:rFonts w:ascii="Times New Roman" w:eastAsia="Times New Roman" w:hAnsi="Times New Roman"/>
        </w:rPr>
        <w:t xml:space="preserve">jen prateći proces je </w:t>
      </w:r>
      <w:r w:rsidR="00DF6F6A" w:rsidRPr="009B7F61">
        <w:rPr>
          <w:rFonts w:ascii="Times New Roman" w:eastAsia="Times New Roman" w:hAnsi="Times New Roman"/>
        </w:rPr>
        <w:t>i sama</w:t>
      </w:r>
      <w:r w:rsidR="00095E71" w:rsidRPr="009B7F61">
        <w:rPr>
          <w:rFonts w:ascii="Times New Roman" w:eastAsia="Times New Roman" w:hAnsi="Times New Roman"/>
        </w:rPr>
        <w:t xml:space="preserve"> promena</w:t>
      </w:r>
      <w:r w:rsidR="00DF6F6A" w:rsidRPr="009B7F61">
        <w:rPr>
          <w:rFonts w:ascii="Times New Roman" w:eastAsia="Times New Roman" w:hAnsi="Times New Roman"/>
        </w:rPr>
        <w:t xml:space="preserve"> političk</w:t>
      </w:r>
      <w:r w:rsidR="00095E71" w:rsidRPr="009B7F61">
        <w:rPr>
          <w:rFonts w:ascii="Times New Roman" w:eastAsia="Times New Roman" w:hAnsi="Times New Roman"/>
        </w:rPr>
        <w:t>e</w:t>
      </w:r>
      <w:r w:rsidR="00DF6F6A" w:rsidRPr="009B7F61">
        <w:rPr>
          <w:rFonts w:ascii="Times New Roman" w:eastAsia="Times New Roman" w:hAnsi="Times New Roman"/>
        </w:rPr>
        <w:t xml:space="preserve"> kultur</w:t>
      </w:r>
      <w:r w:rsidR="00095E71" w:rsidRPr="009B7F61">
        <w:rPr>
          <w:rFonts w:ascii="Times New Roman" w:eastAsia="Times New Roman" w:hAnsi="Times New Roman"/>
        </w:rPr>
        <w:t>e, iz autoritarne u demokratsku (Đorđević 2012: 81).</w:t>
      </w:r>
      <w:r w:rsidR="0071759B">
        <w:rPr>
          <w:rFonts w:ascii="Times New Roman" w:eastAsia="Times New Roman" w:hAnsi="Times New Roman"/>
        </w:rPr>
        <w:t xml:space="preserve"> </w:t>
      </w:r>
      <w:r w:rsidR="00255271" w:rsidRPr="009B7F61">
        <w:rPr>
          <w:rFonts w:ascii="Times New Roman" w:eastAsia="Times New Roman" w:hAnsi="Times New Roman" w:cs="Times New Roman"/>
        </w:rPr>
        <w:t xml:space="preserve">Međunarodni politikološki standardi evaluacije demokratije, tako svrstavaju u </w:t>
      </w:r>
      <w:r w:rsidR="00255271" w:rsidRPr="009B7F61">
        <w:rPr>
          <w:rFonts w:ascii="Times New Roman" w:hAnsi="Times New Roman" w:cs="Times New Roman"/>
        </w:rPr>
        <w:t>polukonsolidovane, „manjkave“ ili „defektne“ demokratije, političke sisteme gde</w:t>
      </w:r>
      <w:r w:rsidR="00255271" w:rsidRPr="009B7F61">
        <w:rPr>
          <w:rFonts w:ascii="Times New Roman" w:eastAsia="Times New Roman" w:hAnsi="Times New Roman" w:cs="Times New Roman"/>
        </w:rPr>
        <w:t xml:space="preserve"> je između ostalog, na snazi “nepotpuna decentralizacija vlasti” </w:t>
      </w:r>
      <w:r w:rsidR="00255271" w:rsidRPr="009B7F61">
        <w:rPr>
          <w:rFonts w:ascii="Times New Roman" w:hAnsi="Times New Roman" w:cs="Times New Roman"/>
        </w:rPr>
        <w:t xml:space="preserve">(Stojiljković 2010: 37). Povezano sa odnosima među različitim nivoima političke vlasti, države se dele na: unitarne, regionalne i federalne </w:t>
      </w:r>
      <w:r w:rsidR="00255271" w:rsidRPr="009B7F61">
        <w:rPr>
          <w:rFonts w:ascii="Times New Roman" w:eastAsia="Times New Roman" w:hAnsi="Times New Roman"/>
        </w:rPr>
        <w:t>(Đorđević 2012: 15).</w:t>
      </w:r>
    </w:p>
    <w:p w:rsidR="000F07BF" w:rsidRPr="009B7F61" w:rsidRDefault="000F07BF" w:rsidP="00255271">
      <w:pPr>
        <w:spacing w:line="360" w:lineRule="auto"/>
        <w:ind w:firstLine="720"/>
        <w:jc w:val="both"/>
        <w:rPr>
          <w:rFonts w:ascii="Times New Roman" w:eastAsia="Times New Roman" w:hAnsi="Times New Roman"/>
        </w:rPr>
      </w:pPr>
    </w:p>
    <w:p w:rsidR="00232A8D" w:rsidRPr="009B7F61" w:rsidRDefault="000F07BF" w:rsidP="00255271">
      <w:pPr>
        <w:spacing w:line="360" w:lineRule="auto"/>
        <w:ind w:firstLine="720"/>
        <w:jc w:val="both"/>
        <w:rPr>
          <w:rFonts w:ascii="Times New Roman" w:eastAsia="Times New Roman" w:hAnsi="Times New Roman"/>
        </w:rPr>
      </w:pPr>
      <w:r w:rsidRPr="009B7F61">
        <w:rPr>
          <w:rFonts w:ascii="Times New Roman" w:eastAsia="Times New Roman" w:hAnsi="Times New Roman"/>
        </w:rPr>
        <w:t>Političku decentralizaciju u teoriji možemo naći i kao “teritorijalnu” i “vertikalnu”</w:t>
      </w:r>
      <w:r w:rsidR="00E652F6" w:rsidRPr="009B7F61">
        <w:rPr>
          <w:rFonts w:ascii="Times New Roman" w:eastAsia="Times New Roman" w:hAnsi="Times New Roman"/>
        </w:rPr>
        <w:t xml:space="preserve"> nasuprot upravnoj, koja je </w:t>
      </w:r>
      <w:r w:rsidR="001C5BE7" w:rsidRPr="009B7F61">
        <w:rPr>
          <w:rFonts w:ascii="Times New Roman" w:eastAsia="Times New Roman" w:hAnsi="Times New Roman"/>
        </w:rPr>
        <w:t xml:space="preserve">najčeće </w:t>
      </w:r>
      <w:r w:rsidR="00E652F6" w:rsidRPr="009B7F61">
        <w:rPr>
          <w:rFonts w:ascii="Times New Roman" w:eastAsia="Times New Roman" w:hAnsi="Times New Roman"/>
        </w:rPr>
        <w:t>“horizontalna” (Musa 2012: 1198 – 1200), ako se gleda smer prenosa vlasti.</w:t>
      </w:r>
      <w:r w:rsidR="0010483E" w:rsidRPr="009B7F61">
        <w:rPr>
          <w:rFonts w:ascii="Times New Roman" w:eastAsia="Times New Roman" w:hAnsi="Times New Roman"/>
        </w:rPr>
        <w:t xml:space="preserve"> I logički, ako decentralizaciju tumačimo kao “spuštanje” vlasti “od centra” </w:t>
      </w:r>
      <w:r w:rsidR="00232A8D" w:rsidRPr="009B7F61">
        <w:rPr>
          <w:rFonts w:ascii="Times New Roman" w:eastAsia="Times New Roman" w:hAnsi="Times New Roman"/>
        </w:rPr>
        <w:t>ka “periferinim nivoima, odnosno od “vrh</w:t>
      </w:r>
      <w:r w:rsidR="00490809" w:rsidRPr="009B7F61">
        <w:rPr>
          <w:rFonts w:ascii="Times New Roman" w:eastAsia="Times New Roman" w:hAnsi="Times New Roman"/>
        </w:rPr>
        <w:t>a ka dnu”, vertikalni prenos</w:t>
      </w:r>
      <w:r w:rsidR="00232A8D" w:rsidRPr="009B7F61">
        <w:rPr>
          <w:rFonts w:ascii="Times New Roman" w:eastAsia="Times New Roman" w:hAnsi="Times New Roman"/>
        </w:rPr>
        <w:t xml:space="preserve"> deluje kao pravi oblik transmisije nadležnosti, a politička moć kao presudni predmet.</w:t>
      </w:r>
      <w:r w:rsidR="0071759B">
        <w:rPr>
          <w:rFonts w:ascii="Times New Roman" w:eastAsia="Times New Roman" w:hAnsi="Times New Roman"/>
        </w:rPr>
        <w:t xml:space="preserve"> </w:t>
      </w:r>
      <w:r w:rsidR="00232A8D" w:rsidRPr="009B7F61">
        <w:rPr>
          <w:rFonts w:ascii="Times New Roman" w:eastAsia="Times New Roman" w:hAnsi="Times New Roman"/>
        </w:rPr>
        <w:t xml:space="preserve">Polit, tako pravi komparaciju političke i upravne decentralizacije na sledeći način. Politička decentralizacija predstavlja prenos političke vlasti na druge političke aktere, poput regionalno ili lokalno izabranih predstavničkih tela, putem običnog prenosa ili ustavno-političke reforme. Ona se vrši vertikalno i putem devolucije, kao najvišeg oblika decentralizacije (Id: 1202). Upravna decentralizacija </w:t>
      </w:r>
      <w:r w:rsidR="00232A8D" w:rsidRPr="009B7F61">
        <w:rPr>
          <w:rFonts w:ascii="Times New Roman" w:eastAsia="Times New Roman" w:hAnsi="Times New Roman"/>
        </w:rPr>
        <w:lastRenderedPageBreak/>
        <w:t>je prenos vlasti na upravne jedinice ili menadžere (Ibid), a odvija se kroz dva različita stepena organizacijske decentralizacije: horizontalno</w:t>
      </w:r>
      <w:r w:rsidR="001C5BE7" w:rsidRPr="009B7F61">
        <w:rPr>
          <w:rFonts w:ascii="Times New Roman" w:eastAsia="Times New Roman" w:hAnsi="Times New Roman"/>
        </w:rPr>
        <w:t xml:space="preserve"> – gde se samostalnim organizacijama prenosi odgovornost za izvršenje, ali samo delimična odgovornost za ostvarenje svrhe, kao i vertikalno, ali ograničenog tipa – </w:t>
      </w:r>
      <w:r w:rsidR="00915837">
        <w:rPr>
          <w:rFonts w:ascii="Times New Roman" w:eastAsia="Times New Roman" w:hAnsi="Times New Roman"/>
        </w:rPr>
        <w:t>dekoncen</w:t>
      </w:r>
      <w:r w:rsidR="001C5BE7" w:rsidRPr="009B7F61">
        <w:rPr>
          <w:rFonts w:ascii="Times New Roman" w:eastAsia="Times New Roman" w:hAnsi="Times New Roman"/>
        </w:rPr>
        <w:t>tracijom na lokalne ekspoziture centralne vlasti sa prenosom samo odgovornosti za izvršenje, ali ne i za konačni cilj (Id: 1203), čime je njena “vertikalnost” u podeli vlasti, zapravo jako ograničena.</w:t>
      </w:r>
    </w:p>
    <w:p w:rsidR="00784A7D" w:rsidRPr="009B7F61" w:rsidRDefault="00784A7D" w:rsidP="00255271">
      <w:pPr>
        <w:spacing w:line="360" w:lineRule="auto"/>
        <w:ind w:firstLine="720"/>
        <w:jc w:val="both"/>
        <w:rPr>
          <w:rFonts w:ascii="Times New Roman" w:eastAsia="Times New Roman" w:hAnsi="Times New Roman"/>
        </w:rPr>
      </w:pPr>
    </w:p>
    <w:p w:rsidR="008B3066" w:rsidRPr="009B7F61" w:rsidRDefault="00A64EB3" w:rsidP="00C644B5">
      <w:pPr>
        <w:spacing w:line="360" w:lineRule="auto"/>
        <w:ind w:firstLine="720"/>
        <w:jc w:val="both"/>
        <w:rPr>
          <w:rFonts w:ascii="Times New Roman" w:hAnsi="Times New Roman" w:cs="Times New Roman"/>
        </w:rPr>
      </w:pPr>
      <w:r w:rsidRPr="009B7F61">
        <w:rPr>
          <w:rFonts w:ascii="Times New Roman" w:eastAsia="Times New Roman" w:hAnsi="Times New Roman"/>
        </w:rPr>
        <w:t>Mada se politička decentralizacija smatra glavnim aspektom političke i upravne reforme (Musa 2012: 1199), ona uz autonomiju kao prateći sadržaj ne garantuje, sama po sebi savršenu demokratiju, jer se u društvima bez demokratske tradicije i adekvatne kontrole vlasti, mogu naći “opasnije lokalne tiranije na lokalnom nivou, nego što bi ih eventualno imali na nacionalnom”</w:t>
      </w:r>
      <w:r w:rsidR="00B12B1F" w:rsidRPr="009B7F61">
        <w:rPr>
          <w:rFonts w:ascii="Times New Roman" w:eastAsia="Times New Roman" w:hAnsi="Times New Roman"/>
        </w:rPr>
        <w:t xml:space="preserve"> (Vujačić 2008: 94)</w:t>
      </w:r>
      <w:r w:rsidR="00854820" w:rsidRPr="009B7F61">
        <w:rPr>
          <w:rFonts w:ascii="Times New Roman" w:eastAsia="Times New Roman" w:hAnsi="Times New Roman"/>
        </w:rPr>
        <w:t xml:space="preserve">, a primere za takvu “decentralizaciju neodgovornosti” </w:t>
      </w:r>
      <w:r w:rsidR="00B12B1F" w:rsidRPr="009B7F61">
        <w:rPr>
          <w:rFonts w:ascii="Times New Roman" w:eastAsia="Times New Roman" w:hAnsi="Times New Roman"/>
        </w:rPr>
        <w:t>isti</w:t>
      </w:r>
      <w:r w:rsidR="00854820" w:rsidRPr="009B7F61">
        <w:rPr>
          <w:rFonts w:ascii="Times New Roman" w:eastAsia="Times New Roman" w:hAnsi="Times New Roman"/>
        </w:rPr>
        <w:t xml:space="preserve"> autor nalaz</w:t>
      </w:r>
      <w:r w:rsidR="00B12B1F" w:rsidRPr="009B7F61">
        <w:rPr>
          <w:rFonts w:ascii="Times New Roman" w:eastAsia="Times New Roman" w:hAnsi="Times New Roman"/>
        </w:rPr>
        <w:t>i</w:t>
      </w:r>
      <w:r w:rsidR="00854820" w:rsidRPr="009B7F61">
        <w:rPr>
          <w:rFonts w:ascii="Times New Roman" w:eastAsia="Times New Roman" w:hAnsi="Times New Roman"/>
        </w:rPr>
        <w:t xml:space="preserve"> u sistemu samoupravljanja bivše Jugoslavije (</w:t>
      </w:r>
      <w:r w:rsidR="00B12B1F" w:rsidRPr="009B7F61">
        <w:rPr>
          <w:rFonts w:ascii="Times New Roman" w:eastAsia="Times New Roman" w:hAnsi="Times New Roman"/>
        </w:rPr>
        <w:t>Ibid</w:t>
      </w:r>
      <w:r w:rsidR="00854820" w:rsidRPr="009B7F61">
        <w:rPr>
          <w:rFonts w:ascii="Times New Roman" w:eastAsia="Times New Roman" w:hAnsi="Times New Roman"/>
        </w:rPr>
        <w:t>).</w:t>
      </w:r>
      <w:r w:rsidR="00854820" w:rsidRPr="009B7F61">
        <w:rPr>
          <w:rFonts w:ascii="Times New Roman" w:hAnsi="Times New Roman" w:cs="Times New Roman"/>
        </w:rPr>
        <w:t xml:space="preserve"> Dodajem, da se i danas mogu naći slični primeri na ovim prostorima, posebno nakon uvođenja direktnog izbora gradonačelnika u srpskim gradovima, gde se misli na one koji nisu bili na istoj političkoj liniji sa republičkom vlašću, ali su tom prilikom postavili političke pozicije koje i danas traju.</w:t>
      </w:r>
      <w:r w:rsidR="008B3066" w:rsidRPr="009B7F61">
        <w:rPr>
          <w:rFonts w:ascii="Times New Roman" w:hAnsi="Times New Roman" w:cs="Times New Roman"/>
        </w:rPr>
        <w:t xml:space="preserve"> Ipak, politička decentralizacija je jako bitna, jer bez nje nema ni </w:t>
      </w:r>
      <w:r w:rsidR="001A2FFA" w:rsidRPr="009B7F61">
        <w:rPr>
          <w:rFonts w:ascii="Times New Roman" w:hAnsi="Times New Roman" w:cs="Times New Roman"/>
        </w:rPr>
        <w:t xml:space="preserve">prave </w:t>
      </w:r>
      <w:r w:rsidR="008B3066" w:rsidRPr="009B7F61">
        <w:rPr>
          <w:rFonts w:ascii="Times New Roman" w:hAnsi="Times New Roman" w:cs="Times New Roman"/>
        </w:rPr>
        <w:t>kulturne decentralizacije.</w:t>
      </w:r>
    </w:p>
    <w:p w:rsidR="00AB1F70" w:rsidRDefault="00AB1F70"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916FFB" w:rsidRDefault="00916FFB" w:rsidP="0067076C">
      <w:pPr>
        <w:spacing w:line="360" w:lineRule="auto"/>
        <w:jc w:val="both"/>
        <w:rPr>
          <w:rFonts w:ascii="Times New Roman" w:hAnsi="Times New Roman" w:cs="Times New Roman"/>
        </w:rPr>
      </w:pPr>
    </w:p>
    <w:p w:rsidR="0008300D" w:rsidRPr="009B7F61" w:rsidRDefault="0008300D" w:rsidP="007A2985">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2.4.</w:t>
      </w:r>
      <w:r w:rsidR="008B3066" w:rsidRPr="009B7F61">
        <w:rPr>
          <w:rFonts w:ascii="Times New Roman" w:hAnsi="Times New Roman" w:cs="Times New Roman"/>
          <w:b/>
        </w:rPr>
        <w:t xml:space="preserve"> Teritorijalna organizacija </w:t>
      </w:r>
    </w:p>
    <w:p w:rsidR="00171B64" w:rsidRPr="009B7F61" w:rsidRDefault="00171B64" w:rsidP="00171B64">
      <w:pPr>
        <w:spacing w:line="360" w:lineRule="auto"/>
        <w:jc w:val="both"/>
        <w:rPr>
          <w:rFonts w:ascii="Times New Roman" w:hAnsi="Times New Roman" w:cs="Times New Roman"/>
        </w:rPr>
      </w:pPr>
    </w:p>
    <w:p w:rsidR="00495F4C" w:rsidRPr="009B7F61" w:rsidRDefault="00D836E2" w:rsidP="00495F4C">
      <w:pPr>
        <w:spacing w:line="360" w:lineRule="auto"/>
        <w:ind w:firstLine="720"/>
        <w:jc w:val="both"/>
        <w:rPr>
          <w:rFonts w:ascii="Times New Roman" w:hAnsi="Times New Roman" w:cs="Times New Roman"/>
        </w:rPr>
      </w:pPr>
      <w:r w:rsidRPr="009B7F61">
        <w:rPr>
          <w:rFonts w:ascii="Times New Roman" w:eastAsia="Times New Roman" w:hAnsi="Times New Roman"/>
        </w:rPr>
        <w:t xml:space="preserve">Za teritorijalnu ili administrativnu organizaciju države po sistemu decentralizacije, neophodno je da postoje dva uslova – princip policentričnosti i politika </w:t>
      </w:r>
      <w:r w:rsidRPr="009B7F61">
        <w:rPr>
          <w:rFonts w:ascii="Times New Roman" w:eastAsia="Times New Roman" w:hAnsi="Times New Roman"/>
          <w:b/>
        </w:rPr>
        <w:t>policentrizma</w:t>
      </w:r>
      <w:r w:rsidRPr="009B7F61">
        <w:rPr>
          <w:rFonts w:ascii="Times New Roman" w:eastAsia="Times New Roman" w:hAnsi="Times New Roman"/>
        </w:rPr>
        <w:t xml:space="preserve">. Dok policentričnost u ovom smislu predstavlja mrežu naselja u morfološkom smislu, odnosno raspored urbanih naselja, policentrizam predstavlja </w:t>
      </w:r>
      <w:r w:rsidRPr="009B7F61">
        <w:rPr>
          <w:rFonts w:ascii="Times New Roman" w:eastAsia="Times New Roman" w:hAnsi="Times New Roman" w:cs="Times New Roman"/>
        </w:rPr>
        <w:t>politiku za koju je neophodna sveukupna decentralizacija “</w:t>
      </w:r>
      <w:r w:rsidRPr="009B7F61">
        <w:rPr>
          <w:rFonts w:ascii="Times New Roman" w:hAnsi="Times New Roman" w:cs="Times New Roman"/>
        </w:rPr>
        <w:t>kojom se poluge upravljanja razvojem spuštaju ka nižem (lokalnom ili regionalnom) nivou”, tako da centralna vlast zavisi od uspešnosti i moći svojih regiona i opština</w:t>
      </w:r>
      <w:r w:rsidR="00495F4C" w:rsidRPr="009B7F61">
        <w:rPr>
          <w:rFonts w:ascii="Times New Roman" w:hAnsi="Times New Roman" w:cs="Times New Roman"/>
        </w:rPr>
        <w:t xml:space="preserve"> (Stojkov 2007: 13).</w:t>
      </w:r>
    </w:p>
    <w:p w:rsidR="00DE2F5C" w:rsidRPr="009B7F61" w:rsidRDefault="00DE2F5C" w:rsidP="007A2985">
      <w:pPr>
        <w:pStyle w:val="ListParagraph"/>
        <w:spacing w:line="360" w:lineRule="auto"/>
        <w:ind w:left="360"/>
        <w:jc w:val="both"/>
        <w:rPr>
          <w:rFonts w:ascii="Times New Roman" w:hAnsi="Times New Roman" w:cs="Times New Roman"/>
        </w:rPr>
      </w:pPr>
      <w:r w:rsidRPr="009B7F61">
        <w:rPr>
          <w:rFonts w:ascii="Times New Roman" w:hAnsi="Times New Roman" w:cs="Times New Roman"/>
          <w:noProof/>
        </w:rPr>
        <w:drawing>
          <wp:inline distT="0" distB="0" distL="0" distR="0">
            <wp:extent cx="4457700" cy="1371600"/>
            <wp:effectExtent l="19050" t="0" r="0" b="0"/>
            <wp:docPr id="3" name="Picture 8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51"/>
                    <pic:cNvPicPr>
                      <a:picLocks noChangeAspect="1" noChangeArrowheads="1"/>
                    </pic:cNvPicPr>
                  </pic:nvPicPr>
                  <pic:blipFill>
                    <a:blip r:embed="rId12"/>
                    <a:srcRect/>
                    <a:stretch>
                      <a:fillRect/>
                    </a:stretch>
                  </pic:blipFill>
                  <pic:spPr bwMode="auto">
                    <a:xfrm>
                      <a:off x="0" y="0"/>
                      <a:ext cx="4457700" cy="1371600"/>
                    </a:xfrm>
                    <a:prstGeom prst="rect">
                      <a:avLst/>
                    </a:prstGeom>
                    <a:noFill/>
                    <a:ln w="9525">
                      <a:noFill/>
                      <a:miter lim="800000"/>
                      <a:headEnd/>
                      <a:tailEnd/>
                    </a:ln>
                  </pic:spPr>
                </pic:pic>
              </a:graphicData>
            </a:graphic>
          </wp:inline>
        </w:drawing>
      </w:r>
    </w:p>
    <w:p w:rsidR="00193F66" w:rsidRPr="00193F66" w:rsidRDefault="00193F66" w:rsidP="00193F66">
      <w:pPr>
        <w:spacing w:line="360" w:lineRule="auto"/>
        <w:ind w:firstLine="720"/>
        <w:jc w:val="center"/>
        <w:rPr>
          <w:rFonts w:ascii="Times New Roman" w:hAnsi="Times New Roman" w:cs="Times New Roman"/>
          <w:sz w:val="22"/>
          <w:szCs w:val="22"/>
          <w:u w:val="single"/>
        </w:rPr>
      </w:pPr>
      <w:r w:rsidRPr="00193F66">
        <w:rPr>
          <w:rFonts w:ascii="Times New Roman" w:eastAsia="Times New Roman" w:hAnsi="Times New Roman"/>
          <w:sz w:val="22"/>
          <w:szCs w:val="22"/>
          <w:u w:val="single"/>
        </w:rPr>
        <w:t>Šema 1. Prikaz centralizovane i decentralizovane teritorijalne organizacije (Ibid):</w:t>
      </w:r>
    </w:p>
    <w:p w:rsidR="00193F66" w:rsidRDefault="00193F66" w:rsidP="0043568F">
      <w:pPr>
        <w:pStyle w:val="ListParagraph"/>
        <w:spacing w:line="360" w:lineRule="auto"/>
        <w:ind w:left="0" w:firstLine="720"/>
        <w:jc w:val="both"/>
        <w:rPr>
          <w:rFonts w:ascii="Times New Roman" w:eastAsia="Times New Roman" w:hAnsi="Times New Roman"/>
        </w:rPr>
      </w:pPr>
    </w:p>
    <w:p w:rsidR="00673E86" w:rsidRDefault="0043568F" w:rsidP="0043568F">
      <w:pPr>
        <w:pStyle w:val="ListParagraph"/>
        <w:spacing w:line="360" w:lineRule="auto"/>
        <w:ind w:left="0" w:firstLine="720"/>
        <w:jc w:val="both"/>
        <w:rPr>
          <w:rFonts w:ascii="Times New Roman" w:hAnsi="Times New Roman" w:cs="Times New Roman"/>
        </w:rPr>
      </w:pPr>
      <w:r w:rsidRPr="009B7F61">
        <w:rPr>
          <w:rFonts w:ascii="Times New Roman" w:eastAsia="Times New Roman" w:hAnsi="Times New Roman"/>
        </w:rPr>
        <w:t>Na osnovu pozitivnih iskustava evropskih zemalja (poput Francuske, Irske, Poljske...), decentralizovani model državne uprave, uz podršku policentrističke politike, u teritorijalnoj organizaciji polazi od najnižeg nivoa – opštine ili naselja sa svojim atarom, da bi se došlo do onogo nivoa udruživanja koji obezbeđuje određeni kvalitet, kao i održivost uprave (Ibid).</w:t>
      </w:r>
      <w:r w:rsidR="006C156D" w:rsidRPr="009B7F61">
        <w:rPr>
          <w:rFonts w:ascii="Times New Roman" w:eastAsia="Times New Roman" w:hAnsi="Times New Roman"/>
        </w:rPr>
        <w:t xml:space="preserve"> Dalji proces ukrupnjavanja opština vodi ka regionalizaciji – srednjem nivou upravljanja, koji lakše rešava ekonomsko-socijalne probleme.</w:t>
      </w:r>
      <w:r w:rsidR="00C72F85" w:rsidRPr="009B7F61">
        <w:rPr>
          <w:rFonts w:ascii="Times New Roman" w:eastAsia="Times New Roman" w:hAnsi="Times New Roman"/>
        </w:rPr>
        <w:t xml:space="preserve"> Naredni procesi se odnose na regionalne integracije, kako interne, tako i eksterne, zarad politike </w:t>
      </w:r>
      <w:r w:rsidR="004B1ED0" w:rsidRPr="009B7F61">
        <w:rPr>
          <w:rFonts w:ascii="Times New Roman" w:eastAsia="Times New Roman" w:hAnsi="Times New Roman"/>
        </w:rPr>
        <w:t>Evropske unije</w:t>
      </w:r>
      <w:r w:rsidR="00C72F85" w:rsidRPr="009B7F61">
        <w:rPr>
          <w:rFonts w:ascii="Times New Roman" w:eastAsia="Times New Roman" w:hAnsi="Times New Roman"/>
        </w:rPr>
        <w:t xml:space="preserve"> iz devedesetih godina 20. veka, a podrazumevaju aktivnosti od zajedničkih projekata, preko razmene znanja do rešavanja zajedničkih problema (Ibid).</w:t>
      </w:r>
      <w:r w:rsidR="00B71515">
        <w:rPr>
          <w:rFonts w:ascii="Times New Roman" w:eastAsia="Times New Roman" w:hAnsi="Times New Roman"/>
        </w:rPr>
        <w:t xml:space="preserve"> </w:t>
      </w:r>
      <w:r w:rsidR="00C72F85" w:rsidRPr="009B7F61">
        <w:rPr>
          <w:rFonts w:ascii="Times New Roman" w:eastAsia="Times New Roman" w:hAnsi="Times New Roman"/>
        </w:rPr>
        <w:t xml:space="preserve">Ovakav državni sistem, zasnovan na decentralizaciji kao sistemu upravljanja i policentrizmu kao politici, može imati dva modela – motivacije i kompatibilnosti. Prvi, model motivacije podrazumeva aspiraciju i osećaj pripadnosti građana koji  </w:t>
      </w:r>
      <w:r w:rsidR="00C72F85" w:rsidRPr="009B7F61">
        <w:rPr>
          <w:rFonts w:ascii="Times New Roman" w:eastAsia="Times New Roman" w:hAnsi="Times New Roman" w:cs="Times New Roman"/>
        </w:rPr>
        <w:t>svojevoljno žive na lokalnom ili regionalnom nivou, osećajući “</w:t>
      </w:r>
      <w:r w:rsidR="00C72F85" w:rsidRPr="009B7F61">
        <w:rPr>
          <w:rFonts w:ascii="Times New Roman" w:hAnsi="Times New Roman" w:cs="Times New Roman"/>
        </w:rPr>
        <w:t>identitet svog kraja, opštine ili regiona, i po čemu se razlikuju od drugih sa svim posledicama na ekonomskom ili kulturnom planu</w:t>
      </w:r>
      <w:r w:rsidR="006513D8" w:rsidRPr="009B7F61">
        <w:rPr>
          <w:rFonts w:ascii="Times New Roman" w:hAnsi="Times New Roman" w:cs="Times New Roman"/>
        </w:rPr>
        <w:t xml:space="preserve">” (Id: 14). Drugi model se odnosi na kompatibilnost sistema teritorijalne organizacije određene države u procesu evropskih integracija sa sistemom teritorijalnih jedinica </w:t>
      </w:r>
      <w:r w:rsidR="004B1ED0" w:rsidRPr="009B7F61">
        <w:rPr>
          <w:rFonts w:ascii="Times New Roman" w:hAnsi="Times New Roman" w:cs="Times New Roman"/>
        </w:rPr>
        <w:lastRenderedPageBreak/>
        <w:t>Evropske unije</w:t>
      </w:r>
      <w:r w:rsidR="00940D4E" w:rsidRPr="009B7F61">
        <w:rPr>
          <w:rStyle w:val="FootnoteReference"/>
          <w:rFonts w:ascii="Times New Roman" w:hAnsi="Times New Roman" w:cs="Times New Roman"/>
        </w:rPr>
        <w:footnoteReference w:id="57"/>
      </w:r>
      <w:r w:rsidR="00940D4E" w:rsidRPr="009B7F61">
        <w:rPr>
          <w:rFonts w:ascii="Times New Roman" w:hAnsi="Times New Roman" w:cs="Times New Roman"/>
        </w:rPr>
        <w:t>, koji spada u obaveze</w:t>
      </w:r>
      <w:r w:rsidR="00940D4E" w:rsidRPr="009B7F61">
        <w:rPr>
          <w:rStyle w:val="FootnoteReference"/>
          <w:rFonts w:ascii="Times New Roman" w:hAnsi="Times New Roman" w:cs="Times New Roman"/>
        </w:rPr>
        <w:footnoteReference w:id="58"/>
      </w:r>
      <w:r w:rsidR="00940D4E" w:rsidRPr="009B7F61">
        <w:rPr>
          <w:rFonts w:ascii="Times New Roman" w:hAnsi="Times New Roman" w:cs="Times New Roman"/>
        </w:rPr>
        <w:t xml:space="preserve"> svake zemlje prilikom pristupanja EU, jer se finansiranje razvoja isključivo vrši preko regionalnog nivoa (Ibid).</w:t>
      </w:r>
      <w:r w:rsidR="00932E39">
        <w:rPr>
          <w:rFonts w:ascii="Times New Roman" w:hAnsi="Times New Roman" w:cs="Times New Roman"/>
        </w:rPr>
        <w:t xml:space="preserve"> </w:t>
      </w:r>
      <w:r w:rsidR="00D9375C" w:rsidRPr="009B7F61">
        <w:rPr>
          <w:rFonts w:ascii="Times New Roman" w:hAnsi="Times New Roman" w:cs="Times New Roman"/>
        </w:rPr>
        <w:t>U narednoj tabeli, predstavić</w:t>
      </w:r>
      <w:r w:rsidR="002A198E" w:rsidRPr="009B7F61">
        <w:rPr>
          <w:rFonts w:ascii="Times New Roman" w:hAnsi="Times New Roman" w:cs="Times New Roman"/>
        </w:rPr>
        <w:t>u</w:t>
      </w:r>
      <w:r w:rsidR="008471EC" w:rsidRPr="009B7F61">
        <w:rPr>
          <w:rFonts w:ascii="Times New Roman" w:hAnsi="Times New Roman" w:cs="Times New Roman"/>
        </w:rPr>
        <w:t xml:space="preserve">i </w:t>
      </w:r>
      <w:r w:rsidR="00D9375C" w:rsidRPr="009B7F61">
        <w:rPr>
          <w:rFonts w:ascii="Times New Roman" w:hAnsi="Times New Roman" w:cs="Times New Roman"/>
        </w:rPr>
        <w:t>Komšićevu adaptaciju</w:t>
      </w:r>
      <w:r w:rsidR="008471EC" w:rsidRPr="009B7F61">
        <w:rPr>
          <w:rStyle w:val="FootnoteReference"/>
          <w:rFonts w:ascii="Times New Roman" w:hAnsi="Times New Roman" w:cs="Times New Roman"/>
        </w:rPr>
        <w:footnoteReference w:id="59"/>
      </w:r>
      <w:r w:rsidR="00D9375C" w:rsidRPr="009B7F61">
        <w:rPr>
          <w:rFonts w:ascii="Times New Roman" w:hAnsi="Times New Roman" w:cs="Times New Roman"/>
        </w:rPr>
        <w:t xml:space="preserve"> Kitingovog</w:t>
      </w:r>
      <w:r w:rsidR="008471EC" w:rsidRPr="009B7F61">
        <w:rPr>
          <w:rStyle w:val="FootnoteReference"/>
          <w:rFonts w:ascii="Times New Roman" w:hAnsi="Times New Roman" w:cs="Times New Roman"/>
        </w:rPr>
        <w:footnoteReference w:id="60"/>
      </w:r>
      <w:r w:rsidR="009F26E0" w:rsidRPr="009B7F61">
        <w:rPr>
          <w:rFonts w:ascii="Times New Roman" w:hAnsi="Times New Roman" w:cs="Times New Roman"/>
        </w:rPr>
        <w:t>šema</w:t>
      </w:r>
      <w:r w:rsidR="00D9375C" w:rsidRPr="009B7F61">
        <w:rPr>
          <w:rFonts w:ascii="Times New Roman" w:hAnsi="Times New Roman" w:cs="Times New Roman"/>
        </w:rPr>
        <w:t>tskog prikaza oblika teritorijalne vlasti</w:t>
      </w:r>
      <w:r w:rsidR="008471EC" w:rsidRPr="009B7F61">
        <w:rPr>
          <w:rFonts w:ascii="Times New Roman" w:hAnsi="Times New Roman" w:cs="Times New Roman"/>
        </w:rPr>
        <w:t>, radi preglednijeg razumevanja nadležnosti teritorijalnih jedinica.</w:t>
      </w:r>
    </w:p>
    <w:p w:rsidR="00E639EA" w:rsidRPr="009B7F61" w:rsidRDefault="00E639EA" w:rsidP="0043568F">
      <w:pPr>
        <w:pStyle w:val="ListParagraph"/>
        <w:spacing w:line="360" w:lineRule="auto"/>
        <w:ind w:left="0" w:firstLine="720"/>
        <w:jc w:val="both"/>
        <w:rPr>
          <w:rFonts w:ascii="Times New Roman" w:hAnsi="Times New Roman" w:cs="Times New Roman"/>
        </w:rPr>
      </w:pPr>
    </w:p>
    <w:tbl>
      <w:tblPr>
        <w:tblW w:w="8820" w:type="dxa"/>
        <w:jc w:val="center"/>
        <w:tblInd w:w="408" w:type="dxa"/>
        <w:tblCellMar>
          <w:top w:w="46" w:type="dxa"/>
          <w:right w:w="87" w:type="dxa"/>
        </w:tblCellMar>
        <w:tblLook w:val="04A0"/>
      </w:tblPr>
      <w:tblGrid>
        <w:gridCol w:w="1843"/>
        <w:gridCol w:w="1769"/>
        <w:gridCol w:w="1771"/>
        <w:gridCol w:w="1769"/>
        <w:gridCol w:w="1668"/>
      </w:tblGrid>
      <w:tr w:rsidR="008471EC" w:rsidRPr="009B7F61" w:rsidTr="008471EC">
        <w:trPr>
          <w:trHeight w:val="547"/>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ind w:left="3"/>
              <w:rPr>
                <w:rFonts w:ascii="Times New Roman" w:hAnsi="Times New Roman" w:cs="Times New Roman"/>
                <w:sz w:val="20"/>
                <w:szCs w:val="20"/>
              </w:rPr>
            </w:pP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b/>
                <w:sz w:val="20"/>
                <w:szCs w:val="20"/>
              </w:rPr>
              <w:t xml:space="preserve">Federalizam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b/>
                <w:sz w:val="20"/>
                <w:szCs w:val="20"/>
              </w:rPr>
              <w:t xml:space="preserve">Politički regionalizam </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b/>
                <w:sz w:val="20"/>
                <w:szCs w:val="20"/>
              </w:rPr>
              <w:t xml:space="preserve">Devolucija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b/>
                <w:sz w:val="20"/>
                <w:szCs w:val="20"/>
              </w:rPr>
              <w:t xml:space="preserve">Funkcionalni decentralizam  </w:t>
            </w:r>
          </w:p>
        </w:tc>
      </w:tr>
      <w:tr w:rsidR="008471EC" w:rsidRPr="009B7F61" w:rsidTr="00673E86">
        <w:trPr>
          <w:trHeight w:val="611"/>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471EC" w:rsidRPr="009B7F61" w:rsidRDefault="008471EC" w:rsidP="00673E86">
            <w:pPr>
              <w:spacing w:line="259" w:lineRule="auto"/>
              <w:ind w:left="2"/>
              <w:rPr>
                <w:rFonts w:ascii="Times New Roman" w:hAnsi="Times New Roman" w:cs="Times New Roman"/>
                <w:sz w:val="20"/>
                <w:szCs w:val="20"/>
              </w:rPr>
            </w:pPr>
            <w:r w:rsidRPr="009B7F61">
              <w:rPr>
                <w:rFonts w:ascii="Times New Roman" w:hAnsi="Times New Roman" w:cs="Times New Roman"/>
                <w:sz w:val="20"/>
                <w:szCs w:val="20"/>
              </w:rPr>
              <w:t>Vlast podeljena na gornji i donje nivoe</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Da </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Da </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Da </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Da </w:t>
            </w:r>
          </w:p>
        </w:tc>
      </w:tr>
      <w:tr w:rsidR="008471EC" w:rsidRPr="009B7F61" w:rsidTr="008471EC">
        <w:trPr>
          <w:trHeight w:val="547"/>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471EC" w:rsidRPr="009B7F61" w:rsidRDefault="008471EC" w:rsidP="007464FA">
            <w:pPr>
              <w:spacing w:line="259" w:lineRule="auto"/>
              <w:ind w:left="2"/>
              <w:rPr>
                <w:rFonts w:ascii="Times New Roman" w:hAnsi="Times New Roman" w:cs="Times New Roman"/>
                <w:sz w:val="20"/>
                <w:szCs w:val="20"/>
              </w:rPr>
            </w:pPr>
            <w:r w:rsidRPr="009B7F61">
              <w:rPr>
                <w:rFonts w:ascii="Times New Roman" w:hAnsi="Times New Roman" w:cs="Times New Roman"/>
                <w:sz w:val="20"/>
                <w:szCs w:val="20"/>
              </w:rPr>
              <w:t xml:space="preserve">Nadležnosti nižih jedinica </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Široke </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Široke </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Široke </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Male </w:t>
            </w:r>
          </w:p>
        </w:tc>
      </w:tr>
      <w:tr w:rsidR="008471EC" w:rsidRPr="009B7F61" w:rsidTr="008471EC">
        <w:trPr>
          <w:trHeight w:val="547"/>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471EC" w:rsidRPr="009B7F61" w:rsidRDefault="008471EC" w:rsidP="007464FA">
            <w:pPr>
              <w:spacing w:line="259" w:lineRule="auto"/>
              <w:ind w:left="2"/>
              <w:rPr>
                <w:rFonts w:ascii="Times New Roman" w:hAnsi="Times New Roman" w:cs="Times New Roman"/>
                <w:sz w:val="20"/>
                <w:szCs w:val="20"/>
              </w:rPr>
            </w:pPr>
            <w:r w:rsidRPr="009B7F61">
              <w:rPr>
                <w:rFonts w:ascii="Times New Roman" w:hAnsi="Times New Roman" w:cs="Times New Roman"/>
                <w:sz w:val="20"/>
                <w:szCs w:val="20"/>
              </w:rPr>
              <w:t xml:space="preserve">Nadležnosti centralnih vlasti </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Ograničene </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Široke </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Široke </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Neograničene </w:t>
            </w:r>
          </w:p>
        </w:tc>
      </w:tr>
      <w:tr w:rsidR="008471EC" w:rsidRPr="009B7F61" w:rsidTr="008471EC">
        <w:trPr>
          <w:trHeight w:val="1351"/>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ind w:left="2"/>
              <w:rPr>
                <w:rFonts w:ascii="Times New Roman" w:hAnsi="Times New Roman" w:cs="Times New Roman"/>
                <w:sz w:val="20"/>
                <w:szCs w:val="20"/>
              </w:rPr>
            </w:pPr>
            <w:r w:rsidRPr="009B7F61">
              <w:rPr>
                <w:rFonts w:ascii="Times New Roman" w:hAnsi="Times New Roman" w:cs="Times New Roman"/>
                <w:sz w:val="20"/>
                <w:szCs w:val="20"/>
              </w:rPr>
              <w:t xml:space="preserve">Podela ovlašćenja </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Utvrđena Ustavom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Utvrđena Ustavom; Država zadržava rezidualna ovlašćenja </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Podleže običnim zakonima </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1EC" w:rsidRPr="009B7F61" w:rsidRDefault="008471EC" w:rsidP="007464FA">
            <w:pPr>
              <w:spacing w:line="259" w:lineRule="auto"/>
              <w:rPr>
                <w:rFonts w:ascii="Times New Roman" w:hAnsi="Times New Roman" w:cs="Times New Roman"/>
                <w:sz w:val="20"/>
                <w:szCs w:val="20"/>
              </w:rPr>
            </w:pPr>
            <w:r w:rsidRPr="009B7F61">
              <w:rPr>
                <w:rFonts w:ascii="Times New Roman" w:hAnsi="Times New Roman" w:cs="Times New Roman"/>
                <w:sz w:val="20"/>
                <w:szCs w:val="20"/>
              </w:rPr>
              <w:t xml:space="preserve">Nema podele ovlašćenja </w:t>
            </w:r>
          </w:p>
        </w:tc>
      </w:tr>
    </w:tbl>
    <w:p w:rsidR="00874FA4" w:rsidRPr="009B7F61" w:rsidRDefault="00874FA4" w:rsidP="006F3E80">
      <w:pPr>
        <w:pStyle w:val="ListParagraph"/>
        <w:spacing w:line="360" w:lineRule="auto"/>
        <w:ind w:left="0" w:firstLine="720"/>
        <w:jc w:val="both"/>
        <w:rPr>
          <w:rFonts w:ascii="Times New Roman" w:hAnsi="Times New Roman" w:cs="Times New Roman"/>
        </w:rPr>
      </w:pPr>
    </w:p>
    <w:p w:rsidR="004B4022" w:rsidRPr="004B4022" w:rsidRDefault="004B4022" w:rsidP="004B4022">
      <w:pPr>
        <w:pStyle w:val="ListParagraph"/>
        <w:spacing w:line="360" w:lineRule="auto"/>
        <w:ind w:left="0" w:firstLine="720"/>
        <w:jc w:val="center"/>
        <w:rPr>
          <w:rFonts w:ascii="Times New Roman" w:hAnsi="Times New Roman" w:cs="Times New Roman"/>
          <w:sz w:val="22"/>
          <w:szCs w:val="22"/>
          <w:u w:val="single"/>
        </w:rPr>
      </w:pPr>
      <w:r w:rsidRPr="004B4022">
        <w:rPr>
          <w:rFonts w:ascii="Times New Roman" w:hAnsi="Times New Roman" w:cs="Times New Roman"/>
          <w:sz w:val="22"/>
          <w:szCs w:val="22"/>
          <w:u w:val="single"/>
        </w:rPr>
        <w:t>Tabela 5. Oblici teritorijalne vlasti (Komšić 2012: 72).</w:t>
      </w:r>
    </w:p>
    <w:p w:rsidR="004B4022" w:rsidRDefault="004B4022" w:rsidP="006F3E80">
      <w:pPr>
        <w:pStyle w:val="ListParagraph"/>
        <w:spacing w:line="360" w:lineRule="auto"/>
        <w:ind w:left="0" w:firstLine="720"/>
        <w:jc w:val="both"/>
        <w:rPr>
          <w:rFonts w:ascii="Times New Roman" w:hAnsi="Times New Roman" w:cs="Times New Roman"/>
        </w:rPr>
      </w:pPr>
    </w:p>
    <w:p w:rsidR="006F3E80" w:rsidRPr="009B7F61" w:rsidRDefault="006F3E80" w:rsidP="006F3E80">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Da bi se država smatrala decentralizovanom, potrebno je da postoji razvijena mreža različitih nivoa lokalne vlasti, koja zavisno od zemlje ima različite forme, ali se najčešće pojavljuje u tri nivoa: opštine, okruzi/distrikti i regioni (Đorđević, Stojanović, Vesić Antić 2009: 12). </w:t>
      </w:r>
      <w:r w:rsidR="0059412D" w:rsidRPr="009B7F61">
        <w:rPr>
          <w:rFonts w:ascii="Times New Roman" w:hAnsi="Times New Roman" w:cs="Times New Roman"/>
        </w:rPr>
        <w:t xml:space="preserve">Pomenutu klasifikaciju, možemo dopuniti i sa gradovima na srednjem ili najvišem nivou, jer oni, zavisno od veličine mogu imati i status okruga, čak i regiona. </w:t>
      </w:r>
      <w:r w:rsidR="006A6124" w:rsidRPr="009B7F61">
        <w:rPr>
          <w:rFonts w:ascii="Times New Roman" w:hAnsi="Times New Roman" w:cs="Times New Roman"/>
        </w:rPr>
        <w:t>Odnosi između ovih nivoa se u Evropskoj Uniji grade na principu supsidij</w:t>
      </w:r>
      <w:r w:rsidR="00C85025" w:rsidRPr="009B7F61">
        <w:rPr>
          <w:rFonts w:ascii="Times New Roman" w:hAnsi="Times New Roman" w:cs="Times New Roman"/>
        </w:rPr>
        <w:t>a</w:t>
      </w:r>
      <w:r w:rsidR="006A6124" w:rsidRPr="009B7F61">
        <w:rPr>
          <w:rFonts w:ascii="Times New Roman" w:hAnsi="Times New Roman" w:cs="Times New Roman"/>
        </w:rPr>
        <w:t>rnosti (prvenstvo u obavljanju poslova ima nivo vlasti najbliži građanima), čime se ispunjava i princip ekonomičnosti i racionalnosti u korišćenju javnih resursa.</w:t>
      </w:r>
    </w:p>
    <w:p w:rsidR="00E80557" w:rsidRDefault="00E80557" w:rsidP="00E266F2">
      <w:pPr>
        <w:spacing w:line="360" w:lineRule="auto"/>
        <w:ind w:firstLine="720"/>
        <w:jc w:val="both"/>
        <w:rPr>
          <w:rFonts w:ascii="Times New Roman" w:eastAsia="Verdana" w:hAnsi="Times New Roman" w:cs="Times New Roman"/>
          <w:b/>
        </w:rPr>
      </w:pPr>
    </w:p>
    <w:p w:rsidR="00916FFB" w:rsidRPr="009B7F61" w:rsidRDefault="00916FFB" w:rsidP="00E266F2">
      <w:pPr>
        <w:spacing w:line="360" w:lineRule="auto"/>
        <w:ind w:firstLine="720"/>
        <w:jc w:val="both"/>
        <w:rPr>
          <w:rFonts w:ascii="Times New Roman" w:eastAsia="Verdana" w:hAnsi="Times New Roman" w:cs="Times New Roman"/>
          <w:b/>
        </w:rPr>
      </w:pPr>
    </w:p>
    <w:p w:rsidR="00DB29AF" w:rsidRPr="009B7F61" w:rsidRDefault="00DB29AF" w:rsidP="00E80557">
      <w:pPr>
        <w:spacing w:line="360" w:lineRule="auto"/>
        <w:ind w:firstLine="720"/>
        <w:jc w:val="both"/>
        <w:rPr>
          <w:rFonts w:ascii="Times New Roman" w:eastAsia="Verdana" w:hAnsi="Times New Roman" w:cs="Times New Roman"/>
        </w:rPr>
      </w:pPr>
      <w:r w:rsidRPr="009B7F61">
        <w:rPr>
          <w:rFonts w:ascii="Times New Roman" w:eastAsia="Verdana" w:hAnsi="Times New Roman" w:cs="Times New Roman"/>
          <w:b/>
        </w:rPr>
        <w:lastRenderedPageBreak/>
        <w:t xml:space="preserve">Opština </w:t>
      </w:r>
      <w:r w:rsidRPr="009B7F61">
        <w:rPr>
          <w:rFonts w:ascii="Times New Roman" w:eastAsia="Verdana" w:hAnsi="Times New Roman" w:cs="Times New Roman"/>
        </w:rPr>
        <w:t xml:space="preserve">je osnovna teritorijalna jedinica lokalne samouprave, čija veličina varira najčešće uslovljeno sa tradicijom određene zemlje, ali i trendovima poput današnjih koji vode njihovom uvećavanju. Zemlje sa većim opštinama često formiraju i manje, podopštinske jedinice radi još veće participacije građana u javnim poslovima, poput mesnih zajednica u bivšoj Jugoslaviji ili </w:t>
      </w:r>
      <w:r w:rsidRPr="009B7F61">
        <w:rPr>
          <w:rFonts w:ascii="Times New Roman" w:eastAsia="Verdana" w:hAnsi="Times New Roman" w:cs="Times New Roman"/>
          <w:i/>
        </w:rPr>
        <w:t>ward</w:t>
      </w:r>
      <w:r w:rsidRPr="009B7F61">
        <w:rPr>
          <w:rFonts w:ascii="Times New Roman" w:eastAsia="Verdana" w:hAnsi="Times New Roman" w:cs="Times New Roman"/>
        </w:rPr>
        <w:t xml:space="preserve"> u anglosaksonskim zemljama poput Britanije, SAD, Australije i Novog Zelanda (Ibid). U izvorne nadležnosti</w:t>
      </w:r>
      <w:r w:rsidRPr="009B7F61">
        <w:rPr>
          <w:rStyle w:val="FootnoteReference"/>
          <w:rFonts w:ascii="Times New Roman" w:eastAsia="Verdana" w:hAnsi="Times New Roman" w:cs="Times New Roman"/>
        </w:rPr>
        <w:footnoteReference w:id="61"/>
      </w:r>
      <w:r w:rsidRPr="009B7F61">
        <w:rPr>
          <w:rFonts w:ascii="Times New Roman" w:eastAsia="Verdana" w:hAnsi="Times New Roman" w:cs="Times New Roman"/>
        </w:rPr>
        <w:t xml:space="preserve"> opština spadaju infrastruktura, snabdevanje vodom i energentima, čišćenje, urbanizam, saobraćaj, ekologija, predškolsko i osnovno obrazovanje, primarna zdravstvena zaštita, bezbednost, zapošljavanje i što je za nas bitno – </w:t>
      </w:r>
      <w:r w:rsidRPr="009B7F61">
        <w:rPr>
          <w:rFonts w:ascii="Times New Roman" w:eastAsia="Verdana" w:hAnsi="Times New Roman" w:cs="Times New Roman"/>
          <w:b/>
        </w:rPr>
        <w:t>kultura</w:t>
      </w:r>
      <w:r w:rsidRPr="009B7F61">
        <w:rPr>
          <w:rFonts w:ascii="Times New Roman" w:eastAsia="Verdana" w:hAnsi="Times New Roman" w:cs="Times New Roman"/>
        </w:rPr>
        <w:t>.</w:t>
      </w:r>
    </w:p>
    <w:p w:rsidR="00EA06CE" w:rsidRPr="009B7F61" w:rsidRDefault="00EA06CE" w:rsidP="00EA06CE">
      <w:pPr>
        <w:spacing w:line="4" w:lineRule="exact"/>
        <w:jc w:val="both"/>
        <w:rPr>
          <w:rFonts w:ascii="Times New Roman" w:eastAsia="Times New Roman" w:hAnsi="Times New Roman"/>
        </w:rPr>
      </w:pPr>
    </w:p>
    <w:p w:rsidR="00916FFB" w:rsidRDefault="00916FFB" w:rsidP="00EA06CE">
      <w:pPr>
        <w:spacing w:line="360" w:lineRule="auto"/>
        <w:ind w:firstLine="720"/>
        <w:jc w:val="both"/>
        <w:rPr>
          <w:rFonts w:ascii="Times New Roman" w:eastAsia="Verdana" w:hAnsi="Times New Roman" w:cs="Times New Roman"/>
        </w:rPr>
      </w:pPr>
    </w:p>
    <w:p w:rsidR="00EA06CE" w:rsidRPr="009B7F61" w:rsidRDefault="00EA06CE" w:rsidP="00EA06CE">
      <w:pPr>
        <w:spacing w:line="360" w:lineRule="auto"/>
        <w:ind w:firstLine="720"/>
        <w:jc w:val="both"/>
        <w:rPr>
          <w:rFonts w:ascii="Times New Roman" w:eastAsia="Verdana" w:hAnsi="Times New Roman" w:cs="Times New Roman"/>
          <w:b/>
        </w:rPr>
      </w:pPr>
      <w:r w:rsidRPr="009B7F61">
        <w:rPr>
          <w:rFonts w:ascii="Times New Roman" w:eastAsia="Verdana" w:hAnsi="Times New Roman" w:cs="Times New Roman"/>
        </w:rPr>
        <w:t>Sledeći, viši nivo teritorijalne organizacije lokalnih vlasti su</w:t>
      </w:r>
      <w:r w:rsidRPr="009B7F61">
        <w:rPr>
          <w:rFonts w:ascii="Times New Roman" w:eastAsia="Verdana" w:hAnsi="Times New Roman" w:cs="Times New Roman"/>
          <w:b/>
        </w:rPr>
        <w:t xml:space="preserve"> okruzi i distrikti.</w:t>
      </w:r>
    </w:p>
    <w:p w:rsidR="00EA06CE" w:rsidRPr="009B7F61" w:rsidRDefault="00EA06CE" w:rsidP="00EA06CE">
      <w:pPr>
        <w:spacing w:line="360" w:lineRule="auto"/>
        <w:ind w:firstLine="720"/>
        <w:jc w:val="both"/>
        <w:rPr>
          <w:rFonts w:ascii="Times New Roman" w:eastAsia="Verdana" w:hAnsi="Times New Roman" w:cs="Times New Roman"/>
          <w:b/>
        </w:rPr>
      </w:pPr>
    </w:p>
    <w:p w:rsidR="00EA06CE" w:rsidRPr="009B7F61" w:rsidRDefault="00EA06CE" w:rsidP="00EA06CE">
      <w:pPr>
        <w:spacing w:line="360" w:lineRule="auto"/>
        <w:ind w:firstLine="720"/>
        <w:jc w:val="both"/>
        <w:rPr>
          <w:rFonts w:ascii="Times New Roman" w:hAnsi="Times New Roman" w:cs="Times New Roman"/>
        </w:rPr>
      </w:pPr>
      <w:r w:rsidRPr="009B7F61">
        <w:rPr>
          <w:rFonts w:ascii="Times New Roman" w:eastAsia="Verdana" w:hAnsi="Times New Roman" w:cs="Times New Roman"/>
          <w:b/>
        </w:rPr>
        <w:t xml:space="preserve">Okrug je </w:t>
      </w:r>
      <w:r w:rsidRPr="009B7F61">
        <w:rPr>
          <w:rFonts w:ascii="Times New Roman" w:eastAsia="Verdana" w:hAnsi="Times New Roman" w:cs="Times New Roman"/>
        </w:rPr>
        <w:t>stalni i teritorijalni oblik organizovanja vlasti koji obuhvata više opština za koje obično vrši poslove, vezane za ono što, po pomenutom principu supsidij</w:t>
      </w:r>
      <w:r w:rsidR="00FD6335" w:rsidRPr="009B7F61">
        <w:rPr>
          <w:rFonts w:ascii="Times New Roman" w:eastAsia="Verdana" w:hAnsi="Times New Roman" w:cs="Times New Roman"/>
        </w:rPr>
        <w:t>a</w:t>
      </w:r>
      <w:r w:rsidRPr="009B7F61">
        <w:rPr>
          <w:rFonts w:ascii="Times New Roman" w:eastAsia="Verdana" w:hAnsi="Times New Roman" w:cs="Times New Roman"/>
        </w:rPr>
        <w:t xml:space="preserve">rnosti “najbliži građanima”, ne mogu samostalno da obave. Zavisno od tradicije, u raznim zemljama postoje razni nazivi, pa se u anglosaksonskim državama naziva </w:t>
      </w:r>
      <w:r w:rsidRPr="009B7F61">
        <w:rPr>
          <w:rFonts w:ascii="Times New Roman" w:eastAsia="Verdana" w:hAnsi="Times New Roman" w:cs="Times New Roman"/>
          <w:i/>
        </w:rPr>
        <w:t xml:space="preserve">county, </w:t>
      </w:r>
      <w:r w:rsidRPr="009B7F61">
        <w:rPr>
          <w:rFonts w:ascii="Times New Roman" w:eastAsia="Verdana" w:hAnsi="Times New Roman" w:cs="Times New Roman"/>
        </w:rPr>
        <w:t xml:space="preserve">naziv </w:t>
      </w:r>
      <w:r w:rsidRPr="009B7F61">
        <w:rPr>
          <w:rFonts w:ascii="Times New Roman" w:eastAsia="Verdana" w:hAnsi="Times New Roman" w:cs="Times New Roman"/>
          <w:i/>
        </w:rPr>
        <w:t>Kreis</w:t>
      </w:r>
      <w:r w:rsidRPr="009B7F61">
        <w:rPr>
          <w:rFonts w:ascii="Times New Roman" w:eastAsia="Verdana" w:hAnsi="Times New Roman" w:cs="Times New Roman"/>
        </w:rPr>
        <w:t xml:space="preserve"> je u Nemačkoj i Austriji, u Švedskoj su </w:t>
      </w:r>
      <w:r w:rsidRPr="009B7F61">
        <w:rPr>
          <w:rFonts w:ascii="Times New Roman" w:eastAsia="Verdana" w:hAnsi="Times New Roman" w:cs="Times New Roman"/>
          <w:i/>
        </w:rPr>
        <w:t>Ian</w:t>
      </w:r>
      <w:r w:rsidRPr="009B7F61">
        <w:rPr>
          <w:rFonts w:ascii="Times New Roman" w:eastAsia="Verdana" w:hAnsi="Times New Roman" w:cs="Times New Roman"/>
        </w:rPr>
        <w:t xml:space="preserve">, na Islandu – </w:t>
      </w:r>
      <w:r w:rsidRPr="009B7F61">
        <w:rPr>
          <w:rFonts w:ascii="Times New Roman" w:eastAsia="Verdana" w:hAnsi="Times New Roman" w:cs="Times New Roman"/>
          <w:i/>
        </w:rPr>
        <w:t>landsoed</w:t>
      </w:r>
      <w:r w:rsidRPr="009B7F61">
        <w:rPr>
          <w:rFonts w:ascii="Times New Roman" w:eastAsia="Verdana" w:hAnsi="Times New Roman" w:cs="Times New Roman"/>
        </w:rPr>
        <w:t xml:space="preserve">, u Francuskoj se zovu </w:t>
      </w:r>
      <w:r w:rsidRPr="009B7F61">
        <w:rPr>
          <w:rFonts w:ascii="Times New Roman" w:eastAsia="Verdana" w:hAnsi="Times New Roman" w:cs="Times New Roman"/>
          <w:i/>
        </w:rPr>
        <w:t>departman</w:t>
      </w:r>
      <w:r w:rsidRPr="009B7F61">
        <w:rPr>
          <w:rFonts w:ascii="Times New Roman" w:eastAsia="Verdana" w:hAnsi="Times New Roman" w:cs="Times New Roman"/>
        </w:rPr>
        <w:t xml:space="preserve">, u Italiji i Španiji – provincije, u Poljskoj – </w:t>
      </w:r>
      <w:r w:rsidRPr="009B7F61">
        <w:rPr>
          <w:rFonts w:ascii="Times New Roman" w:eastAsia="Verdana" w:hAnsi="Times New Roman" w:cs="Times New Roman"/>
          <w:i/>
        </w:rPr>
        <w:t>povjat</w:t>
      </w:r>
      <w:r w:rsidRPr="009B7F61">
        <w:rPr>
          <w:rFonts w:ascii="Times New Roman" w:eastAsia="Verdana" w:hAnsi="Times New Roman" w:cs="Times New Roman"/>
        </w:rPr>
        <w:t>, u Hrvatskoj županija...</w:t>
      </w:r>
      <w:r w:rsidRPr="009B7F61">
        <w:rPr>
          <w:rFonts w:ascii="Times New Roman" w:hAnsi="Times New Roman" w:cs="Times New Roman"/>
        </w:rPr>
        <w:t>(Đorđević 2012: 87).</w:t>
      </w:r>
    </w:p>
    <w:p w:rsidR="00EA06CE" w:rsidRPr="009B7F61" w:rsidRDefault="00EA06CE" w:rsidP="00EA06CE">
      <w:pPr>
        <w:spacing w:line="360" w:lineRule="auto"/>
        <w:ind w:firstLine="720"/>
        <w:jc w:val="both"/>
        <w:rPr>
          <w:rFonts w:ascii="Times New Roman" w:hAnsi="Times New Roman" w:cs="Times New Roman"/>
        </w:rPr>
      </w:pPr>
    </w:p>
    <w:p w:rsidR="00EA06CE" w:rsidRDefault="00EA06CE" w:rsidP="00EA06CE">
      <w:pPr>
        <w:spacing w:line="360" w:lineRule="auto"/>
        <w:ind w:firstLine="720"/>
        <w:jc w:val="both"/>
        <w:rPr>
          <w:rFonts w:ascii="Times New Roman" w:hAnsi="Times New Roman" w:cs="Times New Roman"/>
        </w:rPr>
      </w:pPr>
      <w:r w:rsidRPr="009B7F61">
        <w:rPr>
          <w:rFonts w:ascii="Times New Roman" w:hAnsi="Times New Roman" w:cs="Times New Roman"/>
          <w:b/>
        </w:rPr>
        <w:t>Distrikt</w:t>
      </w:r>
      <w:r w:rsidRPr="009B7F61">
        <w:rPr>
          <w:rFonts w:ascii="Times New Roman" w:hAnsi="Times New Roman" w:cs="Times New Roman"/>
        </w:rPr>
        <w:t xml:space="preserve"> je nivo vlasti, sličan okrugu, koji je vezan za anglosaksonske zemlje i predstavlja njihovu “specifičnost organizacione i funkcionalne flek</w:t>
      </w:r>
      <w:r w:rsidR="00932E39">
        <w:rPr>
          <w:rFonts w:ascii="Times New Roman" w:hAnsi="Times New Roman" w:cs="Times New Roman"/>
        </w:rPr>
        <w:t>s</w:t>
      </w:r>
      <w:r w:rsidRPr="009B7F61">
        <w:rPr>
          <w:rFonts w:ascii="Times New Roman" w:hAnsi="Times New Roman" w:cs="Times New Roman"/>
        </w:rPr>
        <w:t>ibilnosti” (Ibid), što uslovljava i brojne prednosti, koje statične forme poput okruga</w:t>
      </w:r>
      <w:r w:rsidR="008F718C" w:rsidRPr="009B7F61">
        <w:rPr>
          <w:rFonts w:ascii="Times New Roman" w:hAnsi="Times New Roman" w:cs="Times New Roman"/>
        </w:rPr>
        <w:t>,</w:t>
      </w:r>
      <w:r w:rsidRPr="009B7F61">
        <w:rPr>
          <w:rFonts w:ascii="Times New Roman" w:hAnsi="Times New Roman" w:cs="Times New Roman"/>
        </w:rPr>
        <w:t xml:space="preserve"> smatram nemaju. O tome najbolje govore razne vrste distrikta, koji mogu biti:</w:t>
      </w:r>
    </w:p>
    <w:p w:rsidR="00ED3EB1" w:rsidRPr="009B7F61" w:rsidRDefault="00ED3EB1" w:rsidP="00EA06CE">
      <w:pPr>
        <w:spacing w:line="360" w:lineRule="auto"/>
        <w:ind w:firstLine="720"/>
        <w:jc w:val="both"/>
        <w:rPr>
          <w:rFonts w:ascii="Times New Roman" w:eastAsia="Verdana" w:hAnsi="Times New Roman" w:cs="Times New Roman"/>
          <w:b/>
        </w:rPr>
      </w:pPr>
    </w:p>
    <w:p w:rsidR="00AC5694" w:rsidRPr="00041934" w:rsidRDefault="00EA06CE" w:rsidP="00AC5694">
      <w:pPr>
        <w:numPr>
          <w:ilvl w:val="0"/>
          <w:numId w:val="9"/>
        </w:numPr>
        <w:tabs>
          <w:tab w:val="left" w:pos="720"/>
        </w:tabs>
        <w:spacing w:line="360" w:lineRule="auto"/>
        <w:ind w:left="720" w:right="86" w:hanging="357"/>
        <w:jc w:val="both"/>
        <w:rPr>
          <w:rFonts w:ascii="Arial" w:eastAsia="Arial" w:hAnsi="Arial"/>
          <w:sz w:val="22"/>
          <w:szCs w:val="22"/>
        </w:rPr>
      </w:pPr>
      <w:r w:rsidRPr="009B7F61">
        <w:rPr>
          <w:rFonts w:ascii="Times New Roman" w:eastAsia="Verdana" w:hAnsi="Times New Roman" w:cs="Times New Roman"/>
          <w:i/>
        </w:rPr>
        <w:t>teritorijalni i funkcionalni</w:t>
      </w:r>
      <w:r w:rsidRPr="009B7F61">
        <w:rPr>
          <w:rFonts w:ascii="Times New Roman" w:eastAsia="Verdana" w:hAnsi="Times New Roman" w:cs="Times New Roman"/>
        </w:rPr>
        <w:t>; teritorijalni distrikti su istovetni okruzima u klasičnom smislu, stalnog su tipa i imaju dati opseg poslova. Funkcionalni distrikti nastaju ne prateći teritorije raznih opština, nego funkciju koju treba da ispune. Najbolji primeri su - školski, crkveni, specijalni i uslužni distrikti;</w:t>
      </w:r>
    </w:p>
    <w:p w:rsidR="00041934" w:rsidRPr="00041934" w:rsidRDefault="00041934" w:rsidP="00041934">
      <w:pPr>
        <w:tabs>
          <w:tab w:val="left" w:pos="720"/>
        </w:tabs>
        <w:spacing w:line="360" w:lineRule="auto"/>
        <w:ind w:left="720" w:right="86"/>
        <w:jc w:val="both"/>
        <w:rPr>
          <w:rFonts w:ascii="Times New Roman" w:eastAsia="Arial" w:hAnsi="Times New Roman" w:cs="Times New Roman"/>
        </w:rPr>
      </w:pPr>
    </w:p>
    <w:p w:rsidR="005C3D1C" w:rsidRPr="00041934" w:rsidRDefault="00EA06CE" w:rsidP="005C3D1C">
      <w:pPr>
        <w:numPr>
          <w:ilvl w:val="0"/>
          <w:numId w:val="9"/>
        </w:numPr>
        <w:tabs>
          <w:tab w:val="left" w:pos="720"/>
        </w:tabs>
        <w:spacing w:line="360" w:lineRule="auto"/>
        <w:ind w:left="720" w:right="86" w:hanging="356"/>
        <w:jc w:val="both"/>
        <w:rPr>
          <w:rFonts w:ascii="Times New Roman" w:eastAsia="Arial" w:hAnsi="Times New Roman" w:cs="Times New Roman"/>
        </w:rPr>
      </w:pPr>
      <w:r w:rsidRPr="009B7F61">
        <w:rPr>
          <w:rFonts w:ascii="Times New Roman" w:eastAsia="Verdana" w:hAnsi="Times New Roman" w:cs="Times New Roman"/>
        </w:rPr>
        <w:lastRenderedPageBreak/>
        <w:t xml:space="preserve">distrikti </w:t>
      </w:r>
      <w:r w:rsidRPr="009B7F61">
        <w:rPr>
          <w:rFonts w:ascii="Times New Roman" w:eastAsia="Verdana" w:hAnsi="Times New Roman" w:cs="Times New Roman"/>
          <w:i/>
        </w:rPr>
        <w:t>stalne namene i trajni</w:t>
      </w:r>
      <w:r w:rsidRPr="009B7F61">
        <w:rPr>
          <w:rFonts w:ascii="Times New Roman" w:eastAsia="Verdana" w:hAnsi="Times New Roman" w:cs="Times New Roman"/>
        </w:rPr>
        <w:t xml:space="preserve"> (primeri za ovaj tip su školski, crkveni, uslužni distrikti, </w:t>
      </w:r>
      <w:r w:rsidRPr="009B7F61">
        <w:rPr>
          <w:rFonts w:ascii="Times New Roman" w:eastAsia="Verdana" w:hAnsi="Times New Roman" w:cs="Times New Roman"/>
          <w:i/>
        </w:rPr>
        <w:t>Veća suseda</w:t>
      </w:r>
      <w:r w:rsidRPr="009B7F61">
        <w:rPr>
          <w:rFonts w:ascii="Times New Roman" w:eastAsia="Verdana" w:hAnsi="Times New Roman" w:cs="Times New Roman"/>
        </w:rPr>
        <w:t xml:space="preserve"> u skandinavskim i anglosaksonskim zemljama ili </w:t>
      </w:r>
      <w:r w:rsidRPr="009B7F61">
        <w:rPr>
          <w:rFonts w:ascii="Times New Roman" w:eastAsia="Verdana" w:hAnsi="Times New Roman" w:cs="Times New Roman"/>
          <w:i/>
        </w:rPr>
        <w:t>Veća</w:t>
      </w:r>
      <w:r w:rsidR="00932E39">
        <w:rPr>
          <w:rFonts w:ascii="Times New Roman" w:eastAsia="Verdana" w:hAnsi="Times New Roman" w:cs="Times New Roman"/>
          <w:i/>
        </w:rPr>
        <w:t xml:space="preserve"> </w:t>
      </w:r>
      <w:r w:rsidRPr="009B7F61">
        <w:rPr>
          <w:rFonts w:ascii="Times New Roman" w:eastAsia="Verdana" w:hAnsi="Times New Roman" w:cs="Times New Roman"/>
          <w:i/>
        </w:rPr>
        <w:t xml:space="preserve">korisnika usluga </w:t>
      </w:r>
      <w:r w:rsidRPr="009B7F61">
        <w:rPr>
          <w:rFonts w:ascii="Times New Roman" w:eastAsia="Verdana" w:hAnsi="Times New Roman" w:cs="Times New Roman"/>
        </w:rPr>
        <w:t>u skandinavskim zemljama);</w:t>
      </w:r>
    </w:p>
    <w:p w:rsidR="00041934" w:rsidRDefault="00041934" w:rsidP="00041934">
      <w:pPr>
        <w:pStyle w:val="ListParagraph"/>
        <w:rPr>
          <w:rFonts w:ascii="Times New Roman" w:eastAsia="Arial" w:hAnsi="Times New Roman" w:cs="Times New Roman"/>
        </w:rPr>
      </w:pPr>
    </w:p>
    <w:p w:rsidR="00E266F2" w:rsidRPr="00041934" w:rsidRDefault="00EA06CE" w:rsidP="00EA06CE">
      <w:pPr>
        <w:numPr>
          <w:ilvl w:val="0"/>
          <w:numId w:val="9"/>
        </w:numPr>
        <w:tabs>
          <w:tab w:val="left" w:pos="720"/>
        </w:tabs>
        <w:spacing w:line="360" w:lineRule="auto"/>
        <w:ind w:left="720" w:hanging="356"/>
        <w:rPr>
          <w:rFonts w:ascii="Times New Roman" w:eastAsia="Arial" w:hAnsi="Times New Roman" w:cs="Times New Roman"/>
        </w:rPr>
      </w:pPr>
      <w:r w:rsidRPr="009B7F61">
        <w:rPr>
          <w:rFonts w:ascii="Times New Roman" w:eastAsia="Verdana" w:hAnsi="Times New Roman" w:cs="Times New Roman"/>
        </w:rPr>
        <w:t xml:space="preserve">distrikti </w:t>
      </w:r>
      <w:r w:rsidRPr="009B7F61">
        <w:rPr>
          <w:rFonts w:ascii="Times New Roman" w:eastAsia="Verdana" w:hAnsi="Times New Roman" w:cs="Times New Roman"/>
          <w:i/>
        </w:rPr>
        <w:t>specijalne namene i na određeno vreme</w:t>
      </w:r>
      <w:r w:rsidRPr="009B7F61">
        <w:rPr>
          <w:rFonts w:ascii="Times New Roman" w:eastAsia="Verdana" w:hAnsi="Times New Roman" w:cs="Times New Roman"/>
        </w:rPr>
        <w:t>;</w:t>
      </w:r>
    </w:p>
    <w:p w:rsidR="00041934" w:rsidRDefault="00041934" w:rsidP="00041934">
      <w:pPr>
        <w:pStyle w:val="ListParagraph"/>
        <w:rPr>
          <w:rFonts w:ascii="Times New Roman" w:eastAsia="Arial" w:hAnsi="Times New Roman" w:cs="Times New Roman"/>
        </w:rPr>
      </w:pPr>
    </w:p>
    <w:p w:rsidR="00401720" w:rsidRPr="009B7F61" w:rsidRDefault="00EA06CE" w:rsidP="008A54FB">
      <w:pPr>
        <w:numPr>
          <w:ilvl w:val="0"/>
          <w:numId w:val="9"/>
        </w:numPr>
        <w:tabs>
          <w:tab w:val="left" w:pos="720"/>
        </w:tabs>
        <w:spacing w:line="360" w:lineRule="auto"/>
        <w:ind w:left="720" w:right="86" w:hanging="356"/>
        <w:jc w:val="both"/>
        <w:rPr>
          <w:rFonts w:ascii="Times New Roman" w:eastAsia="Verdana" w:hAnsi="Times New Roman" w:cs="Times New Roman"/>
        </w:rPr>
      </w:pPr>
      <w:r w:rsidRPr="009B7F61">
        <w:rPr>
          <w:rFonts w:ascii="Times New Roman" w:eastAsia="Verdana" w:hAnsi="Times New Roman" w:cs="Times New Roman"/>
        </w:rPr>
        <w:t xml:space="preserve">distrikti formirani samo za </w:t>
      </w:r>
      <w:r w:rsidRPr="009B7F61">
        <w:rPr>
          <w:rFonts w:ascii="Times New Roman" w:eastAsia="Verdana" w:hAnsi="Times New Roman" w:cs="Times New Roman"/>
          <w:i/>
        </w:rPr>
        <w:t>obavljanje jedne funkcije</w:t>
      </w:r>
      <w:r w:rsidRPr="009B7F61">
        <w:rPr>
          <w:rFonts w:ascii="Times New Roman" w:eastAsia="Verdana" w:hAnsi="Times New Roman" w:cs="Times New Roman"/>
        </w:rPr>
        <w:t xml:space="preserve"> (funkcionalni distrikti), koji prestaju da postoje sa njenim ispunjavanjem. Dobri primeri ovog tipa su</w:t>
      </w:r>
    </w:p>
    <w:p w:rsidR="00EA06CE" w:rsidRPr="009B7F61" w:rsidRDefault="00EA06CE" w:rsidP="00401720">
      <w:pPr>
        <w:tabs>
          <w:tab w:val="left" w:pos="720"/>
        </w:tabs>
        <w:spacing w:line="360" w:lineRule="auto"/>
        <w:ind w:left="720" w:right="86"/>
        <w:jc w:val="both"/>
        <w:rPr>
          <w:rFonts w:ascii="Times New Roman" w:hAnsi="Times New Roman" w:cs="Times New Roman"/>
        </w:rPr>
      </w:pPr>
      <w:r w:rsidRPr="009B7F61">
        <w:rPr>
          <w:rFonts w:ascii="Times New Roman" w:eastAsia="Verdana" w:hAnsi="Times New Roman" w:cs="Times New Roman"/>
        </w:rPr>
        <w:t xml:space="preserve">distrikti koji se formiraju da bi se u gradovima regulisala oblast lukā, melioracije, itd </w:t>
      </w:r>
      <w:r w:rsidRPr="009B7F61">
        <w:rPr>
          <w:rFonts w:ascii="Times New Roman" w:hAnsi="Times New Roman" w:cs="Times New Roman"/>
        </w:rPr>
        <w:t xml:space="preserve"> (Đorđević, Stojanović, Vesić Antić 2009: 16). </w:t>
      </w:r>
    </w:p>
    <w:p w:rsidR="00302F94" w:rsidRDefault="00302F94" w:rsidP="00EA06CE">
      <w:pPr>
        <w:spacing w:line="360" w:lineRule="auto"/>
        <w:ind w:firstLine="720"/>
        <w:jc w:val="both"/>
        <w:rPr>
          <w:rFonts w:ascii="Times New Roman" w:eastAsia="Verdana" w:hAnsi="Times New Roman" w:cs="Times New Roman"/>
        </w:rPr>
      </w:pPr>
    </w:p>
    <w:p w:rsidR="00EA06CE" w:rsidRPr="009B7F61" w:rsidRDefault="00EA06CE" w:rsidP="00EA06CE">
      <w:pPr>
        <w:spacing w:line="360" w:lineRule="auto"/>
        <w:ind w:firstLine="720"/>
        <w:jc w:val="both"/>
        <w:rPr>
          <w:rFonts w:ascii="Times New Roman" w:eastAsia="Verdana" w:hAnsi="Times New Roman" w:cs="Times New Roman"/>
          <w:b/>
        </w:rPr>
      </w:pPr>
      <w:r w:rsidRPr="009B7F61">
        <w:rPr>
          <w:rFonts w:ascii="Times New Roman" w:eastAsia="Verdana" w:hAnsi="Times New Roman" w:cs="Times New Roman"/>
        </w:rPr>
        <w:t>Naredni nivo teritorijalne organizacije, nije posebno naveden u pomenutoj osnovnoj podeli, jer smatram da ima dvojakih karakteristika</w:t>
      </w:r>
      <w:r w:rsidRPr="009B7F61">
        <w:rPr>
          <w:rFonts w:ascii="Times New Roman" w:eastAsia="Verdana" w:hAnsi="Times New Roman" w:cs="Times New Roman"/>
          <w:b/>
        </w:rPr>
        <w:t>.</w:t>
      </w:r>
    </w:p>
    <w:p w:rsidR="00EA06CE" w:rsidRPr="009B7F61" w:rsidRDefault="00EA06CE" w:rsidP="00EA06CE">
      <w:pPr>
        <w:tabs>
          <w:tab w:val="left" w:pos="720"/>
        </w:tabs>
        <w:spacing w:line="360" w:lineRule="auto"/>
        <w:ind w:left="720" w:right="86"/>
        <w:jc w:val="both"/>
        <w:rPr>
          <w:rFonts w:ascii="Times New Roman" w:hAnsi="Times New Roman" w:cs="Times New Roman"/>
        </w:rPr>
      </w:pPr>
    </w:p>
    <w:p w:rsidR="00EA06CE" w:rsidRPr="009B7F61" w:rsidRDefault="00EA06CE" w:rsidP="00EA06CE">
      <w:pPr>
        <w:spacing w:line="360" w:lineRule="auto"/>
        <w:ind w:firstLine="720"/>
        <w:jc w:val="both"/>
        <w:rPr>
          <w:rFonts w:ascii="Times New Roman" w:eastAsia="Times New Roman" w:hAnsi="Times New Roman"/>
        </w:rPr>
      </w:pPr>
      <w:r w:rsidRPr="009B7F61">
        <w:rPr>
          <w:rFonts w:ascii="Times New Roman" w:eastAsia="Verdana" w:hAnsi="Times New Roman" w:cs="Times New Roman"/>
          <w:b/>
        </w:rPr>
        <w:t xml:space="preserve">Srezovi, župe, vojvodstva </w:t>
      </w:r>
      <w:r w:rsidRPr="009B7F61">
        <w:rPr>
          <w:rFonts w:ascii="Times New Roman" w:eastAsia="Verdana" w:hAnsi="Times New Roman" w:cs="Times New Roman"/>
        </w:rPr>
        <w:t>i</w:t>
      </w:r>
      <w:r w:rsidRPr="009B7F61">
        <w:rPr>
          <w:rFonts w:ascii="Times New Roman" w:eastAsia="Verdana" w:hAnsi="Times New Roman" w:cs="Times New Roman"/>
          <w:b/>
        </w:rPr>
        <w:t xml:space="preserve"> kneževine </w:t>
      </w:r>
      <w:r w:rsidRPr="009B7F61">
        <w:rPr>
          <w:rFonts w:ascii="Times New Roman" w:eastAsia="Verdana" w:hAnsi="Times New Roman" w:cs="Times New Roman"/>
        </w:rPr>
        <w:t>su tradicionalni nivoi organizacije lokalne samouprave</w:t>
      </w:r>
      <w:r w:rsidR="00932E39">
        <w:rPr>
          <w:rFonts w:ascii="Times New Roman" w:eastAsia="Verdana" w:hAnsi="Times New Roman" w:cs="Times New Roman"/>
        </w:rPr>
        <w:t xml:space="preserve"> </w:t>
      </w:r>
      <w:r w:rsidRPr="009B7F61">
        <w:rPr>
          <w:rFonts w:ascii="Times New Roman" w:eastAsia="Verdana" w:hAnsi="Times New Roman" w:cs="Times New Roman"/>
        </w:rPr>
        <w:t>koji postoje u pojedinim zemljama, a negde imaju obeležja okruga, a negde regionalne karakteristike (Id: 14).I sledeći nivo teritorijalne organizacije lokalnih vlasti je uobičajen, ali takođe nije obuhvaćen eksplicitno gore navedenom podelom, jer se može pojavljivati sa karakteristikama raznih nivoa.</w:t>
      </w:r>
    </w:p>
    <w:p w:rsidR="00EA06CE" w:rsidRPr="009B7F61" w:rsidRDefault="00EA06CE" w:rsidP="00EA06CE">
      <w:pPr>
        <w:spacing w:line="236" w:lineRule="auto"/>
        <w:ind w:right="86"/>
        <w:jc w:val="both"/>
        <w:rPr>
          <w:rFonts w:ascii="Verdana" w:eastAsia="Verdana" w:hAnsi="Verdana"/>
        </w:rPr>
      </w:pPr>
    </w:p>
    <w:p w:rsidR="00EA06CE" w:rsidRPr="009B7F61" w:rsidRDefault="00EA06CE" w:rsidP="00EA06CE">
      <w:pPr>
        <w:spacing w:line="360" w:lineRule="auto"/>
        <w:ind w:firstLine="720"/>
        <w:jc w:val="both"/>
        <w:rPr>
          <w:rFonts w:ascii="Times New Roman" w:hAnsi="Times New Roman" w:cs="Times New Roman"/>
        </w:rPr>
      </w:pPr>
      <w:r w:rsidRPr="009B7F61">
        <w:rPr>
          <w:rFonts w:ascii="Times New Roman" w:eastAsia="Verdana" w:hAnsi="Times New Roman" w:cs="Times New Roman"/>
          <w:b/>
        </w:rPr>
        <w:t>Grad</w:t>
      </w:r>
      <w:r w:rsidRPr="009B7F61">
        <w:rPr>
          <w:rFonts w:ascii="Times New Roman" w:eastAsia="Verdana" w:hAnsi="Times New Roman" w:cs="Times New Roman"/>
        </w:rPr>
        <w:t xml:space="preserve"> predstavlja posebno bitan oblik organizacije lokalne vlasti, a zavisno od veličine, može biti na nivou okruga, regiona (Pariz, Madrid, Beograd...), čak i federalne države (Berlin, Hamburg, Beč). Naročito veliki gradovi, često imaju status </w:t>
      </w:r>
      <w:r w:rsidRPr="009B7F61">
        <w:rPr>
          <w:rFonts w:ascii="Times New Roman" w:eastAsia="Verdana" w:hAnsi="Times New Roman" w:cs="Times New Roman"/>
          <w:i/>
        </w:rPr>
        <w:t>megalopolisa</w:t>
      </w:r>
      <w:r w:rsidRPr="009B7F61">
        <w:rPr>
          <w:rFonts w:ascii="Times New Roman" w:eastAsia="Verdana" w:hAnsi="Times New Roman" w:cs="Times New Roman"/>
        </w:rPr>
        <w:t xml:space="preserve">, odnosno </w:t>
      </w:r>
      <w:r w:rsidRPr="009B7F61">
        <w:rPr>
          <w:rFonts w:ascii="Times New Roman" w:eastAsia="Verdana" w:hAnsi="Times New Roman" w:cs="Times New Roman"/>
          <w:i/>
        </w:rPr>
        <w:t>metropolitenskog distrikta</w:t>
      </w:r>
      <w:r w:rsidRPr="009B7F61">
        <w:rPr>
          <w:rFonts w:ascii="Times New Roman" w:eastAsia="Verdana" w:hAnsi="Times New Roman" w:cs="Times New Roman"/>
        </w:rPr>
        <w:t xml:space="preserve"> koji donosi specijalne nadležnosti, pravo posebnih oblika organizacije i znatne finansije. U praksi teritorijalne organizacije postoje slučajevi spajanja gradova i okruga, što se u anglosaksonskim zemljama zove </w:t>
      </w:r>
      <w:r w:rsidRPr="009B7F61">
        <w:rPr>
          <w:rFonts w:ascii="Times New Roman" w:eastAsia="Verdana" w:hAnsi="Times New Roman" w:cs="Times New Roman"/>
          <w:i/>
        </w:rPr>
        <w:t xml:space="preserve">urban countyplan. </w:t>
      </w:r>
      <w:r w:rsidRPr="009B7F61">
        <w:rPr>
          <w:rFonts w:ascii="Times New Roman" w:eastAsia="Verdana" w:hAnsi="Times New Roman" w:cs="Times New Roman"/>
        </w:rPr>
        <w:t xml:space="preserve">Ti oblici se u SAD nazivaju – </w:t>
      </w:r>
      <w:r w:rsidRPr="009B7F61">
        <w:rPr>
          <w:rFonts w:ascii="Times New Roman" w:eastAsia="Verdana" w:hAnsi="Times New Roman" w:cs="Times New Roman"/>
          <w:i/>
        </w:rPr>
        <w:t>unigov</w:t>
      </w:r>
      <w:r w:rsidRPr="009B7F61">
        <w:rPr>
          <w:rStyle w:val="FootnoteReference"/>
          <w:rFonts w:ascii="Times New Roman" w:eastAsia="Verdana" w:hAnsi="Times New Roman" w:cs="Times New Roman"/>
          <w:i/>
        </w:rPr>
        <w:footnoteReference w:id="62"/>
      </w:r>
      <w:r w:rsidRPr="009B7F61">
        <w:rPr>
          <w:rFonts w:ascii="Times New Roman" w:eastAsia="Verdana" w:hAnsi="Times New Roman" w:cs="Times New Roman"/>
          <w:i/>
        </w:rPr>
        <w:t xml:space="preserve">, </w:t>
      </w:r>
      <w:r w:rsidRPr="009B7F61">
        <w:rPr>
          <w:rFonts w:ascii="Times New Roman" w:eastAsia="Verdana" w:hAnsi="Times New Roman" w:cs="Times New Roman"/>
        </w:rPr>
        <w:t xml:space="preserve">a podrazumeva ili da se okrug integriše u grad (primer San Francisko) ili da okrug obavlja deo gradskih funkcija (kao u Indianapolisu, Nešvilu, Džeksonvilu) </w:t>
      </w:r>
      <w:r w:rsidRPr="009B7F61">
        <w:rPr>
          <w:rFonts w:ascii="Times New Roman" w:hAnsi="Times New Roman" w:cs="Times New Roman"/>
        </w:rPr>
        <w:t xml:space="preserve">(Ibid). </w:t>
      </w:r>
    </w:p>
    <w:p w:rsidR="00EA06CE" w:rsidRPr="009B7F61" w:rsidRDefault="00EA06CE" w:rsidP="00EA06CE">
      <w:pPr>
        <w:spacing w:line="360" w:lineRule="auto"/>
        <w:ind w:firstLine="720"/>
        <w:jc w:val="both"/>
        <w:rPr>
          <w:rFonts w:ascii="Times New Roman" w:hAnsi="Times New Roman" w:cs="Times New Roman"/>
        </w:rPr>
      </w:pPr>
    </w:p>
    <w:p w:rsidR="006F3E80" w:rsidRPr="009B7F61" w:rsidRDefault="00EA06CE" w:rsidP="00EA06CE">
      <w:pPr>
        <w:spacing w:line="360" w:lineRule="auto"/>
        <w:ind w:firstLine="720"/>
        <w:jc w:val="both"/>
        <w:rPr>
          <w:rFonts w:ascii="Times New Roman" w:hAnsi="Times New Roman" w:cs="Times New Roman"/>
        </w:rPr>
      </w:pPr>
      <w:r w:rsidRPr="009B7F61">
        <w:rPr>
          <w:rFonts w:ascii="Times New Roman" w:hAnsi="Times New Roman" w:cs="Times New Roman"/>
        </w:rPr>
        <w:t xml:space="preserve">Najviši nivo teritorijalne organizacije vlasti je </w:t>
      </w:r>
      <w:r w:rsidRPr="009B7F61">
        <w:rPr>
          <w:rFonts w:ascii="Times New Roman" w:hAnsi="Times New Roman" w:cs="Times New Roman"/>
          <w:b/>
        </w:rPr>
        <w:t>region</w:t>
      </w:r>
      <w:r w:rsidRPr="009B7F61">
        <w:rPr>
          <w:rFonts w:ascii="Times New Roman" w:hAnsi="Times New Roman" w:cs="Times New Roman"/>
        </w:rPr>
        <w:t>. Njegove karakteristike ćemo predstaviti u okviru narednog odeljka, zbog značaja regionalizacije za proces decentralizacije.</w:t>
      </w:r>
    </w:p>
    <w:p w:rsidR="007A2985" w:rsidRPr="009B7F61" w:rsidRDefault="007A2985" w:rsidP="008A54FB">
      <w:pPr>
        <w:pStyle w:val="ListParagraph"/>
        <w:numPr>
          <w:ilvl w:val="1"/>
          <w:numId w:val="4"/>
        </w:numPr>
        <w:spacing w:line="360" w:lineRule="auto"/>
        <w:jc w:val="both"/>
        <w:rPr>
          <w:rFonts w:ascii="Times New Roman" w:hAnsi="Times New Roman" w:cs="Times New Roman"/>
          <w:b/>
        </w:rPr>
      </w:pPr>
      <w:r w:rsidRPr="009B7F61">
        <w:rPr>
          <w:rFonts w:ascii="Times New Roman" w:hAnsi="Times New Roman" w:cs="Times New Roman"/>
          <w:b/>
        </w:rPr>
        <w:lastRenderedPageBreak/>
        <w:t xml:space="preserve">Lokalna samouprava </w:t>
      </w:r>
    </w:p>
    <w:p w:rsidR="00FF50BD" w:rsidRPr="009B7F61" w:rsidRDefault="00FF50BD" w:rsidP="00FF50BD">
      <w:pPr>
        <w:spacing w:line="360" w:lineRule="auto"/>
        <w:jc w:val="both"/>
        <w:rPr>
          <w:rFonts w:ascii="Times New Roman" w:hAnsi="Times New Roman" w:cs="Times New Roman"/>
        </w:rPr>
      </w:pPr>
    </w:p>
    <w:p w:rsidR="00EA1E58" w:rsidRPr="009B7F61" w:rsidRDefault="00BF1221" w:rsidP="00EA1E58">
      <w:pPr>
        <w:spacing w:line="360" w:lineRule="auto"/>
        <w:ind w:firstLine="720"/>
        <w:jc w:val="both"/>
        <w:rPr>
          <w:rFonts w:ascii="Times New Roman" w:eastAsia="Times New Roman" w:hAnsi="Times New Roman"/>
        </w:rPr>
      </w:pPr>
      <w:r w:rsidRPr="009B7F61">
        <w:rPr>
          <w:rFonts w:ascii="Times New Roman" w:eastAsia="Times New Roman" w:hAnsi="Times New Roman"/>
        </w:rPr>
        <w:t>Pojam lokalne samouprave posebno teorijski obrađujem, jer među mnogim autorima postoji shvatanje da je zapravo ona jedini pravi oblik decentralizacije. Termin lokalna (samo)uprava</w:t>
      </w:r>
      <w:r w:rsidRPr="009B7F61">
        <w:rPr>
          <w:rStyle w:val="FootnoteReference"/>
          <w:rFonts w:ascii="Times New Roman" w:eastAsia="Times New Roman" w:hAnsi="Times New Roman"/>
        </w:rPr>
        <w:footnoteReference w:id="63"/>
      </w:r>
      <w:r w:rsidRPr="009B7F61">
        <w:rPr>
          <w:rFonts w:ascii="Times New Roman" w:eastAsia="Times New Roman" w:hAnsi="Times New Roman"/>
        </w:rPr>
        <w:t>, smislio je engleski filozof i teoretičar zakonodavstva Džeremi Bentam 1832. godine, od kada se koristi u anglosaksonskom pravno-političkom jeziku (Vučetić, Janićijević 2006: 27), dok se na evropskom kontinentu koriste modifikovani nazivi poput – komunalna samouprava</w:t>
      </w:r>
      <w:r w:rsidR="00917AB6" w:rsidRPr="009B7F61">
        <w:rPr>
          <w:rStyle w:val="FootnoteReference"/>
          <w:rFonts w:ascii="Times New Roman" w:eastAsia="Times New Roman" w:hAnsi="Times New Roman"/>
        </w:rPr>
        <w:footnoteReference w:id="64"/>
      </w:r>
      <w:r w:rsidR="00917AB6" w:rsidRPr="009B7F61">
        <w:rPr>
          <w:rFonts w:ascii="Times New Roman" w:eastAsia="Times New Roman" w:hAnsi="Times New Roman"/>
        </w:rPr>
        <w:t>, slobodna uprava</w:t>
      </w:r>
      <w:r w:rsidR="00917AB6" w:rsidRPr="009B7F61">
        <w:rPr>
          <w:rStyle w:val="FootnoteReference"/>
          <w:rFonts w:ascii="Times New Roman" w:eastAsia="Times New Roman" w:hAnsi="Times New Roman"/>
        </w:rPr>
        <w:footnoteReference w:id="65"/>
      </w:r>
      <w:r w:rsidR="00917AB6" w:rsidRPr="009B7F61">
        <w:rPr>
          <w:rFonts w:ascii="Times New Roman" w:eastAsia="Times New Roman" w:hAnsi="Times New Roman"/>
        </w:rPr>
        <w:t xml:space="preserve">, lokalna uprava, itd.  Razlika nije samo semantičke prirode, nego se ogleda i u </w:t>
      </w:r>
      <w:r w:rsidR="00917AB6" w:rsidRPr="009B7F61">
        <w:rPr>
          <w:rFonts w:ascii="Times New Roman" w:eastAsia="Times New Roman" w:hAnsi="Times New Roman" w:cs="Times New Roman"/>
        </w:rPr>
        <w:t xml:space="preserve">konceptu sistema lokalne samouprave </w:t>
      </w:r>
      <w:r w:rsidRPr="009B7F61">
        <w:rPr>
          <w:rFonts w:ascii="Times New Roman" w:hAnsi="Times New Roman" w:cs="Times New Roman"/>
        </w:rPr>
        <w:t>(Pejić 2012: 109)</w:t>
      </w:r>
      <w:r w:rsidR="00917AB6" w:rsidRPr="009B7F61">
        <w:rPr>
          <w:rFonts w:ascii="Times New Roman" w:hAnsi="Times New Roman" w:cs="Times New Roman"/>
        </w:rPr>
        <w:t>.</w:t>
      </w:r>
      <w:r w:rsidR="00EA1E58" w:rsidRPr="009B7F61">
        <w:rPr>
          <w:rFonts w:ascii="Times New Roman" w:hAnsi="Times New Roman" w:cs="Times New Roman"/>
        </w:rPr>
        <w:t xml:space="preserve"> Tako – lokalna uprava ne predstavlja jedinicu lokalne samouprave, nego medijatora između lokalnih i vrhovnih vlasti </w:t>
      </w:r>
      <w:r w:rsidR="00EA1E58" w:rsidRPr="009B7F61">
        <w:rPr>
          <w:rFonts w:ascii="Times New Roman" w:eastAsia="Times New Roman" w:hAnsi="Times New Roman"/>
        </w:rPr>
        <w:t>(Vučetić, Janićijević 2006: 30).</w:t>
      </w:r>
    </w:p>
    <w:p w:rsidR="00EA1E58" w:rsidRPr="009B7F61" w:rsidRDefault="00EA1E58" w:rsidP="00917AB6">
      <w:pPr>
        <w:spacing w:line="360" w:lineRule="auto"/>
        <w:ind w:firstLine="720"/>
        <w:jc w:val="both"/>
        <w:rPr>
          <w:rFonts w:ascii="Times New Roman" w:hAnsi="Times New Roman" w:cs="Times New Roman"/>
        </w:rPr>
      </w:pPr>
    </w:p>
    <w:p w:rsidR="00B16AF6" w:rsidRPr="009B7F61" w:rsidRDefault="00B773BB" w:rsidP="00F77BCC">
      <w:pPr>
        <w:spacing w:line="360" w:lineRule="auto"/>
        <w:ind w:firstLine="720"/>
        <w:jc w:val="both"/>
        <w:rPr>
          <w:rFonts w:ascii="Times New Roman" w:eastAsia="Times New Roman" w:hAnsi="Times New Roman"/>
        </w:rPr>
      </w:pPr>
      <w:r w:rsidRPr="009B7F61">
        <w:rPr>
          <w:rFonts w:ascii="Times New Roman" w:hAnsi="Times New Roman" w:cs="Times New Roman"/>
        </w:rPr>
        <w:t>Lokalna samouprava ima nekoliko teorijskih koncepcija</w:t>
      </w:r>
      <w:r w:rsidR="00EA1E58" w:rsidRPr="009B7F61">
        <w:rPr>
          <w:rFonts w:ascii="Times New Roman" w:hAnsi="Times New Roman" w:cs="Times New Roman"/>
        </w:rPr>
        <w:t>. Prva je</w:t>
      </w:r>
      <w:r w:rsidR="00932E39">
        <w:rPr>
          <w:rFonts w:ascii="Times New Roman" w:hAnsi="Times New Roman" w:cs="Times New Roman"/>
        </w:rPr>
        <w:t xml:space="preserve"> </w:t>
      </w:r>
      <w:r w:rsidR="00B16AF6" w:rsidRPr="009B7F61">
        <w:rPr>
          <w:rFonts w:ascii="Times New Roman" w:hAnsi="Times New Roman" w:cs="Times New Roman"/>
          <w:i/>
        </w:rPr>
        <w:t xml:space="preserve">teorija o </w:t>
      </w:r>
      <w:r w:rsidR="00EA1E58" w:rsidRPr="009B7F61">
        <w:rPr>
          <w:rFonts w:ascii="Times New Roman" w:eastAsia="Times New Roman" w:hAnsi="Times New Roman"/>
          <w:i/>
        </w:rPr>
        <w:t>„primatu municipalne vlasti“</w:t>
      </w:r>
      <w:r w:rsidR="00B16AF6" w:rsidRPr="009B7F61">
        <w:rPr>
          <w:rFonts w:ascii="Times New Roman" w:eastAsia="Times New Roman" w:hAnsi="Times New Roman"/>
        </w:rPr>
        <w:t>iz doba F</w:t>
      </w:r>
      <w:r w:rsidR="00EA1E58" w:rsidRPr="009B7F61">
        <w:rPr>
          <w:rFonts w:ascii="Times New Roman" w:eastAsia="Times New Roman" w:hAnsi="Times New Roman"/>
        </w:rPr>
        <w:t xml:space="preserve">rancuske revolucije, kadaje </w:t>
      </w:r>
      <w:r w:rsidR="00B16AF6" w:rsidRPr="009B7F61">
        <w:rPr>
          <w:rFonts w:ascii="Times New Roman" w:eastAsia="Times New Roman" w:hAnsi="Times New Roman"/>
        </w:rPr>
        <w:t xml:space="preserve">lokalna vlast smatrana urođenim pravom i postavljana </w:t>
      </w:r>
      <w:r w:rsidR="00EA1E58" w:rsidRPr="009B7F61">
        <w:rPr>
          <w:rFonts w:ascii="Times New Roman" w:eastAsia="Times New Roman" w:hAnsi="Times New Roman"/>
        </w:rPr>
        <w:t>nezavisnom od države</w:t>
      </w:r>
      <w:r w:rsidR="0079647C" w:rsidRPr="009B7F61">
        <w:rPr>
          <w:rFonts w:ascii="Times New Roman" w:eastAsia="Times New Roman" w:hAnsi="Times New Roman"/>
        </w:rPr>
        <w:t>, mada je kasnije ista ublažena</w:t>
      </w:r>
      <w:r w:rsidR="00B16AF6" w:rsidRPr="009B7F61">
        <w:rPr>
          <w:rFonts w:ascii="Times New Roman" w:eastAsia="Times New Roman" w:hAnsi="Times New Roman"/>
        </w:rPr>
        <w:t xml:space="preserve"> (Id: 28). Naredna teorija takođe dolazi iz Francuske, radi se o </w:t>
      </w:r>
      <w:r w:rsidR="00B16AF6" w:rsidRPr="009B7F61">
        <w:rPr>
          <w:rFonts w:ascii="Times New Roman" w:eastAsia="Times New Roman" w:hAnsi="Times New Roman"/>
          <w:i/>
        </w:rPr>
        <w:t>teoriji upravne decentralizacije</w:t>
      </w:r>
      <w:r w:rsidR="00932E39">
        <w:rPr>
          <w:rFonts w:ascii="Times New Roman" w:eastAsia="Times New Roman" w:hAnsi="Times New Roman"/>
          <w:i/>
        </w:rPr>
        <w:t xml:space="preserve"> </w:t>
      </w:r>
      <w:r w:rsidR="0079647C" w:rsidRPr="009B7F61">
        <w:rPr>
          <w:rFonts w:ascii="Times New Roman" w:eastAsia="Times New Roman" w:hAnsi="Times New Roman"/>
        </w:rPr>
        <w:t>i zapravo je suprotna, jer polazi od toga “da je lokalna samouprava zapravo samo jedan vid državne uprave”, a nemački teoretičar Rudolf Gnajst</w:t>
      </w:r>
      <w:r w:rsidR="0079647C" w:rsidRPr="009B7F61">
        <w:rPr>
          <w:rStyle w:val="FootnoteReference"/>
          <w:rFonts w:ascii="Times New Roman" w:eastAsia="Times New Roman" w:hAnsi="Times New Roman"/>
        </w:rPr>
        <w:footnoteReference w:id="66"/>
      </w:r>
      <w:r w:rsidR="0079647C" w:rsidRPr="009B7F61">
        <w:rPr>
          <w:rFonts w:ascii="Times New Roman" w:eastAsia="Times New Roman" w:hAnsi="Times New Roman"/>
        </w:rPr>
        <w:t xml:space="preserve"> ju je razvio dotle da je odbacivao izbornost organa lokalne samouprave, što je posledično imalo direktnu kontrolu od strane države. Tu je i </w:t>
      </w:r>
      <w:r w:rsidR="00EA1E58" w:rsidRPr="009B7F61">
        <w:rPr>
          <w:rFonts w:ascii="Times New Roman" w:eastAsia="Times New Roman" w:hAnsi="Times New Roman"/>
          <w:i/>
        </w:rPr>
        <w:t>teorija hijerarhije zajednice tj. društva</w:t>
      </w:r>
      <w:r w:rsidR="00EA1E58" w:rsidRPr="009B7F61">
        <w:rPr>
          <w:rFonts w:ascii="Times New Roman" w:eastAsia="Times New Roman" w:hAnsi="Times New Roman"/>
        </w:rPr>
        <w:t>,</w:t>
      </w:r>
      <w:r w:rsidR="00932E39">
        <w:rPr>
          <w:rFonts w:ascii="Times New Roman" w:eastAsia="Times New Roman" w:hAnsi="Times New Roman"/>
        </w:rPr>
        <w:t xml:space="preserve"> </w:t>
      </w:r>
      <w:r w:rsidR="0079647C" w:rsidRPr="009B7F61">
        <w:rPr>
          <w:rFonts w:ascii="Times New Roman" w:eastAsia="Times New Roman" w:hAnsi="Times New Roman"/>
        </w:rPr>
        <w:t>delo</w:t>
      </w:r>
      <w:r w:rsidR="00932E39">
        <w:rPr>
          <w:rFonts w:ascii="Times New Roman" w:eastAsia="Times New Roman" w:hAnsi="Times New Roman"/>
        </w:rPr>
        <w:t xml:space="preserve"> </w:t>
      </w:r>
      <w:r w:rsidR="00EA1E58" w:rsidRPr="009B7F61">
        <w:rPr>
          <w:rFonts w:ascii="Times New Roman" w:eastAsia="Times New Roman" w:hAnsi="Times New Roman"/>
        </w:rPr>
        <w:t>nemačk</w:t>
      </w:r>
      <w:r w:rsidR="0079647C" w:rsidRPr="009B7F61">
        <w:rPr>
          <w:rFonts w:ascii="Times New Roman" w:eastAsia="Times New Roman" w:hAnsi="Times New Roman"/>
        </w:rPr>
        <w:t>og</w:t>
      </w:r>
      <w:r w:rsidR="00EA1E58" w:rsidRPr="009B7F61">
        <w:rPr>
          <w:rFonts w:ascii="Times New Roman" w:eastAsia="Times New Roman" w:hAnsi="Times New Roman"/>
        </w:rPr>
        <w:t xml:space="preserve"> teoretičar</w:t>
      </w:r>
      <w:r w:rsidR="0079647C" w:rsidRPr="009B7F61">
        <w:rPr>
          <w:rFonts w:ascii="Times New Roman" w:eastAsia="Times New Roman" w:hAnsi="Times New Roman"/>
        </w:rPr>
        <w:t>a</w:t>
      </w:r>
      <w:r w:rsidR="00EA1E58" w:rsidRPr="009B7F61">
        <w:rPr>
          <w:rFonts w:ascii="Times New Roman" w:eastAsia="Times New Roman" w:hAnsi="Times New Roman"/>
        </w:rPr>
        <w:t xml:space="preserve"> Fon</w:t>
      </w:r>
      <w:r w:rsidR="00932E39">
        <w:rPr>
          <w:rFonts w:ascii="Times New Roman" w:eastAsia="Times New Roman" w:hAnsi="Times New Roman"/>
        </w:rPr>
        <w:t xml:space="preserve"> </w:t>
      </w:r>
      <w:r w:rsidR="00EA1E58" w:rsidRPr="009B7F61">
        <w:rPr>
          <w:rFonts w:ascii="Times New Roman" w:eastAsia="Times New Roman" w:hAnsi="Times New Roman"/>
        </w:rPr>
        <w:t>Štajn</w:t>
      </w:r>
      <w:r w:rsidR="0079647C" w:rsidRPr="009B7F61">
        <w:rPr>
          <w:rFonts w:ascii="Times New Roman" w:eastAsia="Times New Roman" w:hAnsi="Times New Roman"/>
        </w:rPr>
        <w:t>a</w:t>
      </w:r>
      <w:r w:rsidR="0079647C" w:rsidRPr="009B7F61">
        <w:rPr>
          <w:rStyle w:val="FootnoteReference"/>
          <w:rFonts w:ascii="Times New Roman" w:eastAsia="Times New Roman" w:hAnsi="Times New Roman"/>
        </w:rPr>
        <w:footnoteReference w:id="67"/>
      </w:r>
      <w:r w:rsidR="0079647C" w:rsidRPr="009B7F61">
        <w:rPr>
          <w:rFonts w:ascii="Times New Roman" w:eastAsia="Times New Roman" w:hAnsi="Times New Roman"/>
        </w:rPr>
        <w:t>, koji je smatrao da “</w:t>
      </w:r>
      <w:r w:rsidR="00EA1E58" w:rsidRPr="009B7F61">
        <w:rPr>
          <w:rFonts w:ascii="Times New Roman" w:eastAsia="Times New Roman" w:hAnsi="Times New Roman"/>
        </w:rPr>
        <w:t>centralno predstavni</w:t>
      </w:r>
      <w:r w:rsidR="00EA1E58" w:rsidRPr="009B7F61">
        <w:rPr>
          <w:rFonts w:ascii="Times New Roman" w:eastAsia="Times New Roman" w:hAnsi="Times New Roman"/>
          <w:b/>
        </w:rPr>
        <w:t>č</w:t>
      </w:r>
      <w:r w:rsidR="00EA1E58" w:rsidRPr="009B7F61">
        <w:rPr>
          <w:rFonts w:ascii="Times New Roman" w:eastAsia="Times New Roman" w:hAnsi="Times New Roman"/>
        </w:rPr>
        <w:t>ko telo nacije mora da se bazira na slobodnoj opštini</w:t>
      </w:r>
      <w:r w:rsidR="0079647C" w:rsidRPr="009B7F61">
        <w:rPr>
          <w:rFonts w:ascii="Times New Roman" w:eastAsia="Times New Roman" w:hAnsi="Times New Roman"/>
        </w:rPr>
        <w:t>”</w:t>
      </w:r>
      <w:r w:rsidR="00EA1E58" w:rsidRPr="009B7F61">
        <w:rPr>
          <w:rFonts w:ascii="Times New Roman" w:eastAsia="Times New Roman" w:hAnsi="Times New Roman"/>
        </w:rPr>
        <w:t xml:space="preserve">, </w:t>
      </w:r>
      <w:r w:rsidR="00F77BCC" w:rsidRPr="009B7F61">
        <w:rPr>
          <w:rFonts w:ascii="Times New Roman" w:eastAsia="Times New Roman" w:hAnsi="Times New Roman"/>
        </w:rPr>
        <w:t xml:space="preserve">smatrajući to temeljnim sredstvom borbe </w:t>
      </w:r>
      <w:r w:rsidR="00EA1E58" w:rsidRPr="009B7F61">
        <w:rPr>
          <w:rFonts w:ascii="Times New Roman" w:eastAsia="Times New Roman" w:hAnsi="Times New Roman"/>
        </w:rPr>
        <w:t>protiv birokratije</w:t>
      </w:r>
      <w:r w:rsidR="00F77BCC" w:rsidRPr="009B7F61">
        <w:rPr>
          <w:rFonts w:ascii="Times New Roman" w:eastAsia="Times New Roman" w:hAnsi="Times New Roman"/>
        </w:rPr>
        <w:t xml:space="preserve"> (Id: 29)</w:t>
      </w:r>
      <w:r w:rsidR="00EA1E58" w:rsidRPr="009B7F61">
        <w:rPr>
          <w:rFonts w:ascii="Times New Roman" w:eastAsia="Times New Roman" w:hAnsi="Times New Roman"/>
        </w:rPr>
        <w:t xml:space="preserve">. </w:t>
      </w:r>
    </w:p>
    <w:p w:rsidR="008260D8" w:rsidRPr="009B7F61" w:rsidRDefault="008260D8" w:rsidP="00F77BCC">
      <w:pPr>
        <w:spacing w:line="360" w:lineRule="auto"/>
        <w:ind w:firstLine="720"/>
        <w:jc w:val="both"/>
        <w:rPr>
          <w:rFonts w:ascii="Times New Roman" w:eastAsia="Times New Roman" w:hAnsi="Times New Roman"/>
        </w:rPr>
      </w:pPr>
    </w:p>
    <w:p w:rsidR="00470540" w:rsidRPr="009B7F61" w:rsidRDefault="008260D8" w:rsidP="005269CB">
      <w:pPr>
        <w:spacing w:line="360" w:lineRule="auto"/>
        <w:ind w:firstLine="720"/>
        <w:jc w:val="both"/>
        <w:rPr>
          <w:rFonts w:ascii="Times New Roman" w:hAnsi="Times New Roman" w:cs="Times New Roman"/>
        </w:rPr>
      </w:pPr>
      <w:r w:rsidRPr="009B7F61">
        <w:rPr>
          <w:rFonts w:ascii="Times New Roman" w:eastAsia="Times New Roman" w:hAnsi="Times New Roman"/>
        </w:rPr>
        <w:t>Razvoj decentralizacije se može pratiti i kroz fokus lokalne samouprave.</w:t>
      </w:r>
      <w:r w:rsidR="005339BE" w:rsidRPr="009B7F61">
        <w:rPr>
          <w:rFonts w:ascii="Times New Roman" w:eastAsia="Times New Roman" w:hAnsi="Times New Roman"/>
        </w:rPr>
        <w:t xml:space="preserve"> U periodu neposredno nakon Drugog svetskog rata do sedamdesetih, u Evropi je započeo “prvi talas decentralizacije“ koji je bio z</w:t>
      </w:r>
      <w:r w:rsidR="00BA387F">
        <w:rPr>
          <w:rFonts w:ascii="Times New Roman" w:eastAsia="Times New Roman" w:hAnsi="Times New Roman"/>
        </w:rPr>
        <w:t>asnov</w:t>
      </w:r>
      <w:r w:rsidR="005339BE" w:rsidRPr="009B7F61">
        <w:rPr>
          <w:rFonts w:ascii="Times New Roman" w:eastAsia="Times New Roman" w:hAnsi="Times New Roman"/>
        </w:rPr>
        <w:t xml:space="preserve">an na shvatanju da je veliki broj malih lokalnih samouprava “ekonomski racionalan i kvalitetan sistem”. Proces je </w:t>
      </w:r>
      <w:r w:rsidR="005339BE" w:rsidRPr="009B7F61">
        <w:rPr>
          <w:rFonts w:ascii="Times New Roman" w:eastAsia="Times New Roman" w:hAnsi="Times New Roman"/>
        </w:rPr>
        <w:lastRenderedPageBreak/>
        <w:t>zahvatio kako zemlje Zapadne, tako i Istočne Evrope. Drugi masovni talas decentralizacije</w:t>
      </w:r>
      <w:r w:rsidR="00F95FC6" w:rsidRPr="009B7F61">
        <w:rPr>
          <w:rFonts w:ascii="Times New Roman" w:eastAsia="Times New Roman" w:hAnsi="Times New Roman"/>
        </w:rPr>
        <w:t xml:space="preserve"> dogodio se krajem dvadesetog veka</w:t>
      </w:r>
      <w:r w:rsidR="005269CB" w:rsidRPr="009B7F61">
        <w:rPr>
          <w:rFonts w:ascii="Times New Roman" w:eastAsia="Times New Roman" w:hAnsi="Times New Roman"/>
        </w:rPr>
        <w:t xml:space="preserve">, kada su zapadnoevropske zemlje unapređivale svoje siseme lokalne samouprave, a istočnoevropske tek gradile svoje decentralizovane modele povodom namere da uđu u Evropsku Uniju, koja je proklamovala isti putem principa supsidijarnosti – građenjem mreže lokalnih samouprava i prenošenjem nadležnosti na njih, a sa druge strane procesom regionalizacije, odnosno objedinjavanjem pojedinih nadležnosti na evropskom, višem </w:t>
      </w:r>
      <w:r w:rsidR="005269CB" w:rsidRPr="009B7F61">
        <w:rPr>
          <w:rFonts w:ascii="Times New Roman" w:eastAsia="Times New Roman" w:hAnsi="Times New Roman" w:cs="Times New Roman"/>
        </w:rPr>
        <w:t xml:space="preserve">nivou </w:t>
      </w:r>
      <w:r w:rsidRPr="009B7F61">
        <w:rPr>
          <w:rFonts w:ascii="Times New Roman" w:hAnsi="Times New Roman" w:cs="Times New Roman"/>
        </w:rPr>
        <w:t>(Pejić 2012: 110)</w:t>
      </w:r>
      <w:r w:rsidR="005269CB" w:rsidRPr="009B7F61">
        <w:rPr>
          <w:rFonts w:ascii="Times New Roman" w:hAnsi="Times New Roman" w:cs="Times New Roman"/>
        </w:rPr>
        <w:t>.</w:t>
      </w:r>
      <w:r w:rsidR="00470540" w:rsidRPr="009B7F61">
        <w:rPr>
          <w:rFonts w:ascii="Times New Roman" w:hAnsi="Times New Roman" w:cs="Times New Roman"/>
        </w:rPr>
        <w:t xml:space="preserve"> Ipak i sama Evropska Unija ima razlike u stepenu decentralizacije, koje se mogu svrstati u okviru tri grupe: 1. Federalne države (Austrija, Nemačka, Švajcarska, Belgija), 2. Decentralizovane države koje uz lokalnu samoupravu imaju i pokrajinsku autonomiju (Španija, Italija) i 3. Unitarne države sa razvijenom lokalnom samoupravom (Id: 111).</w:t>
      </w:r>
      <w:r w:rsidR="00B71515">
        <w:rPr>
          <w:rFonts w:ascii="Times New Roman" w:hAnsi="Times New Roman" w:cs="Times New Roman"/>
        </w:rPr>
        <w:t xml:space="preserve"> </w:t>
      </w:r>
      <w:r w:rsidR="00470540" w:rsidRPr="009B7F61">
        <w:rPr>
          <w:rFonts w:ascii="Times New Roman" w:hAnsi="Times New Roman" w:cs="Times New Roman"/>
        </w:rPr>
        <w:t>Osnovni ustavni princip sistema lokalne samouprave je princip decentralizacije sadržan u prepuštanju “dela nadležnosti nižim, lokalnim i regionalnim autoritetima, pri čemu ove poslove u teritorijalnim jedinicama vrše organi, koji nisu postavljeni ili imenovani od centralnih vlasti, već izabrani od strane građana.” (Id: 121).</w:t>
      </w:r>
      <w:r w:rsidR="00B71515">
        <w:rPr>
          <w:rFonts w:ascii="Times New Roman" w:hAnsi="Times New Roman" w:cs="Times New Roman"/>
        </w:rPr>
        <w:t xml:space="preserve"> </w:t>
      </w:r>
      <w:r w:rsidR="00470540" w:rsidRPr="009B7F61">
        <w:rPr>
          <w:rFonts w:ascii="Times New Roman" w:hAnsi="Times New Roman" w:cs="Times New Roman"/>
        </w:rPr>
        <w:t xml:space="preserve">Princip decentralizacije, sadržan u </w:t>
      </w:r>
      <w:r w:rsidR="00EE3D03" w:rsidRPr="009B7F61">
        <w:rPr>
          <w:rFonts w:ascii="Times New Roman" w:hAnsi="Times New Roman" w:cs="Times New Roman"/>
        </w:rPr>
        <w:t>u</w:t>
      </w:r>
      <w:r w:rsidR="00470540" w:rsidRPr="009B7F61">
        <w:rPr>
          <w:rFonts w:ascii="Times New Roman" w:hAnsi="Times New Roman" w:cs="Times New Roman"/>
        </w:rPr>
        <w:t>stavu, garantuje lokalnoj samoupravi i druge principe</w:t>
      </w:r>
      <w:r w:rsidR="001A1375" w:rsidRPr="009B7F61">
        <w:rPr>
          <w:rFonts w:ascii="Times New Roman" w:hAnsi="Times New Roman" w:cs="Times New Roman"/>
        </w:rPr>
        <w:t xml:space="preserve"> (Id: 121 – 123)</w:t>
      </w:r>
      <w:r w:rsidR="00470540" w:rsidRPr="009B7F61">
        <w:rPr>
          <w:rFonts w:ascii="Times New Roman" w:hAnsi="Times New Roman" w:cs="Times New Roman"/>
        </w:rPr>
        <w:t>:</w:t>
      </w:r>
    </w:p>
    <w:p w:rsidR="00470540" w:rsidRPr="009B7F61" w:rsidRDefault="00470540" w:rsidP="005269CB">
      <w:pPr>
        <w:spacing w:line="360" w:lineRule="auto"/>
        <w:ind w:firstLine="720"/>
        <w:jc w:val="both"/>
        <w:rPr>
          <w:rFonts w:ascii="Times New Roman" w:hAnsi="Times New Roman" w:cs="Times New Roman"/>
        </w:rPr>
      </w:pPr>
    </w:p>
    <w:p w:rsidR="00470540" w:rsidRDefault="00355B02" w:rsidP="00355B02">
      <w:pPr>
        <w:spacing w:line="360" w:lineRule="auto"/>
        <w:jc w:val="both"/>
        <w:rPr>
          <w:rFonts w:ascii="Times New Roman" w:hAnsi="Times New Roman" w:cs="Times New Roman"/>
        </w:rPr>
      </w:pPr>
      <w:r w:rsidRPr="009B7F61">
        <w:rPr>
          <w:rFonts w:ascii="Times New Roman" w:hAnsi="Times New Roman" w:cs="Times New Roman"/>
          <w:i/>
        </w:rPr>
        <w:t xml:space="preserve">1. </w:t>
      </w:r>
      <w:r w:rsidR="00470540" w:rsidRPr="009B7F61">
        <w:rPr>
          <w:rFonts w:ascii="Times New Roman" w:hAnsi="Times New Roman" w:cs="Times New Roman"/>
          <w:i/>
        </w:rPr>
        <w:t>Jemstva lokalne samouprave u demokratskom poretku</w:t>
      </w:r>
      <w:r w:rsidR="00470540" w:rsidRPr="009B7F61">
        <w:rPr>
          <w:rFonts w:ascii="Times New Roman" w:hAnsi="Times New Roman" w:cs="Times New Roman"/>
        </w:rPr>
        <w:t xml:space="preserve"> (</w:t>
      </w:r>
      <w:r w:rsidR="00EE3D03" w:rsidRPr="009B7F61">
        <w:rPr>
          <w:rFonts w:ascii="Times New Roman" w:hAnsi="Times New Roman" w:cs="Times New Roman"/>
        </w:rPr>
        <w:t>S</w:t>
      </w:r>
      <w:r w:rsidR="00470540" w:rsidRPr="009B7F61">
        <w:rPr>
          <w:rFonts w:ascii="Times New Roman" w:hAnsi="Times New Roman" w:cs="Times New Roman"/>
        </w:rPr>
        <w:t xml:space="preserve">adržana u osnovnim odredbama </w:t>
      </w:r>
      <w:r w:rsidR="00EE3D03" w:rsidRPr="009B7F61">
        <w:rPr>
          <w:rFonts w:ascii="Times New Roman" w:hAnsi="Times New Roman" w:cs="Times New Roman"/>
        </w:rPr>
        <w:t>u</w:t>
      </w:r>
      <w:r w:rsidR="00470540" w:rsidRPr="009B7F61">
        <w:rPr>
          <w:rFonts w:ascii="Times New Roman" w:hAnsi="Times New Roman" w:cs="Times New Roman"/>
        </w:rPr>
        <w:t>stava</w:t>
      </w:r>
      <w:r w:rsidR="00EE3D03" w:rsidRPr="009B7F61">
        <w:rPr>
          <w:rFonts w:ascii="Times New Roman" w:hAnsi="Times New Roman" w:cs="Times New Roman"/>
        </w:rPr>
        <w:t>,</w:t>
      </w:r>
      <w:r w:rsidR="00470540" w:rsidRPr="009B7F61">
        <w:rPr>
          <w:rFonts w:ascii="Times New Roman" w:hAnsi="Times New Roman" w:cs="Times New Roman"/>
        </w:rPr>
        <w:t>),</w:t>
      </w:r>
    </w:p>
    <w:p w:rsidR="008C7FA2" w:rsidRPr="009B7F61" w:rsidRDefault="008C7FA2" w:rsidP="00355B02">
      <w:pPr>
        <w:spacing w:line="360" w:lineRule="auto"/>
        <w:jc w:val="both"/>
        <w:rPr>
          <w:rFonts w:ascii="Times New Roman" w:hAnsi="Times New Roman" w:cs="Times New Roman"/>
        </w:rPr>
      </w:pPr>
    </w:p>
    <w:p w:rsidR="00470540" w:rsidRDefault="00355B02" w:rsidP="00874FA4">
      <w:pPr>
        <w:spacing w:line="360" w:lineRule="auto"/>
        <w:jc w:val="both"/>
        <w:rPr>
          <w:rFonts w:ascii="Times New Roman" w:hAnsi="Times New Roman" w:cs="Times New Roman"/>
          <w:i/>
        </w:rPr>
      </w:pPr>
      <w:r w:rsidRPr="009B7F61">
        <w:rPr>
          <w:rFonts w:ascii="Times New Roman" w:hAnsi="Times New Roman" w:cs="Times New Roman"/>
          <w:i/>
        </w:rPr>
        <w:t xml:space="preserve">2. </w:t>
      </w:r>
      <w:r w:rsidR="00470540" w:rsidRPr="009B7F61">
        <w:rPr>
          <w:rFonts w:ascii="Times New Roman" w:hAnsi="Times New Roman" w:cs="Times New Roman"/>
          <w:i/>
        </w:rPr>
        <w:t>Princip supsidij</w:t>
      </w:r>
      <w:r w:rsidR="00C85025" w:rsidRPr="009B7F61">
        <w:rPr>
          <w:rFonts w:ascii="Times New Roman" w:hAnsi="Times New Roman" w:cs="Times New Roman"/>
          <w:i/>
        </w:rPr>
        <w:t>a</w:t>
      </w:r>
      <w:r w:rsidR="00470540" w:rsidRPr="009B7F61">
        <w:rPr>
          <w:rFonts w:ascii="Times New Roman" w:hAnsi="Times New Roman" w:cs="Times New Roman"/>
          <w:i/>
        </w:rPr>
        <w:t>rnosti,</w:t>
      </w:r>
    </w:p>
    <w:p w:rsidR="008C7FA2" w:rsidRPr="009B7F61" w:rsidRDefault="008C7FA2" w:rsidP="00874FA4">
      <w:pPr>
        <w:spacing w:line="360" w:lineRule="auto"/>
        <w:jc w:val="both"/>
        <w:rPr>
          <w:rFonts w:ascii="Times New Roman" w:hAnsi="Times New Roman" w:cs="Times New Roman"/>
        </w:rPr>
      </w:pPr>
    </w:p>
    <w:p w:rsidR="00253967" w:rsidRDefault="00470540" w:rsidP="00EE3D03">
      <w:pPr>
        <w:pStyle w:val="ListParagraph"/>
        <w:numPr>
          <w:ilvl w:val="0"/>
          <w:numId w:val="4"/>
        </w:numPr>
        <w:spacing w:line="360" w:lineRule="auto"/>
        <w:jc w:val="both"/>
        <w:rPr>
          <w:rFonts w:ascii="Times New Roman" w:hAnsi="Times New Roman" w:cs="Times New Roman"/>
        </w:rPr>
      </w:pPr>
      <w:r w:rsidRPr="009B7F61">
        <w:rPr>
          <w:rFonts w:ascii="Times New Roman" w:hAnsi="Times New Roman" w:cs="Times New Roman"/>
          <w:i/>
        </w:rPr>
        <w:t>Garancije nadležnosti i samostalnog delokruga poslova</w:t>
      </w:r>
      <w:r w:rsidR="00EE3D03" w:rsidRPr="009B7F61">
        <w:rPr>
          <w:rFonts w:ascii="Times New Roman" w:hAnsi="Times New Roman" w:cs="Times New Roman"/>
        </w:rPr>
        <w:t xml:space="preserve"> (Takođe, utvrđene Ustavom i zakonom, kao i delegirane od strane centralne vlasti.),</w:t>
      </w:r>
    </w:p>
    <w:p w:rsidR="008C7FA2" w:rsidRDefault="008C7FA2" w:rsidP="008C7FA2">
      <w:pPr>
        <w:pStyle w:val="ListParagraph"/>
        <w:spacing w:line="360" w:lineRule="auto"/>
        <w:ind w:left="360"/>
        <w:jc w:val="both"/>
        <w:rPr>
          <w:rFonts w:ascii="Times New Roman" w:hAnsi="Times New Roman" w:cs="Times New Roman"/>
        </w:rPr>
      </w:pPr>
    </w:p>
    <w:p w:rsidR="00EE3D03" w:rsidRDefault="00EE3D03" w:rsidP="00EE3D03">
      <w:pPr>
        <w:pStyle w:val="ListParagraph"/>
        <w:numPr>
          <w:ilvl w:val="0"/>
          <w:numId w:val="4"/>
        </w:numPr>
        <w:spacing w:line="360" w:lineRule="auto"/>
        <w:jc w:val="both"/>
        <w:rPr>
          <w:rFonts w:ascii="Times New Roman" w:hAnsi="Times New Roman" w:cs="Times New Roman"/>
        </w:rPr>
      </w:pPr>
      <w:r w:rsidRPr="009B7F61">
        <w:rPr>
          <w:rFonts w:ascii="Times New Roman" w:hAnsi="Times New Roman" w:cs="Times New Roman"/>
          <w:i/>
        </w:rPr>
        <w:t xml:space="preserve">Princip zaštite granica jedinice lokalne samouprave </w:t>
      </w:r>
      <w:r w:rsidRPr="009B7F61">
        <w:rPr>
          <w:rFonts w:ascii="Times New Roman" w:hAnsi="Times New Roman" w:cs="Times New Roman"/>
        </w:rPr>
        <w:t>(Bez prethodnog konsultovanja građana, ne mogu se menjati granice što je garantovano ustavom i Evropskom poveljom),</w:t>
      </w:r>
    </w:p>
    <w:p w:rsidR="008C7FA2" w:rsidRPr="008C7FA2" w:rsidRDefault="008C7FA2" w:rsidP="008C7FA2">
      <w:pPr>
        <w:pStyle w:val="ListParagraph"/>
        <w:rPr>
          <w:rFonts w:ascii="Times New Roman" w:hAnsi="Times New Roman" w:cs="Times New Roman"/>
        </w:rPr>
      </w:pPr>
    </w:p>
    <w:p w:rsidR="00EE3D03" w:rsidRDefault="00EE3D03" w:rsidP="00EE3D03">
      <w:pPr>
        <w:pStyle w:val="ListParagraph"/>
        <w:numPr>
          <w:ilvl w:val="0"/>
          <w:numId w:val="4"/>
        </w:numPr>
        <w:spacing w:line="360" w:lineRule="auto"/>
        <w:jc w:val="both"/>
        <w:rPr>
          <w:rFonts w:ascii="Times New Roman" w:hAnsi="Times New Roman" w:cs="Times New Roman"/>
        </w:rPr>
      </w:pPr>
      <w:r w:rsidRPr="009B7F61">
        <w:rPr>
          <w:rFonts w:ascii="Times New Roman" w:hAnsi="Times New Roman" w:cs="Times New Roman"/>
          <w:i/>
        </w:rPr>
        <w:t>Princip samostalnog uređenja lokalnih autoriteta</w:t>
      </w:r>
      <w:r w:rsidRPr="009B7F61">
        <w:rPr>
          <w:rFonts w:ascii="Times New Roman" w:hAnsi="Times New Roman" w:cs="Times New Roman"/>
        </w:rPr>
        <w:t xml:space="preserve"> (Pravo na organizovanje interne upravne strukture lokalne vlasti, bez ograničenja neposredne demokratije.),</w:t>
      </w:r>
    </w:p>
    <w:p w:rsidR="008C7FA2" w:rsidRPr="008C7FA2" w:rsidRDefault="008C7FA2" w:rsidP="008C7FA2">
      <w:pPr>
        <w:pStyle w:val="ListParagraph"/>
        <w:rPr>
          <w:rFonts w:ascii="Times New Roman" w:hAnsi="Times New Roman" w:cs="Times New Roman"/>
        </w:rPr>
      </w:pPr>
    </w:p>
    <w:p w:rsidR="00355B02" w:rsidRDefault="00EE3D03" w:rsidP="00355B02">
      <w:pPr>
        <w:pStyle w:val="ListParagraph"/>
        <w:numPr>
          <w:ilvl w:val="0"/>
          <w:numId w:val="4"/>
        </w:numPr>
        <w:spacing w:line="360" w:lineRule="auto"/>
        <w:jc w:val="both"/>
        <w:rPr>
          <w:rFonts w:ascii="Times New Roman" w:hAnsi="Times New Roman" w:cs="Times New Roman"/>
        </w:rPr>
      </w:pPr>
      <w:r w:rsidRPr="009B7F61">
        <w:rPr>
          <w:rFonts w:ascii="Times New Roman" w:hAnsi="Times New Roman" w:cs="Times New Roman"/>
          <w:i/>
        </w:rPr>
        <w:lastRenderedPageBreak/>
        <w:t>Princip odgovornosti i ograničenog nadzora nad radom lokalne samouprave</w:t>
      </w:r>
      <w:r w:rsidRPr="009B7F61">
        <w:rPr>
          <w:rFonts w:ascii="Times New Roman" w:hAnsi="Times New Roman" w:cs="Times New Roman"/>
        </w:rPr>
        <w:t xml:space="preserve"> (“Upravni nadzor nad radom lokalne samouprave može se vršiti samo u granicama ustava i zakona</w:t>
      </w:r>
      <w:r w:rsidR="00355B02" w:rsidRPr="009B7F61">
        <w:rPr>
          <w:rFonts w:ascii="Times New Roman" w:hAnsi="Times New Roman" w:cs="Times New Roman"/>
        </w:rPr>
        <w:t>.”),</w:t>
      </w:r>
    </w:p>
    <w:p w:rsidR="008C7FA2" w:rsidRPr="008C7FA2" w:rsidRDefault="008C7FA2" w:rsidP="008C7FA2">
      <w:pPr>
        <w:pStyle w:val="ListParagraph"/>
        <w:rPr>
          <w:rFonts w:ascii="Times New Roman" w:hAnsi="Times New Roman" w:cs="Times New Roman"/>
        </w:rPr>
      </w:pPr>
    </w:p>
    <w:p w:rsidR="00355B02" w:rsidRDefault="00355B02" w:rsidP="00355B02">
      <w:pPr>
        <w:pStyle w:val="ListParagraph"/>
        <w:numPr>
          <w:ilvl w:val="0"/>
          <w:numId w:val="4"/>
        </w:numPr>
        <w:spacing w:line="360" w:lineRule="auto"/>
        <w:jc w:val="both"/>
        <w:rPr>
          <w:rFonts w:ascii="Times New Roman" w:hAnsi="Times New Roman" w:cs="Times New Roman"/>
        </w:rPr>
      </w:pPr>
      <w:r w:rsidRPr="009B7F61">
        <w:rPr>
          <w:rFonts w:ascii="Times New Roman" w:hAnsi="Times New Roman" w:cs="Times New Roman"/>
          <w:i/>
        </w:rPr>
        <w:t>Princip finansijske autonomije</w:t>
      </w:r>
      <w:r w:rsidRPr="009B7F61">
        <w:rPr>
          <w:rFonts w:ascii="Times New Roman" w:hAnsi="Times New Roman" w:cs="Times New Roman"/>
        </w:rPr>
        <w:t xml:space="preserve"> (“Pravo na sopstvene izvore prihoda, kojima raspolažu slobodno”.),</w:t>
      </w:r>
    </w:p>
    <w:p w:rsidR="008C7FA2" w:rsidRPr="008C7FA2" w:rsidRDefault="008C7FA2" w:rsidP="008C7FA2">
      <w:pPr>
        <w:pStyle w:val="ListParagraph"/>
        <w:rPr>
          <w:rFonts w:ascii="Times New Roman" w:hAnsi="Times New Roman" w:cs="Times New Roman"/>
        </w:rPr>
      </w:pPr>
    </w:p>
    <w:p w:rsidR="00355B02" w:rsidRDefault="00355B02" w:rsidP="00355B02">
      <w:pPr>
        <w:pStyle w:val="ListParagraph"/>
        <w:numPr>
          <w:ilvl w:val="0"/>
          <w:numId w:val="4"/>
        </w:numPr>
        <w:spacing w:line="360" w:lineRule="auto"/>
        <w:jc w:val="both"/>
        <w:rPr>
          <w:rFonts w:ascii="Times New Roman" w:hAnsi="Times New Roman" w:cs="Times New Roman"/>
        </w:rPr>
      </w:pPr>
      <w:r w:rsidRPr="009B7F61">
        <w:rPr>
          <w:rFonts w:ascii="Times New Roman" w:hAnsi="Times New Roman" w:cs="Times New Roman"/>
          <w:i/>
        </w:rPr>
        <w:t>Princip saradnje</w:t>
      </w:r>
      <w:r w:rsidRPr="009B7F61">
        <w:rPr>
          <w:rFonts w:ascii="Times New Roman" w:hAnsi="Times New Roman" w:cs="Times New Roman"/>
        </w:rPr>
        <w:t xml:space="preserve"> (Pravo na slobodno udruživanje sa drugim lokalnim vlastima i pravo članstva u međunarodnim organizacijama),</w:t>
      </w:r>
    </w:p>
    <w:p w:rsidR="008C7FA2" w:rsidRPr="008C7FA2" w:rsidRDefault="008C7FA2" w:rsidP="008C7FA2">
      <w:pPr>
        <w:pStyle w:val="ListParagraph"/>
        <w:rPr>
          <w:rFonts w:ascii="Times New Roman" w:hAnsi="Times New Roman" w:cs="Times New Roman"/>
        </w:rPr>
      </w:pPr>
    </w:p>
    <w:p w:rsidR="001A1375" w:rsidRDefault="00355B02" w:rsidP="008A54FB">
      <w:pPr>
        <w:pStyle w:val="ListParagraph"/>
        <w:numPr>
          <w:ilvl w:val="0"/>
          <w:numId w:val="4"/>
        </w:numPr>
        <w:spacing w:line="360" w:lineRule="auto"/>
        <w:jc w:val="both"/>
        <w:rPr>
          <w:rFonts w:ascii="Times New Roman" w:hAnsi="Times New Roman" w:cs="Times New Roman"/>
        </w:rPr>
      </w:pPr>
      <w:r w:rsidRPr="009B7F61">
        <w:rPr>
          <w:rFonts w:ascii="Times New Roman" w:hAnsi="Times New Roman" w:cs="Times New Roman"/>
          <w:i/>
        </w:rPr>
        <w:t>Princip pravne zaštite lokalne samouprave</w:t>
      </w:r>
      <w:r w:rsidRPr="009B7F61">
        <w:rPr>
          <w:rFonts w:ascii="Times New Roman" w:hAnsi="Times New Roman" w:cs="Times New Roman"/>
        </w:rPr>
        <w:t xml:space="preserve"> (Sistemi ustavnosudske</w:t>
      </w:r>
      <w:r w:rsidR="001A1375" w:rsidRPr="009B7F61">
        <w:rPr>
          <w:rFonts w:ascii="Times New Roman" w:hAnsi="Times New Roman" w:cs="Times New Roman"/>
        </w:rPr>
        <w:t xml:space="preserve"> i </w:t>
      </w:r>
      <w:r w:rsidRPr="009B7F61">
        <w:rPr>
          <w:rFonts w:ascii="Times New Roman" w:hAnsi="Times New Roman" w:cs="Times New Roman"/>
        </w:rPr>
        <w:t>upravnosudske zaštite i sistem sudske zaštite pred redovnim sudom</w:t>
      </w:r>
      <w:r w:rsidR="001A1375" w:rsidRPr="009B7F61">
        <w:rPr>
          <w:rFonts w:ascii="Times New Roman" w:hAnsi="Times New Roman" w:cs="Times New Roman"/>
        </w:rPr>
        <w:t xml:space="preserve">.). </w:t>
      </w:r>
    </w:p>
    <w:p w:rsidR="008C7FA2" w:rsidRPr="008C7FA2" w:rsidRDefault="008C7FA2" w:rsidP="008C7FA2">
      <w:pPr>
        <w:pStyle w:val="ListParagraph"/>
        <w:rPr>
          <w:rFonts w:ascii="Times New Roman" w:hAnsi="Times New Roman" w:cs="Times New Roman"/>
        </w:rPr>
      </w:pPr>
    </w:p>
    <w:p w:rsidR="001A1375" w:rsidRPr="009B7F61" w:rsidRDefault="007A2985" w:rsidP="007A2985">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2.</w:t>
      </w:r>
      <w:r w:rsidR="0008300D" w:rsidRPr="009B7F61">
        <w:rPr>
          <w:rFonts w:ascii="Times New Roman" w:hAnsi="Times New Roman" w:cs="Times New Roman"/>
          <w:b/>
        </w:rPr>
        <w:t>6</w:t>
      </w:r>
      <w:r w:rsidRPr="009B7F61">
        <w:rPr>
          <w:rFonts w:ascii="Times New Roman" w:hAnsi="Times New Roman" w:cs="Times New Roman"/>
          <w:b/>
        </w:rPr>
        <w:t>. Reg</w:t>
      </w:r>
      <w:r w:rsidR="00355B02" w:rsidRPr="009B7F61">
        <w:rPr>
          <w:rFonts w:ascii="Times New Roman" w:hAnsi="Times New Roman" w:cs="Times New Roman"/>
          <w:b/>
        </w:rPr>
        <w:t>ionalizacija</w:t>
      </w:r>
    </w:p>
    <w:p w:rsidR="001A1375" w:rsidRPr="009B7F61" w:rsidRDefault="001A1375" w:rsidP="007A2985">
      <w:pPr>
        <w:pStyle w:val="ListParagraph"/>
        <w:spacing w:line="360" w:lineRule="auto"/>
        <w:ind w:left="360"/>
        <w:jc w:val="both"/>
        <w:rPr>
          <w:rFonts w:ascii="Times New Roman" w:hAnsi="Times New Roman" w:cs="Times New Roman"/>
        </w:rPr>
      </w:pPr>
    </w:p>
    <w:p w:rsidR="00194937" w:rsidRPr="009B7F61" w:rsidRDefault="00194937" w:rsidP="003100AA">
      <w:pPr>
        <w:spacing w:line="360" w:lineRule="auto"/>
        <w:ind w:firstLine="720"/>
        <w:jc w:val="both"/>
        <w:rPr>
          <w:rFonts w:ascii="Times New Roman" w:hAnsi="Times New Roman" w:cs="Times New Roman"/>
        </w:rPr>
      </w:pPr>
      <w:r w:rsidRPr="009B7F61">
        <w:rPr>
          <w:rFonts w:ascii="Times New Roman" w:hAnsi="Times New Roman" w:cs="Times New Roman"/>
        </w:rPr>
        <w:t>Paralelan, ali suštinski komplementaran pojam decentralizaciji je – regionalizacija, koja predstavlja “demokratski i sveobuhvatan način rešavanja unutrašnje i spoljnopolitičke situacije jedne centralizovane zemlje u preovlađujućem demokratskom okruženju” (Đukić-Dojčinović 2000:2).</w:t>
      </w:r>
    </w:p>
    <w:p w:rsidR="004354DB" w:rsidRPr="009B7F61" w:rsidRDefault="004354DB" w:rsidP="003100AA">
      <w:pPr>
        <w:spacing w:line="360" w:lineRule="auto"/>
        <w:ind w:firstLine="720"/>
        <w:jc w:val="both"/>
        <w:rPr>
          <w:rFonts w:ascii="Times New Roman" w:hAnsi="Times New Roman" w:cs="Times New Roman"/>
        </w:rPr>
      </w:pPr>
    </w:p>
    <w:p w:rsidR="00E2622C" w:rsidRPr="009B7F61" w:rsidRDefault="000113B3" w:rsidP="00AB679E">
      <w:pPr>
        <w:spacing w:line="360" w:lineRule="auto"/>
        <w:ind w:firstLine="720"/>
        <w:jc w:val="both"/>
        <w:rPr>
          <w:rFonts w:ascii="Times New Roman" w:hAnsi="Times New Roman" w:cs="Times New Roman"/>
        </w:rPr>
      </w:pPr>
      <w:r w:rsidRPr="009B7F61">
        <w:rPr>
          <w:rFonts w:ascii="Times New Roman" w:hAnsi="Times New Roman" w:cs="Times New Roman"/>
        </w:rPr>
        <w:t>Uz decentralizaciju, regionalizacija predstavlja strateški proces, koji je u visokoj, drugoj grupi od ukupno pet prioriteta demokratske stabilizacije Srbije (Stojiljković 2010: 38 – 39).</w:t>
      </w:r>
      <w:r w:rsidR="00B71515">
        <w:rPr>
          <w:rFonts w:ascii="Times New Roman" w:hAnsi="Times New Roman" w:cs="Times New Roman"/>
        </w:rPr>
        <w:t xml:space="preserve"> </w:t>
      </w:r>
      <w:r w:rsidR="00C216DF" w:rsidRPr="009B7F61">
        <w:rPr>
          <w:rFonts w:ascii="Times New Roman" w:hAnsi="Times New Roman" w:cs="Times New Roman"/>
          <w:i/>
        </w:rPr>
        <w:t>Regionalizacija</w:t>
      </w:r>
      <w:r w:rsidR="00C216DF" w:rsidRPr="009B7F61">
        <w:rPr>
          <w:rFonts w:ascii="Times New Roman" w:hAnsi="Times New Roman" w:cs="Times New Roman"/>
        </w:rPr>
        <w:t xml:space="preserve"> je proces nastanka regiona po standardima </w:t>
      </w:r>
      <w:r w:rsidR="005634CD" w:rsidRPr="009B7F61">
        <w:rPr>
          <w:rFonts w:ascii="Times New Roman" w:hAnsi="Times New Roman" w:cs="Times New Roman"/>
        </w:rPr>
        <w:t xml:space="preserve">i uz podsticaj tela </w:t>
      </w:r>
      <w:r w:rsidR="004B1ED0" w:rsidRPr="009B7F61">
        <w:rPr>
          <w:rFonts w:ascii="Times New Roman" w:hAnsi="Times New Roman" w:cs="Times New Roman"/>
        </w:rPr>
        <w:t>Evropske unije</w:t>
      </w:r>
      <w:r w:rsidR="005634CD" w:rsidRPr="009B7F61">
        <w:rPr>
          <w:rFonts w:ascii="Times New Roman" w:hAnsi="Times New Roman" w:cs="Times New Roman"/>
        </w:rPr>
        <w:t xml:space="preserve">, a </w:t>
      </w:r>
      <w:r w:rsidR="005634CD" w:rsidRPr="009B7F61">
        <w:rPr>
          <w:rFonts w:ascii="Times New Roman" w:hAnsi="Times New Roman" w:cs="Times New Roman"/>
          <w:i/>
        </w:rPr>
        <w:t>regionalizam</w:t>
      </w:r>
      <w:r w:rsidR="005634CD" w:rsidRPr="009B7F61">
        <w:rPr>
          <w:rFonts w:ascii="Times New Roman" w:hAnsi="Times New Roman" w:cs="Times New Roman"/>
        </w:rPr>
        <w:t xml:space="preserve"> predstavlja proces</w:t>
      </w:r>
      <w:r w:rsidR="00B6139C" w:rsidRPr="009B7F61">
        <w:rPr>
          <w:rFonts w:ascii="Times New Roman" w:hAnsi="Times New Roman" w:cs="Times New Roman"/>
        </w:rPr>
        <w:t xml:space="preserve"> kada građani spontanim aktivnostima formiraju regione </w:t>
      </w:r>
      <w:r w:rsidR="00C216DF" w:rsidRPr="009B7F61">
        <w:rPr>
          <w:rFonts w:ascii="Times New Roman" w:hAnsi="Times New Roman" w:cs="Times New Roman"/>
        </w:rPr>
        <w:t>(Đorđević, Stojanović, Vesić Antić 2009: 14)</w:t>
      </w:r>
      <w:r w:rsidR="00B6139C" w:rsidRPr="009B7F61">
        <w:rPr>
          <w:rFonts w:ascii="Times New Roman" w:hAnsi="Times New Roman" w:cs="Times New Roman"/>
        </w:rPr>
        <w:t>.</w:t>
      </w:r>
      <w:r w:rsidR="00B71515">
        <w:rPr>
          <w:rFonts w:ascii="Times New Roman" w:hAnsi="Times New Roman" w:cs="Times New Roman"/>
        </w:rPr>
        <w:t xml:space="preserve"> </w:t>
      </w:r>
      <w:r w:rsidR="00D612F9" w:rsidRPr="009B7F61">
        <w:rPr>
          <w:rFonts w:ascii="Times New Roman" w:hAnsi="Times New Roman" w:cs="Times New Roman"/>
          <w:i/>
        </w:rPr>
        <w:t>Region</w:t>
      </w:r>
      <w:r w:rsidR="00D612F9" w:rsidRPr="009B7F61">
        <w:rPr>
          <w:rFonts w:ascii="Times New Roman" w:hAnsi="Times New Roman" w:cs="Times New Roman"/>
        </w:rPr>
        <w:t xml:space="preserve"> je najviši</w:t>
      </w:r>
      <w:r w:rsidR="009033AD" w:rsidRPr="009B7F61">
        <w:rPr>
          <w:rStyle w:val="FootnoteReference"/>
          <w:rFonts w:ascii="Times New Roman" w:hAnsi="Times New Roman" w:cs="Times New Roman"/>
        </w:rPr>
        <w:footnoteReference w:id="68"/>
      </w:r>
      <w:r w:rsidR="00D612F9" w:rsidRPr="009B7F61">
        <w:rPr>
          <w:rFonts w:ascii="Times New Roman" w:hAnsi="Times New Roman" w:cs="Times New Roman"/>
        </w:rPr>
        <w:t xml:space="preserve"> stepen u organizaciji lokalnih vlasti</w:t>
      </w:r>
      <w:r w:rsidR="00E93F33" w:rsidRPr="009B7F61">
        <w:rPr>
          <w:rFonts w:ascii="Times New Roman" w:hAnsi="Times New Roman" w:cs="Times New Roman"/>
        </w:rPr>
        <w:t xml:space="preserve"> koji čini teritorija sa geografskim, istorijskim i ekonomskim identitetom, sa kojom se građani identifikuju</w:t>
      </w:r>
      <w:r w:rsidR="00B71515">
        <w:rPr>
          <w:rFonts w:ascii="Times New Roman" w:hAnsi="Times New Roman" w:cs="Times New Roman"/>
        </w:rPr>
        <w:t xml:space="preserve"> </w:t>
      </w:r>
      <w:r w:rsidR="00E93F33" w:rsidRPr="009B7F61">
        <w:rPr>
          <w:rFonts w:ascii="Times New Roman" w:hAnsi="Times New Roman" w:cs="Times New Roman"/>
        </w:rPr>
        <w:t xml:space="preserve">(Ibid) i koja je prirodno upućena na drugu sa istim karakteristikama </w:t>
      </w:r>
      <w:r w:rsidR="00BB217F" w:rsidRPr="009B7F61">
        <w:rPr>
          <w:rFonts w:ascii="Times New Roman" w:hAnsi="Times New Roman" w:cs="Times New Roman"/>
        </w:rPr>
        <w:t>(Đorđević 2012: 88)</w:t>
      </w:r>
      <w:r w:rsidR="00E93F33" w:rsidRPr="009B7F61">
        <w:rPr>
          <w:rFonts w:ascii="Times New Roman" w:hAnsi="Times New Roman" w:cs="Times New Roman"/>
        </w:rPr>
        <w:t>.</w:t>
      </w:r>
      <w:r w:rsidR="009033AD" w:rsidRPr="009B7F61">
        <w:rPr>
          <w:rFonts w:ascii="Times New Roman" w:hAnsi="Times New Roman" w:cs="Times New Roman"/>
        </w:rPr>
        <w:t xml:space="preserve"> Usled tradicije, regioni imaju drugačije nazive u raznim zemljama: </w:t>
      </w:r>
      <w:r w:rsidR="00BB217F" w:rsidRPr="009B7F61">
        <w:rPr>
          <w:rFonts w:ascii="Times New Roman" w:hAnsi="Times New Roman" w:cs="Times New Roman"/>
        </w:rPr>
        <w:t xml:space="preserve">kanton </w:t>
      </w:r>
      <w:r w:rsidR="00BB217F" w:rsidRPr="009B7F61">
        <w:rPr>
          <w:rFonts w:ascii="Times New Roman" w:hAnsi="Times New Roman" w:cs="Times New Roman"/>
          <w:i/>
        </w:rPr>
        <w:t xml:space="preserve">canton </w:t>
      </w:r>
      <w:r w:rsidR="00BB217F" w:rsidRPr="009B7F61">
        <w:rPr>
          <w:rFonts w:cs="Times New Roman"/>
          <w:i/>
        </w:rPr>
        <w:t>‐</w:t>
      </w:r>
      <w:r w:rsidR="00BB217F" w:rsidRPr="009B7F61">
        <w:rPr>
          <w:rFonts w:ascii="Times New Roman" w:hAnsi="Times New Roman" w:cs="Times New Roman"/>
        </w:rPr>
        <w:t xml:space="preserve"> u Švajcarskoj, </w:t>
      </w:r>
      <w:r w:rsidR="00BB217F" w:rsidRPr="009B7F61">
        <w:rPr>
          <w:rFonts w:ascii="Times New Roman" w:hAnsi="Times New Roman" w:cs="Times New Roman"/>
          <w:i/>
        </w:rPr>
        <w:t>Lander</w:t>
      </w:r>
      <w:r w:rsidR="00BB217F" w:rsidRPr="009B7F61">
        <w:rPr>
          <w:rFonts w:cs="Times New Roman"/>
        </w:rPr>
        <w:t>‐</w:t>
      </w:r>
      <w:r w:rsidR="00BB217F" w:rsidRPr="009B7F61">
        <w:rPr>
          <w:rFonts w:ascii="Times New Roman" w:hAnsi="Times New Roman" w:cs="Times New Roman"/>
        </w:rPr>
        <w:t xml:space="preserve"> u Nemačkoj i Austriji, </w:t>
      </w:r>
      <w:r w:rsidR="00BB217F" w:rsidRPr="009B7F61">
        <w:rPr>
          <w:rFonts w:ascii="Times New Roman" w:hAnsi="Times New Roman" w:cs="Times New Roman"/>
          <w:i/>
        </w:rPr>
        <w:t xml:space="preserve">region </w:t>
      </w:r>
      <w:r w:rsidR="00BB217F" w:rsidRPr="009B7F61">
        <w:rPr>
          <w:rFonts w:ascii="Times New Roman" w:hAnsi="Times New Roman" w:cs="Times New Roman"/>
        </w:rPr>
        <w:t xml:space="preserve">u Italiji, Španiji i u Francuskoj, </w:t>
      </w:r>
      <w:r w:rsidR="00BB217F" w:rsidRPr="009B7F61">
        <w:rPr>
          <w:rFonts w:ascii="Times New Roman" w:hAnsi="Times New Roman" w:cs="Times New Roman"/>
          <w:i/>
        </w:rPr>
        <w:t xml:space="preserve">vojvodstvo </w:t>
      </w:r>
      <w:r w:rsidR="00BB217F" w:rsidRPr="009B7F61">
        <w:rPr>
          <w:rFonts w:ascii="Times New Roman" w:hAnsi="Times New Roman" w:cs="Times New Roman"/>
        </w:rPr>
        <w:t>u Poljskoj(</w:t>
      </w:r>
      <w:r w:rsidR="003100AA" w:rsidRPr="009B7F61">
        <w:rPr>
          <w:rFonts w:ascii="Times New Roman" w:hAnsi="Times New Roman" w:cs="Times New Roman"/>
        </w:rPr>
        <w:t>Id</w:t>
      </w:r>
      <w:r w:rsidR="00BB217F" w:rsidRPr="009B7F61">
        <w:rPr>
          <w:rFonts w:ascii="Times New Roman" w:hAnsi="Times New Roman" w:cs="Times New Roman"/>
        </w:rPr>
        <w:t>: 89)</w:t>
      </w:r>
      <w:r w:rsidR="003100AA" w:rsidRPr="009B7F61">
        <w:rPr>
          <w:rFonts w:ascii="Times New Roman" w:hAnsi="Times New Roman" w:cs="Times New Roman"/>
        </w:rPr>
        <w:t>.</w:t>
      </w:r>
      <w:r w:rsidR="00B71515">
        <w:rPr>
          <w:rFonts w:ascii="Times New Roman" w:hAnsi="Times New Roman" w:cs="Times New Roman"/>
        </w:rPr>
        <w:t xml:space="preserve"> </w:t>
      </w:r>
      <w:r w:rsidR="006507C0" w:rsidRPr="009B7F61">
        <w:rPr>
          <w:rFonts w:ascii="Times New Roman" w:hAnsi="Times New Roman" w:cs="Times New Roman"/>
        </w:rPr>
        <w:t>Uloga regiona u određenoj državi je uslovljena sa tim – da li je država nastala ujedinjenjem postojećih regiona (nekadašnjih nezavisnih država, poput SAD, Švajcarske</w:t>
      </w:r>
      <w:r w:rsidR="00FB630D" w:rsidRPr="009B7F61">
        <w:rPr>
          <w:rFonts w:ascii="Times New Roman" w:hAnsi="Times New Roman" w:cs="Times New Roman"/>
        </w:rPr>
        <w:t xml:space="preserve"> i Nemačke, gde se radi o </w:t>
      </w:r>
      <w:r w:rsidR="00FB630D" w:rsidRPr="009B7F61">
        <w:rPr>
          <w:rFonts w:ascii="Times New Roman" w:hAnsi="Times New Roman" w:cs="Times New Roman"/>
          <w:i/>
        </w:rPr>
        <w:t>federacijama ili konfederacijama</w:t>
      </w:r>
      <w:r w:rsidR="006507C0" w:rsidRPr="009B7F61">
        <w:rPr>
          <w:rFonts w:ascii="Times New Roman" w:hAnsi="Times New Roman" w:cs="Times New Roman"/>
        </w:rPr>
        <w:t>)</w:t>
      </w:r>
      <w:r w:rsidR="00FB630D" w:rsidRPr="009B7F61">
        <w:rPr>
          <w:rFonts w:ascii="Times New Roman" w:hAnsi="Times New Roman" w:cs="Times New Roman"/>
        </w:rPr>
        <w:t xml:space="preserve"> ili su regioni kasnije formirani zbog određenih nadležnosti</w:t>
      </w:r>
      <w:r w:rsidR="00AB679E" w:rsidRPr="009B7F61">
        <w:rPr>
          <w:rFonts w:ascii="Times New Roman" w:hAnsi="Times New Roman" w:cs="Times New Roman"/>
        </w:rPr>
        <w:t xml:space="preserve"> ( u </w:t>
      </w:r>
      <w:r w:rsidR="00AB679E" w:rsidRPr="009B7F61">
        <w:rPr>
          <w:rFonts w:ascii="Times New Roman" w:hAnsi="Times New Roman" w:cs="Times New Roman"/>
          <w:i/>
        </w:rPr>
        <w:lastRenderedPageBreak/>
        <w:t xml:space="preserve">regionalnim </w:t>
      </w:r>
      <w:r w:rsidR="00AB679E" w:rsidRPr="009B7F61">
        <w:rPr>
          <w:rFonts w:ascii="Times New Roman" w:hAnsi="Times New Roman" w:cs="Times New Roman"/>
        </w:rPr>
        <w:t xml:space="preserve">državama poput Italije i Španije ili </w:t>
      </w:r>
      <w:r w:rsidR="00AB679E" w:rsidRPr="009B7F61">
        <w:rPr>
          <w:rFonts w:ascii="Times New Roman" w:hAnsi="Times New Roman" w:cs="Times New Roman"/>
          <w:i/>
        </w:rPr>
        <w:t>unitarnim</w:t>
      </w:r>
      <w:r w:rsidR="00AB679E" w:rsidRPr="009B7F61">
        <w:rPr>
          <w:rFonts w:ascii="Times New Roman" w:hAnsi="Times New Roman" w:cs="Times New Roman"/>
        </w:rPr>
        <w:t xml:space="preserve"> poput Francuske i Velike Britanije). Postoji i niz primera gde su regioni </w:t>
      </w:r>
      <w:r w:rsidR="00AB679E" w:rsidRPr="009B7F61">
        <w:rPr>
          <w:rFonts w:ascii="Times New Roman" w:hAnsi="Times New Roman" w:cs="Times New Roman"/>
          <w:i/>
        </w:rPr>
        <w:t>platforma za nezavisnost</w:t>
      </w:r>
      <w:r w:rsidR="00AB679E" w:rsidRPr="009B7F61">
        <w:rPr>
          <w:rFonts w:ascii="Times New Roman" w:hAnsi="Times New Roman" w:cs="Times New Roman"/>
        </w:rPr>
        <w:t xml:space="preserve"> (Severna Irska, Škotska i Vels u Velikoj Britaniji; Kvebek u Kanadi; Katalonija u Španiji i italijanski regioni) i gde država centralizaciju koristi za sprečavanje potencijalne secesije </w:t>
      </w:r>
      <w:r w:rsidR="00E2622C" w:rsidRPr="009B7F61">
        <w:rPr>
          <w:rFonts w:ascii="Times New Roman" w:hAnsi="Times New Roman" w:cs="Times New Roman"/>
        </w:rPr>
        <w:t>(Đorđević, Stojanović, Vesić Antić 2009: 15)</w:t>
      </w:r>
      <w:r w:rsidR="00AB679E" w:rsidRPr="009B7F61">
        <w:rPr>
          <w:rFonts w:ascii="Times New Roman" w:hAnsi="Times New Roman" w:cs="Times New Roman"/>
        </w:rPr>
        <w:t>.</w:t>
      </w:r>
    </w:p>
    <w:p w:rsidR="00A35170" w:rsidRPr="009B7F61" w:rsidRDefault="00A35170" w:rsidP="00AB679E">
      <w:pPr>
        <w:spacing w:line="360" w:lineRule="auto"/>
        <w:ind w:firstLine="720"/>
        <w:jc w:val="both"/>
        <w:rPr>
          <w:rFonts w:ascii="Times New Roman" w:hAnsi="Times New Roman" w:cs="Times New Roman"/>
        </w:rPr>
      </w:pPr>
    </w:p>
    <w:p w:rsidR="00354538" w:rsidRPr="009B7F61" w:rsidRDefault="00A35170" w:rsidP="00AB679E">
      <w:pPr>
        <w:spacing w:line="360" w:lineRule="auto"/>
        <w:ind w:firstLine="720"/>
        <w:jc w:val="both"/>
        <w:rPr>
          <w:rFonts w:ascii="Times New Roman" w:hAnsi="Times New Roman" w:cs="Times New Roman"/>
        </w:rPr>
      </w:pPr>
      <w:r w:rsidRPr="009B7F61">
        <w:rPr>
          <w:rFonts w:ascii="Times New Roman" w:eastAsia="Verdana" w:hAnsi="Times New Roman" w:cs="Times New Roman"/>
        </w:rPr>
        <w:t xml:space="preserve">Region se danas pojavljuje u tri vida: kao </w:t>
      </w:r>
      <w:r w:rsidRPr="009B7F61">
        <w:rPr>
          <w:rFonts w:ascii="Times New Roman" w:hAnsi="Times New Roman" w:cs="Times New Roman"/>
          <w:i/>
        </w:rPr>
        <w:t>administrativni</w:t>
      </w:r>
      <w:r w:rsidRPr="009B7F61">
        <w:rPr>
          <w:rFonts w:ascii="Times New Roman" w:hAnsi="Times New Roman" w:cs="Times New Roman"/>
        </w:rPr>
        <w:t xml:space="preserve"> (gde se naziva pokrajina, provincija, distrikt ili okrug), kao </w:t>
      </w:r>
      <w:r w:rsidRPr="009B7F61">
        <w:rPr>
          <w:rFonts w:ascii="Times New Roman" w:hAnsi="Times New Roman" w:cs="Times New Roman"/>
          <w:i/>
        </w:rPr>
        <w:t>funkcionalni</w:t>
      </w:r>
      <w:r w:rsidRPr="009B7F61">
        <w:rPr>
          <w:rFonts w:ascii="Times New Roman" w:hAnsi="Times New Roman" w:cs="Times New Roman"/>
        </w:rPr>
        <w:t xml:space="preserve"> (koji može biti turistički, industrijski, energetski...) ili kao </w:t>
      </w:r>
      <w:r w:rsidRPr="009B7F61">
        <w:rPr>
          <w:rFonts w:ascii="Times New Roman" w:hAnsi="Times New Roman" w:cs="Times New Roman"/>
          <w:i/>
        </w:rPr>
        <w:t>plansko-statistički</w:t>
      </w:r>
      <w:r w:rsidRPr="009B7F61">
        <w:rPr>
          <w:rFonts w:ascii="Times New Roman" w:hAnsi="Times New Roman" w:cs="Times New Roman"/>
        </w:rPr>
        <w:t xml:space="preserve"> (radi planiranja razvoja i evidencije statističkih podataka) (Stojkov 2007: 15). U svojoj nadležnosti, on obično ima: </w:t>
      </w:r>
      <w:r w:rsidRPr="009B7F61">
        <w:rPr>
          <w:rFonts w:ascii="Times New Roman" w:eastAsia="Verdana" w:hAnsi="Times New Roman" w:cs="Times New Roman"/>
        </w:rPr>
        <w:t xml:space="preserve">strategije razvoja u raznim privrednim oblastima, regionalne puteve, bolnice, srednje škole (kao i fakultete), </w:t>
      </w:r>
      <w:r w:rsidRPr="009B7F61">
        <w:rPr>
          <w:rFonts w:ascii="Times New Roman" w:eastAsia="Verdana" w:hAnsi="Times New Roman" w:cs="Times New Roman"/>
          <w:i/>
        </w:rPr>
        <w:t>regionalne projekte kulture</w:t>
      </w:r>
      <w:r w:rsidRPr="009B7F61">
        <w:rPr>
          <w:rFonts w:ascii="Times New Roman" w:eastAsia="Verdana" w:hAnsi="Times New Roman" w:cs="Times New Roman"/>
        </w:rPr>
        <w:t xml:space="preserve">, međunarodnu saradnju i raznovrsne regionalne infrastrukturne projekte. </w:t>
      </w:r>
      <w:r w:rsidRPr="009B7F61">
        <w:rPr>
          <w:rFonts w:ascii="Times New Roman" w:hAnsi="Times New Roman" w:cs="Times New Roman"/>
        </w:rPr>
        <w:t>(Đorđević, Stojanović, Vesić Antić 2009: 16).</w:t>
      </w:r>
    </w:p>
    <w:p w:rsidR="00354538" w:rsidRPr="009B7F61" w:rsidRDefault="00354538" w:rsidP="00AB679E">
      <w:pPr>
        <w:spacing w:line="360" w:lineRule="auto"/>
        <w:ind w:firstLine="720"/>
        <w:jc w:val="both"/>
        <w:rPr>
          <w:rFonts w:ascii="Times New Roman" w:hAnsi="Times New Roman" w:cs="Times New Roman"/>
        </w:rPr>
      </w:pPr>
    </w:p>
    <w:p w:rsidR="00585393" w:rsidRPr="009B7F61" w:rsidRDefault="00354538" w:rsidP="00364BAA">
      <w:pPr>
        <w:spacing w:line="360" w:lineRule="auto"/>
        <w:ind w:firstLine="720"/>
        <w:jc w:val="both"/>
        <w:rPr>
          <w:rFonts w:ascii="Times New Roman" w:hAnsi="Times New Roman" w:cs="Times New Roman"/>
        </w:rPr>
      </w:pPr>
      <w:r w:rsidRPr="009B7F61">
        <w:rPr>
          <w:rFonts w:ascii="Times New Roman" w:hAnsi="Times New Roman" w:cs="Times New Roman"/>
        </w:rPr>
        <w:t>U evropskim zemljama, u kojima su regioni tradicionalno postojali, poput Francuske i Italije, osamdesetih godina prošlog veka počinje njihovo obnavljanje, dok su u drugim zemljama države samostalno započele ovaj proces, koji Evropa od tog doba podržava</w:t>
      </w:r>
      <w:r w:rsidR="00FC2930" w:rsidRPr="009B7F61">
        <w:rPr>
          <w:rFonts w:ascii="Times New Roman" w:hAnsi="Times New Roman" w:cs="Times New Roman"/>
        </w:rPr>
        <w:t xml:space="preserve"> zbog “</w:t>
      </w:r>
      <w:r w:rsidR="00A21BE0" w:rsidRPr="009B7F61">
        <w:rPr>
          <w:rFonts w:ascii="Times New Roman" w:eastAsia="Verdana" w:hAnsi="Times New Roman" w:cs="Times New Roman"/>
        </w:rPr>
        <w:t>boljeg integrisanja stanovnika, podsticanja razvoja i uspešnog realizovanja kompleksnih ekonomskih, političkih i socijalnih programa</w:t>
      </w:r>
      <w:r w:rsidR="00FC2930" w:rsidRPr="009B7F61">
        <w:rPr>
          <w:rFonts w:ascii="Times New Roman" w:eastAsia="Verdana" w:hAnsi="Times New Roman" w:cs="Times New Roman"/>
        </w:rPr>
        <w:t>” (Id: 14).</w:t>
      </w:r>
      <w:r w:rsidR="00AA68B4" w:rsidRPr="009B7F61">
        <w:rPr>
          <w:rFonts w:ascii="Times New Roman" w:eastAsia="Verdana" w:hAnsi="Times New Roman" w:cs="Times New Roman"/>
        </w:rPr>
        <w:t xml:space="preserve"> Pored pomenutih, u Evropi nastaju i tzv. evropski regioni ili </w:t>
      </w:r>
      <w:r w:rsidR="00585393" w:rsidRPr="009B7F61">
        <w:rPr>
          <w:rFonts w:ascii="Times New Roman" w:hAnsi="Times New Roman" w:cs="Times New Roman"/>
        </w:rPr>
        <w:t>evroregioni od teritorija raznih zemalja „prelivajući se” preko državnih granica</w:t>
      </w:r>
      <w:r w:rsidR="00AA68B4" w:rsidRPr="009B7F61">
        <w:rPr>
          <w:rFonts w:ascii="Times New Roman" w:hAnsi="Times New Roman" w:cs="Times New Roman"/>
        </w:rPr>
        <w:t xml:space="preserve"> sa ciljem</w:t>
      </w:r>
      <w:r w:rsidR="00585393" w:rsidRPr="009B7F61">
        <w:rPr>
          <w:rFonts w:ascii="Times New Roman" w:hAnsi="Times New Roman" w:cs="Times New Roman"/>
        </w:rPr>
        <w:t xml:space="preserve"> rešava</w:t>
      </w:r>
      <w:r w:rsidR="00AA68B4" w:rsidRPr="009B7F61">
        <w:rPr>
          <w:rFonts w:ascii="Times New Roman" w:hAnsi="Times New Roman" w:cs="Times New Roman"/>
        </w:rPr>
        <w:t>nja</w:t>
      </w:r>
      <w:r w:rsidR="00585393" w:rsidRPr="009B7F61">
        <w:rPr>
          <w:rFonts w:ascii="Times New Roman" w:hAnsi="Times New Roman" w:cs="Times New Roman"/>
        </w:rPr>
        <w:t xml:space="preserve"> zajedničk</w:t>
      </w:r>
      <w:r w:rsidR="00AA68B4" w:rsidRPr="009B7F61">
        <w:rPr>
          <w:rFonts w:ascii="Times New Roman" w:hAnsi="Times New Roman" w:cs="Times New Roman"/>
        </w:rPr>
        <w:t>ih</w:t>
      </w:r>
      <w:r w:rsidR="00585393" w:rsidRPr="009B7F61">
        <w:rPr>
          <w:rFonts w:ascii="Times New Roman" w:hAnsi="Times New Roman" w:cs="Times New Roman"/>
        </w:rPr>
        <w:t xml:space="preserve"> problem</w:t>
      </w:r>
      <w:r w:rsidR="00AA68B4" w:rsidRPr="009B7F61">
        <w:rPr>
          <w:rFonts w:ascii="Times New Roman" w:hAnsi="Times New Roman" w:cs="Times New Roman"/>
        </w:rPr>
        <w:t xml:space="preserve">a </w:t>
      </w:r>
      <w:r w:rsidR="00585393" w:rsidRPr="009B7F61">
        <w:rPr>
          <w:rFonts w:ascii="Times New Roman" w:hAnsi="Times New Roman" w:cs="Times New Roman"/>
        </w:rPr>
        <w:t xml:space="preserve">građana koji </w:t>
      </w:r>
      <w:r w:rsidR="00AA68B4" w:rsidRPr="009B7F61">
        <w:rPr>
          <w:rFonts w:ascii="Times New Roman" w:hAnsi="Times New Roman" w:cs="Times New Roman"/>
        </w:rPr>
        <w:t>žive na tako definisanoj teritoriji</w:t>
      </w:r>
      <w:r w:rsidR="00F32A7C" w:rsidRPr="009B7F61">
        <w:rPr>
          <w:rFonts w:ascii="Times New Roman" w:hAnsi="Times New Roman" w:cs="Times New Roman"/>
        </w:rPr>
        <w:t>, čineći i od same Evrope svojevrsni mega-region</w:t>
      </w:r>
      <w:r w:rsidR="00585393" w:rsidRPr="009B7F61">
        <w:rPr>
          <w:rFonts w:ascii="Times New Roman" w:hAnsi="Times New Roman" w:cs="Times New Roman"/>
        </w:rPr>
        <w:t>(Đorđević 2012: 88</w:t>
      </w:r>
      <w:r w:rsidR="00627EB8">
        <w:rPr>
          <w:rFonts w:ascii="Times New Roman" w:hAnsi="Times New Roman" w:cs="Times New Roman"/>
        </w:rPr>
        <w:t xml:space="preserve">, </w:t>
      </w:r>
      <w:r w:rsidR="00F32A7C" w:rsidRPr="009B7F61">
        <w:rPr>
          <w:rFonts w:ascii="Times New Roman" w:hAnsi="Times New Roman" w:cs="Times New Roman"/>
        </w:rPr>
        <w:t>89</w:t>
      </w:r>
      <w:r w:rsidR="00585393" w:rsidRPr="009B7F61">
        <w:rPr>
          <w:rFonts w:ascii="Times New Roman" w:hAnsi="Times New Roman" w:cs="Times New Roman"/>
        </w:rPr>
        <w:t>)</w:t>
      </w:r>
      <w:r w:rsidR="00F32A7C" w:rsidRPr="009B7F61">
        <w:rPr>
          <w:rFonts w:ascii="Times New Roman" w:hAnsi="Times New Roman" w:cs="Times New Roman"/>
        </w:rPr>
        <w:t>.</w:t>
      </w:r>
    </w:p>
    <w:p w:rsidR="00401720" w:rsidRPr="009B7F61" w:rsidRDefault="00401720" w:rsidP="00C53945">
      <w:pPr>
        <w:spacing w:line="360" w:lineRule="auto"/>
        <w:ind w:firstLine="720"/>
        <w:jc w:val="both"/>
        <w:rPr>
          <w:rFonts w:ascii="Times New Roman" w:hAnsi="Times New Roman" w:cs="Times New Roman"/>
        </w:rPr>
      </w:pPr>
    </w:p>
    <w:p w:rsidR="00364BAA" w:rsidRPr="009B7F61" w:rsidRDefault="00F32A7C" w:rsidP="00C53945">
      <w:pPr>
        <w:spacing w:line="360" w:lineRule="auto"/>
        <w:ind w:firstLine="720"/>
        <w:jc w:val="both"/>
        <w:rPr>
          <w:rFonts w:ascii="Times New Roman" w:eastAsia="Verdana" w:hAnsi="Times New Roman" w:cs="Times New Roman"/>
        </w:rPr>
      </w:pPr>
      <w:r w:rsidRPr="009B7F61">
        <w:rPr>
          <w:rFonts w:ascii="Times New Roman" w:hAnsi="Times New Roman" w:cs="Times New Roman"/>
        </w:rPr>
        <w:t xml:space="preserve">Jedan od razloga izražene </w:t>
      </w:r>
      <w:r w:rsidR="00AE118F" w:rsidRPr="009B7F61">
        <w:rPr>
          <w:rFonts w:ascii="Times New Roman" w:hAnsi="Times New Roman" w:cs="Times New Roman"/>
        </w:rPr>
        <w:t xml:space="preserve">regionalne </w:t>
      </w:r>
      <w:r w:rsidRPr="009B7F61">
        <w:rPr>
          <w:rFonts w:ascii="Times New Roman" w:hAnsi="Times New Roman" w:cs="Times New Roman"/>
        </w:rPr>
        <w:t>politike Evropske unije</w:t>
      </w:r>
      <w:r w:rsidRPr="009B7F61">
        <w:rPr>
          <w:rStyle w:val="FootnoteReference"/>
          <w:rFonts w:ascii="Times New Roman" w:hAnsi="Times New Roman" w:cs="Times New Roman"/>
        </w:rPr>
        <w:footnoteReference w:id="69"/>
      </w:r>
      <w:r w:rsidR="00AE118F" w:rsidRPr="009B7F61">
        <w:rPr>
          <w:rFonts w:ascii="Times New Roman" w:hAnsi="Times New Roman" w:cs="Times New Roman"/>
        </w:rPr>
        <w:t xml:space="preserve"> leži u činjenici</w:t>
      </w:r>
      <w:r w:rsidR="00A86FE2" w:rsidRPr="009B7F61">
        <w:rPr>
          <w:rFonts w:ascii="Times New Roman" w:hAnsi="Times New Roman" w:cs="Times New Roman"/>
        </w:rPr>
        <w:t xml:space="preserve"> da su </w:t>
      </w:r>
      <w:r w:rsidR="00447E0F" w:rsidRPr="009B7F61">
        <w:rPr>
          <w:rFonts w:ascii="Times New Roman" w:hAnsi="Times New Roman" w:cs="Times New Roman"/>
        </w:rPr>
        <w:t>regionalne nejednakosti u smislu razvijenosti zemalja članica, pre proširenja EU na istok</w:t>
      </w:r>
      <w:r w:rsidR="00447E0F" w:rsidRPr="009B7F61">
        <w:rPr>
          <w:rStyle w:val="FootnoteReference"/>
          <w:rFonts w:ascii="Times New Roman" w:hAnsi="Times New Roman" w:cs="Times New Roman"/>
        </w:rPr>
        <w:footnoteReference w:id="70"/>
      </w:r>
      <w:r w:rsidR="00447E0F" w:rsidRPr="009B7F61">
        <w:rPr>
          <w:rFonts w:ascii="Times New Roman" w:hAnsi="Times New Roman" w:cs="Times New Roman"/>
        </w:rPr>
        <w:t xml:space="preserve"> bile 1:6, da bi nakon toga </w:t>
      </w:r>
      <w:r w:rsidR="00140528" w:rsidRPr="009B7F61">
        <w:rPr>
          <w:rFonts w:ascii="Times New Roman" w:hAnsi="Times New Roman" w:cs="Times New Roman"/>
        </w:rPr>
        <w:t>proporcija bila uvećana na 1:14 u korist bogatih regiona. Prema EU standardima, faktori razvijenosti regiona su “</w:t>
      </w:r>
      <w:r w:rsidR="00585393" w:rsidRPr="009B7F61">
        <w:rPr>
          <w:rFonts w:ascii="Times New Roman" w:eastAsia="Verdana" w:hAnsi="Times New Roman" w:cs="Times New Roman"/>
        </w:rPr>
        <w:t xml:space="preserve">gustina stanovnika, </w:t>
      </w:r>
      <w:r w:rsidR="00585393" w:rsidRPr="009B7F61">
        <w:rPr>
          <w:rFonts w:ascii="Times New Roman" w:eastAsia="Verdana" w:hAnsi="Times New Roman" w:cs="Times New Roman"/>
        </w:rPr>
        <w:lastRenderedPageBreak/>
        <w:t>problem migracija, dohodak po stanovniku, obim proizvodnje, stopa rasta, ekonomija obima, stopa nezaposlenosti, produktivnost, pristup lokalnim i državnim službama</w:t>
      </w:r>
      <w:r w:rsidR="00140528" w:rsidRPr="009B7F61">
        <w:rPr>
          <w:rFonts w:ascii="Times New Roman" w:eastAsia="Verdana" w:hAnsi="Times New Roman" w:cs="Times New Roman"/>
        </w:rPr>
        <w:t>”</w:t>
      </w:r>
      <w:r w:rsidR="00E270DB" w:rsidRPr="009B7F61">
        <w:rPr>
          <w:rFonts w:ascii="Times New Roman" w:eastAsia="Verdana" w:hAnsi="Times New Roman" w:cs="Times New Roman"/>
        </w:rPr>
        <w:t>, a četiri i</w:t>
      </w:r>
      <w:r w:rsidR="00585393" w:rsidRPr="009B7F61">
        <w:rPr>
          <w:rFonts w:ascii="Times New Roman" w:eastAsia="Verdana" w:hAnsi="Times New Roman" w:cs="Times New Roman"/>
        </w:rPr>
        <w:t>dentifikovane grupe ugroženih regiona</w:t>
      </w:r>
      <w:r w:rsidR="00E270DB" w:rsidRPr="009B7F61">
        <w:rPr>
          <w:rFonts w:ascii="Times New Roman" w:eastAsia="Verdana" w:hAnsi="Times New Roman" w:cs="Times New Roman"/>
        </w:rPr>
        <w:t xml:space="preserve"> su </w:t>
      </w:r>
      <w:r w:rsidR="00585393" w:rsidRPr="009B7F61">
        <w:rPr>
          <w:rFonts w:ascii="Times New Roman" w:eastAsia="Verdana" w:hAnsi="Times New Roman" w:cs="Times New Roman"/>
        </w:rPr>
        <w:t>ruralni regioni</w:t>
      </w:r>
      <w:r w:rsidR="00E270DB" w:rsidRPr="009B7F61">
        <w:rPr>
          <w:rFonts w:ascii="Times New Roman" w:eastAsia="Verdana" w:hAnsi="Times New Roman" w:cs="Times New Roman"/>
        </w:rPr>
        <w:t xml:space="preserve">, </w:t>
      </w:r>
      <w:r w:rsidR="00585393" w:rsidRPr="009B7F61">
        <w:rPr>
          <w:rFonts w:ascii="Times New Roman" w:eastAsia="Verdana" w:hAnsi="Times New Roman" w:cs="Times New Roman"/>
        </w:rPr>
        <w:t>regioni sa industrijom u propadanju</w:t>
      </w:r>
      <w:r w:rsidR="00E270DB" w:rsidRPr="009B7F61">
        <w:rPr>
          <w:rFonts w:ascii="Times New Roman" w:eastAsia="Verdana" w:hAnsi="Times New Roman" w:cs="Times New Roman"/>
        </w:rPr>
        <w:t xml:space="preserve">, </w:t>
      </w:r>
      <w:r w:rsidR="00585393" w:rsidRPr="009B7F61">
        <w:rPr>
          <w:rFonts w:ascii="Times New Roman" w:eastAsia="Verdana" w:hAnsi="Times New Roman" w:cs="Times New Roman"/>
        </w:rPr>
        <w:t>regioni sa visokom koncentracijom proizvodnje</w:t>
      </w:r>
      <w:r w:rsidR="00E270DB" w:rsidRPr="009B7F61">
        <w:rPr>
          <w:rFonts w:ascii="Times New Roman" w:eastAsia="Verdana" w:hAnsi="Times New Roman" w:cs="Times New Roman"/>
        </w:rPr>
        <w:t xml:space="preserve"> i </w:t>
      </w:r>
      <w:r w:rsidR="00585393" w:rsidRPr="009B7F61">
        <w:rPr>
          <w:rFonts w:ascii="Times New Roman" w:eastAsia="Verdana" w:hAnsi="Times New Roman" w:cs="Times New Roman"/>
        </w:rPr>
        <w:t>pogranični regioni</w:t>
      </w:r>
      <w:r w:rsidR="00E270DB" w:rsidRPr="009B7F61">
        <w:rPr>
          <w:rFonts w:ascii="Times New Roman" w:eastAsia="Verdana" w:hAnsi="Times New Roman" w:cs="Times New Roman"/>
        </w:rPr>
        <w:t xml:space="preserve">. </w:t>
      </w:r>
    </w:p>
    <w:p w:rsidR="00364BAA" w:rsidRPr="009B7F61" w:rsidRDefault="00364BAA" w:rsidP="00C53945">
      <w:pPr>
        <w:spacing w:line="360" w:lineRule="auto"/>
        <w:ind w:firstLine="720"/>
        <w:jc w:val="both"/>
        <w:rPr>
          <w:rFonts w:ascii="Times New Roman" w:eastAsia="Verdana" w:hAnsi="Times New Roman" w:cs="Times New Roman"/>
        </w:rPr>
      </w:pPr>
    </w:p>
    <w:p w:rsidR="00A21BE0" w:rsidRPr="009B7F61" w:rsidRDefault="00E270DB" w:rsidP="00C53945">
      <w:pPr>
        <w:spacing w:line="360" w:lineRule="auto"/>
        <w:ind w:firstLine="720"/>
        <w:jc w:val="both"/>
        <w:rPr>
          <w:rFonts w:ascii="Times New Roman" w:hAnsi="Times New Roman" w:cs="Times New Roman"/>
        </w:rPr>
      </w:pPr>
      <w:r w:rsidRPr="009B7F61">
        <w:rPr>
          <w:rFonts w:ascii="Times New Roman" w:eastAsia="Verdana" w:hAnsi="Times New Roman" w:cs="Times New Roman"/>
        </w:rPr>
        <w:t>Zato je cilj</w:t>
      </w:r>
      <w:r w:rsidR="00585393" w:rsidRPr="009B7F61">
        <w:rPr>
          <w:rFonts w:ascii="Times New Roman" w:eastAsia="Verdana" w:hAnsi="Times New Roman" w:cs="Times New Roman"/>
        </w:rPr>
        <w:t>regionalnih politika smanjenje nerazvijenosti i podsticaj održivom razvoju</w:t>
      </w:r>
      <w:r w:rsidR="00585393" w:rsidRPr="009B7F61">
        <w:rPr>
          <w:rFonts w:ascii="Times New Roman" w:hAnsi="Times New Roman" w:cs="Times New Roman"/>
        </w:rPr>
        <w:t>(</w:t>
      </w:r>
      <w:r w:rsidRPr="009B7F61">
        <w:rPr>
          <w:rFonts w:ascii="Times New Roman" w:hAnsi="Times New Roman" w:cs="Times New Roman"/>
        </w:rPr>
        <w:t>Id</w:t>
      </w:r>
      <w:r w:rsidR="00585393" w:rsidRPr="009B7F61">
        <w:rPr>
          <w:rFonts w:ascii="Times New Roman" w:hAnsi="Times New Roman" w:cs="Times New Roman"/>
        </w:rPr>
        <w:t>: 19)</w:t>
      </w:r>
      <w:r w:rsidR="009B4619" w:rsidRPr="009B7F61">
        <w:rPr>
          <w:rFonts w:ascii="Times New Roman" w:hAnsi="Times New Roman" w:cs="Times New Roman"/>
        </w:rPr>
        <w:t xml:space="preserve">. </w:t>
      </w:r>
      <w:r w:rsidR="004354DB" w:rsidRPr="009B7F61">
        <w:rPr>
          <w:rFonts w:ascii="Times New Roman" w:hAnsi="Times New Roman" w:cs="Times New Roman"/>
        </w:rPr>
        <w:t>Smatram</w:t>
      </w:r>
      <w:r w:rsidR="009B4619" w:rsidRPr="009B7F61">
        <w:rPr>
          <w:rFonts w:ascii="Times New Roman" w:hAnsi="Times New Roman" w:cs="Times New Roman"/>
        </w:rPr>
        <w:t xml:space="preserve"> da aktuelni proces evropskih integracija države treba upotrebljavati kao osnov zagovaranja decentralizacije u kulturi, </w:t>
      </w:r>
      <w:r w:rsidR="004354DB" w:rsidRPr="009B7F61">
        <w:rPr>
          <w:rFonts w:ascii="Times New Roman" w:hAnsi="Times New Roman" w:cs="Times New Roman"/>
        </w:rPr>
        <w:t xml:space="preserve">a </w:t>
      </w:r>
      <w:r w:rsidR="009B4619" w:rsidRPr="009B7F61">
        <w:rPr>
          <w:rFonts w:ascii="Times New Roman" w:hAnsi="Times New Roman" w:cs="Times New Roman"/>
        </w:rPr>
        <w:t>ovim se dodatno potvrđuje, kao i teza o uspostavljanju jednakosti.</w:t>
      </w:r>
    </w:p>
    <w:p w:rsidR="00364BAA" w:rsidRPr="009B7F61" w:rsidRDefault="00364BAA" w:rsidP="00C53945">
      <w:pPr>
        <w:spacing w:line="360" w:lineRule="auto"/>
        <w:ind w:firstLine="720"/>
        <w:jc w:val="both"/>
        <w:rPr>
          <w:rFonts w:ascii="Times New Roman" w:hAnsi="Times New Roman" w:cs="Times New Roman"/>
        </w:rPr>
      </w:pPr>
    </w:p>
    <w:p w:rsidR="007A2985" w:rsidRPr="009B7F61" w:rsidRDefault="007A2985" w:rsidP="007A2985">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2.</w:t>
      </w:r>
      <w:r w:rsidR="0008300D" w:rsidRPr="009B7F61">
        <w:rPr>
          <w:rFonts w:ascii="Times New Roman" w:hAnsi="Times New Roman" w:cs="Times New Roman"/>
          <w:b/>
        </w:rPr>
        <w:t>7</w:t>
      </w:r>
      <w:r w:rsidRPr="009B7F61">
        <w:rPr>
          <w:rFonts w:ascii="Times New Roman" w:hAnsi="Times New Roman" w:cs="Times New Roman"/>
          <w:b/>
        </w:rPr>
        <w:t>. Ekonomska (fiskalna) decentralizacija</w:t>
      </w:r>
    </w:p>
    <w:p w:rsidR="00F4742D" w:rsidRPr="009B7F61" w:rsidRDefault="00F4742D" w:rsidP="00F4742D">
      <w:pPr>
        <w:spacing w:line="360" w:lineRule="auto"/>
        <w:jc w:val="both"/>
        <w:rPr>
          <w:rFonts w:ascii="Times New Roman" w:hAnsi="Times New Roman" w:cs="Times New Roman"/>
        </w:rPr>
      </w:pPr>
    </w:p>
    <w:p w:rsidR="00A63D22" w:rsidRPr="009B7F61" w:rsidRDefault="0043010C" w:rsidP="00AB15DE">
      <w:pPr>
        <w:spacing w:line="360" w:lineRule="auto"/>
        <w:ind w:firstLine="720"/>
        <w:jc w:val="both"/>
        <w:rPr>
          <w:rFonts w:ascii="Times New Roman" w:hAnsi="Times New Roman" w:cs="Times New Roman"/>
        </w:rPr>
      </w:pPr>
      <w:r w:rsidRPr="009B7F61">
        <w:rPr>
          <w:rFonts w:ascii="Times New Roman" w:hAnsi="Times New Roman" w:cs="Times New Roman"/>
        </w:rPr>
        <w:t>Poslednji vid decentralizacije, koji je neophodan za razmatranje teme dolazi iz ekonomske sfere.</w:t>
      </w:r>
      <w:r w:rsidR="007339E8" w:rsidRPr="009B7F61">
        <w:rPr>
          <w:rFonts w:ascii="Times New Roman" w:hAnsi="Times New Roman" w:cs="Times New Roman"/>
        </w:rPr>
        <w:t xml:space="preserve"> Ekonomska decentralizacija predstavlja temelj ekonomskih reformi u tranzicionim sistemima i odnosi se na povlačenje politike iz odlučivanja o procesima u ekonomiji i pre svega,</w:t>
      </w:r>
      <w:r w:rsidR="0074261E" w:rsidRPr="009B7F61">
        <w:rPr>
          <w:rFonts w:ascii="Times New Roman" w:hAnsi="Times New Roman" w:cs="Times New Roman"/>
        </w:rPr>
        <w:t xml:space="preserve"> raspodeli društvenog bogatstva (Đorđević, Stojanović, Vesić Antić 2009: 9). Ovde se zapravo i vidi njena suština, ali i zahtevnost, jer ovaj vid decentralizacije umanjuje monopol političkih elita u ekonomiji, kao strateškom državnom resursu putem fleksibilnosti na svim nivoima vlasti, kao i privatizacijom javnih usluga.</w:t>
      </w:r>
      <w:r w:rsidR="00DD7B71" w:rsidRPr="009B7F61">
        <w:rPr>
          <w:rFonts w:ascii="Times New Roman" w:hAnsi="Times New Roman" w:cs="Times New Roman"/>
        </w:rPr>
        <w:t xml:space="preserve"> Preciznije formulisani vid ove vrste decentralizacije bi bila fiskalna, odnosno poreska decentralizacija, koja je u temelju svih vidova ovog procesa, jer decentralizovana lokalna vlast ne može funkcionisati ako nema stalne i dovoljne finansijske resurse, kao i slobodu finansijskih odluka (Ibid).</w:t>
      </w:r>
      <w:r w:rsidR="0007122B" w:rsidRPr="009B7F61">
        <w:rPr>
          <w:rFonts w:ascii="Times New Roman" w:hAnsi="Times New Roman" w:cs="Times New Roman"/>
        </w:rPr>
        <w:t xml:space="preserve"> O tome govori i Đorđević, pozivajući se na Kinga</w:t>
      </w:r>
      <w:r w:rsidR="00DF7431" w:rsidRPr="009B7F61">
        <w:rPr>
          <w:rStyle w:val="FootnoteReference"/>
          <w:rFonts w:ascii="Times New Roman" w:hAnsi="Times New Roman" w:cs="Times New Roman"/>
        </w:rPr>
        <w:footnoteReference w:id="71"/>
      </w:r>
      <w:r w:rsidR="0007122B" w:rsidRPr="009B7F61">
        <w:rPr>
          <w:rFonts w:ascii="Times New Roman" w:hAnsi="Times New Roman" w:cs="Times New Roman"/>
        </w:rPr>
        <w:t xml:space="preserve"> i Valcera</w:t>
      </w:r>
      <w:r w:rsidR="00DF7431" w:rsidRPr="009B7F61">
        <w:rPr>
          <w:rStyle w:val="FootnoteReference"/>
          <w:rFonts w:ascii="Times New Roman" w:hAnsi="Times New Roman" w:cs="Times New Roman"/>
        </w:rPr>
        <w:footnoteReference w:id="72"/>
      </w:r>
      <w:r w:rsidR="00DF7431" w:rsidRPr="009B7F61">
        <w:rPr>
          <w:rFonts w:ascii="Times New Roman" w:hAnsi="Times New Roman" w:cs="Times New Roman"/>
        </w:rPr>
        <w:t xml:space="preserve"> koji preciziraju </w:t>
      </w:r>
    </w:p>
    <w:p w:rsidR="0007122B" w:rsidRPr="009B7F61" w:rsidRDefault="00DF7431" w:rsidP="00401720">
      <w:pPr>
        <w:spacing w:line="360" w:lineRule="auto"/>
        <w:jc w:val="both"/>
        <w:rPr>
          <w:rFonts w:ascii="Times New Roman" w:hAnsi="Times New Roman" w:cs="Times New Roman"/>
        </w:rPr>
      </w:pPr>
      <w:r w:rsidRPr="009B7F61">
        <w:rPr>
          <w:rFonts w:ascii="Times New Roman" w:hAnsi="Times New Roman" w:cs="Times New Roman"/>
        </w:rPr>
        <w:t xml:space="preserve">da je </w:t>
      </w:r>
      <w:r w:rsidR="00A23088" w:rsidRPr="009B7F61">
        <w:rPr>
          <w:rFonts w:ascii="Times New Roman" w:hAnsi="Times New Roman" w:cs="Times New Roman"/>
        </w:rPr>
        <w:t>posedovanje imovine preduslov normalnog funkcionisanja lokalnih vlasti, a da ona predstavlja osnovu njene pravne, političke i ekonomske delatnosti (Đorđević 2012: 94). Finansijsku autonomiju lokalnih vlasti, kao važan indikator opšte autonomije, navodi i Evropska povelja o lokalnoj samoupravi, podrazumevajući pod istim “</w:t>
      </w:r>
      <w:r w:rsidR="0007122B" w:rsidRPr="009B7F61">
        <w:rPr>
          <w:rFonts w:ascii="Times New Roman" w:hAnsi="Times New Roman" w:cs="Times New Roman"/>
        </w:rPr>
        <w:t>postojanje izvornih prihoda, pravo na utvrđivanje stope izvornih poreza i zakonski precizno utvrđen procenat sredstava koje se dodeljuju i principa raspodele lokalnim vlastima u vidu državnih transfera</w:t>
      </w:r>
      <w:r w:rsidR="00A23088" w:rsidRPr="009B7F61">
        <w:rPr>
          <w:rFonts w:ascii="Times New Roman" w:hAnsi="Times New Roman" w:cs="Times New Roman"/>
        </w:rPr>
        <w:t xml:space="preserve">” </w:t>
      </w:r>
      <w:r w:rsidR="0007122B" w:rsidRPr="009B7F61">
        <w:rPr>
          <w:rFonts w:ascii="Times New Roman" w:hAnsi="Times New Roman" w:cs="Times New Roman"/>
        </w:rPr>
        <w:t>(</w:t>
      </w:r>
      <w:r w:rsidR="00A23088" w:rsidRPr="009B7F61">
        <w:rPr>
          <w:rFonts w:ascii="Times New Roman" w:hAnsi="Times New Roman" w:cs="Times New Roman"/>
        </w:rPr>
        <w:t>Id</w:t>
      </w:r>
      <w:r w:rsidR="0007122B" w:rsidRPr="009B7F61">
        <w:rPr>
          <w:rFonts w:ascii="Times New Roman" w:hAnsi="Times New Roman" w:cs="Times New Roman"/>
        </w:rPr>
        <w:t>: 95)</w:t>
      </w:r>
      <w:r w:rsidR="00BA36A1" w:rsidRPr="009B7F61">
        <w:rPr>
          <w:rFonts w:ascii="Times New Roman" w:hAnsi="Times New Roman" w:cs="Times New Roman"/>
        </w:rPr>
        <w:t>.</w:t>
      </w:r>
    </w:p>
    <w:p w:rsidR="00596203" w:rsidRPr="009B7F61" w:rsidRDefault="00596203" w:rsidP="00A23088">
      <w:pPr>
        <w:spacing w:line="360" w:lineRule="auto"/>
        <w:ind w:firstLine="720"/>
        <w:jc w:val="both"/>
        <w:rPr>
          <w:rFonts w:ascii="Times New Roman" w:hAnsi="Times New Roman" w:cs="Times New Roman"/>
        </w:rPr>
      </w:pPr>
    </w:p>
    <w:p w:rsidR="00393CCF" w:rsidRPr="009B7F61" w:rsidRDefault="00596203" w:rsidP="00074B63">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U odnosu na stepen finansijske autonomije, sisteme lokalnih finansija</w:t>
      </w:r>
      <w:r w:rsidR="00C23D82" w:rsidRPr="009B7F61">
        <w:rPr>
          <w:rFonts w:ascii="Times New Roman" w:hAnsi="Times New Roman" w:cs="Times New Roman"/>
        </w:rPr>
        <w:t>, po kriterijumima Evropske unije</w:t>
      </w:r>
      <w:r w:rsidRPr="009B7F61">
        <w:rPr>
          <w:rFonts w:ascii="Times New Roman" w:hAnsi="Times New Roman" w:cs="Times New Roman"/>
        </w:rPr>
        <w:t xml:space="preserve"> možemo razvrstati u tri modela: centralistički, decentral</w:t>
      </w:r>
      <w:r w:rsidR="00690AE1" w:rsidRPr="009B7F61">
        <w:rPr>
          <w:rFonts w:ascii="Times New Roman" w:hAnsi="Times New Roman" w:cs="Times New Roman"/>
        </w:rPr>
        <w:t>istički i mešoviti, gde se kao indikator koristi visina izvornih prihoda u ukupnoj strukturi budžeta.</w:t>
      </w:r>
      <w:r w:rsidR="00B71515">
        <w:rPr>
          <w:rFonts w:ascii="Times New Roman" w:hAnsi="Times New Roman" w:cs="Times New Roman"/>
        </w:rPr>
        <w:t xml:space="preserve"> </w:t>
      </w:r>
      <w:r w:rsidR="000575B2" w:rsidRPr="009B7F61">
        <w:rPr>
          <w:rFonts w:ascii="Times New Roman" w:hAnsi="Times New Roman" w:cs="Times New Roman"/>
        </w:rPr>
        <w:t>Uticaj na sisteme lokalnih finansija ima više faktora</w:t>
      </w:r>
      <w:r w:rsidR="001B3295" w:rsidRPr="009B7F61">
        <w:rPr>
          <w:rFonts w:ascii="Times New Roman" w:hAnsi="Times New Roman" w:cs="Times New Roman"/>
        </w:rPr>
        <w:t>: model i tradicija lokalne samouprave</w:t>
      </w:r>
      <w:r w:rsidR="00890854" w:rsidRPr="009B7F61">
        <w:rPr>
          <w:rStyle w:val="FootnoteReference"/>
          <w:rFonts w:ascii="Times New Roman" w:hAnsi="Times New Roman" w:cs="Times New Roman"/>
        </w:rPr>
        <w:footnoteReference w:id="73"/>
      </w:r>
      <w:r w:rsidR="004B1C60" w:rsidRPr="009B7F61">
        <w:rPr>
          <w:rFonts w:ascii="Times New Roman" w:hAnsi="Times New Roman" w:cs="Times New Roman"/>
        </w:rPr>
        <w:t>, kao i razvijenost tržišnih mehanizama i jačina državnih ekonomskih institucija.</w:t>
      </w:r>
    </w:p>
    <w:p w:rsidR="0008379B" w:rsidRPr="009B7F61" w:rsidRDefault="0008379B" w:rsidP="00074B63">
      <w:pPr>
        <w:spacing w:line="360" w:lineRule="auto"/>
        <w:ind w:firstLine="720"/>
        <w:jc w:val="both"/>
        <w:rPr>
          <w:rFonts w:ascii="Times New Roman" w:hAnsi="Times New Roman" w:cs="Times New Roman"/>
        </w:rPr>
      </w:pPr>
    </w:p>
    <w:p w:rsidR="00074B63" w:rsidRPr="009B7F61" w:rsidRDefault="00BA36A1" w:rsidP="00AB15DE">
      <w:pPr>
        <w:spacing w:line="360" w:lineRule="auto"/>
        <w:ind w:firstLine="720"/>
        <w:jc w:val="both"/>
        <w:rPr>
          <w:rFonts w:ascii="Times New Roman" w:eastAsia="Verdana" w:hAnsi="Times New Roman" w:cs="Times New Roman"/>
        </w:rPr>
      </w:pPr>
      <w:r w:rsidRPr="009B7F61">
        <w:rPr>
          <w:rFonts w:ascii="Times New Roman" w:eastAsia="Verdana" w:hAnsi="Times New Roman" w:cs="Times New Roman"/>
          <w:i/>
        </w:rPr>
        <w:t>Centralistički model</w:t>
      </w:r>
      <w:r w:rsidRPr="009B7F61">
        <w:rPr>
          <w:rFonts w:ascii="Times New Roman" w:eastAsia="Verdana" w:hAnsi="Times New Roman" w:cs="Times New Roman"/>
        </w:rPr>
        <w:t xml:space="preserve"> finansiranja</w:t>
      </w:r>
      <w:r w:rsidR="000F7B0C" w:rsidRPr="009B7F61">
        <w:rPr>
          <w:rFonts w:ascii="Times New Roman" w:eastAsia="Verdana" w:hAnsi="Times New Roman" w:cs="Times New Roman"/>
        </w:rPr>
        <w:t xml:space="preserve"> je onaj u kome su glavni izvori opštinskog budžeta zasnovani na državnim transferima, odnosno gde država skuplja poreze i potom, deo sredstava od toga redistribuira lokalu.</w:t>
      </w:r>
      <w:r w:rsidR="00074B63" w:rsidRPr="009B7F61">
        <w:rPr>
          <w:rFonts w:ascii="Times New Roman" w:eastAsia="Verdana" w:hAnsi="Times New Roman" w:cs="Times New Roman"/>
        </w:rPr>
        <w:t xml:space="preserve"> Primere za ovaj model nalazimo u </w:t>
      </w:r>
      <w:r w:rsidRPr="009B7F61">
        <w:rPr>
          <w:rFonts w:ascii="Times New Roman" w:eastAsia="Verdana" w:hAnsi="Times New Roman" w:cs="Times New Roman"/>
        </w:rPr>
        <w:t xml:space="preserve">Italiji i Holandiji, gde oko 75% lokalnih budžeta čine državna davanja </w:t>
      </w:r>
      <w:r w:rsidR="00074B63" w:rsidRPr="009B7F61">
        <w:rPr>
          <w:rFonts w:ascii="Times New Roman" w:hAnsi="Times New Roman" w:cs="Times New Roman"/>
        </w:rPr>
        <w:t xml:space="preserve">(Đorđević, Stojanović, Vesić Antić 2009: 17). Nasuprot njemu, u </w:t>
      </w:r>
      <w:r w:rsidR="00074B63" w:rsidRPr="009B7F61">
        <w:rPr>
          <w:rFonts w:ascii="Times New Roman" w:hAnsi="Times New Roman" w:cs="Times New Roman"/>
          <w:i/>
        </w:rPr>
        <w:t>decentralističkom modelu</w:t>
      </w:r>
      <w:r w:rsidR="00074B63" w:rsidRPr="009B7F61">
        <w:rPr>
          <w:rFonts w:ascii="Times New Roman" w:hAnsi="Times New Roman" w:cs="Times New Roman"/>
        </w:rPr>
        <w:t>, lokalni budžet se dominantno formira iz izvornih prihoda, odnosno lokalnih poreza koji se prikupljaju samostalno od strane samih lokalnih samouprava</w:t>
      </w:r>
      <w:r w:rsidR="00D712F9" w:rsidRPr="009B7F61">
        <w:rPr>
          <w:rFonts w:ascii="Times New Roman" w:hAnsi="Times New Roman" w:cs="Times New Roman"/>
        </w:rPr>
        <w:t>, koje  uz to imaju i pravo da nezavisno određuju njihovu visinu</w:t>
      </w:r>
      <w:r w:rsidR="00074B63" w:rsidRPr="009B7F61">
        <w:rPr>
          <w:rFonts w:ascii="Times New Roman" w:hAnsi="Times New Roman" w:cs="Times New Roman"/>
        </w:rPr>
        <w:t>. Najbolji primer ovog modela su skandinavske zemlje, u kojima procenat izvornih prihoda u budžetima ide i do 75%</w:t>
      </w:r>
      <w:r w:rsidR="007A606B" w:rsidRPr="009B7F61">
        <w:rPr>
          <w:rFonts w:ascii="Times New Roman" w:hAnsi="Times New Roman" w:cs="Times New Roman"/>
        </w:rPr>
        <w:t xml:space="preserve"> (Id: 18).</w:t>
      </w:r>
      <w:r w:rsidR="0032283D" w:rsidRPr="009B7F61">
        <w:rPr>
          <w:rFonts w:ascii="Times New Roman" w:hAnsi="Times New Roman" w:cs="Times New Roman"/>
        </w:rPr>
        <w:t xml:space="preserve"> Politika Evropske unije kreće se u pravcu borbe protiv finansijske zavisnosti lokalnih vlasti od države i za nju je prihvatljiv tzv. </w:t>
      </w:r>
      <w:r w:rsidR="0032283D" w:rsidRPr="009B7F61">
        <w:rPr>
          <w:rFonts w:ascii="Times New Roman" w:hAnsi="Times New Roman" w:cs="Times New Roman"/>
          <w:i/>
        </w:rPr>
        <w:t>mešoviti model</w:t>
      </w:r>
      <w:r w:rsidR="0032283D" w:rsidRPr="009B7F61">
        <w:rPr>
          <w:rFonts w:ascii="Times New Roman" w:hAnsi="Times New Roman" w:cs="Times New Roman"/>
        </w:rPr>
        <w:t xml:space="preserve"> finansiranja gde se izvorni prihodi lokala kreću od 30% do 50%, dok se iznos preko toga “</w:t>
      </w:r>
      <w:r w:rsidR="0032283D" w:rsidRPr="009B7F61">
        <w:rPr>
          <w:rFonts w:ascii="Times New Roman" w:eastAsia="Verdana" w:hAnsi="Times New Roman" w:cs="Times New Roman"/>
        </w:rPr>
        <w:t>smatra izuzetno dobrim stanjem visoke fiskalne autonomije”, odnosno decentralizovanim modelom finansiranja.</w:t>
      </w:r>
    </w:p>
    <w:p w:rsidR="00A63D22" w:rsidRPr="009B7F61" w:rsidRDefault="00A63D22" w:rsidP="00380157">
      <w:pPr>
        <w:spacing w:line="360" w:lineRule="auto"/>
        <w:ind w:firstLine="720"/>
        <w:jc w:val="both"/>
        <w:rPr>
          <w:rFonts w:ascii="Times New Roman" w:eastAsia="Verdana" w:hAnsi="Times New Roman" w:cs="Times New Roman"/>
        </w:rPr>
      </w:pPr>
    </w:p>
    <w:p w:rsidR="00590BE8" w:rsidRPr="009B7F61" w:rsidRDefault="00060CA8" w:rsidP="00FE627A">
      <w:pPr>
        <w:spacing w:line="360" w:lineRule="auto"/>
        <w:ind w:firstLine="720"/>
        <w:jc w:val="both"/>
        <w:rPr>
          <w:rFonts w:ascii="Times New Roman" w:hAnsi="Times New Roman" w:cs="Times New Roman"/>
        </w:rPr>
      </w:pPr>
      <w:r w:rsidRPr="009B7F61">
        <w:rPr>
          <w:rFonts w:ascii="Times New Roman" w:eastAsia="Verdana" w:hAnsi="Times New Roman" w:cs="Times New Roman"/>
        </w:rPr>
        <w:t xml:space="preserve">Uz navedene faktore, uticaj na finansijsku autonomiju država imaju i njena istorija, svojstvo političkog i izbornog sistema, geografske karakteristike, veličina populacije i njena homogenost (naprimer – etnička ili religiozna), regionalni odnosi, bezbednosni faktor. Mada je pojam fiskalne autonomije vezan za demokratske sisteme, čak i oni koji su nedemokratski imaju neki manji vid fiskalne nezavisnosti opština. </w:t>
      </w:r>
      <w:r w:rsidR="007E07B1" w:rsidRPr="009B7F61">
        <w:rPr>
          <w:rFonts w:ascii="Times New Roman" w:eastAsia="Verdana" w:hAnsi="Times New Roman" w:cs="Times New Roman"/>
        </w:rPr>
        <w:t xml:space="preserve">Kina je, u vreme autoritarnog režima Mao Ce Tunga kasnih šezdesetih godina prošlog veka, realizovala izvesni stepen fiskalne decentralizacije koji je znatno doprineo kasnijem ekonomskom razvoju, dok je </w:t>
      </w:r>
      <w:r w:rsidR="00407594" w:rsidRPr="009B7F61">
        <w:rPr>
          <w:rFonts w:ascii="Times New Roman" w:eastAsia="Verdana" w:hAnsi="Times New Roman" w:cs="Times New Roman"/>
        </w:rPr>
        <w:t>nekadašnji SSSR</w:t>
      </w:r>
      <w:r w:rsidR="00407594" w:rsidRPr="009B7F61">
        <w:rPr>
          <w:rStyle w:val="FootnoteReference"/>
          <w:rFonts w:ascii="Times New Roman" w:eastAsia="Verdana" w:hAnsi="Times New Roman" w:cs="Times New Roman"/>
        </w:rPr>
        <w:footnoteReference w:id="74"/>
      </w:r>
      <w:r w:rsidR="00380157" w:rsidRPr="009B7F61">
        <w:rPr>
          <w:rFonts w:ascii="Times New Roman" w:eastAsia="Verdana" w:hAnsi="Times New Roman" w:cs="Times New Roman"/>
        </w:rPr>
        <w:t xml:space="preserve"> izveo samo </w:t>
      </w:r>
      <w:r w:rsidR="00380157" w:rsidRPr="009B7F61">
        <w:rPr>
          <w:rFonts w:ascii="Times New Roman" w:eastAsia="Verdana" w:hAnsi="Times New Roman" w:cs="Times New Roman"/>
        </w:rPr>
        <w:lastRenderedPageBreak/>
        <w:t xml:space="preserve">formalnu upravnu decentralizaciju (federalne jedinice, regioni, oblasti...) ali bez finansijskih konsekvenci </w:t>
      </w:r>
      <w:r w:rsidR="00CB7512" w:rsidRPr="009B7F61">
        <w:rPr>
          <w:rFonts w:ascii="Times New Roman" w:hAnsi="Times New Roman" w:cs="Times New Roman"/>
        </w:rPr>
        <w:t>(Prokopijević 2012: 160)</w:t>
      </w:r>
      <w:r w:rsidR="00380157" w:rsidRPr="009B7F61">
        <w:rPr>
          <w:rFonts w:ascii="Times New Roman" w:hAnsi="Times New Roman" w:cs="Times New Roman"/>
        </w:rPr>
        <w:t xml:space="preserve">.Po Prokopijeviću, fiskalna decentralizacije se tiče četiri ključna pitanja: 1. </w:t>
      </w:r>
      <w:r w:rsidR="00CB7512" w:rsidRPr="009B7F61">
        <w:rPr>
          <w:rFonts w:ascii="Times New Roman" w:hAnsi="Times New Roman" w:cs="Times New Roman"/>
        </w:rPr>
        <w:t>Koliki je udeo regionalnih i lokalnih jedinica vlasti u ukupnoj državnoj potrošnji?</w:t>
      </w:r>
      <w:r w:rsidR="00497AE4" w:rsidRPr="009B7F61">
        <w:rPr>
          <w:rFonts w:ascii="Times New Roman" w:hAnsi="Times New Roman" w:cs="Times New Roman"/>
        </w:rPr>
        <w:t xml:space="preserve">, 2. </w:t>
      </w:r>
      <w:r w:rsidR="00CB7512" w:rsidRPr="009B7F61">
        <w:rPr>
          <w:rFonts w:ascii="Times New Roman" w:hAnsi="Times New Roman" w:cs="Times New Roman"/>
        </w:rPr>
        <w:t>Koliki je udeo izvornih u ukupnim sredstvima regionalnih i lokalnih jedinica vlasti?</w:t>
      </w:r>
      <w:r w:rsidR="00497AE4" w:rsidRPr="009B7F61">
        <w:rPr>
          <w:rFonts w:ascii="Times New Roman" w:hAnsi="Times New Roman" w:cs="Times New Roman"/>
        </w:rPr>
        <w:t xml:space="preserve">, 3. </w:t>
      </w:r>
      <w:r w:rsidR="00CB7512" w:rsidRPr="009B7F61">
        <w:rPr>
          <w:rFonts w:ascii="Times New Roman" w:hAnsi="Times New Roman" w:cs="Times New Roman"/>
        </w:rPr>
        <w:t>Da li postoji horizontalna poreska konkurencija?</w:t>
      </w:r>
      <w:r w:rsidR="00497AE4" w:rsidRPr="009B7F61">
        <w:rPr>
          <w:rFonts w:ascii="Times New Roman" w:hAnsi="Times New Roman" w:cs="Times New Roman"/>
        </w:rPr>
        <w:t xml:space="preserve"> i 4. </w:t>
      </w:r>
      <w:r w:rsidR="00CB7512" w:rsidRPr="009B7F61">
        <w:rPr>
          <w:rFonts w:ascii="Times New Roman" w:hAnsi="Times New Roman" w:cs="Times New Roman"/>
        </w:rPr>
        <w:t>Kakav je položaj regionalnih i lokalnih jedinica vlasti na finansijskim tržištima?</w:t>
      </w:r>
      <w:r w:rsidR="00275884" w:rsidRPr="009B7F61">
        <w:rPr>
          <w:rFonts w:ascii="Times New Roman" w:hAnsi="Times New Roman" w:cs="Times New Roman"/>
        </w:rPr>
        <w:t xml:space="preserve"> (Id: 165).</w:t>
      </w:r>
    </w:p>
    <w:p w:rsidR="00590BE8" w:rsidRPr="009B7F61" w:rsidRDefault="00590BE8" w:rsidP="00FE627A">
      <w:pPr>
        <w:spacing w:line="360" w:lineRule="auto"/>
        <w:ind w:firstLine="720"/>
        <w:jc w:val="both"/>
        <w:rPr>
          <w:rFonts w:ascii="Times New Roman" w:hAnsi="Times New Roman" w:cs="Times New Roman"/>
        </w:rPr>
      </w:pPr>
    </w:p>
    <w:p w:rsidR="00CB7512" w:rsidRPr="009B7F61" w:rsidRDefault="00275884" w:rsidP="00637802">
      <w:pPr>
        <w:spacing w:line="360" w:lineRule="auto"/>
        <w:ind w:firstLine="720"/>
        <w:jc w:val="both"/>
        <w:rPr>
          <w:rFonts w:ascii="Times New Roman" w:hAnsi="Times New Roman" w:cs="Times New Roman"/>
        </w:rPr>
      </w:pPr>
      <w:r w:rsidRPr="009B7F61">
        <w:rPr>
          <w:rFonts w:ascii="Times New Roman" w:hAnsi="Times New Roman" w:cs="Times New Roman"/>
        </w:rPr>
        <w:t>Podaci vezani za tzv. decentralizaciju potrošnje od pre deset godina, ne govore u prilog lokala</w:t>
      </w:r>
      <w:r w:rsidR="003E05DD" w:rsidRPr="009B7F61">
        <w:rPr>
          <w:rFonts w:ascii="Times New Roman" w:hAnsi="Times New Roman" w:cs="Times New Roman"/>
        </w:rPr>
        <w:t>,</w:t>
      </w:r>
      <w:r w:rsidRPr="009B7F61">
        <w:rPr>
          <w:rFonts w:ascii="Times New Roman" w:hAnsi="Times New Roman" w:cs="Times New Roman"/>
        </w:rPr>
        <w:t xml:space="preserve"> jer pokazuju da Evropska unija čak 60% prihoda troši na državnom nivou, dok samo 10% ide na lokalnu potrošnju</w:t>
      </w:r>
      <w:r w:rsidRPr="009B7F61">
        <w:rPr>
          <w:rStyle w:val="FootnoteReference"/>
          <w:rFonts w:ascii="Times New Roman" w:hAnsi="Times New Roman" w:cs="Times New Roman"/>
        </w:rPr>
        <w:footnoteReference w:id="75"/>
      </w:r>
      <w:r w:rsidRPr="009B7F61">
        <w:rPr>
          <w:rFonts w:ascii="Times New Roman" w:hAnsi="Times New Roman" w:cs="Times New Roman"/>
        </w:rPr>
        <w:t>, međutim u ovoj analizi nisu uključeni evropski grantovi, kao značajan priliv sredstava lokalnih samouprava. Mada postoje izuzeci, pravilo je da veće zemlje teže višem stepenu fiskalne decentralizacije od manjih zemalja.</w:t>
      </w:r>
      <w:r w:rsidR="00EF595E" w:rsidRPr="009B7F61">
        <w:rPr>
          <w:rFonts w:ascii="Times New Roman" w:hAnsi="Times New Roman" w:cs="Times New Roman"/>
        </w:rPr>
        <w:t xml:space="preserve"> Drugo glavno pitanje fiskalne decentralizacije, tiče se udela izvornih prihoda lokalnih samouprava, gde se pod istima podrazumevaju lokalni porezi, naknade i takse (na imovinu, dohodak, ekonomsku aktivnost</w:t>
      </w:r>
      <w:r w:rsidR="00E45CD2" w:rsidRPr="009B7F61">
        <w:rPr>
          <w:rFonts w:ascii="Times New Roman" w:hAnsi="Times New Roman" w:cs="Times New Roman"/>
        </w:rPr>
        <w:t>, po pravilu</w:t>
      </w:r>
      <w:r w:rsidR="00EF595E" w:rsidRPr="009B7F61">
        <w:rPr>
          <w:rFonts w:ascii="Times New Roman" w:hAnsi="Times New Roman" w:cs="Times New Roman"/>
        </w:rPr>
        <w:t>)</w:t>
      </w:r>
      <w:r w:rsidR="00E45CD2" w:rsidRPr="009B7F61">
        <w:rPr>
          <w:rFonts w:ascii="Times New Roman" w:hAnsi="Times New Roman" w:cs="Times New Roman"/>
        </w:rPr>
        <w:t>, čija je visina samostalno kreirana (Id: 166).</w:t>
      </w:r>
      <w:r w:rsidR="00FE627A" w:rsidRPr="009B7F61">
        <w:rPr>
          <w:rFonts w:ascii="Times New Roman" w:hAnsi="Times New Roman" w:cs="Times New Roman"/>
        </w:rPr>
        <w:t xml:space="preserve"> Treći ključan faktor po Prokopijeviću je poreska konkurencija: “</w:t>
      </w:r>
      <w:r w:rsidR="00CB7512" w:rsidRPr="009B7F61">
        <w:rPr>
          <w:rFonts w:ascii="Times New Roman" w:hAnsi="Times New Roman" w:cs="Times New Roman"/>
        </w:rPr>
        <w:t>Ako centralizacija podrazumeva uniforman i krut poreski režim i sistem javnih finansija, decentralizacija ide u paru sa diversifikovanim sistemom poreza i javnih finansija, koji podrazumeva poresku konkurenciju</w:t>
      </w:r>
      <w:r w:rsidR="00FE627A" w:rsidRPr="009B7F61">
        <w:rPr>
          <w:rFonts w:ascii="Times New Roman" w:hAnsi="Times New Roman" w:cs="Times New Roman"/>
        </w:rPr>
        <w:t>” (Id: 167)</w:t>
      </w:r>
      <w:r w:rsidR="00CB7512" w:rsidRPr="009B7F61">
        <w:rPr>
          <w:rFonts w:ascii="Times New Roman" w:hAnsi="Times New Roman" w:cs="Times New Roman"/>
        </w:rPr>
        <w:t>.</w:t>
      </w:r>
      <w:r w:rsidR="00FE627A" w:rsidRPr="009B7F61">
        <w:rPr>
          <w:rFonts w:ascii="Times New Roman" w:hAnsi="Times New Roman" w:cs="Times New Roman"/>
        </w:rPr>
        <w:t xml:space="preserve"> Međutim, on naglašava da poreska konkurencija može biti i dobra i loša, zavisno od načina implementacije, jer se može desiti i da lokalne vlasti prekomernom visinom poreza i taksi odbiju potencijalne nove investitore ili žitelje (Id: 168).</w:t>
      </w:r>
      <w:r w:rsidR="00590BE8" w:rsidRPr="009B7F61">
        <w:rPr>
          <w:rFonts w:ascii="Times New Roman" w:hAnsi="Times New Roman" w:cs="Times New Roman"/>
        </w:rPr>
        <w:t xml:space="preserve"> Poslednji ključni faktor koji navodi Prokopijević, odnosi se na mogućnost zaduživanja lokalnih i regionalnih jedinica vlasti, odnosno njihov položaj na finansijskim tržištima. On u ovom slučaju izdvaja dva glavna modela, od kojih prvi, tržišni</w:t>
      </w:r>
      <w:r w:rsidR="00637802" w:rsidRPr="009B7F61">
        <w:rPr>
          <w:rFonts w:ascii="Times New Roman" w:hAnsi="Times New Roman" w:cs="Times New Roman"/>
        </w:rPr>
        <w:t xml:space="preserve"> podrazumeva “</w:t>
      </w:r>
      <w:r w:rsidR="00CB7512" w:rsidRPr="009B7F61">
        <w:rPr>
          <w:rFonts w:ascii="Times New Roman" w:hAnsi="Times New Roman" w:cs="Times New Roman"/>
        </w:rPr>
        <w:t>da se regionalne i lokalne jedinice vlasti mogu onoliko zaduživati, koliko komercijalne banke i razni netržišni fondovi imaju interesa da im zajme sredstava</w:t>
      </w:r>
      <w:r w:rsidR="00637802" w:rsidRPr="009B7F61">
        <w:rPr>
          <w:rFonts w:ascii="Times New Roman" w:hAnsi="Times New Roman" w:cs="Times New Roman"/>
        </w:rPr>
        <w:t>”, što se koristi</w:t>
      </w:r>
      <w:r w:rsidR="00CB7512" w:rsidRPr="009B7F61">
        <w:rPr>
          <w:rFonts w:ascii="Times New Roman" w:hAnsi="Times New Roman" w:cs="Times New Roman"/>
        </w:rPr>
        <w:t xml:space="preserve"> u anglosaksonskim</w:t>
      </w:r>
      <w:r w:rsidR="00637802" w:rsidRPr="009B7F61">
        <w:rPr>
          <w:rFonts w:ascii="Times New Roman" w:hAnsi="Times New Roman" w:cs="Times New Roman"/>
        </w:rPr>
        <w:t xml:space="preserve"> i</w:t>
      </w:r>
      <w:r w:rsidR="00CB7512" w:rsidRPr="009B7F61">
        <w:rPr>
          <w:rFonts w:ascii="Times New Roman" w:hAnsi="Times New Roman" w:cs="Times New Roman"/>
        </w:rPr>
        <w:t xml:space="preserve"> skandinavskim</w:t>
      </w:r>
      <w:r w:rsidR="00637802" w:rsidRPr="009B7F61">
        <w:rPr>
          <w:rFonts w:ascii="Times New Roman" w:hAnsi="Times New Roman" w:cs="Times New Roman"/>
        </w:rPr>
        <w:t xml:space="preserve"> zemljama, kao i u Španiji i </w:t>
      </w:r>
      <w:r w:rsidR="00CB7512" w:rsidRPr="009B7F61">
        <w:rPr>
          <w:rFonts w:ascii="Times New Roman" w:hAnsi="Times New Roman" w:cs="Times New Roman"/>
        </w:rPr>
        <w:t>Mađarsk</w:t>
      </w:r>
      <w:r w:rsidR="00637802" w:rsidRPr="009B7F61">
        <w:rPr>
          <w:rFonts w:ascii="Times New Roman" w:hAnsi="Times New Roman" w:cs="Times New Roman"/>
        </w:rPr>
        <w:t xml:space="preserve">oj (Id: 169). </w:t>
      </w:r>
      <w:r w:rsidR="00CB7512" w:rsidRPr="009B7F61">
        <w:rPr>
          <w:rFonts w:ascii="Times New Roman" w:hAnsi="Times New Roman" w:cs="Times New Roman"/>
        </w:rPr>
        <w:t xml:space="preserve">Drugi </w:t>
      </w:r>
      <w:r w:rsidR="00637802" w:rsidRPr="009B7F61">
        <w:rPr>
          <w:rFonts w:ascii="Times New Roman" w:hAnsi="Times New Roman" w:cs="Times New Roman"/>
        </w:rPr>
        <w:t xml:space="preserve">model </w:t>
      </w:r>
      <w:r w:rsidR="00CB7512" w:rsidRPr="009B7F61">
        <w:rPr>
          <w:rFonts w:ascii="Times New Roman" w:hAnsi="Times New Roman" w:cs="Times New Roman"/>
        </w:rPr>
        <w:t>je administrativni</w:t>
      </w:r>
      <w:r w:rsidR="00637802" w:rsidRPr="009B7F61">
        <w:rPr>
          <w:rFonts w:ascii="Times New Roman" w:hAnsi="Times New Roman" w:cs="Times New Roman"/>
        </w:rPr>
        <w:t xml:space="preserve"> i u njemu</w:t>
      </w:r>
      <w:r w:rsidR="00CB7512" w:rsidRPr="009B7F61">
        <w:rPr>
          <w:rFonts w:ascii="Times New Roman" w:hAnsi="Times New Roman" w:cs="Times New Roman"/>
        </w:rPr>
        <w:t xml:space="preserve"> postoje striktna zakonska, finansijska i administrativna ograničenja zaduživanju regionalnih i lokalnih jedinica vlasti</w:t>
      </w:r>
      <w:r w:rsidR="00637802" w:rsidRPr="009B7F61">
        <w:rPr>
          <w:rFonts w:ascii="Times New Roman" w:hAnsi="Times New Roman" w:cs="Times New Roman"/>
        </w:rPr>
        <w:t xml:space="preserve"> (Ibid)</w:t>
      </w:r>
      <w:r w:rsidR="00CB7512" w:rsidRPr="009B7F61">
        <w:rPr>
          <w:rFonts w:ascii="Times New Roman" w:hAnsi="Times New Roman" w:cs="Times New Roman"/>
        </w:rPr>
        <w:t xml:space="preserve">. </w:t>
      </w:r>
    </w:p>
    <w:p w:rsidR="008A6F81" w:rsidRPr="009B7F61" w:rsidRDefault="008A6F81" w:rsidP="007A2985">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2.8. Uslovljenost oblika decentralizacije </w:t>
      </w:r>
    </w:p>
    <w:p w:rsidR="004E6EE5" w:rsidRPr="009B7F61" w:rsidRDefault="004E6EE5" w:rsidP="008A6F81">
      <w:pPr>
        <w:autoSpaceDE w:val="0"/>
        <w:autoSpaceDN w:val="0"/>
        <w:adjustRightInd w:val="0"/>
        <w:spacing w:after="120" w:line="360" w:lineRule="auto"/>
        <w:ind w:firstLine="720"/>
        <w:jc w:val="both"/>
        <w:rPr>
          <w:rFonts w:ascii="Times New Roman" w:hAnsi="Times New Roman" w:cs="Times New Roman"/>
        </w:rPr>
      </w:pPr>
    </w:p>
    <w:p w:rsidR="00E87203" w:rsidRPr="009B7F61" w:rsidRDefault="00DF1F16" w:rsidP="00DF1F16">
      <w:pPr>
        <w:spacing w:line="360" w:lineRule="auto"/>
        <w:ind w:firstLine="720"/>
        <w:jc w:val="both"/>
        <w:rPr>
          <w:rFonts w:ascii="Times New Roman" w:hAnsi="Times New Roman" w:cs="Times New Roman"/>
        </w:rPr>
      </w:pPr>
      <w:r w:rsidRPr="009B7F61">
        <w:rPr>
          <w:rFonts w:ascii="Times New Roman" w:hAnsi="Times New Roman" w:cs="Times New Roman"/>
        </w:rPr>
        <w:t>U ovom odeljku će</w:t>
      </w:r>
      <w:r w:rsidR="00FC2289" w:rsidRPr="009B7F61">
        <w:rPr>
          <w:rFonts w:ascii="Times New Roman" w:hAnsi="Times New Roman" w:cs="Times New Roman"/>
        </w:rPr>
        <w:t xml:space="preserve"> se</w:t>
      </w:r>
      <w:r w:rsidRPr="009B7F61">
        <w:rPr>
          <w:rFonts w:ascii="Times New Roman" w:hAnsi="Times New Roman" w:cs="Times New Roman"/>
        </w:rPr>
        <w:t xml:space="preserve"> i vizuelno, </w:t>
      </w:r>
      <w:r w:rsidR="009F26E0" w:rsidRPr="009B7F61">
        <w:rPr>
          <w:rFonts w:ascii="Times New Roman" w:hAnsi="Times New Roman" w:cs="Times New Roman"/>
        </w:rPr>
        <w:t>šema</w:t>
      </w:r>
      <w:r w:rsidRPr="009B7F61">
        <w:rPr>
          <w:rFonts w:ascii="Times New Roman" w:hAnsi="Times New Roman" w:cs="Times New Roman"/>
        </w:rPr>
        <w:t>tski predstaviti sublimirani presek navedenih oblika decentralizacije o kojima s</w:t>
      </w:r>
      <w:r w:rsidR="00FC2289" w:rsidRPr="009B7F61">
        <w:rPr>
          <w:rFonts w:ascii="Times New Roman" w:hAnsi="Times New Roman" w:cs="Times New Roman"/>
        </w:rPr>
        <w:t>e debatovalo</w:t>
      </w:r>
      <w:r w:rsidRPr="009B7F61">
        <w:rPr>
          <w:rFonts w:ascii="Times New Roman" w:hAnsi="Times New Roman" w:cs="Times New Roman"/>
        </w:rPr>
        <w:t xml:space="preserve"> u poglavlju. Na taj način </w:t>
      </w:r>
      <w:r w:rsidR="00FC2289" w:rsidRPr="009B7F61">
        <w:rPr>
          <w:rFonts w:ascii="Times New Roman" w:hAnsi="Times New Roman" w:cs="Times New Roman"/>
        </w:rPr>
        <w:t xml:space="preserve">se </w:t>
      </w:r>
      <w:r w:rsidRPr="009B7F61">
        <w:rPr>
          <w:rFonts w:ascii="Times New Roman" w:hAnsi="Times New Roman" w:cs="Times New Roman"/>
        </w:rPr>
        <w:t>teži predstavljanju uslovljenosti oblika ovog procesa, jer kako je teorija i pokazala u dosadašnjem pregledu, do decentralizacije u kulturi je neophodno realizovati više sistemskih</w:t>
      </w:r>
      <w:r w:rsidR="00E87203" w:rsidRPr="009B7F61">
        <w:rPr>
          <w:rFonts w:ascii="Times New Roman" w:hAnsi="Times New Roman" w:cs="Times New Roman"/>
        </w:rPr>
        <w:t xml:space="preserve"> reformi.</w:t>
      </w:r>
    </w:p>
    <w:p w:rsidR="00B172FB" w:rsidRPr="009B7F61" w:rsidRDefault="00B172FB" w:rsidP="00B172FB">
      <w:pPr>
        <w:jc w:val="both"/>
      </w:pPr>
    </w:p>
    <w:p w:rsidR="00B172FB" w:rsidRPr="009B7F61" w:rsidRDefault="00120AD2" w:rsidP="00B172FB">
      <w:r>
        <w:rPr>
          <w:noProof/>
        </w:rPr>
        <w:pict>
          <v:shapetype id="_x0000_t202" coordsize="21600,21600" o:spt="202" path="m,l,21600r21600,l21600,xe">
            <v:stroke joinstyle="miter"/>
            <v:path gradientshapeok="t" o:connecttype="rect"/>
          </v:shapetype>
          <v:shape id="Text Box 3" o:spid="_x0000_s1026" type="#_x0000_t202" style="position:absolute;margin-left:301.15pt;margin-top:1.35pt;width:145.5pt;height:75.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">
            <v:textbox>
              <w:txbxContent>
                <w:p w:rsidR="00F665F3" w:rsidRDefault="00F665F3" w:rsidP="00B172FB">
                  <w:pPr>
                    <w:jc w:val="center"/>
                    <w:rPr>
                      <w:rFonts w:ascii="Times New Roman" w:hAnsi="Times New Roman" w:cs="Times New Roman"/>
                    </w:rPr>
                  </w:pPr>
                </w:p>
                <w:p w:rsidR="00F665F3" w:rsidRDefault="00F665F3" w:rsidP="00B172FB">
                  <w:pPr>
                    <w:jc w:val="center"/>
                    <w:rPr>
                      <w:rFonts w:ascii="Times New Roman" w:hAnsi="Times New Roman" w:cs="Times New Roman"/>
                    </w:rPr>
                  </w:pPr>
                  <w:r w:rsidRPr="00FE318C">
                    <w:rPr>
                      <w:rFonts w:ascii="Times New Roman" w:hAnsi="Times New Roman" w:cs="Times New Roman"/>
                    </w:rPr>
                    <w:t>Ekonomska</w:t>
                  </w:r>
                  <w:r>
                    <w:rPr>
                      <w:rFonts w:ascii="Times New Roman" w:hAnsi="Times New Roman" w:cs="Times New Roman"/>
                    </w:rPr>
                    <w:t xml:space="preserve">, </w:t>
                  </w:r>
                  <w:r w:rsidRPr="00FE318C">
                    <w:rPr>
                      <w:rFonts w:ascii="Times New Roman" w:hAnsi="Times New Roman" w:cs="Times New Roman"/>
                    </w:rPr>
                    <w:t>Finansijskaili</w:t>
                  </w:r>
                </w:p>
                <w:p w:rsidR="00F665F3" w:rsidRPr="00FE318C" w:rsidRDefault="00F665F3" w:rsidP="00B172FB">
                  <w:pPr>
                    <w:spacing w:line="720" w:lineRule="auto"/>
                    <w:jc w:val="center"/>
                    <w:rPr>
                      <w:rFonts w:ascii="Times New Roman" w:hAnsi="Times New Roman" w:cs="Times New Roman"/>
                      <w:b/>
                    </w:rPr>
                  </w:pPr>
                  <w:r w:rsidRPr="00FE318C">
                    <w:rPr>
                      <w:rFonts w:ascii="Times New Roman" w:hAnsi="Times New Roman" w:cs="Times New Roman"/>
                      <w:b/>
                    </w:rPr>
                    <w:t>Fiskalna</w:t>
                  </w:r>
                  <w:r>
                    <w:rPr>
                      <w:rFonts w:ascii="Times New Roman" w:hAnsi="Times New Roman" w:cs="Times New Roman"/>
                      <w:b/>
                    </w:rPr>
                    <w:t xml:space="preserve"> d</w:t>
                  </w:r>
                  <w:r w:rsidRPr="00FE318C">
                    <w:rPr>
                      <w:rFonts w:ascii="Times New Roman" w:hAnsi="Times New Roman" w:cs="Times New Roman"/>
                      <w:b/>
                    </w:rPr>
                    <w:t>ecentralizacija</w:t>
                  </w:r>
                </w:p>
              </w:txbxContent>
            </v:textbox>
          </v:shape>
        </w:pict>
      </w:r>
      <w:r>
        <w:rPr>
          <w:noProof/>
        </w:rPr>
        <w:pict>
          <v:shape id="Text Box 2" o:spid="_x0000_s1027" type="#_x0000_t202" style="position:absolute;margin-left:-1.1pt;margin-top:1.4pt;width:136.5pt;height:81.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">
            <v:textbox>
              <w:txbxContent>
                <w:p w:rsidR="00F665F3" w:rsidRPr="00FE318C" w:rsidRDefault="00F665F3" w:rsidP="00B172FB">
                  <w:pPr>
                    <w:jc w:val="center"/>
                    <w:rPr>
                      <w:rFonts w:ascii="Times New Roman" w:hAnsi="Times New Roman" w:cs="Times New Roman"/>
                    </w:rPr>
                  </w:pPr>
                  <w:r w:rsidRPr="00FE318C">
                    <w:rPr>
                      <w:rFonts w:ascii="Times New Roman" w:hAnsi="Times New Roman" w:cs="Times New Roman"/>
                    </w:rPr>
                    <w:t>Administrativna</w:t>
                  </w:r>
                </w:p>
                <w:p w:rsidR="00F665F3" w:rsidRPr="00FE318C" w:rsidRDefault="00F665F3" w:rsidP="00B172FB">
                  <w:pPr>
                    <w:jc w:val="center"/>
                    <w:rPr>
                      <w:rFonts w:ascii="Times New Roman" w:hAnsi="Times New Roman" w:cs="Times New Roman"/>
                    </w:rPr>
                  </w:pPr>
                  <w:r w:rsidRPr="00FE318C">
                    <w:rPr>
                      <w:rFonts w:ascii="Times New Roman" w:hAnsi="Times New Roman" w:cs="Times New Roman"/>
                    </w:rPr>
                    <w:t>ili</w:t>
                  </w:r>
                </w:p>
                <w:p w:rsidR="00F665F3" w:rsidRPr="00FE318C" w:rsidRDefault="00F665F3" w:rsidP="00B172FB">
                  <w:pPr>
                    <w:jc w:val="center"/>
                    <w:rPr>
                      <w:rFonts w:ascii="Times New Roman" w:hAnsi="Times New Roman" w:cs="Times New Roman"/>
                      <w:b/>
                    </w:rPr>
                  </w:pPr>
                  <w:r w:rsidRPr="00FE318C">
                    <w:rPr>
                      <w:rFonts w:ascii="Times New Roman" w:hAnsi="Times New Roman" w:cs="Times New Roman"/>
                      <w:b/>
                    </w:rPr>
                    <w:t>Upravna              decentralizacija</w:t>
                  </w:r>
                </w:p>
              </w:txbxContent>
            </v:textbox>
          </v:shape>
        </w:pict>
      </w:r>
    </w:p>
    <w:p w:rsidR="00B172FB" w:rsidRPr="009B7F61" w:rsidRDefault="00120AD2" w:rsidP="00B172FB">
      <w:pPr>
        <w:tabs>
          <w:tab w:val="left" w:pos="4440"/>
          <w:tab w:val="left" w:pos="6105"/>
        </w:tabs>
      </w:pP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 o:spid="_x0000_s1045" type="#_x0000_t69" style="position:absolute;margin-left:171.4pt;margin-top:8.95pt;width:95.65pt;height:38.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"/>
        </w:pict>
      </w:r>
      <w:r w:rsidR="00B172FB" w:rsidRPr="009B7F61">
        <w:tab/>
      </w:r>
      <w:r w:rsidR="00B172FB" w:rsidRPr="009B7F61">
        <w:tab/>
      </w:r>
    </w:p>
    <w:p w:rsidR="00B172FB" w:rsidRPr="009B7F61" w:rsidRDefault="00B172FB" w:rsidP="00B172FB"/>
    <w:p w:rsidR="00B172FB" w:rsidRPr="009B7F61" w:rsidRDefault="00B172FB" w:rsidP="00B172FB"/>
    <w:p w:rsidR="00B172FB" w:rsidRPr="009B7F61" w:rsidRDefault="00B172FB" w:rsidP="00B172FB"/>
    <w:p w:rsidR="00B172FB" w:rsidRPr="009B7F61" w:rsidRDefault="00120AD2" w:rsidP="00B172FB">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44" type="#_x0000_t67" style="position:absolute;margin-left:198.75pt;margin-top:6.8pt;width:38.25pt;height:76.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">
            <v:textbox style="layout-flow:vertical-ideographic"/>
          </v:shape>
        </w:pict>
      </w:r>
    </w:p>
    <w:p w:rsidR="00B172FB" w:rsidRPr="009B7F61" w:rsidRDefault="00B172FB" w:rsidP="00B172FB"/>
    <w:p w:rsidR="00B172FB" w:rsidRPr="009B7F61" w:rsidRDefault="00B172FB" w:rsidP="00B172FB">
      <w:pPr>
        <w:jc w:val="center"/>
      </w:pPr>
    </w:p>
    <w:p w:rsidR="00B172FB" w:rsidRPr="009B7F61" w:rsidRDefault="00B172FB" w:rsidP="008A6F81">
      <w:pPr>
        <w:autoSpaceDE w:val="0"/>
        <w:autoSpaceDN w:val="0"/>
        <w:adjustRightInd w:val="0"/>
        <w:spacing w:after="120" w:line="360" w:lineRule="auto"/>
        <w:ind w:firstLine="720"/>
        <w:jc w:val="both"/>
        <w:rPr>
          <w:rFonts w:ascii="Times New Roman" w:hAnsi="Times New Roman" w:cs="Times New Roman"/>
        </w:rPr>
      </w:pPr>
    </w:p>
    <w:p w:rsidR="00B172FB" w:rsidRPr="009B7F61" w:rsidRDefault="00B172FB" w:rsidP="008A6F81">
      <w:pPr>
        <w:autoSpaceDE w:val="0"/>
        <w:autoSpaceDN w:val="0"/>
        <w:adjustRightInd w:val="0"/>
        <w:spacing w:after="120" w:line="360" w:lineRule="auto"/>
        <w:ind w:firstLine="720"/>
        <w:jc w:val="both"/>
        <w:rPr>
          <w:rFonts w:ascii="Times New Roman" w:hAnsi="Times New Roman" w:cs="Times New Roman"/>
        </w:rPr>
      </w:pPr>
    </w:p>
    <w:p w:rsidR="008D3C99" w:rsidRPr="009B7F61" w:rsidRDefault="00915837" w:rsidP="008D3C99">
      <w:pPr>
        <w:autoSpaceDE w:val="0"/>
        <w:autoSpaceDN w:val="0"/>
        <w:adjustRightInd w:val="0"/>
        <w:spacing w:after="120" w:line="360" w:lineRule="auto"/>
        <w:ind w:firstLine="720"/>
        <w:rPr>
          <w:rFonts w:ascii="Times New Roman" w:hAnsi="Times New Roman" w:cs="Times New Roman"/>
        </w:rPr>
      </w:pPr>
      <w:r>
        <w:rPr>
          <w:rFonts w:ascii="Times New Roman" w:hAnsi="Times New Roman" w:cs="Times New Roman"/>
        </w:rPr>
        <w:t>Dekoncen</w:t>
      </w:r>
      <w:r w:rsidR="008D3C99" w:rsidRPr="009B7F61">
        <w:rPr>
          <w:rFonts w:ascii="Times New Roman" w:hAnsi="Times New Roman" w:cs="Times New Roman"/>
        </w:rPr>
        <w:t>tracija</w:t>
      </w:r>
      <w:r w:rsidR="007E285B" w:rsidRPr="009B7F61">
        <w:rPr>
          <w:rFonts w:ascii="Times New Roman" w:hAnsi="Times New Roman" w:cs="Times New Roman"/>
        </w:rPr>
        <w:t xml:space="preserve"> – </w:t>
      </w:r>
      <w:r w:rsidR="008D3C99" w:rsidRPr="009B7F61">
        <w:rPr>
          <w:rFonts w:ascii="Times New Roman" w:hAnsi="Times New Roman" w:cs="Times New Roman"/>
        </w:rPr>
        <w:t>Delegacija</w:t>
      </w:r>
      <w:r w:rsidR="007E285B" w:rsidRPr="009B7F61">
        <w:rPr>
          <w:rFonts w:ascii="Times New Roman" w:hAnsi="Times New Roman" w:cs="Times New Roman"/>
        </w:rPr>
        <w:t xml:space="preserve"> – </w:t>
      </w:r>
      <w:r w:rsidR="008D3C99" w:rsidRPr="009B7F61">
        <w:rPr>
          <w:rFonts w:ascii="Times New Roman" w:hAnsi="Times New Roman" w:cs="Times New Roman"/>
          <w:b/>
        </w:rPr>
        <w:t>Devolucija</w:t>
      </w:r>
      <w:r w:rsidR="007E285B" w:rsidRPr="009B7F61">
        <w:rPr>
          <w:rFonts w:ascii="Times New Roman" w:hAnsi="Times New Roman" w:cs="Times New Roman"/>
          <w:b/>
        </w:rPr>
        <w:t xml:space="preserve"> - </w:t>
      </w:r>
      <w:r w:rsidR="008D3C99" w:rsidRPr="009B7F61">
        <w:rPr>
          <w:rFonts w:ascii="Times New Roman" w:hAnsi="Times New Roman" w:cs="Times New Roman"/>
        </w:rPr>
        <w:t>Autonomija</w:t>
      </w:r>
    </w:p>
    <w:p w:rsidR="00B172FB" w:rsidRPr="009B7F61" w:rsidRDefault="00120AD2" w:rsidP="008A6F81">
      <w:pPr>
        <w:autoSpaceDE w:val="0"/>
        <w:autoSpaceDN w:val="0"/>
        <w:adjustRightInd w:val="0"/>
        <w:spacing w:after="120" w:line="360" w:lineRule="auto"/>
        <w:ind w:firstLine="720"/>
        <w:jc w:val="both"/>
        <w:rPr>
          <w:rFonts w:ascii="Times New Roman" w:hAnsi="Times New Roman" w:cs="Times New Roman"/>
        </w:rPr>
      </w:pPr>
      <w:r w:rsidRPr="00120AD2">
        <w:rPr>
          <w:noProof/>
        </w:rPr>
        <w:pict>
          <v:roundrect id="AutoShape 4" o:spid="_x0000_s1028" style="position:absolute;left:0;text-align:left;margin-left:138.4pt;margin-top:12.1pt;width:162.75pt;height:67.7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">
            <v:textbox>
              <w:txbxContent>
                <w:p w:rsidR="00F665F3" w:rsidRDefault="00F665F3" w:rsidP="00B172FB">
                  <w:pPr>
                    <w:jc w:val="center"/>
                    <w:rPr>
                      <w:rFonts w:ascii="Times New Roman" w:hAnsi="Times New Roman" w:cs="Times New Roman"/>
                      <w:b/>
                    </w:rPr>
                  </w:pPr>
                </w:p>
                <w:p w:rsidR="00F665F3" w:rsidRPr="00D6110B" w:rsidRDefault="00F665F3" w:rsidP="00B172FB">
                  <w:pPr>
                    <w:jc w:val="center"/>
                    <w:rPr>
                      <w:rFonts w:ascii="Times New Roman" w:hAnsi="Times New Roman" w:cs="Times New Roman"/>
                      <w:b/>
                    </w:rPr>
                  </w:pPr>
                  <w:r w:rsidRPr="00D6110B">
                    <w:rPr>
                      <w:rFonts w:ascii="Times New Roman" w:hAnsi="Times New Roman" w:cs="Times New Roman"/>
                      <w:b/>
                    </w:rPr>
                    <w:t>Politička decentralizacija</w:t>
                  </w:r>
                </w:p>
              </w:txbxContent>
            </v:textbox>
          </v:roundrect>
        </w:pict>
      </w:r>
    </w:p>
    <w:p w:rsidR="00B172FB" w:rsidRPr="009B7F61" w:rsidRDefault="00B172FB" w:rsidP="008A6F81">
      <w:pPr>
        <w:autoSpaceDE w:val="0"/>
        <w:autoSpaceDN w:val="0"/>
        <w:adjustRightInd w:val="0"/>
        <w:spacing w:after="120" w:line="360" w:lineRule="auto"/>
        <w:ind w:firstLine="720"/>
        <w:jc w:val="both"/>
        <w:rPr>
          <w:rFonts w:ascii="Times New Roman" w:hAnsi="Times New Roman" w:cs="Times New Roman"/>
        </w:rPr>
      </w:pPr>
    </w:p>
    <w:p w:rsidR="008D3C99" w:rsidRPr="009B7F61" w:rsidRDefault="008D3C99" w:rsidP="008A6F81">
      <w:pPr>
        <w:autoSpaceDE w:val="0"/>
        <w:autoSpaceDN w:val="0"/>
        <w:adjustRightInd w:val="0"/>
        <w:spacing w:after="120" w:line="360" w:lineRule="auto"/>
        <w:ind w:firstLine="720"/>
        <w:jc w:val="both"/>
        <w:rPr>
          <w:rFonts w:ascii="Times New Roman" w:hAnsi="Times New Roman" w:cs="Times New Roman"/>
        </w:rPr>
      </w:pPr>
    </w:p>
    <w:p w:rsidR="008D3C99" w:rsidRPr="009B7F61" w:rsidRDefault="00120AD2" w:rsidP="008A6F81">
      <w:pPr>
        <w:autoSpaceDE w:val="0"/>
        <w:autoSpaceDN w:val="0"/>
        <w:adjustRightInd w:val="0"/>
        <w:spacing w:after="120" w:line="360" w:lineRule="auto"/>
        <w:ind w:firstLine="720"/>
        <w:jc w:val="both"/>
        <w:rPr>
          <w:rFonts w:ascii="Times New Roman" w:hAnsi="Times New Roman" w:cs="Times New Roman"/>
        </w:rPr>
      </w:pPr>
      <w:r>
        <w:rPr>
          <w:rFonts w:ascii="Times New Roman" w:hAnsi="Times New Roman" w:cs="Times New Roman"/>
          <w:noProof/>
        </w:rPr>
        <w:pict>
          <v:shape id="AutoShape 8" o:spid="_x0000_s1043" type="#_x0000_t67" style="position:absolute;left:0;text-align:left;margin-left:202.5pt;margin-top:11.4pt;width:38.25pt;height:76.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">
            <v:textbox style="layout-flow:vertical-ideographic"/>
          </v:shape>
        </w:pict>
      </w:r>
    </w:p>
    <w:p w:rsidR="008D3C99" w:rsidRPr="009B7F61" w:rsidRDefault="008D3C99" w:rsidP="007E285B">
      <w:pPr>
        <w:autoSpaceDE w:val="0"/>
        <w:autoSpaceDN w:val="0"/>
        <w:adjustRightInd w:val="0"/>
        <w:spacing w:after="120" w:line="360" w:lineRule="auto"/>
        <w:ind w:firstLine="720"/>
        <w:jc w:val="center"/>
        <w:rPr>
          <w:rFonts w:ascii="Times New Roman" w:hAnsi="Times New Roman" w:cs="Times New Roman"/>
        </w:rPr>
      </w:pPr>
    </w:p>
    <w:p w:rsidR="007E285B" w:rsidRPr="009B7F61" w:rsidRDefault="007E285B" w:rsidP="008A6F81">
      <w:pPr>
        <w:autoSpaceDE w:val="0"/>
        <w:autoSpaceDN w:val="0"/>
        <w:adjustRightInd w:val="0"/>
        <w:spacing w:after="120" w:line="360" w:lineRule="auto"/>
        <w:ind w:firstLine="720"/>
        <w:jc w:val="both"/>
        <w:rPr>
          <w:rFonts w:ascii="Times New Roman" w:hAnsi="Times New Roman" w:cs="Times New Roman"/>
        </w:rPr>
      </w:pPr>
    </w:p>
    <w:p w:rsidR="007E285B" w:rsidRPr="009B7F61" w:rsidRDefault="00120AD2" w:rsidP="008A6F81">
      <w:pPr>
        <w:autoSpaceDE w:val="0"/>
        <w:autoSpaceDN w:val="0"/>
        <w:adjustRightInd w:val="0"/>
        <w:spacing w:after="120" w:line="360" w:lineRule="auto"/>
        <w:ind w:firstLine="720"/>
        <w:jc w:val="both"/>
        <w:rPr>
          <w:rFonts w:ascii="Times New Roman" w:hAnsi="Times New Roman" w:cs="Times New Roman"/>
        </w:rPr>
      </w:pPr>
      <w:r>
        <w:rPr>
          <w:rFonts w:ascii="Times New Roman" w:hAnsi="Times New Roman" w:cs="Times New Roman"/>
          <w:noProof/>
        </w:rPr>
        <w:pict>
          <v:oval id="Oval 9" o:spid="_x0000_s1029" style="position:absolute;left:0;text-align:left;margin-left:118.5pt;margin-top:25.85pt;width:202.5pt;height:1in;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">
            <v:textbox>
              <w:txbxContent>
                <w:p w:rsidR="00F665F3" w:rsidRPr="007E285B" w:rsidRDefault="00F665F3" w:rsidP="007E285B">
                  <w:pPr>
                    <w:jc w:val="center"/>
                    <w:rPr>
                      <w:rFonts w:ascii="Times New Roman" w:hAnsi="Times New Roman" w:cs="Times New Roman"/>
                      <w:b/>
                    </w:rPr>
                  </w:pPr>
                  <w:r w:rsidRPr="007E285B">
                    <w:rPr>
                      <w:rFonts w:ascii="Times New Roman" w:hAnsi="Times New Roman" w:cs="Times New Roman"/>
                      <w:b/>
                    </w:rPr>
                    <w:t>Kulturna decentralizacija</w:t>
                  </w:r>
                </w:p>
              </w:txbxContent>
            </v:textbox>
          </v:oval>
        </w:pict>
      </w:r>
    </w:p>
    <w:p w:rsidR="007E285B" w:rsidRPr="009B7F61" w:rsidRDefault="007E285B" w:rsidP="008A6F81">
      <w:pPr>
        <w:autoSpaceDE w:val="0"/>
        <w:autoSpaceDN w:val="0"/>
        <w:adjustRightInd w:val="0"/>
        <w:spacing w:after="120" w:line="360" w:lineRule="auto"/>
        <w:ind w:firstLine="720"/>
        <w:jc w:val="both"/>
        <w:rPr>
          <w:rFonts w:ascii="Times New Roman" w:hAnsi="Times New Roman" w:cs="Times New Roman"/>
        </w:rPr>
      </w:pPr>
    </w:p>
    <w:p w:rsidR="00D6630A" w:rsidRPr="009B7F61" w:rsidRDefault="00D6630A" w:rsidP="008A6F81">
      <w:pPr>
        <w:autoSpaceDE w:val="0"/>
        <w:autoSpaceDN w:val="0"/>
        <w:adjustRightInd w:val="0"/>
        <w:spacing w:after="120" w:line="360" w:lineRule="auto"/>
        <w:ind w:firstLine="720"/>
        <w:jc w:val="both"/>
        <w:rPr>
          <w:rFonts w:ascii="Times New Roman" w:hAnsi="Times New Roman" w:cs="Times New Roman"/>
        </w:rPr>
      </w:pPr>
    </w:p>
    <w:p w:rsidR="00D6630A" w:rsidRPr="009B7F61" w:rsidRDefault="00D6630A" w:rsidP="008A6F81">
      <w:pPr>
        <w:autoSpaceDE w:val="0"/>
        <w:autoSpaceDN w:val="0"/>
        <w:adjustRightInd w:val="0"/>
        <w:spacing w:after="120" w:line="360" w:lineRule="auto"/>
        <w:ind w:firstLine="720"/>
        <w:jc w:val="both"/>
        <w:rPr>
          <w:rFonts w:ascii="Times New Roman" w:hAnsi="Times New Roman" w:cs="Times New Roman"/>
        </w:rPr>
      </w:pPr>
    </w:p>
    <w:p w:rsidR="00302F94" w:rsidRDefault="00302F94" w:rsidP="00FC30B6">
      <w:pPr>
        <w:spacing w:line="360" w:lineRule="auto"/>
        <w:jc w:val="both"/>
        <w:rPr>
          <w:rFonts w:ascii="Times New Roman" w:hAnsi="Times New Roman" w:cs="Times New Roman"/>
          <w:b/>
        </w:rPr>
      </w:pPr>
    </w:p>
    <w:p w:rsidR="00302F94" w:rsidRPr="00302F94" w:rsidRDefault="00302F94" w:rsidP="00302F94">
      <w:pPr>
        <w:spacing w:line="360" w:lineRule="auto"/>
        <w:ind w:firstLine="720"/>
        <w:jc w:val="center"/>
        <w:rPr>
          <w:rFonts w:ascii="Times New Roman" w:hAnsi="Times New Roman" w:cs="Times New Roman"/>
          <w:sz w:val="22"/>
          <w:szCs w:val="22"/>
        </w:rPr>
      </w:pPr>
      <w:r w:rsidRPr="00302F94">
        <w:rPr>
          <w:rFonts w:ascii="Times New Roman" w:eastAsia="Times New Roman" w:hAnsi="Times New Roman"/>
          <w:sz w:val="22"/>
          <w:szCs w:val="22"/>
          <w:u w:val="single"/>
        </w:rPr>
        <w:t>Šema 2. Prikaz uslovljenosti oblika decentralizacije:</w:t>
      </w:r>
    </w:p>
    <w:p w:rsidR="00302F94" w:rsidRDefault="00302F94" w:rsidP="00FC30B6">
      <w:pPr>
        <w:spacing w:line="360" w:lineRule="auto"/>
        <w:jc w:val="both"/>
        <w:rPr>
          <w:rFonts w:ascii="Times New Roman" w:hAnsi="Times New Roman" w:cs="Times New Roman"/>
          <w:b/>
        </w:rPr>
      </w:pPr>
    </w:p>
    <w:p w:rsidR="00FC30B6" w:rsidRPr="009B7F61" w:rsidRDefault="00FC30B6" w:rsidP="00FC30B6">
      <w:pPr>
        <w:spacing w:line="360" w:lineRule="auto"/>
        <w:jc w:val="both"/>
        <w:rPr>
          <w:rFonts w:ascii="Times New Roman" w:hAnsi="Times New Roman" w:cs="Times New Roman"/>
          <w:b/>
        </w:rPr>
      </w:pPr>
      <w:r w:rsidRPr="009B7F61">
        <w:rPr>
          <w:rFonts w:ascii="Times New Roman" w:hAnsi="Times New Roman" w:cs="Times New Roman"/>
          <w:b/>
        </w:rPr>
        <w:lastRenderedPageBreak/>
        <w:t>3. TEORIJ</w:t>
      </w:r>
      <w:r w:rsidR="00E25DED" w:rsidRPr="009B7F61">
        <w:rPr>
          <w:rFonts w:ascii="Times New Roman" w:hAnsi="Times New Roman" w:cs="Times New Roman"/>
          <w:b/>
        </w:rPr>
        <w:t>SK</w:t>
      </w:r>
      <w:r w:rsidRPr="009B7F61">
        <w:rPr>
          <w:rFonts w:ascii="Times New Roman" w:hAnsi="Times New Roman" w:cs="Times New Roman"/>
          <w:b/>
        </w:rPr>
        <w:t>A</w:t>
      </w:r>
      <w:r w:rsidR="00E25DED" w:rsidRPr="009B7F61">
        <w:rPr>
          <w:rFonts w:ascii="Times New Roman" w:hAnsi="Times New Roman" w:cs="Times New Roman"/>
          <w:b/>
        </w:rPr>
        <w:t xml:space="preserve"> MISAO</w:t>
      </w:r>
      <w:r w:rsidRPr="009B7F61">
        <w:rPr>
          <w:rFonts w:ascii="Times New Roman" w:hAnsi="Times New Roman" w:cs="Times New Roman"/>
          <w:b/>
        </w:rPr>
        <w:t xml:space="preserve"> O</w:t>
      </w:r>
      <w:r w:rsidR="00DE3F4B" w:rsidRPr="009B7F61">
        <w:rPr>
          <w:rFonts w:ascii="Times New Roman" w:hAnsi="Times New Roman" w:cs="Times New Roman"/>
          <w:b/>
        </w:rPr>
        <w:t xml:space="preserve"> DECENTRALIZACIJI U KULTURI </w:t>
      </w:r>
    </w:p>
    <w:p w:rsidR="00082B13" w:rsidRPr="009B7F61" w:rsidRDefault="00082B13" w:rsidP="00FC30B6">
      <w:pPr>
        <w:pStyle w:val="ListParagraph"/>
        <w:spacing w:line="360" w:lineRule="auto"/>
        <w:ind w:left="360"/>
        <w:jc w:val="both"/>
        <w:rPr>
          <w:rFonts w:ascii="Times New Roman" w:hAnsi="Times New Roman" w:cs="Times New Roman"/>
        </w:rPr>
      </w:pPr>
    </w:p>
    <w:p w:rsidR="00696E4A" w:rsidRPr="009B7F61" w:rsidRDefault="00FC3BF2" w:rsidP="00082B13">
      <w:pPr>
        <w:spacing w:line="360" w:lineRule="auto"/>
        <w:ind w:firstLine="720"/>
        <w:jc w:val="both"/>
        <w:rPr>
          <w:rFonts w:ascii="Times New Roman" w:hAnsi="Times New Roman" w:cs="Times New Roman"/>
        </w:rPr>
      </w:pPr>
      <w:r w:rsidRPr="009B7F61">
        <w:rPr>
          <w:rFonts w:ascii="Times New Roman" w:hAnsi="Times New Roman" w:cs="Times New Roman"/>
        </w:rPr>
        <w:t>Nakon prethodnih poglavlja, u kojima s</w:t>
      </w:r>
      <w:r w:rsidR="00915E26" w:rsidRPr="009B7F61">
        <w:rPr>
          <w:rFonts w:ascii="Times New Roman" w:hAnsi="Times New Roman" w:cs="Times New Roman"/>
        </w:rPr>
        <w:t>u</w:t>
      </w:r>
      <w:r w:rsidRPr="009B7F61">
        <w:rPr>
          <w:rFonts w:ascii="Times New Roman" w:hAnsi="Times New Roman" w:cs="Times New Roman"/>
        </w:rPr>
        <w:t xml:space="preserve"> predstavl</w:t>
      </w:r>
      <w:r w:rsidR="00915E26" w:rsidRPr="009B7F61">
        <w:rPr>
          <w:rFonts w:ascii="Times New Roman" w:hAnsi="Times New Roman" w:cs="Times New Roman"/>
        </w:rPr>
        <w:t>jena</w:t>
      </w:r>
      <w:r w:rsidR="003A553A" w:rsidRPr="009B7F61">
        <w:rPr>
          <w:rFonts w:ascii="Times New Roman" w:hAnsi="Times New Roman" w:cs="Times New Roman"/>
        </w:rPr>
        <w:t>, za rad dva</w:t>
      </w:r>
      <w:r w:rsidRPr="009B7F61">
        <w:rPr>
          <w:rFonts w:ascii="Times New Roman" w:hAnsi="Times New Roman" w:cs="Times New Roman"/>
        </w:rPr>
        <w:t xml:space="preserve"> uslovna segmenta – političk</w:t>
      </w:r>
      <w:r w:rsidR="00915E26" w:rsidRPr="009B7F61">
        <w:rPr>
          <w:rFonts w:ascii="Times New Roman" w:hAnsi="Times New Roman" w:cs="Times New Roman"/>
        </w:rPr>
        <w:t>a</w:t>
      </w:r>
      <w:r w:rsidRPr="009B7F61">
        <w:rPr>
          <w:rFonts w:ascii="Times New Roman" w:hAnsi="Times New Roman" w:cs="Times New Roman"/>
        </w:rPr>
        <w:t xml:space="preserve"> i finansijsk</w:t>
      </w:r>
      <w:r w:rsidR="00915E26" w:rsidRPr="009B7F61">
        <w:rPr>
          <w:rFonts w:ascii="Times New Roman" w:hAnsi="Times New Roman" w:cs="Times New Roman"/>
        </w:rPr>
        <w:t>a</w:t>
      </w:r>
      <w:r w:rsidRPr="009B7F61">
        <w:rPr>
          <w:rFonts w:ascii="Times New Roman" w:hAnsi="Times New Roman" w:cs="Times New Roman"/>
        </w:rPr>
        <w:t>/fiskaln</w:t>
      </w:r>
      <w:r w:rsidR="00915E26" w:rsidRPr="009B7F61">
        <w:rPr>
          <w:rFonts w:ascii="Times New Roman" w:hAnsi="Times New Roman" w:cs="Times New Roman"/>
        </w:rPr>
        <w:t>a</w:t>
      </w:r>
      <w:r w:rsidRPr="009B7F61">
        <w:rPr>
          <w:rFonts w:ascii="Times New Roman" w:hAnsi="Times New Roman" w:cs="Times New Roman"/>
        </w:rPr>
        <w:t xml:space="preserve"> decentralizacij</w:t>
      </w:r>
      <w:r w:rsidR="00915E26" w:rsidRPr="009B7F61">
        <w:rPr>
          <w:rFonts w:ascii="Times New Roman" w:hAnsi="Times New Roman" w:cs="Times New Roman"/>
        </w:rPr>
        <w:t>a</w:t>
      </w:r>
      <w:r w:rsidR="003A553A" w:rsidRPr="009B7F61">
        <w:rPr>
          <w:rFonts w:ascii="Times New Roman" w:hAnsi="Times New Roman" w:cs="Times New Roman"/>
        </w:rPr>
        <w:t>, u ovom delu će</w:t>
      </w:r>
      <w:r w:rsidR="00915E26" w:rsidRPr="009B7F61">
        <w:rPr>
          <w:rFonts w:ascii="Times New Roman" w:hAnsi="Times New Roman" w:cs="Times New Roman"/>
        </w:rPr>
        <w:t xml:space="preserve"> se teorijski razmatrati sama</w:t>
      </w:r>
      <w:r w:rsidR="003A553A" w:rsidRPr="009B7F61">
        <w:rPr>
          <w:rFonts w:ascii="Times New Roman" w:hAnsi="Times New Roman" w:cs="Times New Roman"/>
        </w:rPr>
        <w:t xml:space="preserve"> decentralizacij</w:t>
      </w:r>
      <w:r w:rsidR="00915E26" w:rsidRPr="009B7F61">
        <w:rPr>
          <w:rFonts w:ascii="Times New Roman" w:hAnsi="Times New Roman" w:cs="Times New Roman"/>
        </w:rPr>
        <w:t>a</w:t>
      </w:r>
      <w:r w:rsidR="003A553A" w:rsidRPr="009B7F61">
        <w:rPr>
          <w:rFonts w:ascii="Times New Roman" w:hAnsi="Times New Roman" w:cs="Times New Roman"/>
        </w:rPr>
        <w:t xml:space="preserve"> u kulturi. Najveći akcenat će biti na evropskim modelima, pre svega francuskom, jer smatram da je isti imao najviše pozitivnih efekata u primeni na svom matičnom podneblju, kao i na ovom području</w:t>
      </w:r>
      <w:r w:rsidR="00B67280" w:rsidRPr="009B7F61">
        <w:rPr>
          <w:rFonts w:ascii="Times New Roman" w:hAnsi="Times New Roman" w:cs="Times New Roman"/>
        </w:rPr>
        <w:t xml:space="preserve"> kako sa stanovišta demokratizacije kulture (domovi kulture) tako i kulturne demokratije (</w:t>
      </w:r>
      <w:r w:rsidR="00915E26" w:rsidRPr="009B7F61">
        <w:rPr>
          <w:rFonts w:ascii="Times New Roman" w:hAnsi="Times New Roman" w:cs="Times New Roman"/>
        </w:rPr>
        <w:t xml:space="preserve">samoupravno odlučivanje, </w:t>
      </w:r>
      <w:r w:rsidR="008F1437" w:rsidRPr="009B7F61">
        <w:rPr>
          <w:rFonts w:ascii="Times New Roman" w:hAnsi="Times New Roman" w:cs="Times New Roman"/>
        </w:rPr>
        <w:t>kulturna autonomija, animacija...)</w:t>
      </w:r>
      <w:r w:rsidR="003A553A" w:rsidRPr="009B7F61">
        <w:rPr>
          <w:rFonts w:ascii="Times New Roman" w:hAnsi="Times New Roman" w:cs="Times New Roman"/>
        </w:rPr>
        <w:t xml:space="preserve">, gde se uz očiglednu politiku primene dobrih praksi, implementirao </w:t>
      </w:r>
      <w:r w:rsidR="006B47C3" w:rsidRPr="009B7F61">
        <w:rPr>
          <w:rFonts w:ascii="Times New Roman" w:hAnsi="Times New Roman" w:cs="Times New Roman"/>
        </w:rPr>
        <w:t xml:space="preserve">u drugoj polovini </w:t>
      </w:r>
      <w:r w:rsidR="003A553A" w:rsidRPr="009B7F61">
        <w:rPr>
          <w:rFonts w:ascii="Times New Roman" w:hAnsi="Times New Roman" w:cs="Times New Roman"/>
        </w:rPr>
        <w:t>šezd</w:t>
      </w:r>
      <w:r w:rsidR="006B47C3" w:rsidRPr="009B7F61">
        <w:rPr>
          <w:rFonts w:ascii="Times New Roman" w:hAnsi="Times New Roman" w:cs="Times New Roman"/>
        </w:rPr>
        <w:t>e</w:t>
      </w:r>
      <w:r w:rsidR="003A553A" w:rsidRPr="009B7F61">
        <w:rPr>
          <w:rFonts w:ascii="Times New Roman" w:hAnsi="Times New Roman" w:cs="Times New Roman"/>
        </w:rPr>
        <w:t>setih godina prošlog veka. Za ovu analizu koristiće</w:t>
      </w:r>
      <w:r w:rsidR="00915E26" w:rsidRPr="009B7F61">
        <w:rPr>
          <w:rFonts w:ascii="Times New Roman" w:hAnsi="Times New Roman" w:cs="Times New Roman"/>
        </w:rPr>
        <w:t xml:space="preserve"> se</w:t>
      </w:r>
      <w:r w:rsidR="003A553A" w:rsidRPr="009B7F61">
        <w:rPr>
          <w:rFonts w:ascii="Times New Roman" w:hAnsi="Times New Roman" w:cs="Times New Roman"/>
        </w:rPr>
        <w:t xml:space="preserve"> istraživanja Milene Dragićević Šešić u okviru magistarskog rada “Institucionalni sistem kulturne politike Francuske” iz 1981. godine, kao i tekstov</w:t>
      </w:r>
      <w:r w:rsidR="00915E26" w:rsidRPr="009B7F61">
        <w:rPr>
          <w:rFonts w:ascii="Times New Roman" w:hAnsi="Times New Roman" w:cs="Times New Roman"/>
        </w:rPr>
        <w:t>i</w:t>
      </w:r>
      <w:r w:rsidR="003A553A" w:rsidRPr="009B7F61">
        <w:rPr>
          <w:rFonts w:ascii="Times New Roman" w:hAnsi="Times New Roman" w:cs="Times New Roman"/>
        </w:rPr>
        <w:t xml:space="preserve"> francuskog teoretičara Žan Mari Meklia.</w:t>
      </w:r>
      <w:r w:rsidR="00B73C38" w:rsidRPr="009B7F61">
        <w:rPr>
          <w:rFonts w:ascii="Times New Roman" w:hAnsi="Times New Roman" w:cs="Times New Roman"/>
        </w:rPr>
        <w:t xml:space="preserve"> Drugi odeljak s</w:t>
      </w:r>
      <w:r w:rsidR="00A26B8B" w:rsidRPr="009B7F61">
        <w:rPr>
          <w:rFonts w:ascii="Times New Roman" w:hAnsi="Times New Roman" w:cs="Times New Roman"/>
        </w:rPr>
        <w:t>e bavi</w:t>
      </w:r>
      <w:r w:rsidR="00B73C38" w:rsidRPr="009B7F61">
        <w:rPr>
          <w:rFonts w:ascii="Times New Roman" w:hAnsi="Times New Roman" w:cs="Times New Roman"/>
        </w:rPr>
        <w:t xml:space="preserve"> savremen</w:t>
      </w:r>
      <w:r w:rsidR="005F0949" w:rsidRPr="009B7F61">
        <w:rPr>
          <w:rFonts w:ascii="Times New Roman" w:hAnsi="Times New Roman" w:cs="Times New Roman"/>
        </w:rPr>
        <w:t>im</w:t>
      </w:r>
      <w:r w:rsidR="00B73C38" w:rsidRPr="009B7F61">
        <w:rPr>
          <w:rFonts w:ascii="Times New Roman" w:hAnsi="Times New Roman" w:cs="Times New Roman"/>
        </w:rPr>
        <w:t xml:space="preserve"> modelima kulturne decentralizacije, jer</w:t>
      </w:r>
      <w:r w:rsidR="00915E26" w:rsidRPr="009B7F61">
        <w:rPr>
          <w:rFonts w:ascii="Times New Roman" w:hAnsi="Times New Roman" w:cs="Times New Roman"/>
        </w:rPr>
        <w:t xml:space="preserve"> se</w:t>
      </w:r>
      <w:r w:rsidR="00B73C38" w:rsidRPr="009B7F61">
        <w:rPr>
          <w:rFonts w:ascii="Times New Roman" w:hAnsi="Times New Roman" w:cs="Times New Roman"/>
        </w:rPr>
        <w:t xml:space="preserve"> u njemu predstavlja rad japanske istraživačice Nobuko Kavašime</w:t>
      </w:r>
      <w:r w:rsidR="00E66B44" w:rsidRPr="009B7F61">
        <w:rPr>
          <w:rFonts w:ascii="Times New Roman" w:hAnsi="Times New Roman" w:cs="Times New Roman"/>
        </w:rPr>
        <w:t>, koja je analizirala britansku kulturnu politiku, ali i druge evropske trendove.</w:t>
      </w:r>
      <w:r w:rsidR="00A26B8B" w:rsidRPr="009B7F61">
        <w:rPr>
          <w:rFonts w:ascii="Times New Roman" w:hAnsi="Times New Roman" w:cs="Times New Roman"/>
        </w:rPr>
        <w:t xml:space="preserve"> I ona zaključuje da teoretsku osnovu decentralizacije u kulturi treba tražiti interdisciplinarno</w:t>
      </w:r>
      <w:r w:rsidR="00E66B44" w:rsidRPr="009B7F61">
        <w:rPr>
          <w:rFonts w:ascii="Times New Roman" w:hAnsi="Times New Roman" w:cs="Times New Roman"/>
        </w:rPr>
        <w:t>.</w:t>
      </w:r>
    </w:p>
    <w:p w:rsidR="00696E4A" w:rsidRPr="009B7F61" w:rsidRDefault="00696E4A" w:rsidP="00082B13">
      <w:pPr>
        <w:spacing w:line="360" w:lineRule="auto"/>
        <w:ind w:firstLine="720"/>
        <w:jc w:val="both"/>
        <w:rPr>
          <w:rFonts w:ascii="Times New Roman" w:hAnsi="Times New Roman" w:cs="Times New Roman"/>
        </w:rPr>
      </w:pPr>
    </w:p>
    <w:p w:rsidR="00E9353E" w:rsidRDefault="00696E4A" w:rsidP="00E9353E">
      <w:pPr>
        <w:spacing w:line="360" w:lineRule="auto"/>
        <w:ind w:firstLine="720"/>
        <w:jc w:val="both"/>
        <w:rPr>
          <w:rFonts w:ascii="Times New Roman" w:hAnsi="Times New Roman" w:cs="Times New Roman"/>
        </w:rPr>
      </w:pPr>
      <w:r w:rsidRPr="009B7F61">
        <w:rPr>
          <w:rFonts w:ascii="Times New Roman" w:hAnsi="Times New Roman" w:cs="Times New Roman"/>
        </w:rPr>
        <w:t xml:space="preserve">Bitno je napomenuti da naslov poglavlja može ukazati da je decentralizacija u kulturi posebna teoretska oblast, međutim ovde je potrebno napraviti distinkciju između prethodno predstavljenih teorija o decentralizaciji koje se oslanjaju na premise iz politikologije i filozofije i samim tim imaju teorijsko uporište i same decentralizacije u kulturi koja je pre svega bila zadatak naprednih kulturnih politika. O tome jasno govori i </w:t>
      </w:r>
      <w:r w:rsidR="00915E26" w:rsidRPr="009B7F61">
        <w:rPr>
          <w:rFonts w:ascii="Times New Roman" w:hAnsi="Times New Roman" w:cs="Times New Roman"/>
        </w:rPr>
        <w:t>Dragićević-</w:t>
      </w:r>
      <w:r w:rsidRPr="009B7F61">
        <w:rPr>
          <w:rFonts w:ascii="Times New Roman" w:hAnsi="Times New Roman" w:cs="Times New Roman"/>
        </w:rPr>
        <w:t>Šešić u svojoj analizi francuskog sistema u vreme prvog ministra kulture Andre</w:t>
      </w:r>
      <w:r w:rsidR="00E9353E" w:rsidRPr="009B7F61">
        <w:rPr>
          <w:rFonts w:ascii="Times New Roman" w:hAnsi="Times New Roman" w:cs="Times New Roman"/>
        </w:rPr>
        <w:t xml:space="preserve"> Malroa, kada ističe da je novouspostavljeno Ministarstvo za kulturu Pete francuske republike nesumnjivo ostvarilo značajne rezultate i razvilo svest o potrebi vođenja kulturne politike, ali “više putem svojih akcija i metoda rada, nego putem doktrine” (Dragićević–Šešić 1981: 49)</w:t>
      </w:r>
      <w:r w:rsidR="00967E96" w:rsidRPr="009B7F61">
        <w:rPr>
          <w:rFonts w:ascii="Times New Roman" w:hAnsi="Times New Roman" w:cs="Times New Roman"/>
        </w:rPr>
        <w:t xml:space="preserve">, a </w:t>
      </w:r>
      <w:r w:rsidR="004C37F1" w:rsidRPr="009B7F61">
        <w:rPr>
          <w:rFonts w:ascii="Times New Roman" w:hAnsi="Times New Roman" w:cs="Times New Roman"/>
        </w:rPr>
        <w:t>sam Malro je u govorima i tekstovima bliži filozofskim razmišljanjima, komentarima i retorskim bravurama nego teorijski zasnovanoj i definisanoj kulturnoj politici.</w:t>
      </w:r>
      <w:r w:rsidR="005D2149" w:rsidRPr="009B7F61">
        <w:rPr>
          <w:rFonts w:ascii="Times New Roman" w:hAnsi="Times New Roman" w:cs="Times New Roman"/>
        </w:rPr>
        <w:t xml:space="preserve"> I pored toga, </w:t>
      </w:r>
      <w:r w:rsidR="00B05D5D" w:rsidRPr="009B7F61">
        <w:rPr>
          <w:rFonts w:ascii="Times New Roman" w:hAnsi="Times New Roman" w:cs="Times New Roman"/>
        </w:rPr>
        <w:t>analizom njegovih govora i tekstova “mogu se ustanoviti osnovni postulati na kojima je zasnovana francuska kulturna politika” (Ibid).</w:t>
      </w:r>
      <w:r w:rsidR="00A26B8B" w:rsidRPr="009B7F61">
        <w:rPr>
          <w:rFonts w:ascii="Times New Roman" w:hAnsi="Times New Roman" w:cs="Times New Roman"/>
        </w:rPr>
        <w:t xml:space="preserve"> Uostalom i Kavašima identifikaciju traži u zvaničnoj javnoj politici.</w:t>
      </w:r>
    </w:p>
    <w:p w:rsidR="008F28D3" w:rsidRPr="009B7F61" w:rsidRDefault="008F28D3" w:rsidP="00E9353E">
      <w:pPr>
        <w:spacing w:line="360" w:lineRule="auto"/>
        <w:ind w:firstLine="720"/>
        <w:jc w:val="both"/>
        <w:rPr>
          <w:rFonts w:ascii="Times New Roman" w:hAnsi="Times New Roman" w:cs="Times New Roman"/>
        </w:rPr>
      </w:pPr>
    </w:p>
    <w:p w:rsidR="00FC30B6" w:rsidRPr="009B7F61" w:rsidRDefault="00FC30B6" w:rsidP="00FC30B6">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3.1. </w:t>
      </w:r>
      <w:r w:rsidR="00A26B8B" w:rsidRPr="009B7F61">
        <w:rPr>
          <w:rFonts w:ascii="Times New Roman" w:hAnsi="Times New Roman" w:cs="Times New Roman"/>
          <w:b/>
        </w:rPr>
        <w:t>“</w:t>
      </w:r>
      <w:r w:rsidRPr="009B7F61">
        <w:rPr>
          <w:rFonts w:ascii="Times New Roman" w:hAnsi="Times New Roman" w:cs="Times New Roman"/>
          <w:b/>
        </w:rPr>
        <w:t>Francuski model</w:t>
      </w:r>
      <w:r w:rsidR="00A26B8B" w:rsidRPr="009B7F61">
        <w:rPr>
          <w:rFonts w:ascii="Times New Roman" w:hAnsi="Times New Roman" w:cs="Times New Roman"/>
          <w:b/>
        </w:rPr>
        <w:t>”</w:t>
      </w:r>
      <w:r w:rsidRPr="009B7F61">
        <w:rPr>
          <w:rFonts w:ascii="Times New Roman" w:hAnsi="Times New Roman" w:cs="Times New Roman"/>
          <w:b/>
        </w:rPr>
        <w:t xml:space="preserve"> decentralizacije</w:t>
      </w:r>
      <w:r w:rsidR="007A2985" w:rsidRPr="009B7F61">
        <w:rPr>
          <w:rFonts w:ascii="Times New Roman" w:hAnsi="Times New Roman" w:cs="Times New Roman"/>
          <w:b/>
        </w:rPr>
        <w:t xml:space="preserve"> u kulturi</w:t>
      </w:r>
    </w:p>
    <w:p w:rsidR="00B423FB" w:rsidRPr="009B7F61" w:rsidRDefault="00B423FB" w:rsidP="00FC30B6">
      <w:pPr>
        <w:pStyle w:val="ListParagraph"/>
        <w:spacing w:line="360" w:lineRule="auto"/>
        <w:ind w:left="360"/>
        <w:jc w:val="both"/>
        <w:rPr>
          <w:rFonts w:ascii="Times New Roman" w:hAnsi="Times New Roman" w:cs="Times New Roman"/>
        </w:rPr>
      </w:pPr>
    </w:p>
    <w:p w:rsidR="006E11F5" w:rsidRPr="009B7F61" w:rsidRDefault="00B05D5D" w:rsidP="00FC3BF2">
      <w:pPr>
        <w:spacing w:line="360" w:lineRule="auto"/>
        <w:ind w:firstLine="720"/>
        <w:jc w:val="both"/>
        <w:rPr>
          <w:rFonts w:ascii="Times New Roman" w:hAnsi="Times New Roman" w:cs="Times New Roman"/>
        </w:rPr>
      </w:pPr>
      <w:r w:rsidRPr="009B7F61">
        <w:rPr>
          <w:rFonts w:ascii="Times New Roman" w:hAnsi="Times New Roman" w:cs="Times New Roman"/>
        </w:rPr>
        <w:t xml:space="preserve">Da bi se predstavila decentralizacija u kulturi kao jedan od strateških zadataka francuske kulturne politike u vreme </w:t>
      </w:r>
      <w:r w:rsidR="00DC3F5C" w:rsidRPr="009B7F61">
        <w:rPr>
          <w:rFonts w:ascii="Times New Roman" w:hAnsi="Times New Roman" w:cs="Times New Roman"/>
        </w:rPr>
        <w:t xml:space="preserve">reformatora </w:t>
      </w:r>
      <w:r w:rsidRPr="009B7F61">
        <w:rPr>
          <w:rFonts w:ascii="Times New Roman" w:hAnsi="Times New Roman" w:cs="Times New Roman"/>
        </w:rPr>
        <w:t>Malroa i sama njena doktrina, potrebno je napraviti osvrt na njen prethodni istorijski razvoj</w:t>
      </w:r>
      <w:r w:rsidR="00896AF6" w:rsidRPr="009B7F61">
        <w:rPr>
          <w:rStyle w:val="FootnoteReference"/>
          <w:rFonts w:ascii="Times New Roman" w:hAnsi="Times New Roman" w:cs="Times New Roman"/>
        </w:rPr>
        <w:footnoteReference w:id="76"/>
      </w:r>
      <w:r w:rsidRPr="009B7F61">
        <w:rPr>
          <w:rFonts w:ascii="Times New Roman" w:hAnsi="Times New Roman" w:cs="Times New Roman"/>
        </w:rPr>
        <w:t>.</w:t>
      </w:r>
      <w:r w:rsidR="00735914" w:rsidRPr="009B7F61">
        <w:rPr>
          <w:rFonts w:ascii="Times New Roman" w:hAnsi="Times New Roman" w:cs="Times New Roman"/>
        </w:rPr>
        <w:t xml:space="preserve"> To je i neophodno</w:t>
      </w:r>
      <w:r w:rsidR="00DC3F5C" w:rsidRPr="009B7F61">
        <w:rPr>
          <w:rFonts w:ascii="Times New Roman" w:hAnsi="Times New Roman" w:cs="Times New Roman"/>
        </w:rPr>
        <w:t xml:space="preserve"> zbog totalne suprotnosti</w:t>
      </w:r>
      <w:r w:rsidR="00735914" w:rsidRPr="009B7F61">
        <w:rPr>
          <w:rFonts w:ascii="Times New Roman" w:hAnsi="Times New Roman" w:cs="Times New Roman"/>
        </w:rPr>
        <w:t xml:space="preserve">, jer je Francuska buržoaska revolucija </w:t>
      </w:r>
      <w:r w:rsidR="00DC3F5C" w:rsidRPr="009B7F61">
        <w:rPr>
          <w:rFonts w:ascii="Times New Roman" w:hAnsi="Times New Roman" w:cs="Times New Roman"/>
        </w:rPr>
        <w:t xml:space="preserve">bila u kulturnom smislu, </w:t>
      </w:r>
      <w:r w:rsidR="00735914" w:rsidRPr="009B7F61">
        <w:rPr>
          <w:rFonts w:ascii="Times New Roman" w:hAnsi="Times New Roman" w:cs="Times New Roman"/>
        </w:rPr>
        <w:t>zasnovana na dva fenomena – nacionalizaciji i politizaciji kulture (Id: 25), koji su se i</w:t>
      </w:r>
      <w:r w:rsidR="00691DE8" w:rsidRPr="009B7F61">
        <w:rPr>
          <w:rFonts w:ascii="Times New Roman" w:hAnsi="Times New Roman" w:cs="Times New Roman"/>
        </w:rPr>
        <w:t>spoljavali</w:t>
      </w:r>
      <w:r w:rsidR="00735914" w:rsidRPr="009B7F61">
        <w:rPr>
          <w:rFonts w:ascii="Times New Roman" w:hAnsi="Times New Roman" w:cs="Times New Roman"/>
        </w:rPr>
        <w:t xml:space="preserve"> potezima od ustavnog proglašenja muzike kao državnog vlasništva</w:t>
      </w:r>
      <w:r w:rsidR="00DC3F5C" w:rsidRPr="009B7F61">
        <w:rPr>
          <w:rFonts w:ascii="Times New Roman" w:hAnsi="Times New Roman" w:cs="Times New Roman"/>
        </w:rPr>
        <w:t>, preko zamene vrhovnog kontrolora (“država-mecena zamenila vladara-mecenu” (Id: 26), do novih organizacionih rešenja</w:t>
      </w:r>
      <w:r w:rsidR="00BE4E53" w:rsidRPr="009B7F61">
        <w:rPr>
          <w:rFonts w:ascii="Times New Roman" w:hAnsi="Times New Roman" w:cs="Times New Roman"/>
        </w:rPr>
        <w:t xml:space="preserve"> koja su odisala centralizmom: “Sve nacionalne institucije kulture, sve što ima vrednost, to se nalazi u Parizu. I ono što se kasnije osniva, osniva se u Parizu. Imajući u vidu da je u provinciji veoma mnogo srušeno i uništeno za vreme Revolucije, ovakva politika je tu provinciju još više osiromašila.” (Ibid).</w:t>
      </w:r>
      <w:r w:rsidR="00607A9B" w:rsidRPr="009B7F61">
        <w:rPr>
          <w:rFonts w:ascii="Times New Roman" w:hAnsi="Times New Roman" w:cs="Times New Roman"/>
        </w:rPr>
        <w:t xml:space="preserve"> Kako je politički de/centralizam osnova onog u kulturi, u ovom periodu je Francuska podeljena na departmane</w:t>
      </w:r>
      <w:r w:rsidR="003E5E28" w:rsidRPr="009B7F61">
        <w:rPr>
          <w:rStyle w:val="FootnoteReference"/>
          <w:rFonts w:ascii="Times New Roman" w:hAnsi="Times New Roman" w:cs="Times New Roman"/>
        </w:rPr>
        <w:footnoteReference w:id="77"/>
      </w:r>
      <w:r w:rsidR="00607A9B" w:rsidRPr="009B7F61">
        <w:rPr>
          <w:rFonts w:ascii="Times New Roman" w:hAnsi="Times New Roman" w:cs="Times New Roman"/>
        </w:rPr>
        <w:t xml:space="preserve"> – administrativne jedinice, koji su pitanja kulture vodili na osnovu zahteva centralne vlasti. Ovom podelom, koja je imala za cilj jačanje centralne vlasti, razbijeni su regioni, potiskivane druge nacionalne kulture poput bretonske, korzikanske ili baskijske</w:t>
      </w:r>
      <w:r w:rsidR="00CF4F0D" w:rsidRPr="009B7F61">
        <w:rPr>
          <w:rFonts w:ascii="Times New Roman" w:hAnsi="Times New Roman" w:cs="Times New Roman"/>
        </w:rPr>
        <w:t xml:space="preserve"> i izvršeno “nametanje francuske kulture kao univerzalne nacionalne kulture” (Id: 27) gde je kao “instrument kulturne unifikacije” upotrebljen – francuski jezik. </w:t>
      </w:r>
      <w:r w:rsidR="00490809" w:rsidRPr="009B7F61">
        <w:rPr>
          <w:rFonts w:ascii="Times New Roman" w:hAnsi="Times New Roman" w:cs="Times New Roman"/>
        </w:rPr>
        <w:t xml:space="preserve">Slični primeri </w:t>
      </w:r>
      <w:r w:rsidR="003F5825" w:rsidRPr="009B7F61">
        <w:rPr>
          <w:rFonts w:ascii="Times New Roman" w:hAnsi="Times New Roman" w:cs="Times New Roman"/>
        </w:rPr>
        <w:t xml:space="preserve">dolaze iz Italije, ali i Jugoslavije (srpsko-hrvatski jezik, jugoslovenska nacija...), pa se nameće teza da je instrument kulturne unifikacije kontraran ideji kulturne posebnosti, jer autohtone kulture bivaju asimilirane u “državnu” ili “nad-državnu” kulturu (EU) u procesu kulturne unifikacije. </w:t>
      </w:r>
      <w:r w:rsidR="00CF4F0D" w:rsidRPr="009B7F61">
        <w:rPr>
          <w:rFonts w:ascii="Times New Roman" w:hAnsi="Times New Roman" w:cs="Times New Roman"/>
        </w:rPr>
        <w:t>Stvaranje centralizovanog modela u Trećoj republici se ogledalo i po pitanju finansija, jer su, daleko manja sredstva u odnosu na prethodni period, pretežno plasirana nacionalnim institucijama “dok su regionalne i lokalne škole (u oblasti muzike, arhitekture, lepih umetnosti itd.) ostajale bez državne pomoći” (Id: 28).</w:t>
      </w:r>
    </w:p>
    <w:p w:rsidR="00D72522" w:rsidRPr="009B7F61" w:rsidRDefault="006E11F5" w:rsidP="003E5E28">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Novi odnos države prema kulturi u Francuskoj započinje kratkotrajnom vladavinom Narodnog fronta i merama Lea Lagranža, njihovog poslednjeg ministra koji je vodio sekretarijat za omladinu i sport i imao velike napore u domenu kulture (Id: 30). </w:t>
      </w:r>
      <w:r w:rsidR="004341A0" w:rsidRPr="009B7F61">
        <w:rPr>
          <w:rFonts w:ascii="Times New Roman" w:hAnsi="Times New Roman" w:cs="Times New Roman"/>
        </w:rPr>
        <w:t>Jedan od njegovih projekata je stvaranje putujućeg pozorišta “koje će okupiti naše najbolje umetnike i mlade umetnike, i bud</w:t>
      </w:r>
      <w:r w:rsidR="00606798" w:rsidRPr="009B7F61">
        <w:rPr>
          <w:rFonts w:ascii="Times New Roman" w:hAnsi="Times New Roman" w:cs="Times New Roman"/>
        </w:rPr>
        <w:t xml:space="preserve">iti kod publike naših radničkih gradova i seoskih naselja ljubav i želju za teatrom” (Id: 31). </w:t>
      </w:r>
      <w:r w:rsidR="0095369C" w:rsidRPr="009B7F61">
        <w:rPr>
          <w:rFonts w:ascii="Times New Roman" w:hAnsi="Times New Roman" w:cs="Times New Roman"/>
        </w:rPr>
        <w:t xml:space="preserve">Koncept mobilnog teatra igra, po </w:t>
      </w:r>
      <w:r w:rsidR="006E6847" w:rsidRPr="009B7F61">
        <w:rPr>
          <w:rFonts w:ascii="Times New Roman" w:hAnsi="Times New Roman" w:cs="Times New Roman"/>
        </w:rPr>
        <w:t>meni</w:t>
      </w:r>
      <w:r w:rsidR="0095369C" w:rsidRPr="009B7F61">
        <w:rPr>
          <w:rFonts w:ascii="Times New Roman" w:hAnsi="Times New Roman" w:cs="Times New Roman"/>
        </w:rPr>
        <w:t>, bitnu ulogu u programskoj decentralizaciji kulture, od njegove suštine – demetropolizacije programa do obaveznih gostujućih premijera nacionalnog teatra danas u pojedinim evropskim zemljama koje drže do ove ideje.</w:t>
      </w:r>
    </w:p>
    <w:p w:rsidR="00D72522" w:rsidRPr="009B7F61" w:rsidRDefault="00D72522" w:rsidP="00FC3BF2">
      <w:pPr>
        <w:spacing w:line="360" w:lineRule="auto"/>
        <w:ind w:firstLine="720"/>
        <w:jc w:val="both"/>
        <w:rPr>
          <w:rFonts w:ascii="Times New Roman" w:hAnsi="Times New Roman" w:cs="Times New Roman"/>
        </w:rPr>
      </w:pPr>
    </w:p>
    <w:p w:rsidR="00AC44F0" w:rsidRPr="009B7F61" w:rsidRDefault="00606798" w:rsidP="00D72522">
      <w:pPr>
        <w:spacing w:line="360" w:lineRule="auto"/>
        <w:ind w:firstLine="720"/>
        <w:jc w:val="both"/>
        <w:rPr>
          <w:rFonts w:ascii="Times New Roman" w:hAnsi="Times New Roman" w:cs="Times New Roman"/>
        </w:rPr>
      </w:pPr>
      <w:r w:rsidRPr="009B7F61">
        <w:rPr>
          <w:rFonts w:ascii="Times New Roman" w:hAnsi="Times New Roman" w:cs="Times New Roman"/>
        </w:rPr>
        <w:t>U pravcu difuzije kulture od centra ide i ideja</w:t>
      </w:r>
      <w:r w:rsidR="00D72522" w:rsidRPr="009B7F61">
        <w:rPr>
          <w:rFonts w:ascii="Times New Roman" w:hAnsi="Times New Roman" w:cs="Times New Roman"/>
        </w:rPr>
        <w:t xml:space="preserve"> koju je planirao da realizuje sa Malroom – sistem “obrazovnih muzeja”</w:t>
      </w:r>
      <w:r w:rsidR="00AC44F0" w:rsidRPr="009B7F61">
        <w:rPr>
          <w:rFonts w:ascii="Times New Roman" w:hAnsi="Times New Roman" w:cs="Times New Roman"/>
        </w:rPr>
        <w:t xml:space="preserve"> (Id: 32), a strateški potez je svakako stvaranje pogodne klime za nastanak</w:t>
      </w:r>
      <w:r w:rsidR="00B617AB" w:rsidRPr="009B7F61">
        <w:rPr>
          <w:rFonts w:ascii="Times New Roman" w:hAnsi="Times New Roman" w:cs="Times New Roman"/>
        </w:rPr>
        <w:t xml:space="preserve"> velikog broja udruženja koja su se bavila “narodnim obrazovanjem” i kulturom. Ovaj drugi tip udruženja je imao naziv “Dom kulture”, a njima su uglavnom rukovodili komunistički intelektualci. Prvi Dom kulture je osnovan 1934. godine u Parizu, “da bi se u vreme Narodnog fronta</w:t>
      </w:r>
      <w:r w:rsidR="005E7512" w:rsidRPr="009B7F61">
        <w:rPr>
          <w:rStyle w:val="FootnoteReference"/>
          <w:rFonts w:ascii="Times New Roman" w:hAnsi="Times New Roman" w:cs="Times New Roman"/>
        </w:rPr>
        <w:footnoteReference w:id="78"/>
      </w:r>
      <w:r w:rsidR="00B617AB" w:rsidRPr="009B7F61">
        <w:rPr>
          <w:rFonts w:ascii="Times New Roman" w:hAnsi="Times New Roman" w:cs="Times New Roman"/>
        </w:rPr>
        <w:t xml:space="preserve"> osnovao veći broj širom Francuske” (Ibid).</w:t>
      </w:r>
      <w:r w:rsidR="00BF293C" w:rsidRPr="009B7F61">
        <w:rPr>
          <w:rFonts w:ascii="Times New Roman" w:hAnsi="Times New Roman" w:cs="Times New Roman"/>
        </w:rPr>
        <w:t xml:space="preserve"> Mada kratkotrajno za potpunu realizaciju, iskustvo Narodnog fronta je jako značajno za francusku kulturnu politiku, jer je omogućilo razvijanje “udruženja građana, umetnika i kulturnih radnika, koja su nastavila da vode kulturnu akciju šireći se sistemski po celoj Francuskoj” (Ibid).</w:t>
      </w:r>
      <w:r w:rsidR="00B12ABB" w:rsidRPr="009B7F61">
        <w:rPr>
          <w:rFonts w:ascii="Times New Roman" w:hAnsi="Times New Roman" w:cs="Times New Roman"/>
        </w:rPr>
        <w:t xml:space="preserve"> I koncept difuzije kulture preko civilnog sektora, koji dolazi iz Francuske, bitan je za </w:t>
      </w:r>
      <w:r w:rsidR="006E6847" w:rsidRPr="009B7F61">
        <w:rPr>
          <w:rFonts w:ascii="Times New Roman" w:hAnsi="Times New Roman" w:cs="Times New Roman"/>
        </w:rPr>
        <w:t>ovaj</w:t>
      </w:r>
      <w:r w:rsidR="00B12ABB" w:rsidRPr="009B7F61">
        <w:rPr>
          <w:rFonts w:ascii="Times New Roman" w:hAnsi="Times New Roman" w:cs="Times New Roman"/>
        </w:rPr>
        <w:t xml:space="preserve"> rad, kako </w:t>
      </w:r>
      <w:r w:rsidR="006E6847" w:rsidRPr="009B7F61">
        <w:rPr>
          <w:rFonts w:ascii="Times New Roman" w:hAnsi="Times New Roman" w:cs="Times New Roman"/>
        </w:rPr>
        <w:t xml:space="preserve">je i </w:t>
      </w:r>
      <w:r w:rsidR="00B12ABB" w:rsidRPr="009B7F61">
        <w:rPr>
          <w:rFonts w:ascii="Times New Roman" w:hAnsi="Times New Roman" w:cs="Times New Roman"/>
        </w:rPr>
        <w:t>predstav</w:t>
      </w:r>
      <w:r w:rsidR="006E6847" w:rsidRPr="009B7F61">
        <w:rPr>
          <w:rFonts w:ascii="Times New Roman" w:hAnsi="Times New Roman" w:cs="Times New Roman"/>
        </w:rPr>
        <w:t>ljeno</w:t>
      </w:r>
      <w:r w:rsidR="00B12ABB" w:rsidRPr="009B7F61">
        <w:rPr>
          <w:rFonts w:ascii="Times New Roman" w:hAnsi="Times New Roman" w:cs="Times New Roman"/>
        </w:rPr>
        <w:t xml:space="preserve"> u uvodnom delu.</w:t>
      </w:r>
    </w:p>
    <w:p w:rsidR="00452517" w:rsidRPr="009B7F61" w:rsidRDefault="00452517" w:rsidP="00D72522">
      <w:pPr>
        <w:spacing w:line="360" w:lineRule="auto"/>
        <w:ind w:firstLine="720"/>
        <w:jc w:val="both"/>
        <w:rPr>
          <w:rFonts w:ascii="Times New Roman" w:hAnsi="Times New Roman" w:cs="Times New Roman"/>
        </w:rPr>
      </w:pPr>
    </w:p>
    <w:p w:rsidR="00080EFC" w:rsidRPr="009B7F61" w:rsidRDefault="00452517" w:rsidP="009F0392">
      <w:pPr>
        <w:spacing w:line="360" w:lineRule="auto"/>
        <w:ind w:firstLine="720"/>
        <w:jc w:val="both"/>
        <w:rPr>
          <w:rFonts w:ascii="Times New Roman" w:hAnsi="Times New Roman" w:cs="Times New Roman"/>
        </w:rPr>
      </w:pPr>
      <w:r w:rsidRPr="009B7F61">
        <w:rPr>
          <w:rFonts w:ascii="Times New Roman" w:hAnsi="Times New Roman" w:cs="Times New Roman"/>
        </w:rPr>
        <w:t xml:space="preserve">Ovde </w:t>
      </w:r>
      <w:r w:rsidR="006E6847" w:rsidRPr="009B7F61">
        <w:rPr>
          <w:rFonts w:ascii="Times New Roman" w:hAnsi="Times New Roman" w:cs="Times New Roman"/>
        </w:rPr>
        <w:t xml:space="preserve">se </w:t>
      </w:r>
      <w:r w:rsidRPr="009B7F61">
        <w:rPr>
          <w:rFonts w:ascii="Times New Roman" w:hAnsi="Times New Roman" w:cs="Times New Roman"/>
        </w:rPr>
        <w:t xml:space="preserve">može napraviti </w:t>
      </w:r>
      <w:r w:rsidR="00B12ABB" w:rsidRPr="009B7F61">
        <w:rPr>
          <w:rFonts w:ascii="Times New Roman" w:hAnsi="Times New Roman" w:cs="Times New Roman"/>
        </w:rPr>
        <w:t xml:space="preserve">i </w:t>
      </w:r>
      <w:r w:rsidRPr="009B7F61">
        <w:rPr>
          <w:rFonts w:ascii="Times New Roman" w:hAnsi="Times New Roman" w:cs="Times New Roman"/>
        </w:rPr>
        <w:t>nek</w:t>
      </w:r>
      <w:r w:rsidR="006E6847" w:rsidRPr="009B7F61">
        <w:rPr>
          <w:rFonts w:ascii="Times New Roman" w:hAnsi="Times New Roman" w:cs="Times New Roman"/>
        </w:rPr>
        <w:t>a</w:t>
      </w:r>
      <w:r w:rsidRPr="009B7F61">
        <w:rPr>
          <w:rFonts w:ascii="Times New Roman" w:hAnsi="Times New Roman" w:cs="Times New Roman"/>
        </w:rPr>
        <w:t xml:space="preserve"> vrst</w:t>
      </w:r>
      <w:r w:rsidR="006E6847" w:rsidRPr="009B7F61">
        <w:rPr>
          <w:rFonts w:ascii="Times New Roman" w:hAnsi="Times New Roman" w:cs="Times New Roman"/>
        </w:rPr>
        <w:t>a</w:t>
      </w:r>
      <w:r w:rsidRPr="009B7F61">
        <w:rPr>
          <w:rFonts w:ascii="Times New Roman" w:hAnsi="Times New Roman" w:cs="Times New Roman"/>
        </w:rPr>
        <w:t xml:space="preserve"> preseka dosadašnje analize, jer kao buduću platformu kulturne politike Francuske, </w:t>
      </w:r>
      <w:r w:rsidR="006E6847" w:rsidRPr="009B7F61">
        <w:rPr>
          <w:rFonts w:ascii="Times New Roman" w:hAnsi="Times New Roman" w:cs="Times New Roman"/>
        </w:rPr>
        <w:t>možemo</w:t>
      </w:r>
      <w:r w:rsidRPr="009B7F61">
        <w:rPr>
          <w:rFonts w:ascii="Times New Roman" w:hAnsi="Times New Roman" w:cs="Times New Roman"/>
        </w:rPr>
        <w:t xml:space="preserve"> uoč</w:t>
      </w:r>
      <w:r w:rsidR="006E6847" w:rsidRPr="009B7F61">
        <w:rPr>
          <w:rFonts w:ascii="Times New Roman" w:hAnsi="Times New Roman" w:cs="Times New Roman"/>
        </w:rPr>
        <w:t>iti</w:t>
      </w:r>
      <w:r w:rsidRPr="009B7F61">
        <w:rPr>
          <w:rFonts w:ascii="Times New Roman" w:hAnsi="Times New Roman" w:cs="Times New Roman"/>
        </w:rPr>
        <w:t xml:space="preserve"> nekoliko odrednica. Prva ukazuje na levičarsku političku ideologiju, jer je tadašnja koalicija komunista i socijalista u svom pristupu imala ideju jednakosti, u ovom slučaju i jednakosti u konzumiranju kulturnih dobara.</w:t>
      </w:r>
      <w:r w:rsidR="00A62F66" w:rsidRPr="009B7F61">
        <w:rPr>
          <w:rFonts w:ascii="Times New Roman" w:hAnsi="Times New Roman" w:cs="Times New Roman"/>
        </w:rPr>
        <w:t xml:space="preserve"> Sledeća ukazuje na iniciranje nastanka udruženja građana, odnosno civilnog sektora kao pokretača društvenih inicijativa, u ovom slučaju u oblasti obrazovanja i kulture, a naredna na uvođenje kulturne akcije, koja će i kasnije, na osnovu činjenica koje će</w:t>
      </w:r>
      <w:r w:rsidR="006E6847" w:rsidRPr="009B7F61">
        <w:rPr>
          <w:rFonts w:ascii="Times New Roman" w:hAnsi="Times New Roman" w:cs="Times New Roman"/>
        </w:rPr>
        <w:t xml:space="preserve"> se</w:t>
      </w:r>
      <w:r w:rsidR="00A62F66" w:rsidRPr="009B7F61">
        <w:rPr>
          <w:rFonts w:ascii="Times New Roman" w:hAnsi="Times New Roman" w:cs="Times New Roman"/>
        </w:rPr>
        <w:t xml:space="preserve"> predstaviti, biti identifikovana kao glavno sredstvo francuske kulturne politike.</w:t>
      </w:r>
      <w:r w:rsidR="009F1C19" w:rsidRPr="009B7F61">
        <w:rPr>
          <w:rFonts w:ascii="Times New Roman" w:hAnsi="Times New Roman" w:cs="Times New Roman"/>
        </w:rPr>
        <w:t xml:space="preserve"> Sama kulturna akcija, kao “institucionalna, </w:t>
      </w:r>
      <w:r w:rsidR="009F1C19" w:rsidRPr="009B7F61">
        <w:rPr>
          <w:rFonts w:ascii="Times New Roman" w:hAnsi="Times New Roman" w:cs="Times New Roman"/>
        </w:rPr>
        <w:lastRenderedPageBreak/>
        <w:t>društveno vođena animaciona akcija šireg značaja” (Dragićević-Šešić, Stojković 2000: 166), mora koristiti sve oblike difuzije kulture, ali podrazumeva i “uključivanje različitih grupa stanovništva, organizacija, institucija i udruženja građana” (Id: 168) sa ciljem buđenja interesovanja zajednice ka određenom problemu i pokretanjem onih koji ga mogu rešiti.</w:t>
      </w:r>
    </w:p>
    <w:p w:rsidR="00A4750C" w:rsidRPr="009B7F61" w:rsidRDefault="00A4750C" w:rsidP="00D72522">
      <w:pPr>
        <w:spacing w:line="360" w:lineRule="auto"/>
        <w:ind w:firstLine="720"/>
        <w:jc w:val="both"/>
        <w:rPr>
          <w:rFonts w:ascii="Times New Roman" w:hAnsi="Times New Roman" w:cs="Times New Roman"/>
        </w:rPr>
      </w:pPr>
    </w:p>
    <w:p w:rsidR="00873D82" w:rsidRPr="009B7F61" w:rsidRDefault="00A4750C" w:rsidP="00D72522">
      <w:pPr>
        <w:spacing w:line="360" w:lineRule="auto"/>
        <w:ind w:firstLine="720"/>
        <w:jc w:val="both"/>
        <w:rPr>
          <w:rFonts w:ascii="Times New Roman" w:hAnsi="Times New Roman" w:cs="Times New Roman"/>
        </w:rPr>
      </w:pPr>
      <w:r w:rsidRPr="009B7F61">
        <w:rPr>
          <w:rFonts w:ascii="Times New Roman" w:hAnsi="Times New Roman" w:cs="Times New Roman"/>
        </w:rPr>
        <w:t>U posleratnom periodu Francuske, u kulturnoj politici se logično nastavlja tradicija Narodnog fronta uz Pokret otpora, putem osnivanja velikog broja udruženja “čiji značaj prelazi opštinske i regionalne granice, a koja i danas predstavljaju značajnu polugu kulturnog napretka” (Id: 33). To su prevashodno udruženje “Narod i kultura”</w:t>
      </w:r>
      <w:r w:rsidR="00953E0E" w:rsidRPr="009B7F61">
        <w:rPr>
          <w:rFonts w:ascii="Times New Roman" w:hAnsi="Times New Roman" w:cs="Times New Roman"/>
        </w:rPr>
        <w:t xml:space="preserve"> osnovano u Grenoblu u zimu 1944. godine, koje je u svom manifestu kao glavni zadatak istaklo borbu “protiv odvajanja kulture od naroda” (Ibid), kao i parisko udruženje “Rad i kultura” koje se bavilo i animacijom i senzibilizacijom u kulturi, odnosno razvojem publike (Id: 34). </w:t>
      </w:r>
    </w:p>
    <w:p w:rsidR="00873D82" w:rsidRPr="009B7F61" w:rsidRDefault="00873D82" w:rsidP="00D72522">
      <w:pPr>
        <w:spacing w:line="360" w:lineRule="auto"/>
        <w:ind w:firstLine="720"/>
        <w:jc w:val="both"/>
        <w:rPr>
          <w:rFonts w:ascii="Times New Roman" w:hAnsi="Times New Roman" w:cs="Times New Roman"/>
        </w:rPr>
      </w:pPr>
    </w:p>
    <w:p w:rsidR="009F0392" w:rsidRPr="009B7F61" w:rsidRDefault="00953E0E" w:rsidP="00D72522">
      <w:pPr>
        <w:spacing w:line="360" w:lineRule="auto"/>
        <w:ind w:firstLine="720"/>
        <w:jc w:val="both"/>
        <w:rPr>
          <w:rFonts w:ascii="Times New Roman" w:hAnsi="Times New Roman" w:cs="Times New Roman"/>
        </w:rPr>
      </w:pPr>
      <w:r w:rsidRPr="009B7F61">
        <w:rPr>
          <w:rFonts w:ascii="Times New Roman" w:hAnsi="Times New Roman" w:cs="Times New Roman"/>
        </w:rPr>
        <w:t>Posebno je bitan pokret za decentralizaciju pozorišne umetnosti u Francuskoj, koji je pokrenulo udruženje “Narod i kultura”</w:t>
      </w:r>
      <w:r w:rsidR="00C23876" w:rsidRPr="009B7F61">
        <w:rPr>
          <w:rFonts w:ascii="Times New Roman" w:hAnsi="Times New Roman" w:cs="Times New Roman"/>
        </w:rPr>
        <w:t>, mada je ta ideja datirala još iz 1903. godine kada ju je obrazložio Romen Rolan. Sam termin “</w:t>
      </w:r>
      <w:r w:rsidR="00C23876" w:rsidRPr="009B7F61">
        <w:rPr>
          <w:rFonts w:ascii="Times New Roman" w:hAnsi="Times New Roman" w:cs="Times New Roman"/>
          <w:b/>
        </w:rPr>
        <w:t>decentralizovano pozorište</w:t>
      </w:r>
      <w:r w:rsidR="00C23876" w:rsidRPr="009B7F61">
        <w:rPr>
          <w:rFonts w:ascii="Times New Roman" w:hAnsi="Times New Roman" w:cs="Times New Roman"/>
        </w:rPr>
        <w:t>” podrazumeva “pozorište u unutrašnjosti Francuske, koje pomaže, finansira i kojim posredno upravlja državni aparat” (Id: 35)</w:t>
      </w:r>
      <w:r w:rsidR="00366531" w:rsidRPr="009B7F61">
        <w:rPr>
          <w:rFonts w:ascii="Times New Roman" w:hAnsi="Times New Roman" w:cs="Times New Roman"/>
        </w:rPr>
        <w:t>, ali koje u najvećem broju čine glumci i reditelji iz Pariza (Id: 36)</w:t>
      </w:r>
      <w:r w:rsidR="00C23876" w:rsidRPr="009B7F61">
        <w:rPr>
          <w:rFonts w:ascii="Times New Roman" w:hAnsi="Times New Roman" w:cs="Times New Roman"/>
        </w:rPr>
        <w:t>. U razvoju ovog modela, posebnu ulogu je imao Žan Loren, rukovodilac Sekretarijata za lepe umetnosti (1945 – 1951.) (Id</w:t>
      </w:r>
      <w:r w:rsidR="00366531" w:rsidRPr="009B7F61">
        <w:rPr>
          <w:rFonts w:ascii="Times New Roman" w:hAnsi="Times New Roman" w:cs="Times New Roman"/>
        </w:rPr>
        <w:t>: 35</w:t>
      </w:r>
      <w:r w:rsidR="00C23876" w:rsidRPr="009B7F61">
        <w:rPr>
          <w:rFonts w:ascii="Times New Roman" w:hAnsi="Times New Roman" w:cs="Times New Roman"/>
        </w:rPr>
        <w:t>)</w:t>
      </w:r>
      <w:r w:rsidR="00366531" w:rsidRPr="009B7F61">
        <w:rPr>
          <w:rFonts w:ascii="Times New Roman" w:hAnsi="Times New Roman" w:cs="Times New Roman"/>
        </w:rPr>
        <w:t>, podržavajući osnivanja teatara u Alzasu i Lorenu, Sent Etjenu, Tuluzu</w:t>
      </w:r>
      <w:r w:rsidR="00B53C39" w:rsidRPr="009B7F61">
        <w:rPr>
          <w:rFonts w:ascii="Times New Roman" w:hAnsi="Times New Roman" w:cs="Times New Roman"/>
        </w:rPr>
        <w:t>, Provansi,</w:t>
      </w:r>
      <w:r w:rsidR="00366531" w:rsidRPr="009B7F61">
        <w:rPr>
          <w:rFonts w:ascii="Times New Roman" w:hAnsi="Times New Roman" w:cs="Times New Roman"/>
        </w:rPr>
        <w:t xml:space="preserve"> do Žan Vilarovog festivala u Avinjonu (Id: 36).</w:t>
      </w:r>
    </w:p>
    <w:p w:rsidR="009F0392" w:rsidRPr="009B7F61" w:rsidRDefault="009F0392" w:rsidP="00D72522">
      <w:pPr>
        <w:spacing w:line="360" w:lineRule="auto"/>
        <w:ind w:firstLine="720"/>
        <w:jc w:val="both"/>
        <w:rPr>
          <w:rFonts w:ascii="Times New Roman" w:hAnsi="Times New Roman" w:cs="Times New Roman"/>
        </w:rPr>
      </w:pPr>
    </w:p>
    <w:p w:rsidR="001E4219" w:rsidRPr="009B7F61" w:rsidRDefault="00DF2EA5" w:rsidP="009F0392">
      <w:pPr>
        <w:spacing w:line="360" w:lineRule="auto"/>
        <w:ind w:firstLine="720"/>
        <w:jc w:val="both"/>
        <w:rPr>
          <w:rFonts w:ascii="Times New Roman" w:hAnsi="Times New Roman" w:cs="Times New Roman"/>
        </w:rPr>
      </w:pPr>
      <w:r w:rsidRPr="009B7F61">
        <w:rPr>
          <w:rFonts w:ascii="Times New Roman" w:hAnsi="Times New Roman" w:cs="Times New Roman"/>
        </w:rPr>
        <w:t>Vilar je osnovao i “</w:t>
      </w:r>
      <w:r w:rsidRPr="009B7F61">
        <w:rPr>
          <w:rFonts w:ascii="Times New Roman" w:hAnsi="Times New Roman" w:cs="Times New Roman"/>
          <w:i/>
        </w:rPr>
        <w:t>Theatre National Populaire</w:t>
      </w:r>
      <w:r w:rsidRPr="009B7F61">
        <w:rPr>
          <w:rFonts w:ascii="Times New Roman" w:hAnsi="Times New Roman" w:cs="Times New Roman"/>
        </w:rPr>
        <w:t>” koji je poznat po organizovanju publike</w:t>
      </w:r>
      <w:r w:rsidR="00873D82" w:rsidRPr="009B7F61">
        <w:rPr>
          <w:rFonts w:ascii="Times New Roman" w:hAnsi="Times New Roman" w:cs="Times New Roman"/>
        </w:rPr>
        <w:t>, a kako u najvećem</w:t>
      </w:r>
      <w:r w:rsidR="00A2472C">
        <w:rPr>
          <w:rFonts w:ascii="Times New Roman" w:hAnsi="Times New Roman" w:cs="Times New Roman"/>
        </w:rPr>
        <w:t xml:space="preserve"> broju</w:t>
      </w:r>
      <w:r w:rsidR="00873D82" w:rsidRPr="009B7F61">
        <w:rPr>
          <w:rFonts w:ascii="Times New Roman" w:hAnsi="Times New Roman" w:cs="Times New Roman"/>
        </w:rPr>
        <w:t xml:space="preserve"> slučaj</w:t>
      </w:r>
      <w:r w:rsidR="00A2472C">
        <w:rPr>
          <w:rFonts w:ascii="Times New Roman" w:hAnsi="Times New Roman" w:cs="Times New Roman"/>
        </w:rPr>
        <w:t>eva radnički kvartovi</w:t>
      </w:r>
      <w:r w:rsidR="00873D82" w:rsidRPr="009B7F61">
        <w:rPr>
          <w:rFonts w:ascii="Times New Roman" w:hAnsi="Times New Roman" w:cs="Times New Roman"/>
        </w:rPr>
        <w:t xml:space="preserve"> ni</w:t>
      </w:r>
      <w:r w:rsidR="00A2472C">
        <w:rPr>
          <w:rFonts w:ascii="Times New Roman" w:hAnsi="Times New Roman" w:cs="Times New Roman"/>
        </w:rPr>
        <w:t>su</w:t>
      </w:r>
      <w:r w:rsidR="00873D82" w:rsidRPr="009B7F61">
        <w:rPr>
          <w:rFonts w:ascii="Times New Roman" w:hAnsi="Times New Roman" w:cs="Times New Roman"/>
        </w:rPr>
        <w:t xml:space="preserve"> imal</w:t>
      </w:r>
      <w:r w:rsidR="00A2472C">
        <w:rPr>
          <w:rFonts w:ascii="Times New Roman" w:hAnsi="Times New Roman" w:cs="Times New Roman"/>
        </w:rPr>
        <w:t>i</w:t>
      </w:r>
      <w:r w:rsidR="00873D82" w:rsidRPr="009B7F61">
        <w:rPr>
          <w:rFonts w:ascii="Times New Roman" w:hAnsi="Times New Roman" w:cs="Times New Roman"/>
        </w:rPr>
        <w:t xml:space="preserve"> adekvatnog prostora za predstave, Vilar je organizovao prevoz publike iz radničkih predgrađa do centra Pariza (Id: 38).</w:t>
      </w:r>
      <w:r w:rsidR="00150AFC" w:rsidRPr="009B7F61">
        <w:rPr>
          <w:rFonts w:ascii="Times New Roman" w:hAnsi="Times New Roman" w:cs="Times New Roman"/>
        </w:rPr>
        <w:t xml:space="preserve"> Zarad dubokih veza Vilara i Malroa i poštovanja njegovog rada u okviru pozorišne umetnosti od strane budućih donosioca odluka, došlo se do činjenice da su najprogresivnije ideje kultu</w:t>
      </w:r>
      <w:r w:rsidR="00A62F3C" w:rsidRPr="009B7F61">
        <w:rPr>
          <w:rFonts w:ascii="Times New Roman" w:hAnsi="Times New Roman" w:cs="Times New Roman"/>
        </w:rPr>
        <w:t>r</w:t>
      </w:r>
      <w:r w:rsidR="00150AFC" w:rsidRPr="009B7F61">
        <w:rPr>
          <w:rFonts w:ascii="Times New Roman" w:hAnsi="Times New Roman" w:cs="Times New Roman"/>
        </w:rPr>
        <w:t>e Francuske vezane za Vilarovo pozoriš</w:t>
      </w:r>
      <w:r w:rsidR="002B7992">
        <w:rPr>
          <w:rFonts w:ascii="Times New Roman" w:hAnsi="Times New Roman" w:cs="Times New Roman"/>
        </w:rPr>
        <w:t>t</w:t>
      </w:r>
      <w:r w:rsidR="00150AFC" w:rsidRPr="009B7F61">
        <w:rPr>
          <w:rFonts w:ascii="Times New Roman" w:hAnsi="Times New Roman" w:cs="Times New Roman"/>
        </w:rPr>
        <w:t>e, jer su</w:t>
      </w:r>
      <w:r w:rsidR="001E4219" w:rsidRPr="009B7F61">
        <w:rPr>
          <w:rFonts w:ascii="Times New Roman" w:hAnsi="Times New Roman" w:cs="Times New Roman"/>
        </w:rPr>
        <w:t xml:space="preserve"> u velikoj meri odredile i kulturne akcije novog Ministarstva za kulturu (Id: 40).</w:t>
      </w:r>
    </w:p>
    <w:p w:rsidR="008F28D3" w:rsidRDefault="008F28D3" w:rsidP="00790E1C">
      <w:pPr>
        <w:spacing w:line="360" w:lineRule="auto"/>
        <w:ind w:firstLine="720"/>
        <w:jc w:val="both"/>
        <w:rPr>
          <w:rFonts w:ascii="Times New Roman" w:hAnsi="Times New Roman" w:cs="Times New Roman"/>
        </w:rPr>
      </w:pPr>
    </w:p>
    <w:p w:rsidR="00CD24E2" w:rsidRPr="009B7F61" w:rsidRDefault="001E4219" w:rsidP="00790E1C">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Francuska kulturna politika se institucionalno formira 1958. godine kada De Gol dobija poziv da formira vladu i kada dovodi svog starog saborca iz Drugog svetskog rata, borca, književnika i teoretičara – Andre Malroa sa zadatkom da formira prvo Ministarstvo za kulturu francuske republike, na osnovu zajedničkog stava o Francuskoj kao vodećoj svetskoj “kulturnoj sili” (Id: 41).</w:t>
      </w:r>
      <w:r w:rsidR="00323683" w:rsidRPr="009B7F61">
        <w:rPr>
          <w:rFonts w:ascii="Times New Roman" w:hAnsi="Times New Roman" w:cs="Times New Roman"/>
        </w:rPr>
        <w:t xml:space="preserve"> Osim shvatanja kulture kao strateškog nacionalnog cilja, Malro je imao i </w:t>
      </w:r>
      <w:r w:rsidR="00323683" w:rsidRPr="009B7F61">
        <w:rPr>
          <w:rFonts w:ascii="Times New Roman" w:hAnsi="Times New Roman" w:cs="Times New Roman"/>
          <w:b/>
        </w:rPr>
        <w:t>viziju</w:t>
      </w:r>
      <w:r w:rsidR="00C33ED8" w:rsidRPr="009B7F61">
        <w:rPr>
          <w:rFonts w:ascii="Times New Roman" w:hAnsi="Times New Roman" w:cs="Times New Roman"/>
          <w:b/>
        </w:rPr>
        <w:t xml:space="preserve"> decentralizacije</w:t>
      </w:r>
      <w:r w:rsidR="00C33ED8" w:rsidRPr="009B7F61">
        <w:rPr>
          <w:rFonts w:ascii="Times New Roman" w:hAnsi="Times New Roman" w:cs="Times New Roman"/>
        </w:rPr>
        <w:t xml:space="preserve"> iste, jer je još 1945. godine, kao savetnik u De Golovom kabinetu izjavio u Narodnoj skupštini “da je neophodno da francuska kultura prestane da bude apanaža onih koji su imali sreću da stanuju u Parizu i da su bogati” (Id: 42).</w:t>
      </w:r>
      <w:r w:rsidR="00E619E0" w:rsidRPr="009B7F61">
        <w:rPr>
          <w:rFonts w:ascii="Times New Roman" w:hAnsi="Times New Roman" w:cs="Times New Roman"/>
        </w:rPr>
        <w:t xml:space="preserve"> Tu je i svakako njegova ideja iz iste godine o “imaginarnom muzeju za fabrike i sela” gde je na osnovu reprodukcija putem filma i fotografije, želeo da najbolja dela svetske skulpture</w:t>
      </w:r>
      <w:r w:rsidR="002B7992">
        <w:rPr>
          <w:rFonts w:ascii="Times New Roman" w:hAnsi="Times New Roman" w:cs="Times New Roman"/>
        </w:rPr>
        <w:t xml:space="preserve"> i umetnosti uopšte</w:t>
      </w:r>
      <w:r w:rsidR="00E619E0" w:rsidRPr="009B7F61">
        <w:rPr>
          <w:rFonts w:ascii="Times New Roman" w:hAnsi="Times New Roman" w:cs="Times New Roman"/>
        </w:rPr>
        <w:t xml:space="preserve"> učini dostupnim</w:t>
      </w:r>
      <w:r w:rsidR="002B7992">
        <w:rPr>
          <w:rFonts w:ascii="Times New Roman" w:hAnsi="Times New Roman" w:cs="Times New Roman"/>
        </w:rPr>
        <w:t xml:space="preserve"> svima</w:t>
      </w:r>
      <w:r w:rsidR="00E619E0" w:rsidRPr="009B7F61">
        <w:rPr>
          <w:rFonts w:ascii="Times New Roman" w:hAnsi="Times New Roman" w:cs="Times New Roman"/>
        </w:rPr>
        <w:t>.</w:t>
      </w:r>
    </w:p>
    <w:p w:rsidR="0056584D" w:rsidRPr="009B7F61" w:rsidRDefault="0056584D" w:rsidP="00D72522">
      <w:pPr>
        <w:spacing w:line="360" w:lineRule="auto"/>
        <w:ind w:firstLine="720"/>
        <w:jc w:val="both"/>
        <w:rPr>
          <w:rFonts w:ascii="Times New Roman" w:hAnsi="Times New Roman" w:cs="Times New Roman"/>
        </w:rPr>
      </w:pPr>
    </w:p>
    <w:p w:rsidR="009F0392" w:rsidRPr="009B7F61" w:rsidRDefault="0056584D" w:rsidP="00D72522">
      <w:pPr>
        <w:spacing w:line="360" w:lineRule="auto"/>
        <w:ind w:firstLine="720"/>
        <w:jc w:val="both"/>
        <w:rPr>
          <w:rFonts w:ascii="Times New Roman" w:hAnsi="Times New Roman" w:cs="Times New Roman"/>
        </w:rPr>
      </w:pPr>
      <w:r w:rsidRPr="009B7F61">
        <w:rPr>
          <w:rFonts w:ascii="Times New Roman" w:hAnsi="Times New Roman" w:cs="Times New Roman"/>
        </w:rPr>
        <w:t>Prvi stav nove kulturne politike Francuske na čelu sa Malroom, odnosio se na “svest o potrebi i neophodnosti državne intervencije u oblasti kulture” (Id: 50)</w:t>
      </w:r>
      <w:r w:rsidR="009E7A05" w:rsidRPr="009B7F61">
        <w:rPr>
          <w:rFonts w:ascii="Times New Roman" w:hAnsi="Times New Roman" w:cs="Times New Roman"/>
        </w:rPr>
        <w:t xml:space="preserve"> i bio je zasnovan na sledećim stavovima – tradicionalne prirode (veza francuskih vlasti sa umetničkim životom zemlje), ekononomske prirode</w:t>
      </w:r>
      <w:r w:rsidR="00E60018" w:rsidRPr="009B7F61">
        <w:rPr>
          <w:rFonts w:ascii="Times New Roman" w:hAnsi="Times New Roman" w:cs="Times New Roman"/>
        </w:rPr>
        <w:t xml:space="preserve"> (ravnoteža u odnosu na premoć Amerike na svetskom tržištu kulturnih dobara), političke prirode (vraćanje ugleda Francuskoj, u ovom slučaju preko kulture) i ono što je bitno za rad – ideološke </w:t>
      </w:r>
      <w:r w:rsidR="00B84857" w:rsidRPr="009B7F61">
        <w:rPr>
          <w:rFonts w:ascii="Times New Roman" w:hAnsi="Times New Roman" w:cs="Times New Roman"/>
        </w:rPr>
        <w:t>prirode, jer ideologija “demokratizacije kulture” kao ideologija “demokratskog kapitalizma” podrazumeva mogu</w:t>
      </w:r>
      <w:r w:rsidR="00E84E05" w:rsidRPr="009B7F61">
        <w:rPr>
          <w:rFonts w:ascii="Times New Roman" w:hAnsi="Times New Roman" w:cs="Times New Roman"/>
        </w:rPr>
        <w:t>ć</w:t>
      </w:r>
      <w:r w:rsidR="00B84857" w:rsidRPr="009B7F61">
        <w:rPr>
          <w:rFonts w:ascii="Times New Roman" w:hAnsi="Times New Roman" w:cs="Times New Roman"/>
        </w:rPr>
        <w:t>nost svakom, nevezano sa njegovim prihodima, obrazovanjem i klasom, da ima pristup kulturnim dobrima od šireg značaja (Ibid).</w:t>
      </w:r>
    </w:p>
    <w:p w:rsidR="009F0392" w:rsidRPr="009B7F61" w:rsidRDefault="009F0392" w:rsidP="00D72522">
      <w:pPr>
        <w:spacing w:line="360" w:lineRule="auto"/>
        <w:ind w:firstLine="720"/>
        <w:jc w:val="both"/>
        <w:rPr>
          <w:rFonts w:ascii="Times New Roman" w:hAnsi="Times New Roman" w:cs="Times New Roman"/>
        </w:rPr>
      </w:pPr>
    </w:p>
    <w:p w:rsidR="0056584D" w:rsidRPr="009B7F61" w:rsidRDefault="00411813" w:rsidP="00D72522">
      <w:pPr>
        <w:spacing w:line="360" w:lineRule="auto"/>
        <w:ind w:firstLine="720"/>
        <w:jc w:val="both"/>
        <w:rPr>
          <w:rFonts w:ascii="Times New Roman" w:hAnsi="Times New Roman" w:cs="Times New Roman"/>
        </w:rPr>
      </w:pPr>
      <w:r w:rsidRPr="009B7F61">
        <w:rPr>
          <w:rFonts w:ascii="Times New Roman" w:hAnsi="Times New Roman" w:cs="Times New Roman"/>
        </w:rPr>
        <w:t>Kao osnovni idejni postulat francuske kulturne politike, demokratizacija kulture je razvijala koncept domova kulture “kao instrumenta kulturne difuzije”, koncept animacije “kao neophodne posredničke delatnosti” i viziju buduće “besplatnosti kulture” (Id: 52).</w:t>
      </w:r>
      <w:r w:rsidR="00BA4D98" w:rsidRPr="009B7F61">
        <w:rPr>
          <w:rFonts w:ascii="Times New Roman" w:hAnsi="Times New Roman" w:cs="Times New Roman"/>
        </w:rPr>
        <w:t xml:space="preserve"> Osnovni zadaci francuske kulturne politike su se odnosili na “zaštitu kulturne baštine, podsticanje stvaralaštva, umetničko obrazovanje i difuziju kulture” (Id: 54), ali su kroz planske dokumente oni </w:t>
      </w:r>
      <w:r w:rsidR="0027492E" w:rsidRPr="009B7F61">
        <w:rPr>
          <w:rFonts w:ascii="Times New Roman" w:hAnsi="Times New Roman" w:cs="Times New Roman"/>
        </w:rPr>
        <w:t>deljeni na konkretne zadatke, poput decentralizacije i animacije (ibid).</w:t>
      </w:r>
    </w:p>
    <w:p w:rsidR="00C71E9B" w:rsidRPr="009B7F61" w:rsidRDefault="00C71E9B" w:rsidP="00D72522">
      <w:pPr>
        <w:spacing w:line="360" w:lineRule="auto"/>
        <w:ind w:firstLine="720"/>
        <w:jc w:val="both"/>
        <w:rPr>
          <w:rFonts w:ascii="Times New Roman" w:hAnsi="Times New Roman" w:cs="Times New Roman"/>
        </w:rPr>
      </w:pPr>
    </w:p>
    <w:p w:rsidR="00C71E9B" w:rsidRPr="009B7F61" w:rsidRDefault="00C71E9B" w:rsidP="00E84E05">
      <w:pPr>
        <w:spacing w:line="360" w:lineRule="auto"/>
        <w:ind w:firstLine="720"/>
        <w:jc w:val="both"/>
        <w:rPr>
          <w:rFonts w:ascii="Times New Roman" w:hAnsi="Times New Roman" w:cs="Times New Roman"/>
        </w:rPr>
      </w:pPr>
      <w:r w:rsidRPr="009B7F61">
        <w:rPr>
          <w:rFonts w:ascii="Times New Roman" w:hAnsi="Times New Roman" w:cs="Times New Roman"/>
        </w:rPr>
        <w:t xml:space="preserve">Difuzija kulture, kao širi zadatak u odnosu na specifični – decentralizaciju, podrazumevala je “rasprostiranje, širenje kulture, omogućavanjem dostupnosti kulturnih dobara što većem broju ljudi”, a novoformirano Ministarstvo kulture ju je </w:t>
      </w:r>
      <w:r w:rsidRPr="009B7F61">
        <w:rPr>
          <w:rFonts w:ascii="Times New Roman" w:hAnsi="Times New Roman" w:cs="Times New Roman"/>
        </w:rPr>
        <w:lastRenderedPageBreak/>
        <w:t>implementiralo prevashodno “svojom organizacionom delatnošću...preko planskih instrumenata i budžetske raspodele”</w:t>
      </w:r>
      <w:r w:rsidR="00A40B11" w:rsidRPr="009B7F61">
        <w:rPr>
          <w:rFonts w:ascii="Times New Roman" w:hAnsi="Times New Roman" w:cs="Times New Roman"/>
        </w:rPr>
        <w:t xml:space="preserve"> (Id: 56). Decentralizacije kulture logično proističe iz navedene difuzije “jer, ako se nastoji da se što većem broju Francuza omogući pristup kulturnoj baštini, mora se decentralizovati kulturni život zemlje, stvaranjem regionalne mreže institucija kulture, koje bi mogle da budu inicijatori kulturnog života u pojedinim regionima” (Ibid).</w:t>
      </w:r>
    </w:p>
    <w:p w:rsidR="00E048C3" w:rsidRPr="009B7F61" w:rsidRDefault="00E048C3" w:rsidP="003E5E28">
      <w:pPr>
        <w:spacing w:line="360" w:lineRule="auto"/>
        <w:jc w:val="both"/>
        <w:rPr>
          <w:rFonts w:ascii="Times New Roman" w:hAnsi="Times New Roman" w:cs="Times New Roman"/>
        </w:rPr>
      </w:pPr>
    </w:p>
    <w:p w:rsidR="00E048C3" w:rsidRPr="009B7F61" w:rsidRDefault="00E048C3" w:rsidP="00E048C3">
      <w:pPr>
        <w:spacing w:line="360" w:lineRule="auto"/>
        <w:ind w:firstLine="720"/>
        <w:jc w:val="both"/>
        <w:rPr>
          <w:rFonts w:ascii="Times New Roman" w:hAnsi="Times New Roman" w:cs="Times New Roman"/>
        </w:rPr>
      </w:pPr>
      <w:r w:rsidRPr="009B7F61">
        <w:rPr>
          <w:rFonts w:ascii="Times New Roman" w:hAnsi="Times New Roman" w:cs="Times New Roman"/>
        </w:rPr>
        <w:t>Francuska</w:t>
      </w:r>
      <w:r w:rsidR="00775540" w:rsidRPr="009B7F61">
        <w:rPr>
          <w:rFonts w:ascii="Times New Roman" w:hAnsi="Times New Roman" w:cs="Times New Roman"/>
        </w:rPr>
        <w:t xml:space="preserve"> i najvećim delom uopšte zapadna</w:t>
      </w:r>
      <w:r w:rsidRPr="009B7F61">
        <w:rPr>
          <w:rFonts w:ascii="Times New Roman" w:hAnsi="Times New Roman" w:cs="Times New Roman"/>
        </w:rPr>
        <w:t xml:space="preserve"> kulturna politika</w:t>
      </w:r>
      <w:r w:rsidR="0004648E" w:rsidRPr="009B7F61">
        <w:rPr>
          <w:rFonts w:ascii="Times New Roman" w:hAnsi="Times New Roman" w:cs="Times New Roman"/>
        </w:rPr>
        <w:t xml:space="preserve">, </w:t>
      </w:r>
      <w:r w:rsidR="003F5FAD" w:rsidRPr="009B7F61">
        <w:rPr>
          <w:rFonts w:ascii="Times New Roman" w:hAnsi="Times New Roman" w:cs="Times New Roman"/>
        </w:rPr>
        <w:t xml:space="preserve">decentralizaciju kulture smatra kao </w:t>
      </w:r>
      <w:r w:rsidR="00775540" w:rsidRPr="009B7F61">
        <w:rPr>
          <w:rFonts w:ascii="Times New Roman" w:hAnsi="Times New Roman" w:cs="Times New Roman"/>
        </w:rPr>
        <w:t xml:space="preserve">jednosmerno </w:t>
      </w:r>
      <w:r w:rsidR="003F5FAD" w:rsidRPr="009B7F61">
        <w:rPr>
          <w:rFonts w:ascii="Times New Roman" w:hAnsi="Times New Roman" w:cs="Times New Roman"/>
        </w:rPr>
        <w:t>prenošenje kulturnih aktivnosti iz glavnog grada u</w:t>
      </w:r>
      <w:r w:rsidR="00D61963" w:rsidRPr="009B7F61">
        <w:rPr>
          <w:rFonts w:ascii="Times New Roman" w:hAnsi="Times New Roman" w:cs="Times New Roman"/>
        </w:rPr>
        <w:t xml:space="preserve"> što je moguće više</w:t>
      </w:r>
      <w:r w:rsidR="003F5FAD" w:rsidRPr="009B7F61">
        <w:rPr>
          <w:rFonts w:ascii="Times New Roman" w:hAnsi="Times New Roman" w:cs="Times New Roman"/>
        </w:rPr>
        <w:t xml:space="preserve"> regionaln</w:t>
      </w:r>
      <w:r w:rsidR="00D61963" w:rsidRPr="009B7F61">
        <w:rPr>
          <w:rFonts w:ascii="Times New Roman" w:hAnsi="Times New Roman" w:cs="Times New Roman"/>
        </w:rPr>
        <w:t>ih</w:t>
      </w:r>
      <w:r w:rsidR="003F5FAD" w:rsidRPr="009B7F61">
        <w:rPr>
          <w:rFonts w:ascii="Times New Roman" w:hAnsi="Times New Roman" w:cs="Times New Roman"/>
        </w:rPr>
        <w:t xml:space="preserve"> cent</w:t>
      </w:r>
      <w:r w:rsidR="00D61963" w:rsidRPr="009B7F61">
        <w:rPr>
          <w:rFonts w:ascii="Times New Roman" w:hAnsi="Times New Roman" w:cs="Times New Roman"/>
        </w:rPr>
        <w:t>ara</w:t>
      </w:r>
      <w:r w:rsidR="00F03CCD" w:rsidRPr="009B7F61">
        <w:rPr>
          <w:rFonts w:ascii="Times New Roman" w:hAnsi="Times New Roman" w:cs="Times New Roman"/>
        </w:rPr>
        <w:t>“u kojima se istovremeno stvaraju mogućnosti i obezbeđuju uslovi za prijem tih kulturnih sadržaja”</w:t>
      </w:r>
      <w:r w:rsidR="00DA049F" w:rsidRPr="009B7F61">
        <w:rPr>
          <w:rFonts w:ascii="Times New Roman" w:hAnsi="Times New Roman" w:cs="Times New Roman"/>
        </w:rPr>
        <w:t xml:space="preserve"> (Id: 236)</w:t>
      </w:r>
      <w:r w:rsidR="00775540" w:rsidRPr="009B7F61">
        <w:rPr>
          <w:rFonts w:ascii="Times New Roman" w:hAnsi="Times New Roman" w:cs="Times New Roman"/>
        </w:rPr>
        <w:t>, čime provincija postaje zavisna od volje i menadžment resursa centrale u smislu razvoja kulturnog života</w:t>
      </w:r>
      <w:r w:rsidR="00DA049F" w:rsidRPr="009B7F61">
        <w:rPr>
          <w:rFonts w:ascii="Times New Roman" w:hAnsi="Times New Roman" w:cs="Times New Roman"/>
        </w:rPr>
        <w:t>.</w:t>
      </w:r>
      <w:r w:rsidR="00775540" w:rsidRPr="009B7F61">
        <w:rPr>
          <w:rFonts w:ascii="Times New Roman" w:hAnsi="Times New Roman" w:cs="Times New Roman"/>
        </w:rPr>
        <w:t xml:space="preserve"> Tako regioni dobijaju pasivnu, akceptorsku ulogu korisnika nove umetničke vrednosti centra, jer se van njega u tom slučaju ne stvara ništa novo.</w:t>
      </w:r>
      <w:r w:rsidR="005C463B" w:rsidRPr="009B7F61">
        <w:rPr>
          <w:rFonts w:ascii="Times New Roman" w:hAnsi="Times New Roman" w:cs="Times New Roman"/>
        </w:rPr>
        <w:t xml:space="preserve"> Ovaj demetropolizovani okvir, razvio je tri koncepta decentralizacije u kulturi.</w:t>
      </w:r>
    </w:p>
    <w:p w:rsidR="00951C49" w:rsidRPr="009B7F61" w:rsidRDefault="00951C49" w:rsidP="00E048C3">
      <w:pPr>
        <w:spacing w:line="360" w:lineRule="auto"/>
        <w:ind w:firstLine="720"/>
        <w:jc w:val="both"/>
        <w:rPr>
          <w:rFonts w:ascii="Times New Roman" w:hAnsi="Times New Roman" w:cs="Times New Roman"/>
        </w:rPr>
      </w:pPr>
    </w:p>
    <w:p w:rsidR="00E84E05" w:rsidRPr="009B7F61" w:rsidRDefault="00951C49" w:rsidP="00737979">
      <w:pPr>
        <w:spacing w:line="360" w:lineRule="auto"/>
        <w:ind w:firstLine="720"/>
        <w:jc w:val="both"/>
        <w:rPr>
          <w:rFonts w:ascii="Times New Roman" w:hAnsi="Times New Roman" w:cs="Times New Roman"/>
        </w:rPr>
      </w:pPr>
      <w:r w:rsidRPr="009B7F61">
        <w:rPr>
          <w:rFonts w:ascii="Times New Roman" w:hAnsi="Times New Roman" w:cs="Times New Roman"/>
        </w:rPr>
        <w:t>Prvi koncept</w:t>
      </w:r>
      <w:r w:rsidR="007E2057" w:rsidRPr="009B7F61">
        <w:rPr>
          <w:rFonts w:ascii="Times New Roman" w:hAnsi="Times New Roman" w:cs="Times New Roman"/>
        </w:rPr>
        <w:t xml:space="preserve"> koristi domove kulture kao difuzivne kanale transmisije najboljih umetničkih dela Pariza u regione, pa se u Francuskoj najčešće kao simbol decentralizacije i percipira ovaj polivalentni centar kulture. To proizilazi i iz fakta da centralna vlast “visinom subvencije za izgradnju objekata kulture u stvari određuje i gradove i regione koji će imati mogućnosti za prijem takvih umetničkih sadržaja” (Ibid).</w:t>
      </w:r>
      <w:r w:rsidR="00B866C0" w:rsidRPr="009B7F61">
        <w:rPr>
          <w:rFonts w:ascii="Times New Roman" w:hAnsi="Times New Roman" w:cs="Times New Roman"/>
        </w:rPr>
        <w:t xml:space="preserve"> Na taj način je samo polje decentralizacije u veoma uskim okvirima, jer sami domovi kulture ne mogu da organizuju lokalno, amatersko stvaralaštvo u kulturi i umetnosti, a osim njih, druge institucije kulturne akcije ne primaju iz centrale dovoljno sredstava da bi razvili sopstvene aktivnosti, pogotovo uz angažman vrhunskih, profesionalnih stvaralaca u umetnosti.</w:t>
      </w:r>
    </w:p>
    <w:p w:rsidR="00E84E05" w:rsidRPr="009B7F61" w:rsidRDefault="00E84E05" w:rsidP="00737979">
      <w:pPr>
        <w:spacing w:line="360" w:lineRule="auto"/>
        <w:ind w:firstLine="720"/>
        <w:jc w:val="both"/>
        <w:rPr>
          <w:rFonts w:ascii="Times New Roman" w:hAnsi="Times New Roman" w:cs="Times New Roman"/>
        </w:rPr>
      </w:pPr>
    </w:p>
    <w:p w:rsidR="00AE46C6" w:rsidRPr="009B7F61" w:rsidRDefault="00737979" w:rsidP="00737979">
      <w:pPr>
        <w:spacing w:line="360" w:lineRule="auto"/>
        <w:ind w:firstLine="720"/>
        <w:jc w:val="both"/>
        <w:rPr>
          <w:rFonts w:ascii="Times New Roman" w:hAnsi="Times New Roman" w:cs="Times New Roman"/>
        </w:rPr>
      </w:pPr>
      <w:r w:rsidRPr="009B7F61">
        <w:rPr>
          <w:rFonts w:ascii="Times New Roman" w:hAnsi="Times New Roman" w:cs="Times New Roman"/>
        </w:rPr>
        <w:t xml:space="preserve">Druga koncepcija francuskog modela decentralizacije u kulturi, polazi od toga da je potrebno prevazići centralizam državnog aparata, pa vlast pomaže nastanak objekata kulture u kojima se razvija amaterizam, ali i uspostavlja humaniji život lokalne zajednice (Id: 237). Suštinski, time se dobija nesklad, odnosno egzistencija dva paralelna, ali nekompatibilna sistema kulturnog života: elitno-stvaralačkog u prestonici i </w:t>
      </w:r>
      <w:r w:rsidR="00285370" w:rsidRPr="009B7F61">
        <w:rPr>
          <w:rFonts w:ascii="Times New Roman" w:hAnsi="Times New Roman" w:cs="Times New Roman"/>
        </w:rPr>
        <w:t>“</w:t>
      </w:r>
      <w:r w:rsidRPr="009B7F61">
        <w:rPr>
          <w:rFonts w:ascii="Times New Roman" w:hAnsi="Times New Roman" w:cs="Times New Roman"/>
        </w:rPr>
        <w:t>repetitivno-neoriginalnog</w:t>
      </w:r>
      <w:r w:rsidR="00285370" w:rsidRPr="009B7F61">
        <w:rPr>
          <w:rFonts w:ascii="Times New Roman" w:hAnsi="Times New Roman" w:cs="Times New Roman"/>
        </w:rPr>
        <w:t>”</w:t>
      </w:r>
      <w:r w:rsidRPr="009B7F61">
        <w:rPr>
          <w:rFonts w:ascii="Times New Roman" w:hAnsi="Times New Roman" w:cs="Times New Roman"/>
        </w:rPr>
        <w:t xml:space="preserve"> u provinciji.</w:t>
      </w:r>
    </w:p>
    <w:p w:rsidR="008F28D3" w:rsidRDefault="008F28D3" w:rsidP="003E4384">
      <w:pPr>
        <w:spacing w:line="360" w:lineRule="auto"/>
        <w:ind w:firstLine="720"/>
        <w:jc w:val="both"/>
        <w:rPr>
          <w:rFonts w:ascii="Times New Roman" w:hAnsi="Times New Roman" w:cs="Times New Roman"/>
        </w:rPr>
      </w:pPr>
    </w:p>
    <w:p w:rsidR="003E4384" w:rsidRPr="009B7F61" w:rsidRDefault="00AE46C6" w:rsidP="003E4384">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Treći, poslednji koncept decentralizacije kulture odnosi se na priznavanje političkog i finansijskog centralizma, ali pod uslovom da centralna vlast nema pravo kontrolisanja</w:t>
      </w:r>
      <w:r w:rsidR="00491619" w:rsidRPr="009B7F61">
        <w:rPr>
          <w:rFonts w:ascii="Times New Roman" w:hAnsi="Times New Roman" w:cs="Times New Roman"/>
        </w:rPr>
        <w:t xml:space="preserve"> načina trošenja sredstava, koje komune dobijaju od njih. Ovaj koncept zagovara i najveći broj teoretičara, jer se u njemu ogleda sloboda izbora, međutim, praksa je nešto drugačija. Taj novac, koji je zapravo vraćeni novac od poreza i taksi</w:t>
      </w:r>
      <w:r w:rsidR="00E82C89" w:rsidRPr="009B7F61">
        <w:rPr>
          <w:rFonts w:ascii="Times New Roman" w:hAnsi="Times New Roman" w:cs="Times New Roman"/>
        </w:rPr>
        <w:t>, upotrebljava se po pravilu, po slobodnom tumačenju lokalnih funkcionera, koji su takođe državni eksponenti, a najčešće ne ide za razvoj lokalne ili regionalne kulture zasnovane na sopstvenim resursima, nego se “demetropolizacijski” usmerava kroz prvi predstavljeni koncept, na gostovanja prestoničkih umetnika i dela (Ibid).</w:t>
      </w:r>
      <w:r w:rsidR="007E6E0C" w:rsidRPr="009B7F61">
        <w:rPr>
          <w:rFonts w:ascii="Times New Roman" w:hAnsi="Times New Roman" w:cs="Times New Roman"/>
        </w:rPr>
        <w:t xml:space="preserve">Na taj način </w:t>
      </w:r>
      <w:r w:rsidR="00C203FC" w:rsidRPr="009B7F61">
        <w:rPr>
          <w:rFonts w:ascii="Times New Roman" w:hAnsi="Times New Roman" w:cs="Times New Roman"/>
        </w:rPr>
        <w:t xml:space="preserve">se </w:t>
      </w:r>
      <w:r w:rsidR="007E6E0C" w:rsidRPr="009B7F61">
        <w:rPr>
          <w:rFonts w:ascii="Times New Roman" w:hAnsi="Times New Roman" w:cs="Times New Roman"/>
        </w:rPr>
        <w:t>dolazi do potvrde teze koj</w:t>
      </w:r>
      <w:r w:rsidR="00C203FC" w:rsidRPr="009B7F61">
        <w:rPr>
          <w:rFonts w:ascii="Times New Roman" w:hAnsi="Times New Roman" w:cs="Times New Roman"/>
        </w:rPr>
        <w:t xml:space="preserve">aje predstavljena </w:t>
      </w:r>
      <w:r w:rsidR="007E6E0C" w:rsidRPr="009B7F61">
        <w:rPr>
          <w:rFonts w:ascii="Times New Roman" w:hAnsi="Times New Roman" w:cs="Times New Roman"/>
        </w:rPr>
        <w:t>da je moguća susretna koegzistencija oba pristupa na nivou lokalne samouprave gde centralni nivo priznaje slobodu izbora u raspolaganju finansijskim resursima, ali s druge strane, inicijativa odozdo nije usmerena ka jačanju lokalnih resursa nego dodatno podržava nacionalne premise, u ovom slučaju u kulturi. Decentralizacija odlučivanja u tom slučaju nema prednosti po istinski lokalni razvoj, bez obzira što je centralistički pristup pružio tu mogućnost. Prednost ovakvog tipa kontrolisane decentralizacije može biti samo ako je povezana</w:t>
      </w:r>
      <w:r w:rsidR="00857D1B" w:rsidRPr="009B7F61">
        <w:rPr>
          <w:rFonts w:ascii="Times New Roman" w:hAnsi="Times New Roman" w:cs="Times New Roman"/>
        </w:rPr>
        <w:t xml:space="preserve"> sa razvojem lokalno – regionalnih resursa u najvećem delu, uz demetropolizacijska gostovanja manjeg obima koja se odnose samo na vrhunska nacionalna dela.</w:t>
      </w:r>
    </w:p>
    <w:p w:rsidR="000C0052" w:rsidRPr="009B7F61" w:rsidRDefault="000C0052" w:rsidP="003E4384">
      <w:pPr>
        <w:spacing w:line="360" w:lineRule="auto"/>
        <w:ind w:firstLine="720"/>
        <w:jc w:val="both"/>
        <w:rPr>
          <w:rFonts w:ascii="Times New Roman" w:hAnsi="Times New Roman" w:cs="Times New Roman"/>
        </w:rPr>
      </w:pPr>
    </w:p>
    <w:p w:rsidR="00683F83" w:rsidRPr="009B7F61" w:rsidRDefault="00703CBD" w:rsidP="003E4384">
      <w:pPr>
        <w:spacing w:line="360" w:lineRule="auto"/>
        <w:ind w:firstLine="720"/>
        <w:jc w:val="both"/>
        <w:rPr>
          <w:rFonts w:ascii="Times New Roman" w:hAnsi="Times New Roman" w:cs="Times New Roman"/>
        </w:rPr>
      </w:pPr>
      <w:r w:rsidRPr="009B7F61">
        <w:rPr>
          <w:rFonts w:ascii="Times New Roman" w:hAnsi="Times New Roman" w:cs="Times New Roman"/>
        </w:rPr>
        <w:t>Mnogi potonji francuski teoretičari kulture, negativno su ocenjivali Malroov koncept decentralizacije, smatrajući da mu nije prethodila adekvatna finansijska analiza postojećih resursa, kao i zasnovanost na određenim naučnim principima, pa su ga, s obzirom na suštinski “demetropolizacijski” karakter nazivali “pariskim padobranskim kulturnim desantom” (Id: 240).</w:t>
      </w:r>
      <w:r w:rsidR="00462290" w:rsidRPr="009B7F61">
        <w:rPr>
          <w:rFonts w:ascii="Times New Roman" w:hAnsi="Times New Roman" w:cs="Times New Roman"/>
        </w:rPr>
        <w:t xml:space="preserve"> Ipak, Francuska u teoriji ostaje kao država koja je razvila ideju o decentralizaciji kulture, s tim što se ona </w:t>
      </w:r>
      <w:r w:rsidR="00D35144" w:rsidRPr="009B7F61">
        <w:rPr>
          <w:rFonts w:ascii="Times New Roman" w:hAnsi="Times New Roman" w:cs="Times New Roman"/>
        </w:rPr>
        <w:t>oslanja na c</w:t>
      </w:r>
      <w:r w:rsidR="004A1D9F" w:rsidRPr="009B7F61">
        <w:rPr>
          <w:rFonts w:ascii="Times New Roman" w:hAnsi="Times New Roman" w:cs="Times New Roman"/>
        </w:rPr>
        <w:t xml:space="preserve">entralizam kao politički sistem, ali ga istovremeno i ne negira jer je ideja decentralizacije polazila od jedinstvene, francuske nacionalne kulture koja se stvara uglavnom u Parizu i “kojoj treba omogućiti da postane dostupna što većem broju ljudi, kako u Parizu tako i u unutrašnjosti” (Ibid). </w:t>
      </w:r>
      <w:r w:rsidR="00133E15" w:rsidRPr="009B7F61">
        <w:rPr>
          <w:rFonts w:ascii="Times New Roman" w:hAnsi="Times New Roman" w:cs="Times New Roman"/>
        </w:rPr>
        <w:t>Na taj način, ideja decentralizacije se oslanjala na ideju demokratizacije kulture koja je priznavala postojanje nedemokratskih društvenih odnosa, ali koje nije želela da rešava, već je pogrešno smatrala da se bez promene istih odnosa može politikom decentralizacije doći do novih</w:t>
      </w:r>
      <w:r w:rsidR="00683F83" w:rsidRPr="009B7F61">
        <w:rPr>
          <w:rFonts w:ascii="Times New Roman" w:hAnsi="Times New Roman" w:cs="Times New Roman"/>
        </w:rPr>
        <w:t>, demokratskih odnosa u kulturi (Ibid).</w:t>
      </w:r>
    </w:p>
    <w:p w:rsidR="00E048C3" w:rsidRPr="009B7F61" w:rsidRDefault="00683F83" w:rsidP="002F45DB">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Zbog očiglednih teorijskih </w:t>
      </w:r>
      <w:r w:rsidR="005A37B6" w:rsidRPr="009B7F61">
        <w:rPr>
          <w:rFonts w:ascii="Times New Roman" w:hAnsi="Times New Roman" w:cs="Times New Roman"/>
        </w:rPr>
        <w:t>nepotpunosti</w:t>
      </w:r>
      <w:r w:rsidRPr="009B7F61">
        <w:rPr>
          <w:rFonts w:ascii="Times New Roman" w:hAnsi="Times New Roman" w:cs="Times New Roman"/>
        </w:rPr>
        <w:t>, evropski eksperti</w:t>
      </w:r>
      <w:r w:rsidR="008E1B63" w:rsidRPr="009B7F61">
        <w:rPr>
          <w:rStyle w:val="FootnoteReference"/>
          <w:rFonts w:ascii="Times New Roman" w:hAnsi="Times New Roman" w:cs="Times New Roman"/>
        </w:rPr>
        <w:footnoteReference w:id="79"/>
      </w:r>
      <w:r w:rsidR="00B578EB" w:rsidRPr="009B7F61">
        <w:rPr>
          <w:rFonts w:ascii="Times New Roman" w:hAnsi="Times New Roman" w:cs="Times New Roman"/>
        </w:rPr>
        <w:t xml:space="preserve"> uvode novi termin – “kulturna demokratija”, kojim označavaju novi kvalitet kulturnih odnosa zasnovan na kulturnom pluralizmu i stalnim inovacijama u kulturi (Id: 241). Ipak i ovaj novi teorijski pogled, u francuskoj kulturnoj politici je postavljen u unifikatorskim koordinatama </w:t>
      </w:r>
      <w:r w:rsidR="00B725EA" w:rsidRPr="009B7F61">
        <w:rPr>
          <w:rFonts w:ascii="Times New Roman" w:hAnsi="Times New Roman" w:cs="Times New Roman"/>
        </w:rPr>
        <w:t>opše politike društva sa razvijanjem “potkultura u okviru istovetne nacionalne kulture”, umesto slobodnog razvijanja raznolikosti tradicija u kulturi od strane narodnosti (poput Baskijaca, Bretonaca, Katalonaca...) i društvenih grupa, koje na filmu, teatru ili u književnosti nemaju drugo izražavanje osim na francuskom jeziku (Ibid).</w:t>
      </w:r>
    </w:p>
    <w:p w:rsidR="005B152B" w:rsidRPr="009B7F61" w:rsidRDefault="005B152B" w:rsidP="00D23189">
      <w:pPr>
        <w:spacing w:line="360" w:lineRule="auto"/>
        <w:ind w:firstLine="720"/>
        <w:jc w:val="both"/>
        <w:rPr>
          <w:rFonts w:ascii="Times New Roman" w:hAnsi="Times New Roman" w:cs="Times New Roman"/>
        </w:rPr>
      </w:pPr>
    </w:p>
    <w:p w:rsidR="009F0392" w:rsidRPr="009B7F61" w:rsidRDefault="008F28D3" w:rsidP="00D23189">
      <w:pPr>
        <w:spacing w:line="360" w:lineRule="auto"/>
        <w:ind w:firstLine="720"/>
        <w:jc w:val="both"/>
        <w:rPr>
          <w:rFonts w:ascii="Times New Roman" w:hAnsi="Times New Roman" w:cs="Times New Roman"/>
        </w:rPr>
      </w:pPr>
      <w:r>
        <w:rPr>
          <w:rFonts w:ascii="Times New Roman" w:hAnsi="Times New Roman" w:cs="Times New Roman"/>
        </w:rPr>
        <w:t>Smatram da k</w:t>
      </w:r>
      <w:r w:rsidR="00DD30FE" w:rsidRPr="009B7F61">
        <w:rPr>
          <w:rFonts w:ascii="Times New Roman" w:hAnsi="Times New Roman" w:cs="Times New Roman"/>
        </w:rPr>
        <w:t xml:space="preserve">ulturna demokratija postavlja i jedno krucijalno pitanje u okviru izgradnje modela decentralizacije u kulturi na ovim prostorima, a koje se odnosi i na potrebu za tzv. </w:t>
      </w:r>
      <w:r w:rsidR="00DD30FE" w:rsidRPr="009B7F61">
        <w:rPr>
          <w:rFonts w:ascii="Times New Roman" w:hAnsi="Times New Roman" w:cs="Times New Roman"/>
          <w:i/>
        </w:rPr>
        <w:t>grassroots</w:t>
      </w:r>
      <w:r w:rsidR="00710905" w:rsidRPr="009B7F61">
        <w:rPr>
          <w:rStyle w:val="FootnoteReference"/>
          <w:rFonts w:ascii="Times New Roman" w:hAnsi="Times New Roman" w:cs="Times New Roman"/>
          <w:i/>
        </w:rPr>
        <w:footnoteReference w:id="80"/>
      </w:r>
      <w:r w:rsidR="00DD30FE" w:rsidRPr="009B7F61">
        <w:rPr>
          <w:rFonts w:ascii="Times New Roman" w:hAnsi="Times New Roman" w:cs="Times New Roman"/>
        </w:rPr>
        <w:t xml:space="preserve"> razvojem kulture</w:t>
      </w:r>
      <w:r w:rsidR="00710905" w:rsidRPr="009B7F61">
        <w:rPr>
          <w:rFonts w:ascii="Times New Roman" w:hAnsi="Times New Roman" w:cs="Times New Roman"/>
        </w:rPr>
        <w:t xml:space="preserve">, odnosno “kulturom drugog smera” ili kulturom “odozdo”. </w:t>
      </w:r>
    </w:p>
    <w:p w:rsidR="009F0392" w:rsidRPr="009B7F61" w:rsidRDefault="009F0392" w:rsidP="00D23189">
      <w:pPr>
        <w:spacing w:line="360" w:lineRule="auto"/>
        <w:ind w:firstLine="720"/>
        <w:jc w:val="both"/>
        <w:rPr>
          <w:rFonts w:ascii="Times New Roman" w:hAnsi="Times New Roman" w:cs="Times New Roman"/>
        </w:rPr>
      </w:pPr>
    </w:p>
    <w:p w:rsidR="00DF34C8" w:rsidRPr="009B7F61" w:rsidRDefault="00710905" w:rsidP="00D23189">
      <w:pPr>
        <w:spacing w:line="360" w:lineRule="auto"/>
        <w:ind w:firstLine="720"/>
        <w:jc w:val="both"/>
        <w:rPr>
          <w:rFonts w:ascii="Times New Roman" w:hAnsi="Times New Roman" w:cs="Times New Roman"/>
        </w:rPr>
      </w:pPr>
      <w:r w:rsidRPr="009B7F61">
        <w:rPr>
          <w:rFonts w:ascii="Times New Roman" w:hAnsi="Times New Roman" w:cs="Times New Roman"/>
        </w:rPr>
        <w:t xml:space="preserve">Tako se Mekli, kritikujući difuziju </w:t>
      </w:r>
      <w:r w:rsidR="00424D33" w:rsidRPr="009B7F61">
        <w:rPr>
          <w:rFonts w:ascii="Times New Roman" w:hAnsi="Times New Roman" w:cs="Times New Roman"/>
        </w:rPr>
        <w:t>“</w:t>
      </w:r>
      <w:r w:rsidRPr="009B7F61">
        <w:rPr>
          <w:rFonts w:ascii="Times New Roman" w:hAnsi="Times New Roman" w:cs="Times New Roman"/>
        </w:rPr>
        <w:t>kulture elite</w:t>
      </w:r>
      <w:r w:rsidR="00424D33" w:rsidRPr="009B7F61">
        <w:rPr>
          <w:rFonts w:ascii="Times New Roman" w:hAnsi="Times New Roman" w:cs="Times New Roman"/>
        </w:rPr>
        <w:t>” drugim društvenim strukturama kao glavni instrument kulturne demokratije pita “da li to znači da seoska populacija nema vlastitu kulturu, ili da postoji samo jedna kultura?” (Mekli 1981: 142).</w:t>
      </w:r>
      <w:r w:rsidR="00815582" w:rsidRPr="009B7F61">
        <w:rPr>
          <w:rFonts w:ascii="Times New Roman" w:hAnsi="Times New Roman" w:cs="Times New Roman"/>
        </w:rPr>
        <w:t xml:space="preserve"> Međutim, po njemu, sve akcije difuzije kulture, pa čak i povratna sprega odozdo, predstavljaju samo obezbeđivanje ravnopravnosti, dok je prava decentralizacija – decentralizacija odlučivanja, gde će u potpuno novom načinu upravljanja državna administracija biti i bukvalno “servis” supsidij</w:t>
      </w:r>
      <w:r w:rsidR="00C85025" w:rsidRPr="009B7F61">
        <w:rPr>
          <w:rFonts w:ascii="Times New Roman" w:hAnsi="Times New Roman" w:cs="Times New Roman"/>
        </w:rPr>
        <w:t>a</w:t>
      </w:r>
      <w:r w:rsidR="00815582" w:rsidRPr="009B7F61">
        <w:rPr>
          <w:rFonts w:ascii="Times New Roman" w:hAnsi="Times New Roman" w:cs="Times New Roman"/>
        </w:rPr>
        <w:t>rnih</w:t>
      </w:r>
      <w:r w:rsidR="007C6B42" w:rsidRPr="009B7F61">
        <w:rPr>
          <w:rFonts w:ascii="Times New Roman" w:hAnsi="Times New Roman" w:cs="Times New Roman"/>
        </w:rPr>
        <w:t xml:space="preserve"> nivoa, gde “neće više funkcioner eksperimentisati i odlučivati o tome kako neka kulturna aktivnost može biti organizovana u određenom regionu, već će biti dužan da obezbedi neophodna sredstva za realizaciju onoga što jedan region želi” (Id: 152)</w:t>
      </w:r>
      <w:r w:rsidR="00112C2A" w:rsidRPr="009B7F61">
        <w:rPr>
          <w:rFonts w:ascii="Times New Roman" w:hAnsi="Times New Roman" w:cs="Times New Roman"/>
        </w:rPr>
        <w:t>. Mekli ukazuje da</w:t>
      </w:r>
      <w:r w:rsidR="00834F22" w:rsidRPr="009B7F61">
        <w:rPr>
          <w:rFonts w:ascii="Times New Roman" w:hAnsi="Times New Roman" w:cs="Times New Roman"/>
        </w:rPr>
        <w:t xml:space="preserve"> u tom slučaju, </w:t>
      </w:r>
      <w:r w:rsidR="007C6B42" w:rsidRPr="009B7F61">
        <w:rPr>
          <w:rFonts w:ascii="Times New Roman" w:hAnsi="Times New Roman" w:cs="Times New Roman"/>
        </w:rPr>
        <w:t xml:space="preserve">članovi te državne administracije ne bi bili u poziciji da odlučuju o regionu ili lokalu, već bi bili “u službi grupa i pojedinaca u različitim regionima, kao i u službi različitih skupina koje čine tkivo nacije” (Ibid). </w:t>
      </w:r>
      <w:r w:rsidR="00D23189" w:rsidRPr="009B7F61">
        <w:rPr>
          <w:rFonts w:ascii="Times New Roman" w:hAnsi="Times New Roman" w:cs="Times New Roman"/>
        </w:rPr>
        <w:t>U smislu politike kulturne demokratije, ovakav pristup bi se eksplicitno ostvarivao kroz “magične reči” po Mekliju, a to su: “</w:t>
      </w:r>
      <w:r w:rsidR="007254F1" w:rsidRPr="009B7F61">
        <w:rPr>
          <w:rFonts w:ascii="Times New Roman" w:hAnsi="Times New Roman" w:cs="Times New Roman"/>
        </w:rPr>
        <w:t>socio-kulturna animacija, kulturni identitet, decentralizacija, endogeni razvoj, kulturna autonomija pojedinaca i grupa</w:t>
      </w:r>
      <w:r w:rsidR="00D23189" w:rsidRPr="009B7F61">
        <w:rPr>
          <w:rFonts w:ascii="Times New Roman" w:hAnsi="Times New Roman" w:cs="Times New Roman"/>
        </w:rPr>
        <w:t xml:space="preserve"> (Id: </w:t>
      </w:r>
      <w:r w:rsidR="007C6B42" w:rsidRPr="009B7F61">
        <w:rPr>
          <w:rFonts w:ascii="Times New Roman" w:hAnsi="Times New Roman" w:cs="Times New Roman"/>
        </w:rPr>
        <w:t>151</w:t>
      </w:r>
      <w:r w:rsidR="00D23189" w:rsidRPr="009B7F61">
        <w:rPr>
          <w:rFonts w:ascii="Times New Roman" w:hAnsi="Times New Roman" w:cs="Times New Roman"/>
        </w:rPr>
        <w:t>).</w:t>
      </w:r>
    </w:p>
    <w:p w:rsidR="00C203FC" w:rsidRPr="009B7F61" w:rsidRDefault="00C203FC" w:rsidP="00D23189">
      <w:pPr>
        <w:spacing w:line="360" w:lineRule="auto"/>
        <w:ind w:firstLine="720"/>
        <w:jc w:val="both"/>
        <w:rPr>
          <w:rFonts w:ascii="Times New Roman" w:hAnsi="Times New Roman" w:cs="Times New Roman"/>
        </w:rPr>
      </w:pPr>
    </w:p>
    <w:p w:rsidR="00DF34C8" w:rsidRPr="009B7F61" w:rsidRDefault="00DF34C8" w:rsidP="00FC3BF2">
      <w:pPr>
        <w:spacing w:line="360" w:lineRule="auto"/>
        <w:ind w:firstLine="720"/>
        <w:jc w:val="both"/>
        <w:rPr>
          <w:rFonts w:ascii="Times New Roman" w:hAnsi="Times New Roman" w:cs="Times New Roman"/>
          <w:i/>
        </w:rPr>
      </w:pPr>
      <w:r w:rsidRPr="009B7F61">
        <w:rPr>
          <w:rFonts w:ascii="Times New Roman" w:hAnsi="Times New Roman" w:cs="Times New Roman"/>
        </w:rPr>
        <w:lastRenderedPageBreak/>
        <w:t xml:space="preserve">Pomenuti pristup se oslanja i na teoretski pojam “kulturne toposociologije” francuskog sociologa Abrahama Mola koji uvodi pitanje “gustine i rasprostranjenosti institucija kulture” (Dragićević–Šešić 1981: 7) kao uslov kulturnog života sredine, ali i zadatak i sredstvo kulturne politike, kojim se ostvaruje kvalitet života cele teritorije </w:t>
      </w:r>
      <w:r w:rsidR="00D54791" w:rsidRPr="009B7F61">
        <w:rPr>
          <w:rFonts w:ascii="Times New Roman" w:hAnsi="Times New Roman" w:cs="Times New Roman"/>
        </w:rPr>
        <w:t>(Dragićević-Šešić, Dragojević 2005: 217)</w:t>
      </w:r>
      <w:r w:rsidRPr="009B7F61">
        <w:rPr>
          <w:rFonts w:ascii="Times New Roman" w:hAnsi="Times New Roman" w:cs="Times New Roman"/>
        </w:rPr>
        <w:t>.</w:t>
      </w:r>
    </w:p>
    <w:p w:rsidR="00FB4B52" w:rsidRPr="009B7F61" w:rsidRDefault="00FB4B52" w:rsidP="00A26B8B">
      <w:pPr>
        <w:pStyle w:val="ListParagraph"/>
        <w:spacing w:line="360" w:lineRule="auto"/>
        <w:ind w:left="360"/>
        <w:jc w:val="both"/>
        <w:rPr>
          <w:rFonts w:ascii="Times New Roman" w:hAnsi="Times New Roman" w:cs="Times New Roman"/>
          <w:b/>
        </w:rPr>
      </w:pPr>
    </w:p>
    <w:p w:rsidR="00A26B8B" w:rsidRPr="009B7F61" w:rsidRDefault="00A26B8B" w:rsidP="00A26B8B">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 xml:space="preserve">3.2. </w:t>
      </w:r>
      <w:r w:rsidR="00DE6EA3" w:rsidRPr="009B7F61">
        <w:rPr>
          <w:rFonts w:ascii="Times New Roman" w:hAnsi="Times New Roman" w:cs="Times New Roman"/>
          <w:b/>
        </w:rPr>
        <w:t>Moderne</w:t>
      </w:r>
      <w:r w:rsidR="00B71515">
        <w:rPr>
          <w:rFonts w:ascii="Times New Roman" w:hAnsi="Times New Roman" w:cs="Times New Roman"/>
          <w:b/>
        </w:rPr>
        <w:t xml:space="preserve"> </w:t>
      </w:r>
      <w:r w:rsidR="00A36183" w:rsidRPr="009B7F61">
        <w:rPr>
          <w:rFonts w:ascii="Times New Roman" w:hAnsi="Times New Roman" w:cs="Times New Roman"/>
          <w:b/>
        </w:rPr>
        <w:t xml:space="preserve">teorije </w:t>
      </w:r>
      <w:r w:rsidR="00DE6EA3" w:rsidRPr="009B7F61">
        <w:rPr>
          <w:rFonts w:ascii="Times New Roman" w:hAnsi="Times New Roman" w:cs="Times New Roman"/>
          <w:b/>
        </w:rPr>
        <w:t>o</w:t>
      </w:r>
      <w:r w:rsidR="00684236">
        <w:rPr>
          <w:rFonts w:ascii="Times New Roman" w:hAnsi="Times New Roman" w:cs="Times New Roman"/>
          <w:b/>
        </w:rPr>
        <w:t xml:space="preserve"> </w:t>
      </w:r>
      <w:r w:rsidRPr="009B7F61">
        <w:rPr>
          <w:rFonts w:ascii="Times New Roman" w:hAnsi="Times New Roman" w:cs="Times New Roman"/>
          <w:b/>
        </w:rPr>
        <w:t>decentralizacij</w:t>
      </w:r>
      <w:r w:rsidR="00DE6EA3" w:rsidRPr="009B7F61">
        <w:rPr>
          <w:rFonts w:ascii="Times New Roman" w:hAnsi="Times New Roman" w:cs="Times New Roman"/>
          <w:b/>
        </w:rPr>
        <w:t>i</w:t>
      </w:r>
      <w:r w:rsidRPr="009B7F61">
        <w:rPr>
          <w:rFonts w:ascii="Times New Roman" w:hAnsi="Times New Roman" w:cs="Times New Roman"/>
          <w:b/>
        </w:rPr>
        <w:t xml:space="preserve"> u kulturi </w:t>
      </w:r>
    </w:p>
    <w:p w:rsidR="00B819D7" w:rsidRPr="009B7F61" w:rsidRDefault="00B819D7" w:rsidP="003638B6">
      <w:pPr>
        <w:pStyle w:val="ListParagraph"/>
        <w:spacing w:line="360" w:lineRule="auto"/>
        <w:ind w:left="360"/>
        <w:jc w:val="both"/>
        <w:rPr>
          <w:rFonts w:ascii="Times New Roman" w:hAnsi="Times New Roman" w:cs="Times New Roman"/>
        </w:rPr>
      </w:pPr>
    </w:p>
    <w:p w:rsidR="00C22D84" w:rsidRPr="009B7F61" w:rsidRDefault="000A5425" w:rsidP="00CC10B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Japanska istraživačica Nobuko Kavašima (</w:t>
      </w:r>
      <w:r w:rsidRPr="009B7F61">
        <w:rPr>
          <w:rFonts w:ascii="Times New Roman" w:eastAsia="Arial" w:hAnsi="Times New Roman" w:cs="Times New Roman"/>
          <w:i/>
        </w:rPr>
        <w:t>Nobuko Kawashima</w:t>
      </w:r>
      <w:r w:rsidRPr="009B7F61">
        <w:rPr>
          <w:rFonts w:ascii="Times New Roman" w:eastAsia="Arial" w:hAnsi="Times New Roman" w:cs="Times New Roman"/>
        </w:rPr>
        <w:t>) u svom poznatom istraživačkom radu “</w:t>
      </w:r>
      <w:r w:rsidRPr="009B7F61">
        <w:rPr>
          <w:rFonts w:ascii="Times New Roman" w:eastAsia="Arial" w:hAnsi="Times New Roman" w:cs="Times New Roman"/>
          <w:i/>
        </w:rPr>
        <w:t>Planning for Equality? Decentralisation in Cultural Policy</w:t>
      </w:r>
      <w:r w:rsidRPr="009B7F61">
        <w:rPr>
          <w:rFonts w:ascii="Times New Roman" w:eastAsia="Arial" w:hAnsi="Times New Roman" w:cs="Times New Roman"/>
        </w:rPr>
        <w:t>”, pokušala je da bliže definiše sam pojam decentralizacije u kulturi, ali je slično Dragićević-Šešić u prethodno analiziranom radu u vezi “francuskog modela” kulturne decentralizacije, utvrdila da ne postoji jedinstvena teoretska odredba istog.</w:t>
      </w:r>
      <w:r w:rsidR="000D4AE3" w:rsidRPr="009B7F61">
        <w:rPr>
          <w:rFonts w:ascii="Times New Roman" w:eastAsia="Arial" w:hAnsi="Times New Roman" w:cs="Times New Roman"/>
        </w:rPr>
        <w:t xml:space="preserve"> Pozivajući se na </w:t>
      </w:r>
      <w:r w:rsidR="00581A60" w:rsidRPr="009B7F61">
        <w:rPr>
          <w:rFonts w:ascii="Times New Roman" w:eastAsia="Arial" w:hAnsi="Times New Roman" w:cs="Times New Roman"/>
        </w:rPr>
        <w:t xml:space="preserve">pojedine </w:t>
      </w:r>
      <w:r w:rsidR="000D4AE3" w:rsidRPr="009B7F61">
        <w:rPr>
          <w:rFonts w:ascii="Times New Roman" w:eastAsia="Arial" w:hAnsi="Times New Roman" w:cs="Times New Roman"/>
        </w:rPr>
        <w:t>teoretičare</w:t>
      </w:r>
      <w:r w:rsidR="00581A60" w:rsidRPr="009B7F61">
        <w:rPr>
          <w:rStyle w:val="FootnoteReference"/>
          <w:rFonts w:ascii="Times New Roman" w:eastAsia="Arial" w:hAnsi="Times New Roman" w:cs="Times New Roman"/>
        </w:rPr>
        <w:footnoteReference w:id="81"/>
      </w:r>
      <w:r w:rsidR="000D4AE3" w:rsidRPr="009B7F61">
        <w:rPr>
          <w:rFonts w:ascii="Times New Roman" w:eastAsia="Arial" w:hAnsi="Times New Roman" w:cs="Times New Roman"/>
        </w:rPr>
        <w:t>, ona ističe da je decentralizacija “loše defiisana” i “nedostižna”, previše upotrebljavana kao koncept</w:t>
      </w:r>
      <w:r w:rsidR="009771BA" w:rsidRPr="009B7F61">
        <w:rPr>
          <w:rFonts w:ascii="Times New Roman" w:eastAsia="Arial" w:hAnsi="Times New Roman" w:cs="Times New Roman"/>
        </w:rPr>
        <w:t xml:space="preserve"> i ističe da je uzrok plurala shvatanja pojma vezan za različitost primene, a pre svega objekta decentralizacije – kulturnih aktivnosti ili političke stru</w:t>
      </w:r>
      <w:r w:rsidR="00CC10B1" w:rsidRPr="009B7F61">
        <w:rPr>
          <w:rFonts w:ascii="Times New Roman" w:eastAsia="Arial" w:hAnsi="Times New Roman" w:cs="Times New Roman"/>
        </w:rPr>
        <w:t xml:space="preserve">kture koja će ih administrirati </w:t>
      </w:r>
      <w:r w:rsidR="00CC10B1" w:rsidRPr="009B7F61">
        <w:rPr>
          <w:rFonts w:ascii="Times New Roman" w:hAnsi="Times New Roman" w:cs="Times New Roman"/>
        </w:rPr>
        <w:t>(</w:t>
      </w:r>
      <w:r w:rsidR="00CC10B1" w:rsidRPr="009B7F61">
        <w:rPr>
          <w:rFonts w:ascii="Times New Roman" w:hAnsi="Times New Roman" w:cs="Times New Roman"/>
          <w:i/>
        </w:rPr>
        <w:t xml:space="preserve">Kawashima </w:t>
      </w:r>
      <w:r w:rsidR="00CC10B1" w:rsidRPr="009B7F61">
        <w:rPr>
          <w:rFonts w:ascii="Times New Roman" w:hAnsi="Times New Roman" w:cs="Times New Roman"/>
        </w:rPr>
        <w:t xml:space="preserve">2004: 4). </w:t>
      </w:r>
    </w:p>
    <w:p w:rsidR="00C22D84" w:rsidRPr="009B7F61" w:rsidRDefault="00C22D84" w:rsidP="00CC10B1">
      <w:pPr>
        <w:pStyle w:val="ListParagraph"/>
        <w:spacing w:line="360" w:lineRule="auto"/>
        <w:ind w:left="0" w:firstLine="720"/>
        <w:jc w:val="both"/>
        <w:rPr>
          <w:rFonts w:ascii="Times New Roman" w:hAnsi="Times New Roman" w:cs="Times New Roman"/>
        </w:rPr>
      </w:pPr>
    </w:p>
    <w:p w:rsidR="001A4E1F" w:rsidRPr="009B7F61" w:rsidRDefault="00CC10B1" w:rsidP="00CC10B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Ona  decentralizaciju kategorizuje kroz tri osnovna aspekta – kulturni, fiskalni i politički (Id: 65),</w:t>
      </w:r>
      <w:r w:rsidR="00951A3D" w:rsidRPr="009B7F61">
        <w:rPr>
          <w:rFonts w:ascii="Times New Roman" w:hAnsi="Times New Roman" w:cs="Times New Roman"/>
        </w:rPr>
        <w:t xml:space="preserve"> što je već </w:t>
      </w:r>
      <w:r w:rsidR="006673BA" w:rsidRPr="009B7F61">
        <w:rPr>
          <w:rFonts w:ascii="Times New Roman" w:hAnsi="Times New Roman" w:cs="Times New Roman"/>
        </w:rPr>
        <w:t xml:space="preserve">okvirno </w:t>
      </w:r>
      <w:r w:rsidR="00951A3D" w:rsidRPr="009B7F61">
        <w:rPr>
          <w:rFonts w:ascii="Times New Roman" w:hAnsi="Times New Roman" w:cs="Times New Roman"/>
        </w:rPr>
        <w:t>predstavljeno u uvodnom delu</w:t>
      </w:r>
      <w:r w:rsidR="006673BA" w:rsidRPr="009B7F61">
        <w:rPr>
          <w:rFonts w:ascii="Times New Roman" w:hAnsi="Times New Roman" w:cs="Times New Roman"/>
        </w:rPr>
        <w:t xml:space="preserve"> i čega ć</w:t>
      </w:r>
      <w:r w:rsidR="00C203FC" w:rsidRPr="009B7F61">
        <w:rPr>
          <w:rFonts w:ascii="Times New Roman" w:hAnsi="Times New Roman" w:cs="Times New Roman"/>
        </w:rPr>
        <w:t>u</w:t>
      </w:r>
      <w:r w:rsidR="006673BA" w:rsidRPr="009B7F61">
        <w:rPr>
          <w:rFonts w:ascii="Times New Roman" w:hAnsi="Times New Roman" w:cs="Times New Roman"/>
        </w:rPr>
        <w:t xml:space="preserve"> se u radu teorijski pridržavati, kao </w:t>
      </w:r>
      <w:r w:rsidR="00203A9E" w:rsidRPr="009B7F61">
        <w:rPr>
          <w:rFonts w:ascii="Times New Roman" w:hAnsi="Times New Roman" w:cs="Times New Roman"/>
        </w:rPr>
        <w:t>osnov</w:t>
      </w:r>
      <w:r w:rsidR="006673BA" w:rsidRPr="009B7F61">
        <w:rPr>
          <w:rFonts w:ascii="Times New Roman" w:hAnsi="Times New Roman" w:cs="Times New Roman"/>
        </w:rPr>
        <w:t>nog okvira</w:t>
      </w:r>
      <w:r w:rsidR="00951A3D" w:rsidRPr="009B7F61">
        <w:rPr>
          <w:rFonts w:ascii="Times New Roman" w:hAnsi="Times New Roman" w:cs="Times New Roman"/>
        </w:rPr>
        <w:t xml:space="preserve">. </w:t>
      </w:r>
    </w:p>
    <w:p w:rsidR="001A4E1F" w:rsidRPr="009B7F61" w:rsidRDefault="001A4E1F" w:rsidP="00CC10B1">
      <w:pPr>
        <w:pStyle w:val="ListParagraph"/>
        <w:spacing w:line="360" w:lineRule="auto"/>
        <w:ind w:left="0" w:firstLine="720"/>
        <w:jc w:val="both"/>
        <w:rPr>
          <w:rFonts w:ascii="Times New Roman" w:hAnsi="Times New Roman" w:cs="Times New Roman"/>
        </w:rPr>
      </w:pPr>
    </w:p>
    <w:p w:rsidR="00B6793F" w:rsidRPr="009B7F61" w:rsidRDefault="00951A3D" w:rsidP="00CC10B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Kavašima kulturnu decentralizaciju definiše kao politički cilj</w:t>
      </w:r>
      <w:r w:rsidR="004F19C2" w:rsidRPr="009B7F61">
        <w:rPr>
          <w:rFonts w:ascii="Times New Roman" w:hAnsi="Times New Roman" w:cs="Times New Roman"/>
        </w:rPr>
        <w:t xml:space="preserve"> (</w:t>
      </w:r>
      <w:r w:rsidRPr="009B7F61">
        <w:rPr>
          <w:rFonts w:ascii="Times New Roman" w:hAnsi="Times New Roman" w:cs="Times New Roman"/>
        </w:rPr>
        <w:t>gde se pre svega misli na javnu politiku</w:t>
      </w:r>
      <w:r w:rsidR="00B71515">
        <w:rPr>
          <w:rFonts w:ascii="Times New Roman" w:hAnsi="Times New Roman" w:cs="Times New Roman"/>
        </w:rPr>
        <w:t xml:space="preserve"> </w:t>
      </w:r>
      <w:r w:rsidR="00834F22" w:rsidRPr="009B7F61">
        <w:rPr>
          <w:rFonts w:ascii="Times New Roman" w:hAnsi="Times New Roman" w:cs="Times New Roman"/>
          <w:i/>
        </w:rPr>
        <w:t>policy</w:t>
      </w:r>
      <w:r w:rsidRPr="009B7F61">
        <w:rPr>
          <w:rFonts w:ascii="Times New Roman" w:hAnsi="Times New Roman" w:cs="Times New Roman"/>
        </w:rPr>
        <w:t>, a ne na uže značenje</w:t>
      </w:r>
      <w:r w:rsidR="004F19C2" w:rsidRPr="009B7F61">
        <w:rPr>
          <w:rFonts w:ascii="Times New Roman" w:hAnsi="Times New Roman" w:cs="Times New Roman"/>
        </w:rPr>
        <w:t xml:space="preserve"> termina)</w:t>
      </w:r>
      <w:r w:rsidRPr="009B7F61">
        <w:rPr>
          <w:rFonts w:ascii="Times New Roman" w:hAnsi="Times New Roman" w:cs="Times New Roman"/>
        </w:rPr>
        <w:t>, koji se bavi nejednakostima</w:t>
      </w:r>
      <w:r w:rsidR="00DC1335" w:rsidRPr="009B7F61">
        <w:rPr>
          <w:rFonts w:ascii="Times New Roman" w:hAnsi="Times New Roman" w:cs="Times New Roman"/>
        </w:rPr>
        <w:t xml:space="preserve"> (Id: 5)</w:t>
      </w:r>
      <w:r w:rsidRPr="009B7F61">
        <w:rPr>
          <w:rFonts w:ascii="Times New Roman" w:hAnsi="Times New Roman" w:cs="Times New Roman"/>
        </w:rPr>
        <w:t xml:space="preserve"> u kulturnim mogućnostima ljudi shodno geografskim, socio-ekonomskim i kulturnim podelama</w:t>
      </w:r>
      <w:r w:rsidR="004F19C2" w:rsidRPr="009B7F61">
        <w:rPr>
          <w:rFonts w:ascii="Times New Roman" w:hAnsi="Times New Roman" w:cs="Times New Roman"/>
        </w:rPr>
        <w:t>, uz posebno apostrofiranje</w:t>
      </w:r>
      <w:r w:rsidR="00B6793F" w:rsidRPr="009B7F61">
        <w:rPr>
          <w:rFonts w:ascii="Times New Roman" w:hAnsi="Times New Roman" w:cs="Times New Roman"/>
        </w:rPr>
        <w:t xml:space="preserve"> na geografski faktor, u smislu pristupačnosti kulturnog sektora i prostorne difuzije umetničkih objekata i subjekata</w:t>
      </w:r>
      <w:r w:rsidR="006673BA" w:rsidRPr="009B7F61">
        <w:rPr>
          <w:rFonts w:ascii="Times New Roman" w:hAnsi="Times New Roman" w:cs="Times New Roman"/>
        </w:rPr>
        <w:t xml:space="preserve"> radi koristi publici i stanovništvu uopšte, što se najčešće i upotrebljava u literaturi</w:t>
      </w:r>
      <w:r w:rsidR="00B31E00" w:rsidRPr="009B7F61">
        <w:rPr>
          <w:rFonts w:ascii="Times New Roman" w:hAnsi="Times New Roman" w:cs="Times New Roman"/>
        </w:rPr>
        <w:t xml:space="preserve"> (Id: 6)</w:t>
      </w:r>
      <w:r w:rsidR="006673BA" w:rsidRPr="009B7F61">
        <w:rPr>
          <w:rFonts w:ascii="Times New Roman" w:hAnsi="Times New Roman" w:cs="Times New Roman"/>
        </w:rPr>
        <w:t>.</w:t>
      </w:r>
    </w:p>
    <w:p w:rsidR="00C203FC" w:rsidRPr="009B7F61" w:rsidRDefault="00C203FC" w:rsidP="00CC10B1">
      <w:pPr>
        <w:pStyle w:val="ListParagraph"/>
        <w:spacing w:line="360" w:lineRule="auto"/>
        <w:ind w:left="0" w:firstLine="720"/>
        <w:jc w:val="both"/>
        <w:rPr>
          <w:rFonts w:ascii="Times New Roman" w:hAnsi="Times New Roman" w:cs="Times New Roman"/>
        </w:rPr>
      </w:pPr>
    </w:p>
    <w:p w:rsidR="00834F22" w:rsidRPr="009B7F61" w:rsidRDefault="001A4E1F" w:rsidP="001A4E1F">
      <w:pPr>
        <w:pStyle w:val="ListParagraph"/>
        <w:spacing w:line="360" w:lineRule="auto"/>
        <w:ind w:left="0" w:firstLine="720"/>
        <w:jc w:val="both"/>
        <w:rPr>
          <w:rFonts w:ascii="Times New Roman" w:hAnsi="Times New Roman" w:cs="Times New Roman"/>
          <w:shd w:val="clear" w:color="auto" w:fill="FFFFFF"/>
        </w:rPr>
      </w:pPr>
      <w:r w:rsidRPr="009B7F61">
        <w:rPr>
          <w:rFonts w:ascii="Times New Roman" w:hAnsi="Times New Roman" w:cs="Times New Roman"/>
        </w:rPr>
        <w:lastRenderedPageBreak/>
        <w:t>Fiskalna decentralizacija bi, p</w:t>
      </w:r>
      <w:r w:rsidR="00834F22" w:rsidRPr="009B7F61">
        <w:rPr>
          <w:rFonts w:ascii="Times New Roman" w:hAnsi="Times New Roman" w:cs="Times New Roman"/>
        </w:rPr>
        <w:t>rema njenom mišljenju</w:t>
      </w:r>
      <w:r w:rsidRPr="009B7F61">
        <w:rPr>
          <w:rFonts w:ascii="Times New Roman" w:hAnsi="Times New Roman" w:cs="Times New Roman"/>
        </w:rPr>
        <w:t xml:space="preserve">, trebalo biti mera javne politike koja se bavi </w:t>
      </w:r>
      <w:r w:rsidRPr="009B7F61">
        <w:rPr>
          <w:rFonts w:ascii="Times New Roman" w:hAnsi="Times New Roman" w:cs="Times New Roman"/>
          <w:shd w:val="clear" w:color="auto" w:fill="FFFFFF"/>
        </w:rPr>
        <w:t>neujednačenom raspodelom javnih rashoda među kulturnim proizvođačima, nejednakošću nivoa potrošnje različitih vlasti</w:t>
      </w:r>
      <w:r w:rsidR="00AE2FA2" w:rsidRPr="009B7F61">
        <w:rPr>
          <w:rFonts w:ascii="Times New Roman" w:hAnsi="Times New Roman" w:cs="Times New Roman"/>
          <w:shd w:val="clear" w:color="auto" w:fill="FFFFFF"/>
        </w:rPr>
        <w:t>, odnosno disparitetom javne potrošnje koja se može</w:t>
      </w:r>
      <w:r w:rsidR="00EA0D3B" w:rsidRPr="009B7F61">
        <w:rPr>
          <w:rFonts w:ascii="Times New Roman" w:hAnsi="Times New Roman" w:cs="Times New Roman"/>
          <w:shd w:val="clear" w:color="auto" w:fill="FFFFFF"/>
        </w:rPr>
        <w:t xml:space="preserve"> identifikovati među sledećim nivoima:</w:t>
      </w:r>
    </w:p>
    <w:p w:rsidR="00C203FC" w:rsidRPr="009B7F61" w:rsidRDefault="00C203FC" w:rsidP="001A4E1F">
      <w:pPr>
        <w:pStyle w:val="ListParagraph"/>
        <w:spacing w:line="360" w:lineRule="auto"/>
        <w:ind w:left="0" w:firstLine="720"/>
        <w:jc w:val="both"/>
        <w:rPr>
          <w:rFonts w:ascii="Times New Roman" w:hAnsi="Times New Roman" w:cs="Times New Roman"/>
          <w:shd w:val="clear" w:color="auto" w:fill="FFFFFF"/>
        </w:rPr>
      </w:pPr>
    </w:p>
    <w:p w:rsidR="009B04A6" w:rsidRDefault="00EA0D3B" w:rsidP="009B04A6">
      <w:pPr>
        <w:pStyle w:val="ListParagraph"/>
        <w:numPr>
          <w:ilvl w:val="1"/>
          <w:numId w:val="7"/>
        </w:num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Javni rashodi u odnosu na geografsku lokaciju (primer: potrošnja po glavi stanovnika u glavnom gradu i</w:t>
      </w:r>
      <w:r w:rsidR="00B778F0" w:rsidRPr="009B7F61">
        <w:rPr>
          <w:rFonts w:ascii="Times New Roman" w:hAnsi="Times New Roman" w:cs="Times New Roman"/>
          <w:shd w:val="clear" w:color="auto" w:fill="FFFFFF"/>
        </w:rPr>
        <w:t xml:space="preserve"> ostalim regionima);</w:t>
      </w:r>
    </w:p>
    <w:p w:rsidR="00065DCC" w:rsidRPr="009B7F61" w:rsidRDefault="00065DCC" w:rsidP="00065DCC">
      <w:pPr>
        <w:pStyle w:val="ListParagraph"/>
        <w:spacing w:line="360" w:lineRule="auto"/>
        <w:ind w:left="1440"/>
        <w:jc w:val="both"/>
        <w:rPr>
          <w:rFonts w:ascii="Times New Roman" w:hAnsi="Times New Roman" w:cs="Times New Roman"/>
          <w:shd w:val="clear" w:color="auto" w:fill="FFFFFF"/>
        </w:rPr>
      </w:pPr>
    </w:p>
    <w:p w:rsidR="009B04A6" w:rsidRDefault="00B778F0" w:rsidP="009B04A6">
      <w:pPr>
        <w:pStyle w:val="ListParagraph"/>
        <w:numPr>
          <w:ilvl w:val="1"/>
          <w:numId w:val="7"/>
        </w:num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Rashodi u odnosu na nivo javnih organa (primer: potrošnja centralne vlade i lokalnih samouprava);</w:t>
      </w:r>
    </w:p>
    <w:p w:rsidR="00065DCC" w:rsidRPr="00065DCC" w:rsidRDefault="00065DCC" w:rsidP="00065DCC">
      <w:pPr>
        <w:pStyle w:val="ListParagraph"/>
        <w:rPr>
          <w:rFonts w:ascii="Times New Roman" w:hAnsi="Times New Roman" w:cs="Times New Roman"/>
          <w:shd w:val="clear" w:color="auto" w:fill="FFFFFF"/>
        </w:rPr>
      </w:pPr>
    </w:p>
    <w:p w:rsidR="00EA0D3B" w:rsidRPr="009B7F61" w:rsidRDefault="00B778F0" w:rsidP="008A54FB">
      <w:pPr>
        <w:pStyle w:val="ListParagraph"/>
        <w:numPr>
          <w:ilvl w:val="1"/>
          <w:numId w:val="7"/>
        </w:num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Rashodi u odnosu na vrstu subvencija (primer: evropski i neevropski kulturni producenti). </w:t>
      </w:r>
    </w:p>
    <w:p w:rsidR="00EA0D3B" w:rsidRPr="009B7F61" w:rsidRDefault="00EA0D3B" w:rsidP="001A4E1F">
      <w:pPr>
        <w:pStyle w:val="ListParagraph"/>
        <w:spacing w:line="360" w:lineRule="auto"/>
        <w:ind w:left="0" w:firstLine="720"/>
        <w:jc w:val="both"/>
        <w:rPr>
          <w:rFonts w:ascii="Times New Roman" w:hAnsi="Times New Roman" w:cs="Times New Roman"/>
          <w:shd w:val="clear" w:color="auto" w:fill="FFFFFF"/>
        </w:rPr>
      </w:pPr>
    </w:p>
    <w:p w:rsidR="008649A0" w:rsidRPr="009B7F61" w:rsidRDefault="008649A0" w:rsidP="00CA55F4">
      <w:pPr>
        <w:tabs>
          <w:tab w:val="left" w:pos="640"/>
        </w:tabs>
        <w:spacing w:line="360" w:lineRule="auto"/>
        <w:ind w:right="403" w:firstLine="641"/>
        <w:jc w:val="both"/>
        <w:rPr>
          <w:rFonts w:ascii="Times New Roman" w:hAnsi="Times New Roman" w:cs="Times New Roman"/>
        </w:rPr>
      </w:pPr>
      <w:r w:rsidRPr="009B7F61">
        <w:rPr>
          <w:rFonts w:ascii="Times New Roman" w:hAnsi="Times New Roman" w:cs="Times New Roman"/>
        </w:rPr>
        <w:t>Fiskalna decentralizacija međutim, može samo delimično pokazati stepen decentralizacije u kulturi, jer država nikada nije imala monopol u kulturnoj politici i po njoj, kreativne industrije i individualni donatori su imali daleko veću ulogu u finansiranju kulture, kao i u proizvodnji i distribuciji kulturnih proizvoda. (Id: 7). Ona pod ovim podrazumeva profitni i civilni sektor u kulturi.</w:t>
      </w:r>
    </w:p>
    <w:p w:rsidR="008649A0" w:rsidRPr="009B7F61" w:rsidRDefault="008649A0" w:rsidP="00CA55F4">
      <w:pPr>
        <w:tabs>
          <w:tab w:val="left" w:pos="640"/>
        </w:tabs>
        <w:spacing w:line="360" w:lineRule="auto"/>
        <w:ind w:right="403" w:firstLine="641"/>
        <w:jc w:val="both"/>
        <w:rPr>
          <w:rFonts w:ascii="Times New Roman" w:hAnsi="Times New Roman" w:cs="Times New Roman"/>
        </w:rPr>
      </w:pPr>
    </w:p>
    <w:p w:rsidR="00062B5F" w:rsidRPr="009B7F61" w:rsidRDefault="00CA55F4" w:rsidP="00546767">
      <w:pPr>
        <w:tabs>
          <w:tab w:val="left" w:pos="640"/>
        </w:tabs>
        <w:spacing w:line="360" w:lineRule="auto"/>
        <w:ind w:right="403" w:firstLine="641"/>
        <w:jc w:val="both"/>
        <w:rPr>
          <w:rFonts w:ascii="Times New Roman" w:hAnsi="Times New Roman" w:cs="Times New Roman"/>
        </w:rPr>
      </w:pPr>
      <w:r w:rsidRPr="009B7F61">
        <w:rPr>
          <w:rFonts w:ascii="Times New Roman" w:hAnsi="Times New Roman" w:cs="Times New Roman"/>
        </w:rPr>
        <w:t>I kao treći vid, politička decentralizacija predstavlja difuziju političke i administrativne moći u smislu donošenja i sprovođenja odluka u kulturnoj politici (Id: 65), koje Kavašima dvojako</w:t>
      </w:r>
      <w:r w:rsidR="00433EDB" w:rsidRPr="009B7F61">
        <w:rPr>
          <w:rFonts w:ascii="Times New Roman" w:hAnsi="Times New Roman" w:cs="Times New Roman"/>
        </w:rPr>
        <w:t xml:space="preserve"> tumači</w:t>
      </w:r>
      <w:r w:rsidRPr="009B7F61">
        <w:rPr>
          <w:rFonts w:ascii="Times New Roman" w:hAnsi="Times New Roman" w:cs="Times New Roman"/>
        </w:rPr>
        <w:t xml:space="preserve"> – kao sredstvo za postizanje kulturne decentralizacije, ali i kao </w:t>
      </w:r>
      <w:r w:rsidR="00433EDB" w:rsidRPr="009B7F61">
        <w:rPr>
          <w:rFonts w:ascii="Times New Roman" w:hAnsi="Times New Roman" w:cs="Times New Roman"/>
        </w:rPr>
        <w:t>politički cilj, sam po sebi definisan.</w:t>
      </w:r>
    </w:p>
    <w:p w:rsidR="00062B5F" w:rsidRPr="009B7F61" w:rsidRDefault="00062B5F" w:rsidP="00546767">
      <w:pPr>
        <w:tabs>
          <w:tab w:val="left" w:pos="640"/>
        </w:tabs>
        <w:spacing w:line="360" w:lineRule="auto"/>
        <w:ind w:right="403" w:firstLine="641"/>
        <w:jc w:val="both"/>
        <w:rPr>
          <w:rFonts w:ascii="Times New Roman" w:hAnsi="Times New Roman" w:cs="Times New Roman"/>
        </w:rPr>
      </w:pPr>
    </w:p>
    <w:p w:rsidR="00392C52" w:rsidRPr="009B7F61" w:rsidRDefault="00062B5F" w:rsidP="00392C52">
      <w:pPr>
        <w:tabs>
          <w:tab w:val="left" w:pos="640"/>
        </w:tabs>
        <w:spacing w:line="360" w:lineRule="auto"/>
        <w:ind w:right="403" w:firstLine="641"/>
        <w:jc w:val="both"/>
        <w:rPr>
          <w:rFonts w:ascii="Times New Roman" w:hAnsi="Times New Roman" w:cs="Times New Roman"/>
          <w:shd w:val="clear" w:color="auto" w:fill="FFFFFF"/>
        </w:rPr>
      </w:pPr>
      <w:r w:rsidRPr="009B7F61">
        <w:rPr>
          <w:rFonts w:ascii="Times New Roman" w:hAnsi="Times New Roman" w:cs="Times New Roman"/>
        </w:rPr>
        <w:t xml:space="preserve">Sva tri navedena vida decentralizacije se prožimaju i međusobno uslovljavaju. </w:t>
      </w:r>
      <w:r w:rsidR="00546767" w:rsidRPr="009B7F61">
        <w:rPr>
          <w:rFonts w:ascii="Times New Roman" w:hAnsi="Times New Roman" w:cs="Times New Roman"/>
          <w:shd w:val="clear" w:color="auto" w:fill="FFFFFF"/>
        </w:rPr>
        <w:t>Politička d</w:t>
      </w:r>
      <w:r w:rsidR="00DA6A7A" w:rsidRPr="009B7F61">
        <w:rPr>
          <w:rFonts w:ascii="Times New Roman" w:hAnsi="Times New Roman" w:cs="Times New Roman"/>
          <w:shd w:val="clear" w:color="auto" w:fill="FFFFFF"/>
        </w:rPr>
        <w:t>ecentralizacija se smatra jednim od najefikasnijih sredstava za postizanje cilja decentralizacije kulture</w:t>
      </w:r>
      <w:r w:rsidR="00546767" w:rsidRPr="009B7F61">
        <w:rPr>
          <w:rFonts w:ascii="Times New Roman" w:hAnsi="Times New Roman" w:cs="Times New Roman"/>
          <w:shd w:val="clear" w:color="auto" w:fill="FFFFFF"/>
        </w:rPr>
        <w:t xml:space="preserve"> u gore pomenutom geografskom smislu, zbog logične, takođe već eksplicirane teze </w:t>
      </w:r>
      <w:r w:rsidR="00DA6A7A" w:rsidRPr="009B7F61">
        <w:rPr>
          <w:rFonts w:ascii="Times New Roman" w:hAnsi="Times New Roman" w:cs="Times New Roman"/>
          <w:shd w:val="clear" w:color="auto" w:fill="FFFFFF"/>
        </w:rPr>
        <w:t>da</w:t>
      </w:r>
      <w:r w:rsidR="00546767" w:rsidRPr="009B7F61">
        <w:rPr>
          <w:rFonts w:ascii="Times New Roman" w:hAnsi="Times New Roman" w:cs="Times New Roman"/>
          <w:shd w:val="clear" w:color="auto" w:fill="FFFFFF"/>
        </w:rPr>
        <w:t>,</w:t>
      </w:r>
      <w:r w:rsidR="00DA6A7A" w:rsidRPr="009B7F61">
        <w:rPr>
          <w:rFonts w:ascii="Times New Roman" w:hAnsi="Times New Roman" w:cs="Times New Roman"/>
          <w:shd w:val="clear" w:color="auto" w:fill="FFFFFF"/>
        </w:rPr>
        <w:t xml:space="preserve"> u cilju obezbeđivanja prostorne difuzije umetničkih aktivnosti, donošenje odluka treba da bude na nivou koji je najbliži </w:t>
      </w:r>
      <w:r w:rsidR="00546767" w:rsidRPr="009B7F61">
        <w:rPr>
          <w:rFonts w:ascii="Times New Roman" w:hAnsi="Times New Roman" w:cs="Times New Roman"/>
          <w:shd w:val="clear" w:color="auto" w:fill="FFFFFF"/>
        </w:rPr>
        <w:t>građanima</w:t>
      </w:r>
      <w:r w:rsidR="00DA6A7A" w:rsidRPr="009B7F61">
        <w:rPr>
          <w:rFonts w:ascii="Times New Roman" w:hAnsi="Times New Roman" w:cs="Times New Roman"/>
          <w:shd w:val="clear" w:color="auto" w:fill="FFFFFF"/>
        </w:rPr>
        <w:t xml:space="preserve"> koji bi </w:t>
      </w:r>
      <w:r w:rsidR="00546767" w:rsidRPr="009B7F61">
        <w:rPr>
          <w:rFonts w:ascii="Times New Roman" w:hAnsi="Times New Roman" w:cs="Times New Roman"/>
          <w:shd w:val="clear" w:color="auto" w:fill="FFFFFF"/>
        </w:rPr>
        <w:t xml:space="preserve">od toga </w:t>
      </w:r>
      <w:r w:rsidR="00DA6A7A" w:rsidRPr="009B7F61">
        <w:rPr>
          <w:rFonts w:ascii="Times New Roman" w:hAnsi="Times New Roman" w:cs="Times New Roman"/>
          <w:shd w:val="clear" w:color="auto" w:fill="FFFFFF"/>
        </w:rPr>
        <w:t>imali koristi.</w:t>
      </w:r>
      <w:r w:rsidR="00CB3096" w:rsidRPr="009B7F61">
        <w:rPr>
          <w:rFonts w:ascii="Times New Roman" w:hAnsi="Times New Roman" w:cs="Times New Roman"/>
          <w:shd w:val="clear" w:color="auto" w:fill="FFFFFF"/>
        </w:rPr>
        <w:t xml:space="preserve"> Potvrda dolazi iz jedinog oblika decentralizacije, po meni, koji je implementiran na ovim prostorima, a to je samoupravni socijalizam.</w:t>
      </w:r>
    </w:p>
    <w:p w:rsidR="00392C52" w:rsidRPr="009B7F61" w:rsidRDefault="00392C52" w:rsidP="00392C52">
      <w:pPr>
        <w:tabs>
          <w:tab w:val="left" w:pos="640"/>
        </w:tabs>
        <w:spacing w:line="360" w:lineRule="auto"/>
        <w:ind w:right="403" w:firstLine="641"/>
        <w:jc w:val="both"/>
        <w:rPr>
          <w:rFonts w:ascii="Times New Roman" w:hAnsi="Times New Roman" w:cs="Times New Roman"/>
          <w:shd w:val="clear" w:color="auto" w:fill="FFFFFF"/>
        </w:rPr>
      </w:pPr>
    </w:p>
    <w:p w:rsidR="0068337E" w:rsidRPr="009B7F61" w:rsidRDefault="00DA6A7A" w:rsidP="00392C52">
      <w:pPr>
        <w:tabs>
          <w:tab w:val="left" w:pos="640"/>
        </w:tabs>
        <w:spacing w:line="360" w:lineRule="auto"/>
        <w:ind w:right="403" w:firstLine="641"/>
        <w:jc w:val="both"/>
        <w:rPr>
          <w:rFonts w:ascii="Times New Roman" w:hAnsi="Times New Roman" w:cs="Times New Roman"/>
          <w:shd w:val="clear" w:color="auto" w:fill="FFFFFF"/>
        </w:rPr>
      </w:pPr>
      <w:r w:rsidRPr="009B7F61">
        <w:rPr>
          <w:rFonts w:ascii="Times New Roman" w:hAnsi="Times New Roman" w:cs="Times New Roman"/>
          <w:shd w:val="clear" w:color="auto" w:fill="FFFFFF"/>
        </w:rPr>
        <w:lastRenderedPageBreak/>
        <w:t>Stoga, politička decentralizacija dopunjuje kulturnu decentralizaciju</w:t>
      </w:r>
      <w:r w:rsidR="00546767" w:rsidRPr="009B7F61">
        <w:rPr>
          <w:rFonts w:ascii="Times New Roman" w:hAnsi="Times New Roman" w:cs="Times New Roman"/>
          <w:shd w:val="clear" w:color="auto" w:fill="FFFFFF"/>
        </w:rPr>
        <w:t>, odnosno – komplementarne su</w:t>
      </w:r>
      <w:r w:rsidRPr="009B7F61">
        <w:rPr>
          <w:rFonts w:ascii="Times New Roman" w:hAnsi="Times New Roman" w:cs="Times New Roman"/>
          <w:shd w:val="clear" w:color="auto" w:fill="FFFFFF"/>
        </w:rPr>
        <w:t xml:space="preserve"> (Id: 8).</w:t>
      </w:r>
      <w:r w:rsidR="0068337E" w:rsidRPr="009B7F61">
        <w:rPr>
          <w:rFonts w:ascii="Times New Roman" w:hAnsi="Times New Roman" w:cs="Times New Roman"/>
          <w:shd w:val="clear" w:color="auto" w:fill="FFFFFF"/>
        </w:rPr>
        <w:t xml:space="preserve"> S druge strane, mešavina resursa</w:t>
      </w:r>
      <w:r w:rsidR="00CE0AEB" w:rsidRPr="009B7F61">
        <w:rPr>
          <w:rStyle w:val="FootnoteReference"/>
          <w:rFonts w:ascii="Times New Roman" w:hAnsi="Times New Roman" w:cs="Times New Roman"/>
          <w:shd w:val="clear" w:color="auto" w:fill="FFFFFF"/>
        </w:rPr>
        <w:footnoteReference w:id="82"/>
      </w:r>
      <w:r w:rsidR="0068337E" w:rsidRPr="009B7F61">
        <w:rPr>
          <w:rFonts w:ascii="Times New Roman" w:hAnsi="Times New Roman" w:cs="Times New Roman"/>
          <w:shd w:val="clear" w:color="auto" w:fill="FFFFFF"/>
        </w:rPr>
        <w:t xml:space="preserve"> fiskalne decentralizacije, u odnosu sa strategijama učesnika</w:t>
      </w:r>
      <w:r w:rsidR="00CE0AEB" w:rsidRPr="009B7F61">
        <w:rPr>
          <w:rStyle w:val="FootnoteReference"/>
          <w:rFonts w:ascii="Times New Roman" w:hAnsi="Times New Roman" w:cs="Times New Roman"/>
          <w:shd w:val="clear" w:color="auto" w:fill="FFFFFF"/>
        </w:rPr>
        <w:footnoteReference w:id="83"/>
      </w:r>
      <w:r w:rsidR="0068337E" w:rsidRPr="009B7F61">
        <w:rPr>
          <w:rFonts w:ascii="Times New Roman" w:hAnsi="Times New Roman" w:cs="Times New Roman"/>
          <w:shd w:val="clear" w:color="auto" w:fill="FFFFFF"/>
        </w:rPr>
        <w:t>, određivala bi stepen političke decentralizacije u kulturnoj politici. Po Kavašimi, kulturna decentralizacija se ne može postići, bez političke decentralizacije, a fiskalna decentralizacija je deo i političke i kulturne decentralizacije (Id: 9).</w:t>
      </w:r>
    </w:p>
    <w:p w:rsidR="002B06E1" w:rsidRPr="009B7F61" w:rsidRDefault="002B06E1" w:rsidP="00CE0AEB">
      <w:pPr>
        <w:tabs>
          <w:tab w:val="left" w:pos="640"/>
        </w:tabs>
        <w:spacing w:line="360" w:lineRule="auto"/>
        <w:ind w:right="403"/>
        <w:jc w:val="both"/>
        <w:rPr>
          <w:rFonts w:ascii="Times New Roman" w:hAnsi="Times New Roman" w:cs="Times New Roman"/>
          <w:shd w:val="clear" w:color="auto" w:fill="FFFFFF"/>
        </w:rPr>
      </w:pPr>
    </w:p>
    <w:p w:rsidR="006D6B25" w:rsidRPr="009B7F61" w:rsidRDefault="002B06E1" w:rsidP="00392C52">
      <w:pPr>
        <w:tabs>
          <w:tab w:val="left" w:pos="640"/>
        </w:tabs>
        <w:spacing w:line="360" w:lineRule="auto"/>
        <w:ind w:right="403" w:firstLine="641"/>
        <w:jc w:val="both"/>
        <w:rPr>
          <w:rFonts w:ascii="Times New Roman" w:hAnsi="Times New Roman" w:cs="Times New Roman"/>
          <w:shd w:val="clear" w:color="auto" w:fill="FFFFFF"/>
        </w:rPr>
      </w:pPr>
      <w:r w:rsidRPr="009B7F61">
        <w:rPr>
          <w:rFonts w:ascii="Times New Roman" w:hAnsi="Times New Roman" w:cs="Times New Roman"/>
          <w:shd w:val="clear" w:color="auto" w:fill="FFFFFF"/>
        </w:rPr>
        <w:t>Kavašima je pokušala da teorijski približi kulturnu decentralizaciju i pre</w:t>
      </w:r>
      <w:r w:rsidR="00681987" w:rsidRPr="009B7F61">
        <w:rPr>
          <w:rFonts w:ascii="Times New Roman" w:hAnsi="Times New Roman" w:cs="Times New Roman"/>
          <w:shd w:val="clear" w:color="auto" w:fill="FFFFFF"/>
        </w:rPr>
        <w:t xml:space="preserve">ko definisanja njenih </w:t>
      </w:r>
      <w:r w:rsidR="00681987" w:rsidRPr="009B7F61">
        <w:rPr>
          <w:rFonts w:ascii="Times New Roman" w:hAnsi="Times New Roman" w:cs="Times New Roman"/>
          <w:b/>
          <w:shd w:val="clear" w:color="auto" w:fill="FFFFFF"/>
        </w:rPr>
        <w:t>vrednosti</w:t>
      </w:r>
      <w:r w:rsidR="00681987" w:rsidRPr="009B7F61">
        <w:rPr>
          <w:rFonts w:ascii="Times New Roman" w:hAnsi="Times New Roman" w:cs="Times New Roman"/>
          <w:shd w:val="clear" w:color="auto" w:fill="FFFFFF"/>
        </w:rPr>
        <w:t>, smatrajući da i one poput samog pojma nisu definisane, što samu politiku decentralizacije čini normativnom, bez pravih argumenata za podršku.</w:t>
      </w:r>
      <w:r w:rsidR="006D6B25" w:rsidRPr="009B7F61">
        <w:rPr>
          <w:rFonts w:ascii="Times New Roman" w:hAnsi="Times New Roman" w:cs="Times New Roman"/>
          <w:shd w:val="clear" w:color="auto" w:fill="FFFFFF"/>
        </w:rPr>
        <w:t xml:space="preserve">Tragajući za vrednostima, prvo u okviru kulturne decentralizacije, autorka polazi od liberalnih teorija i </w:t>
      </w:r>
      <w:r w:rsidR="006D6B25" w:rsidRPr="009B7F61">
        <w:rPr>
          <w:rFonts w:ascii="Times New Roman" w:hAnsi="Times New Roman" w:cs="Times New Roman"/>
          <w:b/>
          <w:shd w:val="clear" w:color="auto" w:fill="FFFFFF"/>
        </w:rPr>
        <w:t>jednakosti</w:t>
      </w:r>
      <w:r w:rsidR="006D6B25" w:rsidRPr="009B7F61">
        <w:rPr>
          <w:rFonts w:ascii="Times New Roman" w:hAnsi="Times New Roman" w:cs="Times New Roman"/>
          <w:shd w:val="clear" w:color="auto" w:fill="FFFFFF"/>
        </w:rPr>
        <w:t xml:space="preserve"> kao osnovne vrednosti modernih, demokratskih društava (Id: 11).</w:t>
      </w:r>
      <w:r w:rsidR="00FE100A" w:rsidRPr="009B7F61">
        <w:rPr>
          <w:rFonts w:ascii="Times New Roman" w:hAnsi="Times New Roman" w:cs="Times New Roman"/>
          <w:shd w:val="clear" w:color="auto" w:fill="FFFFFF"/>
        </w:rPr>
        <w:t xml:space="preserve"> Pozivajući se na Le Granda</w:t>
      </w:r>
      <w:r w:rsidR="002748B8" w:rsidRPr="009B7F61">
        <w:rPr>
          <w:rStyle w:val="FootnoteReference"/>
          <w:rFonts w:ascii="Times New Roman" w:hAnsi="Times New Roman" w:cs="Times New Roman"/>
          <w:shd w:val="clear" w:color="auto" w:fill="FFFFFF"/>
        </w:rPr>
        <w:footnoteReference w:id="84"/>
      </w:r>
      <w:r w:rsidR="00FE100A" w:rsidRPr="009B7F61">
        <w:rPr>
          <w:rFonts w:ascii="Times New Roman" w:hAnsi="Times New Roman" w:cs="Times New Roman"/>
          <w:shd w:val="clear" w:color="auto" w:fill="FFFFFF"/>
        </w:rPr>
        <w:t xml:space="preserve">, ona navedenoj, </w:t>
      </w:r>
      <w:r w:rsidR="00F418C7" w:rsidRPr="009B7F61">
        <w:rPr>
          <w:rFonts w:ascii="Times New Roman" w:hAnsi="Times New Roman" w:cs="Times New Roman"/>
          <w:shd w:val="clear" w:color="auto" w:fill="FFFFFF"/>
        </w:rPr>
        <w:t>osnov</w:t>
      </w:r>
      <w:r w:rsidR="00FE100A" w:rsidRPr="009B7F61">
        <w:rPr>
          <w:rFonts w:ascii="Times New Roman" w:hAnsi="Times New Roman" w:cs="Times New Roman"/>
          <w:shd w:val="clear" w:color="auto" w:fill="FFFFFF"/>
        </w:rPr>
        <w:t>noj vrednosti dodaje i efikasnost (u ekonomskom smislu) i individualni izbor i slobode. Za postizanje jednakosti, kao glavnog cilja i principa kulturne politike autorka navodi neophodnost državne intervencije na tržištu, što na prvi pogled govori da je u suprotnosti sa načelima neoliberalizma u smislu slobodnog tržišta i odsustva intervecionističke politike. S druge strane, ona navodi kao glavni argument protiv finansiranja umetnosti iz javnih sredstava – težnju ka podršci “boljem”, odnosno efikasnijem i njegovoj dominantnoj publici (mislimo da se ovde podrazumeva veličina publike), što stvara “nejednakost među različitim socio-ekonomskim grupama stanovništva” (Id: 12).</w:t>
      </w:r>
      <w:r w:rsidR="002748B8" w:rsidRPr="009B7F61">
        <w:rPr>
          <w:rFonts w:ascii="Times New Roman" w:hAnsi="Times New Roman" w:cs="Times New Roman"/>
          <w:shd w:val="clear" w:color="auto" w:fill="FFFFFF"/>
        </w:rPr>
        <w:t xml:space="preserve"> Ekonomski teoretičari efikasnost definišu kao “najbolje iskorišćavanje ograničenih resursa s obzirom na potrebe ljudi”, ili kao pitanje količine proizvedenih usluga sa ograničenim resursima (Ibid).</w:t>
      </w:r>
      <w:r w:rsidR="000A067C" w:rsidRPr="009B7F61">
        <w:rPr>
          <w:rFonts w:ascii="Times New Roman" w:hAnsi="Times New Roman" w:cs="Times New Roman"/>
          <w:shd w:val="clear" w:color="auto" w:fill="FFFFFF"/>
        </w:rPr>
        <w:t xml:space="preserve"> Ovakav liberalni koncept se nikako ne uklapa u kulturu i umetnost, koje su po Kavašimi javna dobra jer stvaraju nacionalni prestiž i identitet, imaju efekat prenošenja od direktnih konzumenata – publike ka </w:t>
      </w:r>
      <w:r w:rsidR="000A067C" w:rsidRPr="009B7F61">
        <w:rPr>
          <w:rFonts w:ascii="Times New Roman" w:hAnsi="Times New Roman" w:cs="Times New Roman"/>
          <w:shd w:val="clear" w:color="auto" w:fill="FFFFFF"/>
        </w:rPr>
        <w:lastRenderedPageBreak/>
        <w:t>široj javnosti i pružaju “opcionalnu potražnju” (i kada se ne ide u pozorište, samo njegovo postojanje predstavlja mogućnost za posetu). “Robu” sa takvim karakteristikama, tržište, ako uopšte i hoće, stvoriće neefikasnom po navedenoj definiciji i zato je državna intervencija putem subvencija neophodna (Ibid). Zato se neoliberalni ekonomisti i ne bave teoretski pitanjem jednakosti</w:t>
      </w:r>
      <w:r w:rsidR="002161E9" w:rsidRPr="009B7F61">
        <w:rPr>
          <w:rFonts w:ascii="Times New Roman" w:hAnsi="Times New Roman" w:cs="Times New Roman"/>
          <w:shd w:val="clear" w:color="auto" w:fill="FFFFFF"/>
        </w:rPr>
        <w:t xml:space="preserve"> u kulturi, jer isto uključuje etičku vrednost procene pravde u distribuciji sredstava, koja se kosi sa zakonima javnih finansija, profita i tržišta, odnosno u pomenutom slučaju – efikasnosti.</w:t>
      </w:r>
    </w:p>
    <w:p w:rsidR="002161E9" w:rsidRPr="009B7F61" w:rsidRDefault="002161E9" w:rsidP="000A067C">
      <w:pPr>
        <w:tabs>
          <w:tab w:val="left" w:pos="640"/>
        </w:tabs>
        <w:spacing w:line="360" w:lineRule="auto"/>
        <w:ind w:right="403"/>
        <w:jc w:val="both"/>
        <w:rPr>
          <w:rFonts w:ascii="Times New Roman" w:hAnsi="Times New Roman" w:cs="Times New Roman"/>
          <w:shd w:val="clear" w:color="auto" w:fill="FFFFFF"/>
        </w:rPr>
      </w:pPr>
    </w:p>
    <w:p w:rsidR="002161E9" w:rsidRPr="009B7F61" w:rsidRDefault="00CB3C8C" w:rsidP="002161E9">
      <w:pPr>
        <w:tabs>
          <w:tab w:val="left" w:pos="640"/>
        </w:tabs>
        <w:spacing w:line="360" w:lineRule="auto"/>
        <w:ind w:right="403" w:firstLine="641"/>
        <w:jc w:val="both"/>
        <w:rPr>
          <w:rFonts w:ascii="Times New Roman" w:hAnsi="Times New Roman" w:cs="Times New Roman"/>
          <w:shd w:val="clear" w:color="auto" w:fill="FFFFFF"/>
        </w:rPr>
      </w:pPr>
      <w:r w:rsidRPr="009B7F61">
        <w:rPr>
          <w:rFonts w:ascii="Times New Roman" w:hAnsi="Times New Roman" w:cs="Times New Roman"/>
          <w:shd w:val="clear" w:color="auto" w:fill="FFFFFF"/>
        </w:rPr>
        <w:t>Kako se kulturna decentralizacija postiže upravo putem politi</w:t>
      </w:r>
      <w:r w:rsidR="00B47366" w:rsidRPr="009B7F61">
        <w:rPr>
          <w:rFonts w:ascii="Times New Roman" w:hAnsi="Times New Roman" w:cs="Times New Roman"/>
          <w:shd w:val="clear" w:color="auto" w:fill="FFFFFF"/>
        </w:rPr>
        <w:t>č</w:t>
      </w:r>
      <w:r w:rsidRPr="009B7F61">
        <w:rPr>
          <w:rFonts w:ascii="Times New Roman" w:hAnsi="Times New Roman" w:cs="Times New Roman"/>
          <w:shd w:val="clear" w:color="auto" w:fill="FFFFFF"/>
        </w:rPr>
        <w:t>ke decen</w:t>
      </w:r>
      <w:r w:rsidR="002161E9" w:rsidRPr="009B7F61">
        <w:rPr>
          <w:rFonts w:ascii="Times New Roman" w:hAnsi="Times New Roman" w:cs="Times New Roman"/>
          <w:shd w:val="clear" w:color="auto" w:fill="FFFFFF"/>
        </w:rPr>
        <w:t xml:space="preserve">tralizacije po Kavašimi, </w:t>
      </w:r>
      <w:r w:rsidRPr="009B7F61">
        <w:rPr>
          <w:rFonts w:ascii="Times New Roman" w:hAnsi="Times New Roman" w:cs="Times New Roman"/>
          <w:shd w:val="clear" w:color="auto" w:fill="FFFFFF"/>
        </w:rPr>
        <w:t>ona identifikuje i njene vrednosti u radu teoretičara</w:t>
      </w:r>
      <w:r w:rsidR="00AB1060" w:rsidRPr="009B7F61">
        <w:rPr>
          <w:rStyle w:val="FootnoteReference"/>
          <w:rFonts w:ascii="Times New Roman" w:hAnsi="Times New Roman" w:cs="Times New Roman"/>
          <w:shd w:val="clear" w:color="auto" w:fill="FFFFFF"/>
        </w:rPr>
        <w:footnoteReference w:id="85"/>
      </w:r>
      <w:r w:rsidRPr="009B7F61">
        <w:rPr>
          <w:rFonts w:ascii="Times New Roman" w:hAnsi="Times New Roman" w:cs="Times New Roman"/>
          <w:shd w:val="clear" w:color="auto" w:fill="FFFFFF"/>
        </w:rPr>
        <w:t xml:space="preserve"> koji su u političkim i ekonomskim naukama tragali za društvenim vrednostima sa kojima bolje funkcioniše decentralizovana struktura administracije u kulturi</w:t>
      </w:r>
      <w:r w:rsidR="00297930" w:rsidRPr="009B7F61">
        <w:rPr>
          <w:rFonts w:ascii="Times New Roman" w:hAnsi="Times New Roman" w:cs="Times New Roman"/>
          <w:shd w:val="clear" w:color="auto" w:fill="FFFFFF"/>
        </w:rPr>
        <w:t>.</w:t>
      </w:r>
    </w:p>
    <w:p w:rsidR="00AB1060" w:rsidRPr="009B7F61" w:rsidRDefault="00AB1060" w:rsidP="002161E9">
      <w:pPr>
        <w:tabs>
          <w:tab w:val="left" w:pos="640"/>
        </w:tabs>
        <w:spacing w:line="360" w:lineRule="auto"/>
        <w:ind w:right="403" w:firstLine="641"/>
        <w:jc w:val="both"/>
        <w:rPr>
          <w:rFonts w:ascii="Times New Roman" w:hAnsi="Times New Roman" w:cs="Times New Roman"/>
          <w:shd w:val="clear" w:color="auto" w:fill="FFFFFF"/>
        </w:rPr>
      </w:pPr>
    </w:p>
    <w:p w:rsidR="00B47366" w:rsidRPr="009B7F61" w:rsidRDefault="00AB1060" w:rsidP="00AB1060">
      <w:pPr>
        <w:tabs>
          <w:tab w:val="left" w:pos="640"/>
        </w:tabs>
        <w:spacing w:line="360" w:lineRule="auto"/>
        <w:ind w:right="403" w:firstLine="641"/>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Ona u ovom kontekst, kao prvu vrednost identifikuje </w:t>
      </w:r>
      <w:r w:rsidRPr="009B7F61">
        <w:rPr>
          <w:rFonts w:ascii="Times New Roman" w:hAnsi="Times New Roman" w:cs="Times New Roman"/>
          <w:b/>
          <w:shd w:val="clear" w:color="auto" w:fill="FFFFFF"/>
        </w:rPr>
        <w:t>efikasnost</w:t>
      </w:r>
      <w:r w:rsidRPr="009B7F61">
        <w:rPr>
          <w:rFonts w:ascii="Times New Roman" w:hAnsi="Times New Roman" w:cs="Times New Roman"/>
          <w:shd w:val="clear" w:color="auto" w:fill="FFFFFF"/>
        </w:rPr>
        <w:t>, koju za razliku od ekspliciranog ekonomskog konteksta, u smislu kulturne politike predstavlja tezom “</w:t>
      </w:r>
      <w:r w:rsidR="00B47366" w:rsidRPr="009B7F61">
        <w:rPr>
          <w:rFonts w:ascii="Times New Roman" w:hAnsi="Times New Roman" w:cs="Times New Roman"/>
          <w:shd w:val="clear" w:color="auto" w:fill="FFFFFF"/>
        </w:rPr>
        <w:t>da se regioni i lokal</w:t>
      </w:r>
      <w:r w:rsidRPr="009B7F61">
        <w:rPr>
          <w:rFonts w:ascii="Times New Roman" w:hAnsi="Times New Roman" w:cs="Times New Roman"/>
          <w:shd w:val="clear" w:color="auto" w:fill="FFFFFF"/>
        </w:rPr>
        <w:t>ni centri</w:t>
      </w:r>
      <w:r w:rsidR="00B47366" w:rsidRPr="009B7F61">
        <w:rPr>
          <w:rFonts w:ascii="Times New Roman" w:hAnsi="Times New Roman" w:cs="Times New Roman"/>
          <w:shd w:val="clear" w:color="auto" w:fill="FFFFFF"/>
        </w:rPr>
        <w:t xml:space="preserve"> razlikuju u smislu resursa koji poseduju za sprovođenje politike, kao što su finansijska osnova i kvalitet kadra, ali iu pogledu potreba kao što su broj </w:t>
      </w:r>
      <w:r w:rsidRPr="009B7F61">
        <w:rPr>
          <w:rFonts w:ascii="Times New Roman" w:hAnsi="Times New Roman" w:cs="Times New Roman"/>
          <w:shd w:val="clear" w:color="auto" w:fill="FFFFFF"/>
        </w:rPr>
        <w:t>kulturnih centara</w:t>
      </w:r>
      <w:r w:rsidR="00B47366" w:rsidRPr="009B7F61">
        <w:rPr>
          <w:rFonts w:ascii="Times New Roman" w:hAnsi="Times New Roman" w:cs="Times New Roman"/>
          <w:shd w:val="clear" w:color="auto" w:fill="FFFFFF"/>
        </w:rPr>
        <w:t xml:space="preserve"> i umetnika i demografske karakteristike stanovništva</w:t>
      </w:r>
      <w:r w:rsidRPr="009B7F61">
        <w:rPr>
          <w:rFonts w:ascii="Times New Roman" w:hAnsi="Times New Roman" w:cs="Times New Roman"/>
          <w:shd w:val="clear" w:color="auto" w:fill="FFFFFF"/>
        </w:rPr>
        <w:t>”</w:t>
      </w:r>
      <w:r w:rsidR="00B47366" w:rsidRPr="009B7F61">
        <w:rPr>
          <w:rFonts w:ascii="Times New Roman" w:hAnsi="Times New Roman" w:cs="Times New Roman"/>
          <w:shd w:val="clear" w:color="auto" w:fill="FFFFFF"/>
        </w:rPr>
        <w:t>. Prema tome, sub-centralne jedinice kulturne politike mogu da prilagođavaju usluge efikasnim usklađivanjem resursa sa potrebama</w:t>
      </w:r>
      <w:r w:rsidRPr="009B7F61">
        <w:rPr>
          <w:rFonts w:ascii="Times New Roman" w:hAnsi="Times New Roman" w:cs="Times New Roman"/>
          <w:shd w:val="clear" w:color="auto" w:fill="FFFFFF"/>
        </w:rPr>
        <w:t>,</w:t>
      </w:r>
      <w:r w:rsidR="00B47366" w:rsidRPr="009B7F61">
        <w:rPr>
          <w:rFonts w:ascii="Times New Roman" w:hAnsi="Times New Roman" w:cs="Times New Roman"/>
          <w:shd w:val="clear" w:color="auto" w:fill="FFFFFF"/>
        </w:rPr>
        <w:t xml:space="preserve"> koje oni verovatno </w:t>
      </w:r>
      <w:r w:rsidRPr="009B7F61">
        <w:rPr>
          <w:rFonts w:ascii="Times New Roman" w:hAnsi="Times New Roman" w:cs="Times New Roman"/>
          <w:shd w:val="clear" w:color="auto" w:fill="FFFFFF"/>
        </w:rPr>
        <w:t>po</w:t>
      </w:r>
      <w:r w:rsidR="00B47366" w:rsidRPr="009B7F61">
        <w:rPr>
          <w:rFonts w:ascii="Times New Roman" w:hAnsi="Times New Roman" w:cs="Times New Roman"/>
          <w:shd w:val="clear" w:color="auto" w:fill="FFFFFF"/>
        </w:rPr>
        <w:t>znaju bolje od centra</w:t>
      </w:r>
      <w:r w:rsidRPr="009B7F61">
        <w:rPr>
          <w:rFonts w:ascii="Times New Roman" w:hAnsi="Times New Roman" w:cs="Times New Roman"/>
          <w:shd w:val="clear" w:color="auto" w:fill="FFFFFF"/>
        </w:rPr>
        <w:t>lne vlasti (Id: 14).</w:t>
      </w:r>
    </w:p>
    <w:p w:rsidR="00AB1060" w:rsidRPr="009B7F61" w:rsidRDefault="00AB1060" w:rsidP="00AB1060">
      <w:pPr>
        <w:tabs>
          <w:tab w:val="left" w:pos="640"/>
        </w:tabs>
        <w:spacing w:line="360" w:lineRule="auto"/>
        <w:ind w:right="403" w:firstLine="641"/>
        <w:jc w:val="both"/>
        <w:rPr>
          <w:rFonts w:ascii="Times New Roman" w:hAnsi="Times New Roman" w:cs="Times New Roman"/>
          <w:shd w:val="clear" w:color="auto" w:fill="FFFFFF"/>
        </w:rPr>
      </w:pPr>
    </w:p>
    <w:p w:rsidR="00BA7403" w:rsidRPr="009B7F61" w:rsidRDefault="00AB1060" w:rsidP="00BA7403">
      <w:pPr>
        <w:tabs>
          <w:tab w:val="left" w:pos="640"/>
        </w:tabs>
        <w:spacing w:line="360" w:lineRule="auto"/>
        <w:ind w:right="403" w:firstLine="641"/>
        <w:jc w:val="both"/>
        <w:rPr>
          <w:rFonts w:ascii="Times New Roman" w:hAnsi="Times New Roman" w:cs="Times New Roman"/>
          <w:shd w:val="clear" w:color="auto" w:fill="FFFFFF"/>
        </w:rPr>
      </w:pPr>
      <w:r w:rsidRPr="009B7F61">
        <w:rPr>
          <w:rFonts w:ascii="Times New Roman" w:hAnsi="Times New Roman" w:cs="Times New Roman"/>
          <w:shd w:val="clear" w:color="auto" w:fill="FFFFFF"/>
        </w:rPr>
        <w:t>Druga vrednost koju Kavašima definiše u ovom kontekstu je vrednost “</w:t>
      </w:r>
      <w:r w:rsidRPr="009B7F61">
        <w:rPr>
          <w:rFonts w:ascii="Times New Roman" w:hAnsi="Times New Roman" w:cs="Times New Roman"/>
          <w:b/>
          <w:shd w:val="clear" w:color="auto" w:fill="FFFFFF"/>
        </w:rPr>
        <w:t>dobrog upravljanja</w:t>
      </w:r>
      <w:r w:rsidRPr="009B7F61">
        <w:rPr>
          <w:rStyle w:val="FootnoteReference"/>
          <w:rFonts w:ascii="Times New Roman" w:hAnsi="Times New Roman" w:cs="Times New Roman"/>
          <w:shd w:val="clear" w:color="auto" w:fill="FFFFFF"/>
        </w:rPr>
        <w:footnoteReference w:id="86"/>
      </w:r>
      <w:r w:rsidRPr="009B7F61">
        <w:rPr>
          <w:rFonts w:ascii="Times New Roman" w:hAnsi="Times New Roman" w:cs="Times New Roman"/>
          <w:shd w:val="clear" w:color="auto" w:fill="FFFFFF"/>
        </w:rPr>
        <w:t>”, koju ona prenosi iz teorija o demokratiji</w:t>
      </w:r>
      <w:r w:rsidRPr="009B7F61">
        <w:rPr>
          <w:rStyle w:val="FootnoteReference"/>
          <w:rFonts w:ascii="Times New Roman" w:hAnsi="Times New Roman" w:cs="Times New Roman"/>
          <w:shd w:val="clear" w:color="auto" w:fill="FFFFFF"/>
        </w:rPr>
        <w:footnoteReference w:id="87"/>
      </w:r>
      <w:r w:rsidRPr="009B7F61">
        <w:rPr>
          <w:rFonts w:ascii="Times New Roman" w:hAnsi="Times New Roman" w:cs="Times New Roman"/>
          <w:shd w:val="clear" w:color="auto" w:fill="FFFFFF"/>
        </w:rPr>
        <w:t xml:space="preserve"> na kulturnu politiku</w:t>
      </w:r>
      <w:r w:rsidR="00BA7403" w:rsidRPr="009B7F61">
        <w:rPr>
          <w:rFonts w:ascii="Times New Roman" w:hAnsi="Times New Roman" w:cs="Times New Roman"/>
          <w:shd w:val="clear" w:color="auto" w:fill="FFFFFF"/>
        </w:rPr>
        <w:t xml:space="preserve"> zaključujući da je decentralizaciju dobra i neophodna za demokratiju, radi uključivanja ljudi u lokalnim zajednicama u umetničko stvaralaštvo i promovisanja participativnog stila politike (Id: 15).</w:t>
      </w:r>
      <w:r w:rsidR="00B71515">
        <w:rPr>
          <w:rFonts w:ascii="Times New Roman" w:hAnsi="Times New Roman" w:cs="Times New Roman"/>
          <w:shd w:val="clear" w:color="auto" w:fill="FFFFFF"/>
        </w:rPr>
        <w:t xml:space="preserve"> </w:t>
      </w:r>
      <w:r w:rsidR="00BA7403" w:rsidRPr="009B7F61">
        <w:rPr>
          <w:rFonts w:ascii="Times New Roman" w:hAnsi="Times New Roman" w:cs="Times New Roman"/>
          <w:shd w:val="clear" w:color="auto" w:fill="FFFFFF"/>
        </w:rPr>
        <w:t xml:space="preserve">Politička decentralizacija na </w:t>
      </w:r>
      <w:r w:rsidR="00BA7403" w:rsidRPr="009B7F61">
        <w:rPr>
          <w:rFonts w:ascii="Times New Roman" w:hAnsi="Times New Roman" w:cs="Times New Roman"/>
          <w:shd w:val="clear" w:color="auto" w:fill="FFFFFF"/>
        </w:rPr>
        <w:lastRenderedPageBreak/>
        <w:t xml:space="preserve">taj način služi </w:t>
      </w:r>
      <w:r w:rsidRPr="009B7F61">
        <w:rPr>
          <w:rFonts w:ascii="Times New Roman" w:hAnsi="Times New Roman" w:cs="Times New Roman"/>
          <w:shd w:val="clear" w:color="auto" w:fill="FFFFFF"/>
        </w:rPr>
        <w:t>podsticanj</w:t>
      </w:r>
      <w:r w:rsidR="00BA7403" w:rsidRPr="009B7F61">
        <w:rPr>
          <w:rFonts w:ascii="Times New Roman" w:hAnsi="Times New Roman" w:cs="Times New Roman"/>
          <w:shd w:val="clear" w:color="auto" w:fill="FFFFFF"/>
        </w:rPr>
        <w:t>u</w:t>
      </w:r>
      <w:r w:rsidRPr="009B7F61">
        <w:rPr>
          <w:rFonts w:ascii="Times New Roman" w:hAnsi="Times New Roman" w:cs="Times New Roman"/>
          <w:shd w:val="clear" w:color="auto" w:fill="FFFFFF"/>
        </w:rPr>
        <w:t xml:space="preserve"> umetničkih aktivnosti, osigurava</w:t>
      </w:r>
      <w:r w:rsidR="00BA7403" w:rsidRPr="009B7F61">
        <w:rPr>
          <w:rFonts w:ascii="Times New Roman" w:hAnsi="Times New Roman" w:cs="Times New Roman"/>
          <w:shd w:val="clear" w:color="auto" w:fill="FFFFFF"/>
        </w:rPr>
        <w:t>jući</w:t>
      </w:r>
      <w:r w:rsidRPr="009B7F61">
        <w:rPr>
          <w:rFonts w:ascii="Times New Roman" w:hAnsi="Times New Roman" w:cs="Times New Roman"/>
          <w:shd w:val="clear" w:color="auto" w:fill="FFFFFF"/>
        </w:rPr>
        <w:t xml:space="preserve"> da umetnici mogu izabrati da žive i proizvode kreativne radove izvan kulturnih prestonica, od </w:t>
      </w:r>
      <w:r w:rsidR="00BA7403" w:rsidRPr="009B7F61">
        <w:rPr>
          <w:rFonts w:ascii="Times New Roman" w:hAnsi="Times New Roman" w:cs="Times New Roman"/>
          <w:shd w:val="clear" w:color="auto" w:fill="FFFFFF"/>
        </w:rPr>
        <w:t>čega</w:t>
      </w:r>
      <w:r w:rsidRPr="009B7F61">
        <w:rPr>
          <w:rFonts w:ascii="Times New Roman" w:hAnsi="Times New Roman" w:cs="Times New Roman"/>
          <w:shd w:val="clear" w:color="auto" w:fill="FFFFFF"/>
        </w:rPr>
        <w:t xml:space="preserve"> će korist</w:t>
      </w:r>
      <w:r w:rsidR="00BA7403" w:rsidRPr="009B7F61">
        <w:rPr>
          <w:rFonts w:ascii="Times New Roman" w:hAnsi="Times New Roman" w:cs="Times New Roman"/>
          <w:shd w:val="clear" w:color="auto" w:fill="FFFFFF"/>
        </w:rPr>
        <w:t xml:space="preserve"> imat</w:t>
      </w:r>
      <w:r w:rsidRPr="009B7F61">
        <w:rPr>
          <w:rFonts w:ascii="Times New Roman" w:hAnsi="Times New Roman" w:cs="Times New Roman"/>
          <w:shd w:val="clear" w:color="auto" w:fill="FFFFFF"/>
        </w:rPr>
        <w:t>i lokaln</w:t>
      </w:r>
      <w:r w:rsidR="00BA7403" w:rsidRPr="009B7F61">
        <w:rPr>
          <w:rFonts w:ascii="Times New Roman" w:hAnsi="Times New Roman" w:cs="Times New Roman"/>
          <w:shd w:val="clear" w:color="auto" w:fill="FFFFFF"/>
        </w:rPr>
        <w:t>o stanovništvo. Pozivajući se na Žirarda</w:t>
      </w:r>
      <w:r w:rsidR="00DF4384" w:rsidRPr="009B7F61">
        <w:rPr>
          <w:rStyle w:val="FootnoteReference"/>
          <w:rFonts w:ascii="Times New Roman" w:hAnsi="Times New Roman" w:cs="Times New Roman"/>
          <w:shd w:val="clear" w:color="auto" w:fill="FFFFFF"/>
        </w:rPr>
        <w:footnoteReference w:id="88"/>
      </w:r>
      <w:r w:rsidR="00BA7403" w:rsidRPr="009B7F61">
        <w:rPr>
          <w:rFonts w:ascii="Times New Roman" w:hAnsi="Times New Roman" w:cs="Times New Roman"/>
          <w:shd w:val="clear" w:color="auto" w:fill="FFFFFF"/>
        </w:rPr>
        <w:t>, Kavašima navodi i da je d</w:t>
      </w:r>
      <w:r w:rsidRPr="009B7F61">
        <w:rPr>
          <w:rFonts w:ascii="Times New Roman" w:hAnsi="Times New Roman" w:cs="Times New Roman"/>
          <w:shd w:val="clear" w:color="auto" w:fill="FFFFFF"/>
        </w:rPr>
        <w:t xml:space="preserve">ecentralizovana struktura kulturne politike poželjna i zbog toga </w:t>
      </w:r>
      <w:r w:rsidR="00BA7403" w:rsidRPr="009B7F61">
        <w:rPr>
          <w:rFonts w:ascii="Times New Roman" w:hAnsi="Times New Roman" w:cs="Times New Roman"/>
          <w:shd w:val="clear" w:color="auto" w:fill="FFFFFF"/>
        </w:rPr>
        <w:t>“</w:t>
      </w:r>
      <w:r w:rsidRPr="009B7F61">
        <w:rPr>
          <w:rFonts w:ascii="Times New Roman" w:hAnsi="Times New Roman" w:cs="Times New Roman"/>
          <w:shd w:val="clear" w:color="auto" w:fill="FFFFFF"/>
        </w:rPr>
        <w:t>što je manje monopolistička i birokratska, fleksibilnija i odgovornija na potrebe u regionima</w:t>
      </w:r>
      <w:r w:rsidR="00BA7403" w:rsidRPr="009B7F61">
        <w:rPr>
          <w:rFonts w:ascii="Times New Roman" w:hAnsi="Times New Roman" w:cs="Times New Roman"/>
          <w:shd w:val="clear" w:color="auto" w:fill="FFFFFF"/>
        </w:rPr>
        <w:t>”</w:t>
      </w:r>
      <w:r w:rsidRPr="009B7F61">
        <w:rPr>
          <w:rFonts w:ascii="Times New Roman" w:hAnsi="Times New Roman" w:cs="Times New Roman"/>
          <w:shd w:val="clear" w:color="auto" w:fill="FFFFFF"/>
        </w:rPr>
        <w:t xml:space="preserve"> (</w:t>
      </w:r>
      <w:r w:rsidR="00BA7403" w:rsidRPr="009B7F61">
        <w:rPr>
          <w:rFonts w:ascii="Times New Roman" w:hAnsi="Times New Roman" w:cs="Times New Roman"/>
          <w:shd w:val="clear" w:color="auto" w:fill="FFFFFF"/>
        </w:rPr>
        <w:t>Ibid).</w:t>
      </w:r>
      <w:r w:rsidR="00DF4384" w:rsidRPr="009B7F61">
        <w:rPr>
          <w:rFonts w:ascii="Times New Roman" w:hAnsi="Times New Roman" w:cs="Times New Roman"/>
          <w:shd w:val="clear" w:color="auto" w:fill="FFFFFF"/>
        </w:rPr>
        <w:t xml:space="preserve"> Međutim, ova teorija ima i kritike koje se zasnivaju na realnim činjenicama da je “lokalna uprava često romantizovana i portretisana pastoralnim slikama</w:t>
      </w:r>
      <w:r w:rsidR="00DF4384" w:rsidRPr="009B7F61">
        <w:rPr>
          <w:rStyle w:val="FootnoteReference"/>
          <w:rFonts w:ascii="Times New Roman" w:hAnsi="Times New Roman" w:cs="Times New Roman"/>
          <w:shd w:val="clear" w:color="auto" w:fill="FFFFFF"/>
        </w:rPr>
        <w:footnoteReference w:id="89"/>
      </w:r>
      <w:r w:rsidR="00DF4384" w:rsidRPr="009B7F61">
        <w:rPr>
          <w:rFonts w:ascii="Times New Roman" w:hAnsi="Times New Roman" w:cs="Times New Roman"/>
          <w:shd w:val="clear" w:color="auto" w:fill="FFFFFF"/>
        </w:rPr>
        <w:t>”, kao i da su lokalne politike, kao i druge, podložne oligarhiji, koje su takođe podložne neefikasnosti i niskoj odgovornosti. S druge strane, teoretičari koji navode argumente u korist lokalne uprave polaze od premise da su lokalni političari i administratori sposobni, što smatram da u praksi nije utemeljeno, pogotovo na ovim prostorima, zbog višegodišnjeg partokratizma.</w:t>
      </w:r>
      <w:r w:rsidR="000434E2" w:rsidRPr="009B7F61">
        <w:rPr>
          <w:rFonts w:ascii="Times New Roman" w:hAnsi="Times New Roman" w:cs="Times New Roman"/>
          <w:shd w:val="clear" w:color="auto" w:fill="FFFFFF"/>
        </w:rPr>
        <w:t xml:space="preserve"> Kavašima navodi i preporuku Geofa Mulgana i Kena Vorpola</w:t>
      </w:r>
      <w:r w:rsidR="000434E2" w:rsidRPr="009B7F61">
        <w:rPr>
          <w:rStyle w:val="FootnoteReference"/>
          <w:rFonts w:ascii="Times New Roman" w:hAnsi="Times New Roman" w:cs="Times New Roman"/>
          <w:shd w:val="clear" w:color="auto" w:fill="FFFFFF"/>
        </w:rPr>
        <w:footnoteReference w:id="90"/>
      </w:r>
      <w:r w:rsidR="000434E2" w:rsidRPr="009B7F61">
        <w:rPr>
          <w:rFonts w:ascii="Times New Roman" w:hAnsi="Times New Roman" w:cs="Times New Roman"/>
          <w:shd w:val="clear" w:color="auto" w:fill="FFFFFF"/>
        </w:rPr>
        <w:t xml:space="preserve"> o stvaranju direktno politički izabranih regionalnih tela, koja će biti odgovorna za kulturnu i umetničku industriju uz integrisano (poput našeg – prim.aut,) Ministarstva umetnosti i komunikacija (Ibid).</w:t>
      </w:r>
    </w:p>
    <w:p w:rsidR="005A4ED2" w:rsidRPr="009B7F61" w:rsidRDefault="005A4ED2" w:rsidP="006D7943">
      <w:pPr>
        <w:tabs>
          <w:tab w:val="left" w:pos="640"/>
        </w:tabs>
        <w:spacing w:line="360" w:lineRule="auto"/>
        <w:ind w:right="403" w:firstLine="641"/>
        <w:jc w:val="both"/>
        <w:rPr>
          <w:rFonts w:ascii="Times New Roman" w:hAnsi="Times New Roman" w:cs="Times New Roman"/>
          <w:shd w:val="clear" w:color="auto" w:fill="FFFFFF"/>
        </w:rPr>
      </w:pPr>
    </w:p>
    <w:p w:rsidR="007A63E6" w:rsidRPr="009B7F61" w:rsidRDefault="007A63E6" w:rsidP="00BA7403">
      <w:pPr>
        <w:tabs>
          <w:tab w:val="left" w:pos="640"/>
        </w:tabs>
        <w:spacing w:line="360" w:lineRule="auto"/>
        <w:ind w:right="403" w:firstLine="641"/>
        <w:jc w:val="both"/>
        <w:rPr>
          <w:rFonts w:ascii="Times New Roman" w:hAnsi="Times New Roman" w:cs="Times New Roman"/>
          <w:shd w:val="clear" w:color="auto" w:fill="FFFFFF"/>
        </w:rPr>
      </w:pPr>
      <w:r w:rsidRPr="009B7F61">
        <w:rPr>
          <w:rFonts w:ascii="Times New Roman" w:hAnsi="Times New Roman" w:cs="Times New Roman"/>
          <w:shd w:val="clear" w:color="auto" w:fill="FFFFFF"/>
        </w:rPr>
        <w:t>Zbog navedenog, Kavašima zaključuje da su</w:t>
      </w:r>
      <w:r w:rsidR="006D7943" w:rsidRPr="009B7F61">
        <w:rPr>
          <w:rFonts w:ascii="Times New Roman" w:hAnsi="Times New Roman" w:cs="Times New Roman"/>
          <w:shd w:val="clear" w:color="auto" w:fill="FFFFFF"/>
        </w:rPr>
        <w:t xml:space="preserve"> v</w:t>
      </w:r>
      <w:r w:rsidRPr="009B7F61">
        <w:rPr>
          <w:rFonts w:ascii="Times New Roman" w:hAnsi="Times New Roman" w:cs="Times New Roman"/>
          <w:shd w:val="clear" w:color="auto" w:fill="FFFFFF"/>
        </w:rPr>
        <w:t>rednosti decentralizacije i dalje dvosmislene</w:t>
      </w:r>
      <w:r w:rsidR="006D7943" w:rsidRPr="009B7F61">
        <w:rPr>
          <w:rFonts w:ascii="Times New Roman" w:hAnsi="Times New Roman" w:cs="Times New Roman"/>
          <w:shd w:val="clear" w:color="auto" w:fill="FFFFFF"/>
        </w:rPr>
        <w:t xml:space="preserve"> i da p</w:t>
      </w:r>
      <w:r w:rsidRPr="009B7F61">
        <w:rPr>
          <w:rFonts w:ascii="Times New Roman" w:hAnsi="Times New Roman" w:cs="Times New Roman"/>
          <w:shd w:val="clear" w:color="auto" w:fill="FFFFFF"/>
        </w:rPr>
        <w:t>ostoji potreba da se teoretizuje pitanje fer distribucije kulturnih dobara i usluga koje se javno finansiraju.</w:t>
      </w:r>
      <w:r w:rsidR="0084454F" w:rsidRPr="009B7F61">
        <w:rPr>
          <w:rFonts w:ascii="Times New Roman" w:hAnsi="Times New Roman" w:cs="Times New Roman"/>
          <w:shd w:val="clear" w:color="auto" w:fill="FFFFFF"/>
        </w:rPr>
        <w:t xml:space="preserve"> Kako smatram da ovakav koncept ne isključuje potrebe “odozdo” i da “usluge” podrazumevaju i autohtone sadržaje, a ne samo “distribuciju dela stvorenih na vrhu” navedena definicija je sasvim adekvatna kao jedno od polazišta.</w:t>
      </w:r>
    </w:p>
    <w:p w:rsidR="00C203FC" w:rsidRPr="009B7F61" w:rsidRDefault="00C203FC" w:rsidP="00BA7403">
      <w:pPr>
        <w:tabs>
          <w:tab w:val="left" w:pos="640"/>
        </w:tabs>
        <w:spacing w:line="360" w:lineRule="auto"/>
        <w:ind w:right="403" w:firstLine="641"/>
        <w:jc w:val="both"/>
        <w:rPr>
          <w:rFonts w:ascii="Times New Roman" w:hAnsi="Times New Roman" w:cs="Times New Roman"/>
          <w:shd w:val="clear" w:color="auto" w:fill="FFFFFF"/>
        </w:rPr>
      </w:pPr>
    </w:p>
    <w:p w:rsidR="00CD0495" w:rsidRPr="009B7F61" w:rsidRDefault="00CD0495" w:rsidP="00BA7403">
      <w:pPr>
        <w:tabs>
          <w:tab w:val="left" w:pos="640"/>
        </w:tabs>
        <w:spacing w:line="360" w:lineRule="auto"/>
        <w:ind w:right="403" w:firstLine="641"/>
        <w:jc w:val="both"/>
        <w:rPr>
          <w:rFonts w:ascii="Times New Roman" w:hAnsi="Times New Roman" w:cs="Times New Roman"/>
          <w:shd w:val="clear" w:color="auto" w:fill="FFFFFF"/>
        </w:rPr>
      </w:pPr>
      <w:r w:rsidRPr="009B7F61">
        <w:rPr>
          <w:rFonts w:ascii="Times New Roman" w:hAnsi="Times New Roman" w:cs="Times New Roman"/>
          <w:shd w:val="clear" w:color="auto" w:fill="FFFFFF"/>
        </w:rPr>
        <w:t>Autorka navodi i strategije</w:t>
      </w:r>
      <w:r w:rsidR="00060457" w:rsidRPr="009B7F61">
        <w:rPr>
          <w:rFonts w:ascii="Times New Roman" w:hAnsi="Times New Roman" w:cs="Times New Roman"/>
          <w:shd w:val="clear" w:color="auto" w:fill="FFFFFF"/>
        </w:rPr>
        <w:t xml:space="preserve"> za implementaciju decentralizacije u kulturi, koja se može realizovati na dva načina, sa ili bez političke decentralizacije.</w:t>
      </w:r>
      <w:r w:rsidR="00C35165" w:rsidRPr="009B7F61">
        <w:rPr>
          <w:rFonts w:ascii="Times New Roman" w:hAnsi="Times New Roman" w:cs="Times New Roman"/>
          <w:shd w:val="clear" w:color="auto" w:fill="FFFFFF"/>
        </w:rPr>
        <w:t xml:space="preserve"> Ova dva pristupa su prepoznata i u </w:t>
      </w:r>
      <w:r w:rsidR="008E727F" w:rsidRPr="009B7F61">
        <w:rPr>
          <w:rFonts w:ascii="Times New Roman" w:hAnsi="Times New Roman" w:cs="Times New Roman"/>
          <w:shd w:val="clear" w:color="auto" w:fill="FFFFFF"/>
        </w:rPr>
        <w:t>“Nacrtu strategije decentralizacije kulture u Srbiji” (Cvetičanin 2008: 5)</w:t>
      </w:r>
      <w:r w:rsidR="00D90AF6" w:rsidRPr="009B7F61">
        <w:rPr>
          <w:rFonts w:ascii="Times New Roman" w:hAnsi="Times New Roman" w:cs="Times New Roman"/>
          <w:shd w:val="clear" w:color="auto" w:fill="FFFFFF"/>
        </w:rPr>
        <w:t>, a koristić</w:t>
      </w:r>
      <w:r w:rsidR="00C203FC" w:rsidRPr="009B7F61">
        <w:rPr>
          <w:rFonts w:ascii="Times New Roman" w:hAnsi="Times New Roman" w:cs="Times New Roman"/>
          <w:shd w:val="clear" w:color="auto" w:fill="FFFFFF"/>
        </w:rPr>
        <w:t>u</w:t>
      </w:r>
      <w:r w:rsidR="00D90AF6" w:rsidRPr="009B7F61">
        <w:rPr>
          <w:rFonts w:ascii="Times New Roman" w:hAnsi="Times New Roman" w:cs="Times New Roman"/>
          <w:shd w:val="clear" w:color="auto" w:fill="FFFFFF"/>
        </w:rPr>
        <w:t xml:space="preserve"> ih i u </w:t>
      </w:r>
      <w:r w:rsidR="00C203FC" w:rsidRPr="009B7F61">
        <w:rPr>
          <w:rFonts w:ascii="Times New Roman" w:hAnsi="Times New Roman" w:cs="Times New Roman"/>
          <w:shd w:val="clear" w:color="auto" w:fill="FFFFFF"/>
        </w:rPr>
        <w:t>ovom</w:t>
      </w:r>
      <w:r w:rsidR="00D90AF6" w:rsidRPr="009B7F61">
        <w:rPr>
          <w:rFonts w:ascii="Times New Roman" w:hAnsi="Times New Roman" w:cs="Times New Roman"/>
          <w:shd w:val="clear" w:color="auto" w:fill="FFFFFF"/>
        </w:rPr>
        <w:t xml:space="preserve"> radu, zbog polaznog gledišta da je proces decentralizacije neophodan i da se idealni preduslovi, sa primenom </w:t>
      </w:r>
      <w:r w:rsidR="00D90AF6" w:rsidRPr="009B7F61">
        <w:rPr>
          <w:rFonts w:ascii="Times New Roman" w:hAnsi="Times New Roman" w:cs="Times New Roman"/>
          <w:shd w:val="clear" w:color="auto" w:fill="FFFFFF"/>
        </w:rPr>
        <w:lastRenderedPageBreak/>
        <w:t>političke i finansijske decentralizacije ne mogu čekati, nego je potrebno krenuti u postepeni proces realizacije.</w:t>
      </w:r>
    </w:p>
    <w:p w:rsidR="00444012" w:rsidRPr="009B7F61" w:rsidRDefault="00444012" w:rsidP="00BA7403">
      <w:pPr>
        <w:tabs>
          <w:tab w:val="left" w:pos="640"/>
        </w:tabs>
        <w:spacing w:line="360" w:lineRule="auto"/>
        <w:ind w:right="403" w:firstLine="641"/>
        <w:jc w:val="both"/>
        <w:rPr>
          <w:rFonts w:ascii="Times New Roman" w:hAnsi="Times New Roman" w:cs="Times New Roman"/>
          <w:shd w:val="clear" w:color="auto" w:fill="FFFFFF"/>
        </w:rPr>
      </w:pPr>
    </w:p>
    <w:p w:rsidR="00834F22" w:rsidRPr="009B7F61" w:rsidRDefault="00444012" w:rsidP="00AA288D">
      <w:pPr>
        <w:tabs>
          <w:tab w:val="left" w:pos="640"/>
        </w:tabs>
        <w:spacing w:line="360" w:lineRule="auto"/>
        <w:ind w:right="403" w:firstLine="641"/>
        <w:jc w:val="both"/>
        <w:rPr>
          <w:rFonts w:ascii="Times New Roman" w:hAnsi="Times New Roman" w:cs="Times New Roman"/>
          <w:u w:val="single"/>
        </w:rPr>
      </w:pPr>
      <w:r w:rsidRPr="009B7F61">
        <w:rPr>
          <w:rFonts w:ascii="Times New Roman" w:hAnsi="Times New Roman" w:cs="Times New Roman"/>
          <w:b/>
          <w:shd w:val="clear" w:color="auto" w:fill="FFFFFF"/>
        </w:rPr>
        <w:t>Kulturna decentralizacija bez političke decentralizacije</w:t>
      </w:r>
      <w:r w:rsidRPr="009B7F61">
        <w:rPr>
          <w:rFonts w:ascii="Times New Roman" w:hAnsi="Times New Roman" w:cs="Times New Roman"/>
          <w:shd w:val="clear" w:color="auto" w:fill="FFFFFF"/>
        </w:rPr>
        <w:t xml:space="preserve"> predstavlja, po Kavašimi, kulturnu decentralizaciju u geografskom smislu</w:t>
      </w:r>
      <w:r w:rsidR="008924F0" w:rsidRPr="009B7F61">
        <w:rPr>
          <w:rFonts w:ascii="Times New Roman" w:hAnsi="Times New Roman" w:cs="Times New Roman"/>
          <w:shd w:val="clear" w:color="auto" w:fill="FFFFFF"/>
        </w:rPr>
        <w:t xml:space="preserve"> koja se sprovodi bez razmene resursa među nivoima vlasti ili promene političke, odnosno administrativne strukture vladanja.</w:t>
      </w:r>
      <w:r w:rsidR="002C6CD2" w:rsidRPr="009B7F61">
        <w:rPr>
          <w:rFonts w:ascii="Times New Roman" w:hAnsi="Times New Roman" w:cs="Times New Roman"/>
          <w:shd w:val="clear" w:color="auto" w:fill="FFFFFF"/>
        </w:rPr>
        <w:t xml:space="preserve"> Za sprovođenje ovog vida decentralizacije u kulturi, centralna vlast koristi tri strategije. Prva je </w:t>
      </w:r>
      <w:r w:rsidR="00915837">
        <w:rPr>
          <w:rFonts w:ascii="Times New Roman" w:hAnsi="Times New Roman" w:cs="Times New Roman"/>
          <w:b/>
          <w:shd w:val="clear" w:color="auto" w:fill="FFFFFF"/>
        </w:rPr>
        <w:t>dekoncen</w:t>
      </w:r>
      <w:r w:rsidR="002C6CD2" w:rsidRPr="009B7F61">
        <w:rPr>
          <w:rFonts w:ascii="Times New Roman" w:hAnsi="Times New Roman" w:cs="Times New Roman"/>
          <w:b/>
          <w:shd w:val="clear" w:color="auto" w:fill="FFFFFF"/>
        </w:rPr>
        <w:t>tracija</w:t>
      </w:r>
      <w:r w:rsidR="00D205B4" w:rsidRPr="009B7F61">
        <w:rPr>
          <w:rFonts w:ascii="Times New Roman" w:hAnsi="Times New Roman" w:cs="Times New Roman"/>
          <w:shd w:val="clear" w:color="auto" w:fill="FFFFFF"/>
        </w:rPr>
        <w:t xml:space="preserve">, kada se formiraju regionalne direkcije koje sprovode zvaničnu kulturnu politiku i koje predstavljaju “fleksibilniji vid prisustva centralne vlade” širom zemlje, kao što je bilo u Francuskoj šezdesetih godina prošlog veka u svakom od 22 regiona </w:t>
      </w:r>
      <w:r w:rsidR="008E727F" w:rsidRPr="009B7F61">
        <w:rPr>
          <w:rFonts w:ascii="Times New Roman" w:hAnsi="Times New Roman" w:cs="Times New Roman"/>
        </w:rPr>
        <w:t>(</w:t>
      </w:r>
      <w:r w:rsidR="008E727F" w:rsidRPr="009B7F61">
        <w:rPr>
          <w:rFonts w:ascii="Times New Roman" w:hAnsi="Times New Roman" w:cs="Times New Roman"/>
          <w:i/>
        </w:rPr>
        <w:t xml:space="preserve">Kawashima </w:t>
      </w:r>
      <w:r w:rsidR="008E727F" w:rsidRPr="009B7F61">
        <w:rPr>
          <w:rFonts w:ascii="Times New Roman" w:hAnsi="Times New Roman" w:cs="Times New Roman"/>
        </w:rPr>
        <w:t>2004: 17).</w:t>
      </w:r>
      <w:r w:rsidR="00D205B4" w:rsidRPr="009B7F61">
        <w:rPr>
          <w:rFonts w:ascii="Times New Roman" w:hAnsi="Times New Roman" w:cs="Times New Roman"/>
        </w:rPr>
        <w:t xml:space="preserve"> Druga strategija je </w:t>
      </w:r>
      <w:r w:rsidR="00D205B4" w:rsidRPr="009B7F61">
        <w:rPr>
          <w:rFonts w:ascii="Times New Roman" w:hAnsi="Times New Roman" w:cs="Times New Roman"/>
          <w:b/>
        </w:rPr>
        <w:t>difuzija</w:t>
      </w:r>
      <w:r w:rsidR="00D205B4" w:rsidRPr="009B7F61">
        <w:rPr>
          <w:rFonts w:ascii="Times New Roman" w:hAnsi="Times New Roman" w:cs="Times New Roman"/>
        </w:rPr>
        <w:t xml:space="preserve"> kulture putem izgradnje objekata i organizacija širom zemlje i to je bila najčešća evropska posleratna strategija, a mreža domova kulture u Francuskoj je najbolji primer (Ibid).</w:t>
      </w:r>
      <w:r w:rsidR="008A1E8A" w:rsidRPr="009B7F61">
        <w:rPr>
          <w:rFonts w:ascii="Times New Roman" w:hAnsi="Times New Roman" w:cs="Times New Roman"/>
        </w:rPr>
        <w:t xml:space="preserve"> Treća strategija, jednako upotrebljavana kao prve dve je bila zasnovana na </w:t>
      </w:r>
      <w:r w:rsidR="00F5123E" w:rsidRPr="009B7F61">
        <w:rPr>
          <w:rFonts w:ascii="Times New Roman" w:hAnsi="Times New Roman" w:cs="Times New Roman"/>
        </w:rPr>
        <w:t xml:space="preserve">obaveznim programskim </w:t>
      </w:r>
      <w:r w:rsidR="00F5123E" w:rsidRPr="009B7F61">
        <w:rPr>
          <w:rFonts w:ascii="Times New Roman" w:hAnsi="Times New Roman" w:cs="Times New Roman"/>
          <w:b/>
        </w:rPr>
        <w:t>turnejama</w:t>
      </w:r>
      <w:r w:rsidR="00F5123E" w:rsidRPr="009B7F61">
        <w:rPr>
          <w:rFonts w:ascii="Times New Roman" w:hAnsi="Times New Roman" w:cs="Times New Roman"/>
        </w:rPr>
        <w:t xml:space="preserve"> nacionalnih institucija kulture (Ibid). </w:t>
      </w:r>
      <w:r w:rsidR="00166FBB" w:rsidRPr="009B7F61">
        <w:rPr>
          <w:rFonts w:ascii="Times New Roman" w:hAnsi="Times New Roman" w:cs="Times New Roman"/>
        </w:rPr>
        <w:t>Nasuprot navedenim strategijama koje dolaze “odozgo” u primeni kulturne decentralizacije bez političke, Kavašima predstavlja</w:t>
      </w:r>
      <w:r w:rsidR="00700429" w:rsidRPr="009B7F61">
        <w:rPr>
          <w:rFonts w:ascii="Times New Roman" w:hAnsi="Times New Roman" w:cs="Times New Roman"/>
        </w:rPr>
        <w:t xml:space="preserve"> i strategiju drugog smera – lokala, koja se sprovodi putem “dobrovoljnih, spontanih i neplaniranih</w:t>
      </w:r>
      <w:r w:rsidR="00606AE9" w:rsidRPr="009B7F61">
        <w:rPr>
          <w:rFonts w:ascii="Times New Roman" w:hAnsi="Times New Roman" w:cs="Times New Roman"/>
        </w:rPr>
        <w:t xml:space="preserve"> izvornih</w:t>
      </w:r>
      <w:r w:rsidR="00606AE9" w:rsidRPr="009B7F61">
        <w:rPr>
          <w:rStyle w:val="FootnoteReference"/>
          <w:rFonts w:ascii="Times New Roman" w:hAnsi="Times New Roman" w:cs="Times New Roman"/>
        </w:rPr>
        <w:footnoteReference w:id="91"/>
      </w:r>
      <w:r w:rsidR="00606AE9" w:rsidRPr="009B7F61">
        <w:rPr>
          <w:rFonts w:ascii="Times New Roman" w:hAnsi="Times New Roman" w:cs="Times New Roman"/>
        </w:rPr>
        <w:t xml:space="preserve"> pokreta”, njihovog jačanja i</w:t>
      </w:r>
      <w:r w:rsidR="007606D2" w:rsidRPr="009B7F61">
        <w:rPr>
          <w:rFonts w:ascii="Times New Roman" w:hAnsi="Times New Roman" w:cs="Times New Roman"/>
        </w:rPr>
        <w:t xml:space="preserve"> umrežavanja, poput </w:t>
      </w:r>
      <w:r w:rsidR="007606D2" w:rsidRPr="009B7F61">
        <w:rPr>
          <w:rFonts w:ascii="Times New Roman" w:hAnsi="Times New Roman" w:cs="Times New Roman"/>
          <w:b/>
        </w:rPr>
        <w:t>širenja regionalnih umetničkih udruženja</w:t>
      </w:r>
      <w:r w:rsidR="007606D2" w:rsidRPr="009B7F61">
        <w:rPr>
          <w:rFonts w:ascii="Times New Roman" w:hAnsi="Times New Roman" w:cs="Times New Roman"/>
        </w:rPr>
        <w:t xml:space="preserve"> u Britaniji. (Id: 18)</w:t>
      </w:r>
    </w:p>
    <w:p w:rsidR="00834F22" w:rsidRPr="009B7F61" w:rsidRDefault="00834F22" w:rsidP="00F27DF0">
      <w:pPr>
        <w:tabs>
          <w:tab w:val="left" w:pos="640"/>
        </w:tabs>
        <w:spacing w:line="360" w:lineRule="auto"/>
        <w:ind w:right="403" w:firstLine="641"/>
        <w:jc w:val="center"/>
        <w:rPr>
          <w:rFonts w:ascii="Times New Roman" w:hAnsi="Times New Roman" w:cs="Times New Roman"/>
          <w:u w:val="single"/>
        </w:rPr>
      </w:pPr>
    </w:p>
    <w:tbl>
      <w:tblPr>
        <w:tblStyle w:val="TableGrid"/>
        <w:tblW w:w="0" w:type="auto"/>
        <w:tblLook w:val="04A0"/>
      </w:tblPr>
      <w:tblGrid>
        <w:gridCol w:w="1539"/>
        <w:gridCol w:w="3672"/>
        <w:gridCol w:w="3305"/>
      </w:tblGrid>
      <w:tr w:rsidR="00421688" w:rsidRPr="009B7F61" w:rsidTr="00AC7AEA">
        <w:tc>
          <w:tcPr>
            <w:tcW w:w="1539" w:type="dxa"/>
          </w:tcPr>
          <w:p w:rsidR="00421688" w:rsidRPr="009B7F61" w:rsidRDefault="00421688" w:rsidP="001823AB">
            <w:pPr>
              <w:tabs>
                <w:tab w:val="left" w:pos="640"/>
              </w:tabs>
              <w:spacing w:line="360" w:lineRule="auto"/>
              <w:ind w:right="403"/>
              <w:jc w:val="center"/>
              <w:rPr>
                <w:rFonts w:ascii="Times New Roman" w:hAnsi="Times New Roman" w:cs="Times New Roman"/>
                <w:b/>
                <w:sz w:val="20"/>
                <w:szCs w:val="20"/>
                <w:shd w:val="clear" w:color="auto" w:fill="FFFFFF"/>
              </w:rPr>
            </w:pPr>
          </w:p>
        </w:tc>
        <w:tc>
          <w:tcPr>
            <w:tcW w:w="3672" w:type="dxa"/>
          </w:tcPr>
          <w:p w:rsidR="00421688" w:rsidRPr="009B7F61" w:rsidRDefault="00C664AE" w:rsidP="001823AB">
            <w:pPr>
              <w:tabs>
                <w:tab w:val="left" w:pos="640"/>
              </w:tabs>
              <w:spacing w:line="360" w:lineRule="auto"/>
              <w:ind w:right="403"/>
              <w:jc w:val="center"/>
              <w:rPr>
                <w:rFonts w:ascii="Times New Roman" w:hAnsi="Times New Roman" w:cs="Times New Roman"/>
                <w:b/>
                <w:sz w:val="20"/>
                <w:szCs w:val="20"/>
                <w:shd w:val="clear" w:color="auto" w:fill="FFFFFF"/>
              </w:rPr>
            </w:pPr>
            <w:r w:rsidRPr="009B7F61">
              <w:rPr>
                <w:rFonts w:ascii="Times New Roman" w:hAnsi="Times New Roman" w:cs="Times New Roman"/>
                <w:b/>
                <w:sz w:val="20"/>
                <w:szCs w:val="20"/>
                <w:shd w:val="clear" w:color="auto" w:fill="FFFFFF"/>
              </w:rPr>
              <w:t>Centar</w:t>
            </w:r>
          </w:p>
        </w:tc>
        <w:tc>
          <w:tcPr>
            <w:tcW w:w="3305" w:type="dxa"/>
          </w:tcPr>
          <w:p w:rsidR="00421688" w:rsidRPr="009B7F61" w:rsidRDefault="00C664AE" w:rsidP="001823AB">
            <w:pPr>
              <w:tabs>
                <w:tab w:val="left" w:pos="640"/>
              </w:tabs>
              <w:spacing w:line="360" w:lineRule="auto"/>
              <w:ind w:right="403"/>
              <w:jc w:val="center"/>
              <w:rPr>
                <w:rFonts w:ascii="Times New Roman" w:hAnsi="Times New Roman" w:cs="Times New Roman"/>
                <w:b/>
                <w:sz w:val="20"/>
                <w:szCs w:val="20"/>
                <w:shd w:val="clear" w:color="auto" w:fill="FFFFFF"/>
              </w:rPr>
            </w:pPr>
            <w:r w:rsidRPr="009B7F61">
              <w:rPr>
                <w:rFonts w:ascii="Times New Roman" w:hAnsi="Times New Roman" w:cs="Times New Roman"/>
                <w:b/>
                <w:sz w:val="20"/>
                <w:szCs w:val="20"/>
                <w:shd w:val="clear" w:color="auto" w:fill="FFFFFF"/>
              </w:rPr>
              <w:t>Lokal</w:t>
            </w:r>
          </w:p>
        </w:tc>
      </w:tr>
      <w:tr w:rsidR="00421688" w:rsidRPr="009B7F61" w:rsidTr="00AC7AEA">
        <w:tc>
          <w:tcPr>
            <w:tcW w:w="1539" w:type="dxa"/>
          </w:tcPr>
          <w:p w:rsidR="00421688" w:rsidRPr="009B7F61" w:rsidRDefault="00C664AE" w:rsidP="00BA7403">
            <w:pPr>
              <w:tabs>
                <w:tab w:val="left" w:pos="640"/>
              </w:tabs>
              <w:spacing w:line="360" w:lineRule="auto"/>
              <w:ind w:right="403"/>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Strategije</w:t>
            </w:r>
          </w:p>
        </w:tc>
        <w:tc>
          <w:tcPr>
            <w:tcW w:w="3672" w:type="dxa"/>
          </w:tcPr>
          <w:p w:rsidR="00421688" w:rsidRPr="009B7F61" w:rsidRDefault="00915837" w:rsidP="008A54FB">
            <w:pPr>
              <w:pStyle w:val="ListParagraph"/>
              <w:numPr>
                <w:ilvl w:val="0"/>
                <w:numId w:val="13"/>
              </w:numPr>
              <w:tabs>
                <w:tab w:val="left" w:pos="304"/>
              </w:tabs>
              <w:ind w:left="304" w:right="403"/>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Dekoncen</w:t>
            </w:r>
            <w:r w:rsidR="00C664AE" w:rsidRPr="009B7F61">
              <w:rPr>
                <w:rFonts w:ascii="Times New Roman" w:hAnsi="Times New Roman" w:cs="Times New Roman"/>
                <w:sz w:val="20"/>
                <w:szCs w:val="20"/>
                <w:shd w:val="clear" w:color="auto" w:fill="FFFFFF"/>
              </w:rPr>
              <w:t>tracija</w:t>
            </w:r>
          </w:p>
          <w:p w:rsidR="00E56819" w:rsidRPr="009B7F61" w:rsidRDefault="00E56819" w:rsidP="00E56819">
            <w:pPr>
              <w:pStyle w:val="ListParagraph"/>
              <w:tabs>
                <w:tab w:val="left" w:pos="304"/>
              </w:tabs>
              <w:ind w:left="304" w:right="403"/>
              <w:jc w:val="both"/>
              <w:rPr>
                <w:rFonts w:ascii="Times New Roman" w:hAnsi="Times New Roman" w:cs="Times New Roman"/>
                <w:sz w:val="20"/>
                <w:szCs w:val="20"/>
                <w:shd w:val="clear" w:color="auto" w:fill="FFFFFF"/>
              </w:rPr>
            </w:pPr>
          </w:p>
          <w:p w:rsidR="0031214F" w:rsidRPr="009B7F61" w:rsidRDefault="0031214F" w:rsidP="008A54FB">
            <w:pPr>
              <w:pStyle w:val="ListParagraph"/>
              <w:numPr>
                <w:ilvl w:val="0"/>
                <w:numId w:val="13"/>
              </w:numPr>
              <w:tabs>
                <w:tab w:val="left" w:pos="304"/>
              </w:tabs>
              <w:ind w:left="304" w:right="403"/>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Uspostavljanje kulturnih objekata i organizacija širom zemlje</w:t>
            </w:r>
          </w:p>
          <w:p w:rsidR="00E56819" w:rsidRPr="009B7F61" w:rsidRDefault="00E56819" w:rsidP="00E56819">
            <w:pPr>
              <w:pStyle w:val="ListParagraph"/>
              <w:rPr>
                <w:rFonts w:ascii="Times New Roman" w:hAnsi="Times New Roman" w:cs="Times New Roman"/>
                <w:sz w:val="20"/>
                <w:szCs w:val="20"/>
                <w:shd w:val="clear" w:color="auto" w:fill="FFFFFF"/>
              </w:rPr>
            </w:pPr>
          </w:p>
          <w:p w:rsidR="00B45C6B" w:rsidRPr="009B7F61" w:rsidRDefault="00B45C6B" w:rsidP="008A54FB">
            <w:pPr>
              <w:pStyle w:val="ListParagraph"/>
              <w:numPr>
                <w:ilvl w:val="0"/>
                <w:numId w:val="13"/>
              </w:numPr>
              <w:tabs>
                <w:tab w:val="left" w:pos="304"/>
              </w:tabs>
              <w:ind w:left="304" w:right="403"/>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Turnej</w:t>
            </w:r>
            <w:r w:rsidR="00341B0F" w:rsidRPr="009B7F61">
              <w:rPr>
                <w:rFonts w:ascii="Times New Roman" w:hAnsi="Times New Roman" w:cs="Times New Roman"/>
                <w:sz w:val="20"/>
                <w:szCs w:val="20"/>
                <w:shd w:val="clear" w:color="auto" w:fill="FFFFFF"/>
              </w:rPr>
              <w:t>e</w:t>
            </w:r>
          </w:p>
        </w:tc>
        <w:tc>
          <w:tcPr>
            <w:tcW w:w="3305" w:type="dxa"/>
          </w:tcPr>
          <w:p w:rsidR="00421688" w:rsidRPr="009B7F61" w:rsidRDefault="001823AB" w:rsidP="008A54FB">
            <w:pPr>
              <w:pStyle w:val="ListParagraph"/>
              <w:numPr>
                <w:ilvl w:val="0"/>
                <w:numId w:val="11"/>
              </w:numPr>
              <w:tabs>
                <w:tab w:val="left" w:pos="176"/>
              </w:tabs>
              <w:ind w:left="318" w:right="403" w:hanging="357"/>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Dobrovoljni razvoj</w:t>
            </w:r>
          </w:p>
          <w:p w:rsidR="00E56819" w:rsidRPr="009B7F61" w:rsidRDefault="00E56819" w:rsidP="00E56819">
            <w:pPr>
              <w:pStyle w:val="ListParagraph"/>
              <w:tabs>
                <w:tab w:val="left" w:pos="176"/>
              </w:tabs>
              <w:ind w:left="318" w:right="403"/>
              <w:rPr>
                <w:rFonts w:ascii="Times New Roman" w:hAnsi="Times New Roman" w:cs="Times New Roman"/>
                <w:sz w:val="20"/>
                <w:szCs w:val="20"/>
                <w:shd w:val="clear" w:color="auto" w:fill="FFFFFF"/>
              </w:rPr>
            </w:pPr>
          </w:p>
          <w:p w:rsidR="00E316DB" w:rsidRPr="009B7F61" w:rsidRDefault="00E316DB" w:rsidP="008A54FB">
            <w:pPr>
              <w:pStyle w:val="ListParagraph"/>
              <w:numPr>
                <w:ilvl w:val="0"/>
                <w:numId w:val="11"/>
              </w:numPr>
              <w:tabs>
                <w:tab w:val="left" w:pos="176"/>
              </w:tabs>
              <w:ind w:left="318" w:right="403" w:hanging="357"/>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Persuazija</w:t>
            </w:r>
          </w:p>
        </w:tc>
      </w:tr>
      <w:tr w:rsidR="00421688" w:rsidRPr="009B7F61" w:rsidTr="00AC7AEA">
        <w:tc>
          <w:tcPr>
            <w:tcW w:w="1539" w:type="dxa"/>
          </w:tcPr>
          <w:p w:rsidR="00421688" w:rsidRPr="009B7F61" w:rsidRDefault="00C664AE" w:rsidP="00BA7403">
            <w:pPr>
              <w:tabs>
                <w:tab w:val="left" w:pos="640"/>
              </w:tabs>
              <w:spacing w:line="360" w:lineRule="auto"/>
              <w:ind w:right="403"/>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Primeri</w:t>
            </w:r>
          </w:p>
        </w:tc>
        <w:tc>
          <w:tcPr>
            <w:tcW w:w="3672" w:type="dxa"/>
          </w:tcPr>
          <w:p w:rsidR="00421688" w:rsidRPr="009B7F61" w:rsidRDefault="00341B0F" w:rsidP="008A54FB">
            <w:pPr>
              <w:pStyle w:val="ListParagraph"/>
              <w:numPr>
                <w:ilvl w:val="0"/>
                <w:numId w:val="12"/>
              </w:numPr>
              <w:ind w:left="304" w:right="403"/>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Regionalne kancelarije</w:t>
            </w:r>
          </w:p>
          <w:p w:rsidR="00E56819" w:rsidRPr="009B7F61" w:rsidRDefault="00E56819" w:rsidP="00E56819">
            <w:pPr>
              <w:pStyle w:val="ListParagraph"/>
              <w:ind w:left="304" w:right="403"/>
              <w:rPr>
                <w:rFonts w:ascii="Times New Roman" w:hAnsi="Times New Roman" w:cs="Times New Roman"/>
                <w:sz w:val="20"/>
                <w:szCs w:val="20"/>
                <w:shd w:val="clear" w:color="auto" w:fill="FFFFFF"/>
              </w:rPr>
            </w:pPr>
          </w:p>
          <w:p w:rsidR="00341B0F" w:rsidRPr="009B7F61" w:rsidRDefault="00341B0F" w:rsidP="008A54FB">
            <w:pPr>
              <w:pStyle w:val="ListParagraph"/>
              <w:numPr>
                <w:ilvl w:val="0"/>
                <w:numId w:val="12"/>
              </w:numPr>
              <w:ind w:left="304" w:right="403"/>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Domovi kulture (Francuska)</w:t>
            </w:r>
          </w:p>
          <w:p w:rsidR="00E56819" w:rsidRPr="009B7F61" w:rsidRDefault="00E56819" w:rsidP="00E56819">
            <w:pPr>
              <w:pStyle w:val="ListParagraph"/>
              <w:rPr>
                <w:rFonts w:ascii="Times New Roman" w:hAnsi="Times New Roman" w:cs="Times New Roman"/>
                <w:sz w:val="20"/>
                <w:szCs w:val="20"/>
                <w:shd w:val="clear" w:color="auto" w:fill="FFFFFF"/>
              </w:rPr>
            </w:pPr>
          </w:p>
          <w:p w:rsidR="00341B0F" w:rsidRPr="009B7F61" w:rsidRDefault="00341B0F" w:rsidP="008A54FB">
            <w:pPr>
              <w:pStyle w:val="ListParagraph"/>
              <w:numPr>
                <w:ilvl w:val="0"/>
                <w:numId w:val="12"/>
              </w:numPr>
              <w:ind w:left="304" w:right="403"/>
              <w:rPr>
                <w:rFonts w:ascii="Arial" w:hAnsi="Arial" w:cs="Arial"/>
                <w:b/>
                <w:sz w:val="20"/>
                <w:szCs w:val="20"/>
                <w:shd w:val="clear" w:color="auto" w:fill="FFFFFF"/>
              </w:rPr>
            </w:pPr>
            <w:r w:rsidRPr="009B7F61">
              <w:rPr>
                <w:rFonts w:ascii="Times New Roman" w:hAnsi="Times New Roman" w:cs="Times New Roman"/>
                <w:sz w:val="20"/>
                <w:szCs w:val="20"/>
                <w:shd w:val="clear" w:color="auto" w:fill="FFFFFF"/>
              </w:rPr>
              <w:t>Turneje</w:t>
            </w:r>
          </w:p>
        </w:tc>
        <w:tc>
          <w:tcPr>
            <w:tcW w:w="3305" w:type="dxa"/>
          </w:tcPr>
          <w:p w:rsidR="00421688" w:rsidRPr="009B7F61" w:rsidRDefault="00341B0F" w:rsidP="008A54FB">
            <w:pPr>
              <w:pStyle w:val="ListParagraph"/>
              <w:numPr>
                <w:ilvl w:val="0"/>
                <w:numId w:val="12"/>
              </w:numPr>
              <w:tabs>
                <w:tab w:val="left" w:pos="34"/>
              </w:tabs>
              <w:ind w:left="318" w:right="403"/>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Regionalna umetnička udruženja (Britanija)</w:t>
            </w:r>
          </w:p>
          <w:p w:rsidR="00E56819" w:rsidRPr="009B7F61" w:rsidRDefault="00E56819" w:rsidP="00E56819">
            <w:pPr>
              <w:pStyle w:val="ListParagraph"/>
              <w:tabs>
                <w:tab w:val="left" w:pos="34"/>
              </w:tabs>
              <w:ind w:left="318" w:right="403"/>
              <w:rPr>
                <w:rFonts w:ascii="Times New Roman" w:hAnsi="Times New Roman" w:cs="Times New Roman"/>
                <w:sz w:val="20"/>
                <w:szCs w:val="20"/>
                <w:shd w:val="clear" w:color="auto" w:fill="FFFFFF"/>
              </w:rPr>
            </w:pPr>
          </w:p>
          <w:p w:rsidR="00D9795F" w:rsidRPr="009B7F61" w:rsidRDefault="00AC7AEA" w:rsidP="00D9795F">
            <w:pPr>
              <w:pStyle w:val="ListParagraph"/>
              <w:numPr>
                <w:ilvl w:val="0"/>
                <w:numId w:val="12"/>
              </w:numPr>
              <w:tabs>
                <w:tab w:val="left" w:pos="34"/>
              </w:tabs>
              <w:ind w:left="318" w:right="403"/>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Finansiranje iz lokalnih izvora</w:t>
            </w:r>
          </w:p>
          <w:p w:rsidR="00D9795F" w:rsidRPr="009B7F61" w:rsidRDefault="00D9795F" w:rsidP="00D9795F">
            <w:pPr>
              <w:pStyle w:val="ListParagraph"/>
              <w:tabs>
                <w:tab w:val="left" w:pos="34"/>
              </w:tabs>
              <w:ind w:left="318" w:right="403"/>
              <w:rPr>
                <w:rFonts w:ascii="Times New Roman" w:hAnsi="Times New Roman" w:cs="Times New Roman"/>
                <w:sz w:val="20"/>
                <w:szCs w:val="20"/>
                <w:shd w:val="clear" w:color="auto" w:fill="FFFFFF"/>
              </w:rPr>
            </w:pPr>
          </w:p>
        </w:tc>
      </w:tr>
    </w:tbl>
    <w:p w:rsidR="00834F22" w:rsidRDefault="00834F22" w:rsidP="00421688">
      <w:pPr>
        <w:tabs>
          <w:tab w:val="left" w:pos="640"/>
        </w:tabs>
        <w:spacing w:line="360" w:lineRule="auto"/>
        <w:ind w:right="403" w:firstLine="641"/>
        <w:jc w:val="both"/>
        <w:rPr>
          <w:rFonts w:ascii="Times New Roman" w:hAnsi="Times New Roman" w:cs="Times New Roman"/>
          <w:b/>
          <w:shd w:val="clear" w:color="auto" w:fill="FFFFFF"/>
        </w:rPr>
      </w:pPr>
    </w:p>
    <w:p w:rsidR="009068DB" w:rsidRPr="009068DB" w:rsidRDefault="009068DB" w:rsidP="009068DB">
      <w:pPr>
        <w:tabs>
          <w:tab w:val="left" w:pos="640"/>
        </w:tabs>
        <w:spacing w:line="360" w:lineRule="auto"/>
        <w:ind w:right="403" w:firstLine="641"/>
        <w:jc w:val="center"/>
        <w:rPr>
          <w:rFonts w:ascii="Times New Roman" w:hAnsi="Times New Roman" w:cs="Times New Roman"/>
          <w:sz w:val="22"/>
          <w:szCs w:val="22"/>
          <w:u w:val="single"/>
          <w:shd w:val="clear" w:color="auto" w:fill="FFFFFF"/>
        </w:rPr>
      </w:pPr>
      <w:r w:rsidRPr="009068DB">
        <w:rPr>
          <w:rFonts w:ascii="Times New Roman" w:hAnsi="Times New Roman" w:cs="Times New Roman"/>
          <w:sz w:val="22"/>
          <w:szCs w:val="22"/>
          <w:u w:val="single"/>
        </w:rPr>
        <w:t>Tabela 6: Kulturna decentralizacija bez političke decentralizacije (Id: 80)</w:t>
      </w:r>
    </w:p>
    <w:p w:rsidR="009068DB" w:rsidRPr="009B7F61" w:rsidRDefault="009068DB" w:rsidP="00421688">
      <w:pPr>
        <w:tabs>
          <w:tab w:val="left" w:pos="640"/>
        </w:tabs>
        <w:spacing w:line="360" w:lineRule="auto"/>
        <w:ind w:right="403" w:firstLine="641"/>
        <w:jc w:val="both"/>
        <w:rPr>
          <w:rFonts w:ascii="Times New Roman" w:hAnsi="Times New Roman" w:cs="Times New Roman"/>
          <w:b/>
          <w:shd w:val="clear" w:color="auto" w:fill="FFFFFF"/>
        </w:rPr>
      </w:pPr>
    </w:p>
    <w:p w:rsidR="00834F22" w:rsidRPr="009B7F61" w:rsidRDefault="00E223F4" w:rsidP="00421688">
      <w:pPr>
        <w:tabs>
          <w:tab w:val="left" w:pos="640"/>
        </w:tabs>
        <w:spacing w:line="360" w:lineRule="auto"/>
        <w:ind w:right="403" w:firstLine="641"/>
        <w:jc w:val="both"/>
        <w:rPr>
          <w:rFonts w:ascii="Times New Roman" w:hAnsi="Times New Roman" w:cs="Times New Roman"/>
          <w:shd w:val="clear" w:color="auto" w:fill="FFFFFF"/>
        </w:rPr>
      </w:pPr>
      <w:r w:rsidRPr="009B7F61">
        <w:rPr>
          <w:rFonts w:ascii="Times New Roman" w:hAnsi="Times New Roman" w:cs="Times New Roman"/>
          <w:shd w:val="clear" w:color="auto" w:fill="FFFFFF"/>
        </w:rPr>
        <w:lastRenderedPageBreak/>
        <w:t xml:space="preserve">Ovaj vid decentralizacije, </w:t>
      </w:r>
      <w:r w:rsidR="00B03385" w:rsidRPr="009B7F61">
        <w:rPr>
          <w:rFonts w:ascii="Times New Roman" w:hAnsi="Times New Roman" w:cs="Times New Roman"/>
          <w:shd w:val="clear" w:color="auto" w:fill="FFFFFF"/>
        </w:rPr>
        <w:t>smatram, predstavlja</w:t>
      </w:r>
      <w:r w:rsidRPr="009B7F61">
        <w:rPr>
          <w:rFonts w:ascii="Times New Roman" w:hAnsi="Times New Roman" w:cs="Times New Roman"/>
          <w:shd w:val="clear" w:color="auto" w:fill="FFFFFF"/>
        </w:rPr>
        <w:t xml:space="preserve"> prvostepen</w:t>
      </w:r>
      <w:r w:rsidR="00B03385" w:rsidRPr="009B7F61">
        <w:rPr>
          <w:rFonts w:ascii="Times New Roman" w:hAnsi="Times New Roman" w:cs="Times New Roman"/>
          <w:shd w:val="clear" w:color="auto" w:fill="FFFFFF"/>
        </w:rPr>
        <w:t>u</w:t>
      </w:r>
      <w:r w:rsidRPr="009B7F61">
        <w:rPr>
          <w:rFonts w:ascii="Times New Roman" w:hAnsi="Times New Roman" w:cs="Times New Roman"/>
          <w:shd w:val="clear" w:color="auto" w:fill="FFFFFF"/>
        </w:rPr>
        <w:t xml:space="preserve"> ili početn</w:t>
      </w:r>
      <w:r w:rsidR="00B03385" w:rsidRPr="009B7F61">
        <w:rPr>
          <w:rFonts w:ascii="Times New Roman" w:hAnsi="Times New Roman" w:cs="Times New Roman"/>
          <w:shd w:val="clear" w:color="auto" w:fill="FFFFFF"/>
        </w:rPr>
        <w:t>u</w:t>
      </w:r>
      <w:r w:rsidRPr="009B7F61">
        <w:rPr>
          <w:rFonts w:ascii="Times New Roman" w:hAnsi="Times New Roman" w:cs="Times New Roman"/>
          <w:shd w:val="clear" w:color="auto" w:fill="FFFFFF"/>
        </w:rPr>
        <w:t xml:space="preserve"> decentralizacij</w:t>
      </w:r>
      <w:r w:rsidR="00B03385" w:rsidRPr="009B7F61">
        <w:rPr>
          <w:rFonts w:ascii="Times New Roman" w:hAnsi="Times New Roman" w:cs="Times New Roman"/>
          <w:shd w:val="clear" w:color="auto" w:fill="FFFFFF"/>
        </w:rPr>
        <w:t>u</w:t>
      </w:r>
      <w:r w:rsidRPr="009B7F61">
        <w:rPr>
          <w:rFonts w:ascii="Times New Roman" w:hAnsi="Times New Roman" w:cs="Times New Roman"/>
          <w:shd w:val="clear" w:color="auto" w:fill="FFFFFF"/>
        </w:rPr>
        <w:t xml:space="preserve">, </w:t>
      </w:r>
      <w:r w:rsidR="00B03385" w:rsidRPr="009B7F61">
        <w:rPr>
          <w:rFonts w:ascii="Times New Roman" w:hAnsi="Times New Roman" w:cs="Times New Roman"/>
          <w:shd w:val="clear" w:color="auto" w:fill="FFFFFF"/>
        </w:rPr>
        <w:t>koja</w:t>
      </w:r>
      <w:r w:rsidRPr="009B7F61">
        <w:rPr>
          <w:rFonts w:ascii="Times New Roman" w:hAnsi="Times New Roman" w:cs="Times New Roman"/>
          <w:shd w:val="clear" w:color="auto" w:fill="FFFFFF"/>
        </w:rPr>
        <w:t xml:space="preserve"> je neophodna za prvu fazu implementacije našeg budućeg modela. Srbija prvo mora da teritorijalno rasporedi kulturne subjekte po celoj teritoriji u vidu infrastrukture i programa, </w:t>
      </w:r>
      <w:r w:rsidR="00B03385" w:rsidRPr="009B7F61">
        <w:rPr>
          <w:rFonts w:ascii="Times New Roman" w:hAnsi="Times New Roman" w:cs="Times New Roman"/>
          <w:shd w:val="clear" w:color="auto" w:fill="FFFFFF"/>
        </w:rPr>
        <w:t>uz paralelan</w:t>
      </w:r>
      <w:r w:rsidRPr="009B7F61">
        <w:rPr>
          <w:rFonts w:ascii="Times New Roman" w:hAnsi="Times New Roman" w:cs="Times New Roman"/>
          <w:shd w:val="clear" w:color="auto" w:fill="FFFFFF"/>
        </w:rPr>
        <w:t xml:space="preserve"> razvoj svesti lokalnih zajednica ili njihove inicijative, jer je očigledno da se kultura kao prioritet ne kotira visoko ni na kojem nivou vlasti. Regionalne kancelarije i udruženja su takođe bitan korak ka budućoj pravoj regionalizaciji, a domove kulture bi čak trebalo u izvornom značenju francuske prakse, prepustiti udruženjima, odnosno civilnom sektoru u kulturi, na osnovu dobrovoljnih lokalnih inicijativa. Takođe, na turneje treba posmatrati iz više pravaca – “odozgo” (kao obavezne turneje nacionalnih budžetskih institucija poput Teatra ili Filharmonije)</w:t>
      </w:r>
      <w:r w:rsidR="00185245" w:rsidRPr="009B7F61">
        <w:rPr>
          <w:rFonts w:ascii="Times New Roman" w:hAnsi="Times New Roman" w:cs="Times New Roman"/>
          <w:shd w:val="clear" w:color="auto" w:fill="FFFFFF"/>
        </w:rPr>
        <w:t>, “odozdo” (kao gostovanja najkvalitetnijih lokalnih programa u prestonici radi bolje medijske vidljivosti i upoznavanja sa novom publikom), ali i vertikalno, odnosno kao međuregionalne programske razmene, što se često apstrahuje.</w:t>
      </w:r>
    </w:p>
    <w:p w:rsidR="00E223F4" w:rsidRPr="009B7F61" w:rsidRDefault="00E223F4" w:rsidP="00421688">
      <w:pPr>
        <w:tabs>
          <w:tab w:val="left" w:pos="640"/>
        </w:tabs>
        <w:spacing w:line="360" w:lineRule="auto"/>
        <w:ind w:right="403" w:firstLine="641"/>
        <w:jc w:val="both"/>
        <w:rPr>
          <w:rFonts w:ascii="Times New Roman" w:hAnsi="Times New Roman" w:cs="Times New Roman"/>
          <w:shd w:val="clear" w:color="auto" w:fill="FFFFFF"/>
        </w:rPr>
      </w:pPr>
    </w:p>
    <w:p w:rsidR="007C48B9" w:rsidRDefault="00421688" w:rsidP="00421688">
      <w:pPr>
        <w:tabs>
          <w:tab w:val="left" w:pos="640"/>
        </w:tabs>
        <w:spacing w:line="360" w:lineRule="auto"/>
        <w:ind w:right="403" w:firstLine="641"/>
        <w:jc w:val="both"/>
        <w:rPr>
          <w:rFonts w:ascii="Times New Roman" w:hAnsi="Times New Roman" w:cs="Times New Roman"/>
          <w:shd w:val="clear" w:color="auto" w:fill="FFFFFF"/>
        </w:rPr>
      </w:pPr>
      <w:r w:rsidRPr="009B7F61">
        <w:rPr>
          <w:rFonts w:ascii="Times New Roman" w:hAnsi="Times New Roman" w:cs="Times New Roman"/>
          <w:b/>
          <w:shd w:val="clear" w:color="auto" w:fill="FFFFFF"/>
        </w:rPr>
        <w:t>Kulturna decentralizacija</w:t>
      </w:r>
      <w:r w:rsidR="007565EC" w:rsidRPr="009B7F61">
        <w:rPr>
          <w:rFonts w:ascii="Times New Roman" w:hAnsi="Times New Roman" w:cs="Times New Roman"/>
          <w:b/>
          <w:shd w:val="clear" w:color="auto" w:fill="FFFFFF"/>
        </w:rPr>
        <w:t xml:space="preserve"> sa političkom</w:t>
      </w:r>
      <w:r w:rsidRPr="009B7F61">
        <w:rPr>
          <w:rFonts w:ascii="Times New Roman" w:hAnsi="Times New Roman" w:cs="Times New Roman"/>
          <w:b/>
          <w:shd w:val="clear" w:color="auto" w:fill="FFFFFF"/>
        </w:rPr>
        <w:t xml:space="preserve"> decentralizacij</w:t>
      </w:r>
      <w:r w:rsidR="007565EC" w:rsidRPr="009B7F61">
        <w:rPr>
          <w:rFonts w:ascii="Times New Roman" w:hAnsi="Times New Roman" w:cs="Times New Roman"/>
          <w:b/>
          <w:shd w:val="clear" w:color="auto" w:fill="FFFFFF"/>
        </w:rPr>
        <w:t>om</w:t>
      </w:r>
      <w:r w:rsidR="007565EC" w:rsidRPr="009B7F61">
        <w:rPr>
          <w:rFonts w:ascii="Times New Roman" w:hAnsi="Times New Roman" w:cs="Times New Roman"/>
          <w:shd w:val="clear" w:color="auto" w:fill="FFFFFF"/>
        </w:rPr>
        <w:t xml:space="preserve"> se može realizovati, po Kavašimi, putem dve strategije.</w:t>
      </w:r>
      <w:r w:rsidR="007C48B9" w:rsidRPr="009B7F61">
        <w:rPr>
          <w:rFonts w:ascii="Times New Roman" w:hAnsi="Times New Roman" w:cs="Times New Roman"/>
          <w:shd w:val="clear" w:color="auto" w:fill="FFFFFF"/>
        </w:rPr>
        <w:t xml:space="preserve">Prva strategija podrazumeva </w:t>
      </w:r>
      <w:r w:rsidR="007C48B9" w:rsidRPr="009B7F61">
        <w:rPr>
          <w:rFonts w:ascii="Times New Roman" w:hAnsi="Times New Roman" w:cs="Times New Roman"/>
          <w:b/>
          <w:shd w:val="clear" w:color="auto" w:fill="FFFFFF"/>
        </w:rPr>
        <w:t xml:space="preserve">prenos moći </w:t>
      </w:r>
      <w:r w:rsidR="008F1FF0" w:rsidRPr="009B7F61">
        <w:rPr>
          <w:rFonts w:ascii="Times New Roman" w:hAnsi="Times New Roman" w:cs="Times New Roman"/>
          <w:b/>
          <w:shd w:val="clear" w:color="auto" w:fill="FFFFFF"/>
        </w:rPr>
        <w:t>od</w:t>
      </w:r>
      <w:r w:rsidR="007C48B9" w:rsidRPr="009B7F61">
        <w:rPr>
          <w:rFonts w:ascii="Times New Roman" w:hAnsi="Times New Roman" w:cs="Times New Roman"/>
          <w:b/>
          <w:shd w:val="clear" w:color="auto" w:fill="FFFFFF"/>
        </w:rPr>
        <w:t xml:space="preserve"> centra ka lokalnim jedinicama vlasti</w:t>
      </w:r>
      <w:r w:rsidR="007C48B9" w:rsidRPr="009B7F61">
        <w:rPr>
          <w:rFonts w:ascii="Times New Roman" w:hAnsi="Times New Roman" w:cs="Times New Roman"/>
          <w:shd w:val="clear" w:color="auto" w:fill="FFFFFF"/>
        </w:rPr>
        <w:t xml:space="preserve"> i u teoriji se naziva “igrom nulte sume”. U njoj postoje razni oblici pomenutog transfera, kao i mogućnost realizacije u različitim stepenima, a resursi koji se premeštaju mogu biti “opipljivi”</w:t>
      </w:r>
      <w:r w:rsidR="008B636D" w:rsidRPr="009B7F61">
        <w:rPr>
          <w:rFonts w:ascii="Times New Roman" w:hAnsi="Times New Roman" w:cs="Times New Roman"/>
          <w:shd w:val="clear" w:color="auto" w:fill="FFFFFF"/>
        </w:rPr>
        <w:t xml:space="preserve"> poput finansija i zakona i “neopipljivi” poput informacija, administrativnih smernica i propisa</w:t>
      </w:r>
      <w:r w:rsidR="008F1FF0" w:rsidRPr="009B7F61">
        <w:rPr>
          <w:rFonts w:ascii="Times New Roman" w:hAnsi="Times New Roman" w:cs="Times New Roman"/>
          <w:shd w:val="clear" w:color="auto" w:fill="FFFFFF"/>
        </w:rPr>
        <w:t>. Primena ove strategije bi dovela do različitih oblika političke decentralizacije, a kao celina se smatra “jednim od najvažnijih sredstava za postizanje kulturne decentralizacije” (Ibid).</w:t>
      </w:r>
      <w:r w:rsidR="0069767D" w:rsidRPr="009B7F61">
        <w:rPr>
          <w:rFonts w:ascii="Times New Roman" w:hAnsi="Times New Roman" w:cs="Times New Roman"/>
          <w:shd w:val="clear" w:color="auto" w:fill="FFFFFF"/>
        </w:rPr>
        <w:t xml:space="preserve"> Druga strategija se odnosi na </w:t>
      </w:r>
      <w:r w:rsidR="0069767D" w:rsidRPr="009B7F61">
        <w:rPr>
          <w:rFonts w:ascii="Times New Roman" w:hAnsi="Times New Roman" w:cs="Times New Roman"/>
          <w:b/>
          <w:shd w:val="clear" w:color="auto" w:fill="FFFFFF"/>
        </w:rPr>
        <w:t>povećanje resursa lokala bez smanjenja raspoloživih resursa u centru</w:t>
      </w:r>
      <w:r w:rsidR="0069767D" w:rsidRPr="009B7F61">
        <w:rPr>
          <w:rFonts w:ascii="Times New Roman" w:hAnsi="Times New Roman" w:cs="Times New Roman"/>
          <w:shd w:val="clear" w:color="auto" w:fill="FFFFFF"/>
        </w:rPr>
        <w:t xml:space="preserve"> i smatra se “igrom bez gubitnika”, jer preraspodela sredstava uobičajeno dovodi do nezadovoljstva onih od kojih se oduzima. Za razliku od gore navedene četvrte strategije (lokal – centar) u okviru opisa kulturne bez političke decentralizacije, ovde se u razvoj lokala uključuju zakonska sredstva. Primeri ove strategije dolaze iz Britanije koja je osnaživala lokalne vlasti u pružanju umetnosti građanima, a u Francuskoj se to realizovalo putem “kulturnih povelja” koje su postavile okvir za lokalne akcije.</w:t>
      </w:r>
      <w:bookmarkStart w:id="0" w:name="page30"/>
      <w:bookmarkEnd w:id="0"/>
    </w:p>
    <w:p w:rsidR="00717785" w:rsidRPr="009B7F61" w:rsidRDefault="00717785" w:rsidP="00421688">
      <w:pPr>
        <w:tabs>
          <w:tab w:val="left" w:pos="640"/>
        </w:tabs>
        <w:spacing w:line="360" w:lineRule="auto"/>
        <w:ind w:right="403" w:firstLine="641"/>
        <w:jc w:val="both"/>
        <w:rPr>
          <w:rFonts w:ascii="Times New Roman" w:hAnsi="Times New Roman" w:cs="Times New Roman"/>
          <w:shd w:val="clear" w:color="auto" w:fill="FFFFFF"/>
        </w:rPr>
      </w:pPr>
    </w:p>
    <w:p w:rsidR="00421688" w:rsidRPr="009B7F61" w:rsidRDefault="00421688" w:rsidP="00BA7403">
      <w:pPr>
        <w:tabs>
          <w:tab w:val="left" w:pos="640"/>
        </w:tabs>
        <w:spacing w:line="360" w:lineRule="auto"/>
        <w:ind w:right="403" w:firstLine="641"/>
        <w:jc w:val="both"/>
        <w:rPr>
          <w:rFonts w:ascii="Arial" w:hAnsi="Arial" w:cs="Arial"/>
          <w:b/>
          <w:sz w:val="20"/>
          <w:szCs w:val="20"/>
          <w:shd w:val="clear" w:color="auto" w:fill="FFFFFF"/>
        </w:rPr>
      </w:pPr>
    </w:p>
    <w:tbl>
      <w:tblPr>
        <w:tblStyle w:val="TableGrid"/>
        <w:tblW w:w="0" w:type="auto"/>
        <w:tblLook w:val="04A0"/>
      </w:tblPr>
      <w:tblGrid>
        <w:gridCol w:w="1809"/>
        <w:gridCol w:w="3544"/>
        <w:gridCol w:w="3163"/>
      </w:tblGrid>
      <w:tr w:rsidR="00421688" w:rsidRPr="009B7F61" w:rsidTr="00A655A6">
        <w:tc>
          <w:tcPr>
            <w:tcW w:w="1809" w:type="dxa"/>
          </w:tcPr>
          <w:p w:rsidR="00421688" w:rsidRPr="009B7F61" w:rsidRDefault="00421688" w:rsidP="003B0520">
            <w:pPr>
              <w:tabs>
                <w:tab w:val="left" w:pos="640"/>
              </w:tabs>
              <w:ind w:right="403"/>
              <w:jc w:val="center"/>
              <w:rPr>
                <w:rFonts w:ascii="Times New Roman" w:hAnsi="Times New Roman" w:cs="Times New Roman"/>
                <w:b/>
                <w:sz w:val="20"/>
                <w:szCs w:val="20"/>
                <w:shd w:val="clear" w:color="auto" w:fill="FFFFFF"/>
              </w:rPr>
            </w:pPr>
          </w:p>
        </w:tc>
        <w:tc>
          <w:tcPr>
            <w:tcW w:w="3544" w:type="dxa"/>
          </w:tcPr>
          <w:p w:rsidR="00282E5C" w:rsidRPr="009B7F61" w:rsidRDefault="003B0520" w:rsidP="003B0520">
            <w:pPr>
              <w:tabs>
                <w:tab w:val="left" w:pos="640"/>
              </w:tabs>
              <w:ind w:right="403"/>
              <w:jc w:val="center"/>
              <w:rPr>
                <w:rFonts w:ascii="Times New Roman" w:hAnsi="Times New Roman" w:cs="Times New Roman"/>
                <w:b/>
                <w:sz w:val="20"/>
                <w:szCs w:val="20"/>
                <w:shd w:val="clear" w:color="auto" w:fill="FFFFFF"/>
              </w:rPr>
            </w:pPr>
            <w:r w:rsidRPr="009B7F61">
              <w:rPr>
                <w:rFonts w:ascii="Times New Roman" w:hAnsi="Times New Roman" w:cs="Times New Roman"/>
                <w:b/>
                <w:sz w:val="20"/>
                <w:szCs w:val="20"/>
                <w:shd w:val="clear" w:color="auto" w:fill="FFFFFF"/>
              </w:rPr>
              <w:t xml:space="preserve">Sa transferom moći = </w:t>
            </w:r>
          </w:p>
          <w:p w:rsidR="00421688" w:rsidRPr="009B7F61" w:rsidRDefault="003B0520" w:rsidP="003B0520">
            <w:pPr>
              <w:tabs>
                <w:tab w:val="left" w:pos="640"/>
              </w:tabs>
              <w:ind w:right="403"/>
              <w:jc w:val="center"/>
              <w:rPr>
                <w:rFonts w:ascii="Times New Roman" w:hAnsi="Times New Roman" w:cs="Times New Roman"/>
                <w:b/>
                <w:sz w:val="20"/>
                <w:szCs w:val="20"/>
                <w:shd w:val="clear" w:color="auto" w:fill="FFFFFF"/>
              </w:rPr>
            </w:pPr>
            <w:r w:rsidRPr="009B7F61">
              <w:rPr>
                <w:rFonts w:ascii="Times New Roman" w:hAnsi="Times New Roman" w:cs="Times New Roman"/>
                <w:b/>
                <w:sz w:val="20"/>
                <w:szCs w:val="20"/>
                <w:shd w:val="clear" w:color="auto" w:fill="FFFFFF"/>
              </w:rPr>
              <w:t>“igra nulte sume”</w:t>
            </w:r>
          </w:p>
        </w:tc>
        <w:tc>
          <w:tcPr>
            <w:tcW w:w="3163" w:type="dxa"/>
          </w:tcPr>
          <w:p w:rsidR="00421688" w:rsidRPr="009B7F61" w:rsidRDefault="003B0520" w:rsidP="003B0520">
            <w:pPr>
              <w:tabs>
                <w:tab w:val="left" w:pos="640"/>
              </w:tabs>
              <w:ind w:right="403"/>
              <w:jc w:val="center"/>
              <w:rPr>
                <w:rFonts w:ascii="Times New Roman" w:hAnsi="Times New Roman" w:cs="Times New Roman"/>
                <w:b/>
                <w:sz w:val="20"/>
                <w:szCs w:val="20"/>
                <w:shd w:val="clear" w:color="auto" w:fill="FFFFFF"/>
              </w:rPr>
            </w:pPr>
            <w:r w:rsidRPr="009B7F61">
              <w:rPr>
                <w:rFonts w:ascii="Times New Roman" w:hAnsi="Times New Roman" w:cs="Times New Roman"/>
                <w:b/>
                <w:sz w:val="20"/>
                <w:szCs w:val="20"/>
                <w:shd w:val="clear" w:color="auto" w:fill="FFFFFF"/>
              </w:rPr>
              <w:t>Bez prenosa moći = “bez gubitnika”</w:t>
            </w:r>
          </w:p>
          <w:p w:rsidR="00A655A6" w:rsidRPr="009B7F61" w:rsidRDefault="00A655A6" w:rsidP="003B0520">
            <w:pPr>
              <w:tabs>
                <w:tab w:val="left" w:pos="640"/>
              </w:tabs>
              <w:ind w:right="403"/>
              <w:jc w:val="center"/>
              <w:rPr>
                <w:rFonts w:ascii="Times New Roman" w:hAnsi="Times New Roman" w:cs="Times New Roman"/>
                <w:b/>
                <w:sz w:val="20"/>
                <w:szCs w:val="20"/>
                <w:shd w:val="clear" w:color="auto" w:fill="FFFFFF"/>
              </w:rPr>
            </w:pPr>
          </w:p>
        </w:tc>
      </w:tr>
      <w:tr w:rsidR="003B0520" w:rsidRPr="009B7F61" w:rsidTr="00A655A6">
        <w:tc>
          <w:tcPr>
            <w:tcW w:w="1809" w:type="dxa"/>
          </w:tcPr>
          <w:p w:rsidR="003B0520" w:rsidRPr="009B7F61" w:rsidRDefault="003B0520" w:rsidP="002C6CD2">
            <w:pPr>
              <w:tabs>
                <w:tab w:val="left" w:pos="640"/>
              </w:tabs>
              <w:spacing w:line="360" w:lineRule="auto"/>
              <w:ind w:right="403"/>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Strategije</w:t>
            </w:r>
          </w:p>
        </w:tc>
        <w:tc>
          <w:tcPr>
            <w:tcW w:w="3544" w:type="dxa"/>
          </w:tcPr>
          <w:p w:rsidR="003B0520" w:rsidRPr="009B7F61" w:rsidRDefault="00282E5C" w:rsidP="008A54FB">
            <w:pPr>
              <w:pStyle w:val="ListParagraph"/>
              <w:numPr>
                <w:ilvl w:val="0"/>
                <w:numId w:val="14"/>
              </w:numPr>
              <w:tabs>
                <w:tab w:val="left" w:pos="281"/>
              </w:tabs>
              <w:ind w:left="281" w:right="403"/>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Prenos resursa (vlast, novac, zakonodavstvo, informacije, upravne organizacije)</w:t>
            </w:r>
          </w:p>
        </w:tc>
        <w:tc>
          <w:tcPr>
            <w:tcW w:w="3163" w:type="dxa"/>
          </w:tcPr>
          <w:p w:rsidR="003B0520" w:rsidRPr="009B7F61" w:rsidRDefault="00A655A6" w:rsidP="008A54FB">
            <w:pPr>
              <w:pStyle w:val="ListParagraph"/>
              <w:numPr>
                <w:ilvl w:val="0"/>
                <w:numId w:val="14"/>
              </w:numPr>
              <w:tabs>
                <w:tab w:val="left" w:pos="277"/>
              </w:tabs>
              <w:ind w:left="277" w:right="403"/>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Zakonske mere za osnaživanje i podsticanje lokala u kulturnoj politici</w:t>
            </w:r>
          </w:p>
          <w:p w:rsidR="00A655A6" w:rsidRPr="009B7F61" w:rsidRDefault="00A655A6" w:rsidP="00A655A6">
            <w:pPr>
              <w:pStyle w:val="ListParagraph"/>
              <w:tabs>
                <w:tab w:val="left" w:pos="277"/>
              </w:tabs>
              <w:ind w:left="277" w:right="403"/>
              <w:rPr>
                <w:rFonts w:ascii="Times New Roman" w:hAnsi="Times New Roman" w:cs="Times New Roman"/>
                <w:sz w:val="20"/>
                <w:szCs w:val="20"/>
                <w:shd w:val="clear" w:color="auto" w:fill="FFFFFF"/>
              </w:rPr>
            </w:pPr>
          </w:p>
        </w:tc>
      </w:tr>
      <w:tr w:rsidR="003B0520" w:rsidRPr="009B7F61" w:rsidTr="00A655A6">
        <w:tc>
          <w:tcPr>
            <w:tcW w:w="1809" w:type="dxa"/>
          </w:tcPr>
          <w:p w:rsidR="003B0520" w:rsidRPr="009B7F61" w:rsidRDefault="003B0520" w:rsidP="002C6CD2">
            <w:pPr>
              <w:tabs>
                <w:tab w:val="left" w:pos="640"/>
              </w:tabs>
              <w:spacing w:line="360" w:lineRule="auto"/>
              <w:ind w:right="403"/>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Primeri</w:t>
            </w:r>
          </w:p>
        </w:tc>
        <w:tc>
          <w:tcPr>
            <w:tcW w:w="3544" w:type="dxa"/>
          </w:tcPr>
          <w:p w:rsidR="003B0520" w:rsidRPr="009B7F61" w:rsidRDefault="0092318F" w:rsidP="008A54FB">
            <w:pPr>
              <w:pStyle w:val="ListParagraph"/>
              <w:numPr>
                <w:ilvl w:val="0"/>
                <w:numId w:val="15"/>
              </w:numPr>
              <w:tabs>
                <w:tab w:val="left" w:pos="176"/>
              </w:tabs>
              <w:ind w:left="318" w:right="403"/>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Devolucija</w:t>
            </w:r>
          </w:p>
          <w:p w:rsidR="0092318F" w:rsidRPr="009B7F61" w:rsidRDefault="0092318F" w:rsidP="0092318F">
            <w:pPr>
              <w:pStyle w:val="ListParagraph"/>
              <w:tabs>
                <w:tab w:val="left" w:pos="176"/>
              </w:tabs>
              <w:ind w:left="318" w:right="403"/>
              <w:rPr>
                <w:rFonts w:ascii="Times New Roman" w:hAnsi="Times New Roman" w:cs="Times New Roman"/>
                <w:sz w:val="20"/>
                <w:szCs w:val="20"/>
                <w:shd w:val="clear" w:color="auto" w:fill="FFFFFF"/>
              </w:rPr>
            </w:pPr>
          </w:p>
          <w:p w:rsidR="0092318F" w:rsidRPr="009B7F61" w:rsidRDefault="0092318F" w:rsidP="008A54FB">
            <w:pPr>
              <w:pStyle w:val="ListParagraph"/>
              <w:numPr>
                <w:ilvl w:val="0"/>
                <w:numId w:val="15"/>
              </w:numPr>
              <w:tabs>
                <w:tab w:val="left" w:pos="176"/>
              </w:tabs>
              <w:ind w:left="318" w:right="403"/>
              <w:rPr>
                <w:rFonts w:ascii="Arial" w:hAnsi="Arial" w:cs="Arial"/>
                <w:b/>
                <w:sz w:val="20"/>
                <w:szCs w:val="20"/>
                <w:shd w:val="clear" w:color="auto" w:fill="FFFFFF"/>
              </w:rPr>
            </w:pPr>
            <w:r w:rsidRPr="009B7F61">
              <w:rPr>
                <w:rFonts w:ascii="Times New Roman" w:hAnsi="Times New Roman" w:cs="Times New Roman"/>
                <w:sz w:val="20"/>
                <w:szCs w:val="20"/>
                <w:shd w:val="clear" w:color="auto" w:fill="FFFFFF"/>
              </w:rPr>
              <w:t>Delegacija</w:t>
            </w:r>
          </w:p>
          <w:p w:rsidR="00D9795F" w:rsidRPr="009B7F61" w:rsidRDefault="00D9795F" w:rsidP="00D9795F">
            <w:pPr>
              <w:pStyle w:val="ListParagraph"/>
              <w:tabs>
                <w:tab w:val="left" w:pos="176"/>
              </w:tabs>
              <w:ind w:left="318" w:right="403"/>
              <w:rPr>
                <w:rFonts w:ascii="Arial" w:hAnsi="Arial" w:cs="Arial"/>
                <w:b/>
                <w:sz w:val="20"/>
                <w:szCs w:val="20"/>
                <w:shd w:val="clear" w:color="auto" w:fill="FFFFFF"/>
              </w:rPr>
            </w:pPr>
          </w:p>
        </w:tc>
        <w:tc>
          <w:tcPr>
            <w:tcW w:w="3163" w:type="dxa"/>
          </w:tcPr>
          <w:p w:rsidR="003B0520" w:rsidRPr="009B7F61" w:rsidRDefault="0092318F" w:rsidP="008A54FB">
            <w:pPr>
              <w:pStyle w:val="ListParagraph"/>
              <w:numPr>
                <w:ilvl w:val="0"/>
                <w:numId w:val="15"/>
              </w:numPr>
              <w:tabs>
                <w:tab w:val="left" w:pos="317"/>
              </w:tabs>
              <w:ind w:left="317" w:right="403" w:hanging="357"/>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Omogućavanje zakonodavstva</w:t>
            </w:r>
          </w:p>
        </w:tc>
      </w:tr>
    </w:tbl>
    <w:p w:rsidR="00421688" w:rsidRPr="009B7F61" w:rsidRDefault="00421688" w:rsidP="00BA7403">
      <w:pPr>
        <w:tabs>
          <w:tab w:val="left" w:pos="640"/>
        </w:tabs>
        <w:spacing w:line="360" w:lineRule="auto"/>
        <w:ind w:right="403" w:firstLine="641"/>
        <w:jc w:val="both"/>
        <w:rPr>
          <w:rFonts w:ascii="Arial" w:hAnsi="Arial" w:cs="Arial"/>
          <w:b/>
          <w:sz w:val="20"/>
          <w:szCs w:val="20"/>
          <w:shd w:val="clear" w:color="auto" w:fill="FFFFFF"/>
        </w:rPr>
      </w:pPr>
    </w:p>
    <w:p w:rsidR="00717785" w:rsidRPr="00717785" w:rsidRDefault="00717785" w:rsidP="00717785">
      <w:pPr>
        <w:tabs>
          <w:tab w:val="left" w:pos="640"/>
        </w:tabs>
        <w:spacing w:line="360" w:lineRule="auto"/>
        <w:ind w:right="403" w:firstLine="641"/>
        <w:jc w:val="center"/>
        <w:rPr>
          <w:rFonts w:ascii="Times New Roman" w:hAnsi="Times New Roman" w:cs="Times New Roman"/>
          <w:sz w:val="22"/>
          <w:szCs w:val="22"/>
          <w:u w:val="single"/>
        </w:rPr>
      </w:pPr>
      <w:r w:rsidRPr="00717785">
        <w:rPr>
          <w:rFonts w:ascii="Times New Roman" w:hAnsi="Times New Roman" w:cs="Times New Roman"/>
          <w:sz w:val="22"/>
          <w:szCs w:val="22"/>
          <w:u w:val="single"/>
        </w:rPr>
        <w:t xml:space="preserve">Tabela 7: Kulturna decentralizacija sa političkom decentralizacijom </w:t>
      </w:r>
    </w:p>
    <w:p w:rsidR="00717785" w:rsidRPr="00717785" w:rsidRDefault="00717785" w:rsidP="00717785">
      <w:pPr>
        <w:tabs>
          <w:tab w:val="left" w:pos="640"/>
        </w:tabs>
        <w:spacing w:line="360" w:lineRule="auto"/>
        <w:ind w:right="403" w:firstLine="641"/>
        <w:jc w:val="center"/>
        <w:rPr>
          <w:rFonts w:ascii="Times New Roman" w:hAnsi="Times New Roman" w:cs="Times New Roman"/>
          <w:sz w:val="22"/>
          <w:szCs w:val="22"/>
          <w:u w:val="single"/>
          <w:shd w:val="clear" w:color="auto" w:fill="FFFFFF"/>
        </w:rPr>
      </w:pPr>
      <w:r w:rsidRPr="00717785">
        <w:rPr>
          <w:rFonts w:ascii="Times New Roman" w:hAnsi="Times New Roman" w:cs="Times New Roman"/>
          <w:sz w:val="22"/>
          <w:szCs w:val="22"/>
          <w:u w:val="single"/>
        </w:rPr>
        <w:t>(Id: 80)</w:t>
      </w:r>
    </w:p>
    <w:p w:rsidR="00717785" w:rsidRDefault="00717785" w:rsidP="00BA7403">
      <w:pPr>
        <w:tabs>
          <w:tab w:val="left" w:pos="640"/>
        </w:tabs>
        <w:spacing w:line="360" w:lineRule="auto"/>
        <w:ind w:right="403" w:firstLine="641"/>
        <w:jc w:val="both"/>
        <w:rPr>
          <w:rFonts w:ascii="Times New Roman" w:hAnsi="Times New Roman" w:cs="Times New Roman"/>
        </w:rPr>
      </w:pPr>
    </w:p>
    <w:p w:rsidR="00AC3916" w:rsidRPr="009B7F61" w:rsidRDefault="00185245" w:rsidP="00BA7403">
      <w:pPr>
        <w:tabs>
          <w:tab w:val="left" w:pos="640"/>
        </w:tabs>
        <w:spacing w:line="360" w:lineRule="auto"/>
        <w:ind w:right="403" w:firstLine="641"/>
        <w:jc w:val="both"/>
        <w:rPr>
          <w:rFonts w:ascii="Arial" w:hAnsi="Arial" w:cs="Arial"/>
          <w:b/>
          <w:sz w:val="20"/>
          <w:szCs w:val="20"/>
          <w:shd w:val="clear" w:color="auto" w:fill="FFFFFF"/>
        </w:rPr>
      </w:pPr>
      <w:r w:rsidRPr="009B7F61">
        <w:rPr>
          <w:rFonts w:ascii="Times New Roman" w:hAnsi="Times New Roman" w:cs="Times New Roman"/>
        </w:rPr>
        <w:t>Ovaj vid decentralizacije je zapravo naredna faza</w:t>
      </w:r>
      <w:r w:rsidR="00B03385" w:rsidRPr="009B7F61">
        <w:rPr>
          <w:rFonts w:ascii="Times New Roman" w:hAnsi="Times New Roman" w:cs="Times New Roman"/>
        </w:rPr>
        <w:t xml:space="preserve"> modela koji predlažem</w:t>
      </w:r>
      <w:r w:rsidRPr="009B7F61">
        <w:rPr>
          <w:rFonts w:ascii="Times New Roman" w:hAnsi="Times New Roman" w:cs="Times New Roman"/>
        </w:rPr>
        <w:t>, koji bi prvo trebalo otpočeti bez prenosa moći, da bi se potom izvršio i njen transfer. Na taj način će lokalne zajednice moći da se razviju (mada bi ovaj proces trebalo započeti, smatram još u prvoj fazi) kako bi uopšte mogle da sopstvenim resursima (ljudskim, infrastrukturnim, ali i finansijskim) apsorbuju “blagodeti decentralizacije” koje povlače i odgovornosti, ali i evaluaciju rada i učinka, kao često zaboravljene instrumente kod nas. Tek osnažene i razvijene, zakonski potpomognute, moći će da se “uhvate u koštac” sa decentralizacijom odlučivanja</w:t>
      </w:r>
      <w:r w:rsidR="009613CA" w:rsidRPr="009B7F61">
        <w:rPr>
          <w:rFonts w:ascii="Times New Roman" w:hAnsi="Times New Roman" w:cs="Times New Roman"/>
        </w:rPr>
        <w:t>, koja povlači delegiranje daleko više odgovornosti od postojećih.</w:t>
      </w:r>
      <w:r w:rsidRPr="009B7F61">
        <w:rPr>
          <w:rFonts w:ascii="Times New Roman" w:hAnsi="Times New Roman" w:cs="Times New Roman"/>
        </w:rPr>
        <w:t xml:space="preserve">. </w:t>
      </w:r>
    </w:p>
    <w:p w:rsidR="00AC3916" w:rsidRPr="009B7F61" w:rsidRDefault="00AC3916" w:rsidP="00BA7403">
      <w:pPr>
        <w:tabs>
          <w:tab w:val="left" w:pos="640"/>
        </w:tabs>
        <w:spacing w:line="360" w:lineRule="auto"/>
        <w:ind w:right="403" w:firstLine="641"/>
        <w:jc w:val="both"/>
        <w:rPr>
          <w:rFonts w:ascii="Arial" w:hAnsi="Arial" w:cs="Arial"/>
          <w:b/>
          <w:sz w:val="20"/>
          <w:szCs w:val="20"/>
          <w:shd w:val="clear" w:color="auto" w:fill="FFFFFF"/>
        </w:rPr>
      </w:pPr>
    </w:p>
    <w:p w:rsidR="003638B6" w:rsidRPr="009B7F61" w:rsidRDefault="003638B6" w:rsidP="003638B6">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 xml:space="preserve">3.3. </w:t>
      </w:r>
      <w:r w:rsidR="00DE6EA3" w:rsidRPr="009B7F61">
        <w:rPr>
          <w:rFonts w:ascii="Times New Roman" w:hAnsi="Times New Roman" w:cs="Times New Roman"/>
          <w:b/>
        </w:rPr>
        <w:t>Regionalni teoretičari decentralizacije u kulturi</w:t>
      </w:r>
    </w:p>
    <w:p w:rsidR="00D93169" w:rsidRPr="009B7F61" w:rsidRDefault="00D93169" w:rsidP="00FC30B6">
      <w:pPr>
        <w:pStyle w:val="ListParagraph"/>
        <w:spacing w:line="360" w:lineRule="auto"/>
        <w:ind w:left="360"/>
        <w:jc w:val="both"/>
        <w:rPr>
          <w:rFonts w:ascii="Times New Roman" w:hAnsi="Times New Roman" w:cs="Times New Roman"/>
        </w:rPr>
      </w:pPr>
    </w:p>
    <w:p w:rsidR="004F7C74" w:rsidRPr="009B7F61" w:rsidRDefault="008B5C0B" w:rsidP="00D259B2">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Za završetak pregleda teoretskih razmatranja o decentralizaciji u kulturi, odabra</w:t>
      </w:r>
      <w:r w:rsidR="00B03385" w:rsidRPr="009B7F61">
        <w:rPr>
          <w:rFonts w:ascii="Times New Roman" w:hAnsi="Times New Roman" w:cs="Times New Roman"/>
        </w:rPr>
        <w:t>n je</w:t>
      </w:r>
      <w:r w:rsidRPr="009B7F61">
        <w:rPr>
          <w:rFonts w:ascii="Times New Roman" w:hAnsi="Times New Roman" w:cs="Times New Roman"/>
        </w:rPr>
        <w:t xml:space="preserve"> teoretičar iz regiona bivše Jugoslavije, hrvatsk</w:t>
      </w:r>
      <w:r w:rsidR="00B03385" w:rsidRPr="009B7F61">
        <w:rPr>
          <w:rFonts w:ascii="Times New Roman" w:hAnsi="Times New Roman" w:cs="Times New Roman"/>
        </w:rPr>
        <w:t>i sociologa umetnosti Sanjin</w:t>
      </w:r>
      <w:r w:rsidRPr="009B7F61">
        <w:rPr>
          <w:rFonts w:ascii="Times New Roman" w:hAnsi="Times New Roman" w:cs="Times New Roman"/>
        </w:rPr>
        <w:t xml:space="preserve"> Dragojević</w:t>
      </w:r>
      <w:r w:rsidR="00B03385" w:rsidRPr="009B7F61">
        <w:rPr>
          <w:rFonts w:ascii="Times New Roman" w:hAnsi="Times New Roman" w:cs="Times New Roman"/>
        </w:rPr>
        <w:t>,</w:t>
      </w:r>
      <w:r w:rsidRPr="009B7F61">
        <w:rPr>
          <w:rFonts w:ascii="Times New Roman" w:hAnsi="Times New Roman" w:cs="Times New Roman"/>
        </w:rPr>
        <w:t xml:space="preserve"> koji je u svom radu, osim</w:t>
      </w:r>
      <w:r w:rsidR="005C6C6E" w:rsidRPr="009B7F61">
        <w:rPr>
          <w:rFonts w:ascii="Times New Roman" w:hAnsi="Times New Roman" w:cs="Times New Roman"/>
        </w:rPr>
        <w:t xml:space="preserve"> predstavljanja savremenih evropskih trendova u poimanju ove strategije kulturne politike, da</w:t>
      </w:r>
      <w:r w:rsidR="00B03385" w:rsidRPr="009B7F61">
        <w:rPr>
          <w:rFonts w:ascii="Times New Roman" w:hAnsi="Times New Roman" w:cs="Times New Roman"/>
        </w:rPr>
        <w:t>je</w:t>
      </w:r>
      <w:r w:rsidR="005C6C6E" w:rsidRPr="009B7F61">
        <w:rPr>
          <w:rFonts w:ascii="Times New Roman" w:hAnsi="Times New Roman" w:cs="Times New Roman"/>
        </w:rPr>
        <w:t xml:space="preserve"> i analizu uslova primene iste na području</w:t>
      </w:r>
      <w:r w:rsidR="00082A95" w:rsidRPr="009B7F61">
        <w:rPr>
          <w:rFonts w:ascii="Times New Roman" w:hAnsi="Times New Roman" w:cs="Times New Roman"/>
        </w:rPr>
        <w:t xml:space="preserve"> najbližeg regiona, odnosno šire gledano Jugoistočne Evrope. On koristi novu evropsku podelu ovog tranzicionog regiona, na Istočni (Rumunija, Moldavija, Bugarska) i Zapadni Balkan (zemlje bivše SFRJ bez Slovenije i Albanija) i mada je smatra problematičnom, indicira veliki cilj u smislu da kompletna stabilizacija regiona, ali i kvalitetna saradnja nije moguća dok zemlje koje su činile nekadašnju Jugoslaviju ne zasnuju međusobne odnose na </w:t>
      </w:r>
      <w:r w:rsidR="00F778A5">
        <w:rPr>
          <w:rFonts w:ascii="Times New Roman" w:hAnsi="Times New Roman" w:cs="Times New Roman"/>
        </w:rPr>
        <w:t>osnovu</w:t>
      </w:r>
      <w:r w:rsidR="00082A95" w:rsidRPr="009B7F61">
        <w:rPr>
          <w:rFonts w:ascii="Times New Roman" w:hAnsi="Times New Roman" w:cs="Times New Roman"/>
        </w:rPr>
        <w:t xml:space="preserve"> konstruktivne, ravnopravne i interesno zasnovane saradnje (Dragojević 2006: 187).</w:t>
      </w:r>
      <w:r w:rsidR="004F7C74" w:rsidRPr="009B7F61">
        <w:rPr>
          <w:rFonts w:ascii="Times New Roman" w:hAnsi="Times New Roman" w:cs="Times New Roman"/>
        </w:rPr>
        <w:t xml:space="preserve"> Pozivajući se na prozu Danila Kiša, Dragojević interpretira da na prostoru Jugoistočne Evrope više od 150 godina </w:t>
      </w:r>
      <w:r w:rsidR="004F7C74" w:rsidRPr="009B7F61">
        <w:rPr>
          <w:rFonts w:ascii="Times New Roman" w:hAnsi="Times New Roman" w:cs="Times New Roman"/>
        </w:rPr>
        <w:lastRenderedPageBreak/>
        <w:t>nije uspelo stvaranje i održavanje teritorijalno – razvojnih formata političkog, društvenog i kulturnog života, dugovečnijih “barem od jednog četrdesetogodišnjaka, što znači ni jednog punog ljudskog vijeka”</w:t>
      </w:r>
      <w:r w:rsidR="002575EE" w:rsidRPr="009B7F61">
        <w:rPr>
          <w:rFonts w:ascii="Times New Roman" w:hAnsi="Times New Roman" w:cs="Times New Roman"/>
        </w:rPr>
        <w:t xml:space="preserve"> i da ovaj prostor, paradoksalno, stalno se menjajući – u suštini ostaje uglavnom isti. Razlog vidi u tome što je za istinsku promenu potrebno čvrsto usvajanje samoprepoznavanja i grupno utvrđenih vrednosti</w:t>
      </w:r>
      <w:r w:rsidR="00D259B2" w:rsidRPr="009B7F61">
        <w:rPr>
          <w:rFonts w:ascii="Times New Roman" w:hAnsi="Times New Roman" w:cs="Times New Roman"/>
        </w:rPr>
        <w:t xml:space="preserve">, proverljivih nadogradnjom i transformacijom, ali ne i razgradnjom i destrukcijom </w:t>
      </w:r>
      <w:r w:rsidR="004F7C74" w:rsidRPr="009B7F61">
        <w:rPr>
          <w:rFonts w:ascii="Times New Roman" w:hAnsi="Times New Roman" w:cs="Times New Roman"/>
        </w:rPr>
        <w:t>(Dragojević 2011: 53)</w:t>
      </w:r>
      <w:r w:rsidR="00D259B2" w:rsidRPr="009B7F61">
        <w:rPr>
          <w:rFonts w:ascii="Times New Roman" w:hAnsi="Times New Roman" w:cs="Times New Roman"/>
        </w:rPr>
        <w:t>.</w:t>
      </w:r>
      <w:r w:rsidR="00B03385" w:rsidRPr="009B7F61">
        <w:rPr>
          <w:rFonts w:ascii="Times New Roman" w:hAnsi="Times New Roman" w:cs="Times New Roman"/>
        </w:rPr>
        <w:t xml:space="preserve"> Ovaj primer pokazuje značaj tranzicione pravde koja je uključena u rad.</w:t>
      </w:r>
    </w:p>
    <w:p w:rsidR="00170717" w:rsidRPr="009B7F61" w:rsidRDefault="00170717" w:rsidP="00D259B2">
      <w:pPr>
        <w:pStyle w:val="ListParagraph"/>
        <w:spacing w:line="360" w:lineRule="auto"/>
        <w:ind w:left="0" w:firstLine="720"/>
        <w:jc w:val="both"/>
        <w:rPr>
          <w:rFonts w:ascii="Times New Roman" w:hAnsi="Times New Roman" w:cs="Times New Roman"/>
        </w:rPr>
      </w:pPr>
    </w:p>
    <w:p w:rsidR="00170717" w:rsidRPr="009B7F61" w:rsidRDefault="000A33A6" w:rsidP="00D259B2">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U ovakvoj turbulentnoj sredini, pitanje kulturne decentralizacije nema pozitivnih iskustava i predstavlja oblast koja je najproblematičnija, najbolnija, najzanemarenija i najpotiskivanija u svim kulturnim politikama zemalja regiona, jer se pitanje decentralizacije vidi kao polje pretnji, razdora, “politički disfunkcionalnih opcija sa skrivenim ili otvoreno iskazanim najnepoželjnijim političkim ishodima” (Ibid).</w:t>
      </w:r>
      <w:r w:rsidR="00170717" w:rsidRPr="009B7F61">
        <w:rPr>
          <w:rFonts w:ascii="Times New Roman" w:hAnsi="Times New Roman" w:cs="Times New Roman"/>
        </w:rPr>
        <w:t xml:space="preserve"> Govoreći slikovito o decentralizaciji kao “ fantomu koji je stalno među nama” i koji ne može ostati doveka “u mraku”, on primećuje da sve pomenute zemlje imaju prećutnu, pomenutu konstataciju o decentralizaciji, bez obzira na stabilnost, standard, etničko – kulturnu različitost ili stepen međunarodnih integracija (Ibid).</w:t>
      </w:r>
    </w:p>
    <w:p w:rsidR="00170717" w:rsidRPr="009B7F61" w:rsidRDefault="00170717" w:rsidP="00D259B2">
      <w:pPr>
        <w:pStyle w:val="ListParagraph"/>
        <w:spacing w:line="360" w:lineRule="auto"/>
        <w:ind w:left="0" w:firstLine="720"/>
        <w:jc w:val="both"/>
        <w:rPr>
          <w:rFonts w:ascii="Times New Roman" w:hAnsi="Times New Roman" w:cs="Times New Roman"/>
        </w:rPr>
      </w:pPr>
    </w:p>
    <w:p w:rsidR="000A33A6" w:rsidRPr="009B7F61" w:rsidRDefault="00170717" w:rsidP="00D259B2">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Smatram da autor dobro vidi fokusiranje vlasti tranzicijskog regiona na sam koren pojma – “decentralizaciju”, koju oni ne gledaju kao kulturnu, nego upravo kao političku, kojoj navedena prethodi i da zemlje poput Srbije, koja i dalje ima nerešen</w:t>
      </w:r>
      <w:r w:rsidR="00B03385" w:rsidRPr="009B7F61">
        <w:rPr>
          <w:rFonts w:ascii="Times New Roman" w:hAnsi="Times New Roman" w:cs="Times New Roman"/>
        </w:rPr>
        <w:t>e</w:t>
      </w:r>
      <w:r w:rsidRPr="009B7F61">
        <w:rPr>
          <w:rFonts w:ascii="Times New Roman" w:hAnsi="Times New Roman" w:cs="Times New Roman"/>
        </w:rPr>
        <w:t xml:space="preserve"> teritorijaln</w:t>
      </w:r>
      <w:r w:rsidR="00B03385" w:rsidRPr="009B7F61">
        <w:rPr>
          <w:rFonts w:ascii="Times New Roman" w:hAnsi="Times New Roman" w:cs="Times New Roman"/>
        </w:rPr>
        <w:t>e</w:t>
      </w:r>
      <w:r w:rsidR="00CA0FC0">
        <w:rPr>
          <w:rFonts w:ascii="Times New Roman" w:hAnsi="Times New Roman" w:cs="Times New Roman"/>
        </w:rPr>
        <w:t xml:space="preserve"> </w:t>
      </w:r>
      <w:r w:rsidR="00B03385" w:rsidRPr="009B7F61">
        <w:rPr>
          <w:rFonts w:ascii="Times New Roman" w:hAnsi="Times New Roman" w:cs="Times New Roman"/>
        </w:rPr>
        <w:t>odnose poput Kosova</w:t>
      </w:r>
      <w:r w:rsidRPr="009B7F61">
        <w:rPr>
          <w:rFonts w:ascii="Times New Roman" w:hAnsi="Times New Roman" w:cs="Times New Roman"/>
        </w:rPr>
        <w:t>, imaju rigidan stav po ovom pitanju kulturne politike.</w:t>
      </w:r>
    </w:p>
    <w:p w:rsidR="00087FDD" w:rsidRPr="009B7F61" w:rsidRDefault="00087FDD" w:rsidP="00D259B2">
      <w:pPr>
        <w:pStyle w:val="ListParagraph"/>
        <w:spacing w:line="360" w:lineRule="auto"/>
        <w:ind w:left="0" w:firstLine="720"/>
        <w:jc w:val="both"/>
        <w:rPr>
          <w:rFonts w:ascii="Times New Roman" w:hAnsi="Times New Roman" w:cs="Times New Roman"/>
        </w:rPr>
      </w:pPr>
    </w:p>
    <w:p w:rsidR="00575FA0" w:rsidRPr="009B7F61" w:rsidRDefault="00087FDD" w:rsidP="00E83BF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Oslanjajući se na savremenu evropsku teoriju o kulturnoj decentralizaciji, Dragojević pravi distinkciju</w:t>
      </w:r>
      <w:r w:rsidR="0061619A" w:rsidRPr="009B7F61">
        <w:rPr>
          <w:rFonts w:ascii="Times New Roman" w:hAnsi="Times New Roman" w:cs="Times New Roman"/>
        </w:rPr>
        <w:t xml:space="preserve"> pojmova </w:t>
      </w:r>
      <w:r w:rsidR="0061619A" w:rsidRPr="009B7F61">
        <w:rPr>
          <w:rFonts w:ascii="Times New Roman" w:hAnsi="Times New Roman" w:cs="Times New Roman"/>
          <w:i/>
        </w:rPr>
        <w:t>decentralizacije</w:t>
      </w:r>
      <w:r w:rsidR="0061619A" w:rsidRPr="009B7F61">
        <w:rPr>
          <w:rFonts w:ascii="Times New Roman" w:hAnsi="Times New Roman" w:cs="Times New Roman"/>
        </w:rPr>
        <w:t xml:space="preserve"> i </w:t>
      </w:r>
      <w:r w:rsidR="00915837">
        <w:rPr>
          <w:rFonts w:ascii="Times New Roman" w:hAnsi="Times New Roman" w:cs="Times New Roman"/>
          <w:i/>
        </w:rPr>
        <w:t>dekoncen</w:t>
      </w:r>
      <w:r w:rsidR="0061619A" w:rsidRPr="009B7F61">
        <w:rPr>
          <w:rFonts w:ascii="Times New Roman" w:hAnsi="Times New Roman" w:cs="Times New Roman"/>
          <w:i/>
        </w:rPr>
        <w:t>tracije</w:t>
      </w:r>
      <w:r w:rsidR="0061619A" w:rsidRPr="009B7F61">
        <w:rPr>
          <w:rFonts w:ascii="Times New Roman" w:hAnsi="Times New Roman" w:cs="Times New Roman"/>
        </w:rPr>
        <w:t>. Prvi pojam, decentralizaciju po istom, on predstavlja kroz dva oblika – “očišćeni” i “rastezljiviji”</w:t>
      </w:r>
      <w:r w:rsidR="004A6976" w:rsidRPr="009B7F61">
        <w:rPr>
          <w:rFonts w:ascii="Times New Roman" w:hAnsi="Times New Roman" w:cs="Times New Roman"/>
        </w:rPr>
        <w:t>, gde prvi oblik određuje kao priznavanje samostalnosti kulturnim ustanovama i organizacijama čije je demokratsko delovanje odvojeno od procesa odlučivanja na srednjem nivou</w:t>
      </w:r>
      <w:r w:rsidR="00AE3B9E" w:rsidRPr="009B7F61">
        <w:rPr>
          <w:rStyle w:val="FootnoteReference"/>
          <w:rFonts w:ascii="Times New Roman" w:hAnsi="Times New Roman" w:cs="Times New Roman"/>
        </w:rPr>
        <w:footnoteReference w:id="92"/>
      </w:r>
      <w:r w:rsidR="004A6976" w:rsidRPr="009B7F61">
        <w:rPr>
          <w:rFonts w:ascii="Times New Roman" w:hAnsi="Times New Roman" w:cs="Times New Roman"/>
        </w:rPr>
        <w:t>.</w:t>
      </w:r>
      <w:r w:rsidR="00E83BFB" w:rsidRPr="009B7F61">
        <w:rPr>
          <w:rFonts w:ascii="Times New Roman" w:hAnsi="Times New Roman" w:cs="Times New Roman"/>
        </w:rPr>
        <w:t xml:space="preserve"> On se odnosi prevashodno na države sa visokim stepenom političke </w:t>
      </w:r>
      <w:r w:rsidR="00E83BFB" w:rsidRPr="009B7F61">
        <w:rPr>
          <w:rFonts w:ascii="Times New Roman" w:hAnsi="Times New Roman" w:cs="Times New Roman"/>
        </w:rPr>
        <w:lastRenderedPageBreak/>
        <w:t>decentralizacije poput Švajcarske, Belgije i Nemačke. Drugi, fleksibilniji oblik je mnogo prisutniji u evropskim zemljama, ali i manje teorijski i predstavlja pravo postojanja samostalnih kulturnih subjekata koji imaju savetodavnu obavezu prema srednjem nivou, pre svake “odluke, pravila ili programa” zavisnog na bilo koji način od višeg kulturnog autoriteta (Dragojević 2006: 216).</w:t>
      </w:r>
    </w:p>
    <w:p w:rsidR="00EC13A6" w:rsidRPr="009B7F61" w:rsidRDefault="00EC13A6" w:rsidP="00E83BFB">
      <w:pPr>
        <w:pStyle w:val="ListParagraph"/>
        <w:spacing w:line="360" w:lineRule="auto"/>
        <w:ind w:left="0" w:firstLine="720"/>
        <w:jc w:val="both"/>
        <w:rPr>
          <w:rFonts w:ascii="Times New Roman" w:hAnsi="Times New Roman" w:cs="Times New Roman"/>
        </w:rPr>
      </w:pPr>
    </w:p>
    <w:p w:rsidR="00AA6F4E" w:rsidRPr="009B7F61" w:rsidRDefault="00915837" w:rsidP="0023044F">
      <w:pPr>
        <w:pStyle w:val="ListParagraph"/>
        <w:spacing w:line="360" w:lineRule="auto"/>
        <w:ind w:left="0" w:firstLine="720"/>
        <w:jc w:val="both"/>
        <w:rPr>
          <w:rFonts w:ascii="Times New Roman" w:hAnsi="Times New Roman" w:cs="Times New Roman"/>
        </w:rPr>
      </w:pPr>
      <w:r>
        <w:rPr>
          <w:rFonts w:ascii="Times New Roman" w:hAnsi="Times New Roman" w:cs="Times New Roman"/>
        </w:rPr>
        <w:t>Dekoncen</w:t>
      </w:r>
      <w:r w:rsidR="00575FA0" w:rsidRPr="009B7F61">
        <w:rPr>
          <w:rFonts w:ascii="Times New Roman" w:hAnsi="Times New Roman" w:cs="Times New Roman"/>
        </w:rPr>
        <w:t>traciju u kulturi, Dragojević definiše kao način kojim se obezbeđuje realizacija odluka, pravila i programa za ravnomerni kulturni razvoj jedne zemlje i određenih na srednjem nivou, a koji se delimično mogu primeniti na nižim nivoima uprave.</w:t>
      </w:r>
      <w:r w:rsidR="00772FA6" w:rsidRPr="009B7F61">
        <w:rPr>
          <w:rFonts w:ascii="Times New Roman" w:hAnsi="Times New Roman" w:cs="Times New Roman"/>
        </w:rPr>
        <w:t xml:space="preserve"> On identifikuje decentralizaciju odlučivanja i finansiranja kao jedine mere decentralizacije, a decentralizaciju kulturnog života i infrastrukture smatra merama </w:t>
      </w:r>
      <w:r>
        <w:rPr>
          <w:rFonts w:ascii="Times New Roman" w:hAnsi="Times New Roman" w:cs="Times New Roman"/>
        </w:rPr>
        <w:t>dekoncen</w:t>
      </w:r>
      <w:r w:rsidR="00772FA6" w:rsidRPr="009B7F61">
        <w:rPr>
          <w:rFonts w:ascii="Times New Roman" w:hAnsi="Times New Roman" w:cs="Times New Roman"/>
        </w:rPr>
        <w:t>tracije.</w:t>
      </w:r>
      <w:r w:rsidR="00B71515">
        <w:rPr>
          <w:rFonts w:ascii="Times New Roman" w:hAnsi="Times New Roman" w:cs="Times New Roman"/>
        </w:rPr>
        <w:t xml:space="preserve"> </w:t>
      </w:r>
      <w:r w:rsidR="00B16270" w:rsidRPr="009B7F61">
        <w:rPr>
          <w:rFonts w:ascii="Times New Roman" w:hAnsi="Times New Roman" w:cs="Times New Roman"/>
        </w:rPr>
        <w:t xml:space="preserve">Zašto je </w:t>
      </w:r>
      <w:r w:rsidR="00B16270" w:rsidRPr="009B7F61">
        <w:rPr>
          <w:rFonts w:ascii="Times New Roman" w:hAnsi="Times New Roman" w:cs="Times New Roman"/>
          <w:i/>
        </w:rPr>
        <w:t>decentralizacija odlučivanja</w:t>
      </w:r>
      <w:r w:rsidR="00B16270" w:rsidRPr="009B7F61">
        <w:rPr>
          <w:rFonts w:ascii="Times New Roman" w:hAnsi="Times New Roman" w:cs="Times New Roman"/>
        </w:rPr>
        <w:t xml:space="preserve"> ključna?</w:t>
      </w:r>
      <w:r w:rsidR="00C252F9" w:rsidRPr="009B7F61">
        <w:rPr>
          <w:rFonts w:ascii="Times New Roman" w:hAnsi="Times New Roman" w:cs="Times New Roman"/>
        </w:rPr>
        <w:t xml:space="preserve"> Zato što određuje glavne aktere i njihove međusobne odnose (Id: 219). </w:t>
      </w:r>
      <w:r w:rsidR="00732A11" w:rsidRPr="009B7F61">
        <w:rPr>
          <w:rFonts w:ascii="Times New Roman" w:hAnsi="Times New Roman" w:cs="Times New Roman"/>
        </w:rPr>
        <w:t xml:space="preserve">Ovaj teoretičar razlikuje i </w:t>
      </w:r>
      <w:r w:rsidR="00732A11" w:rsidRPr="009B7F61">
        <w:rPr>
          <w:rFonts w:ascii="Times New Roman" w:hAnsi="Times New Roman" w:cs="Times New Roman"/>
          <w:i/>
        </w:rPr>
        <w:t>vertikalnu decentralizaciju</w:t>
      </w:r>
      <w:r w:rsidR="00732A11" w:rsidRPr="009B7F61">
        <w:rPr>
          <w:rFonts w:ascii="Times New Roman" w:hAnsi="Times New Roman" w:cs="Times New Roman"/>
        </w:rPr>
        <w:t xml:space="preserve"> kojom se ovlašćenja i resursi prenose sa višeg na niži nivo vlasti, kao i </w:t>
      </w:r>
      <w:r w:rsidR="00D92EF4" w:rsidRPr="009B7F61">
        <w:rPr>
          <w:rFonts w:ascii="Times New Roman" w:hAnsi="Times New Roman" w:cs="Times New Roman"/>
          <w:i/>
        </w:rPr>
        <w:t>horizontalnu decentralizaciju</w:t>
      </w:r>
      <w:r w:rsidR="00D92EF4" w:rsidRPr="009B7F61">
        <w:rPr>
          <w:rFonts w:ascii="Times New Roman" w:hAnsi="Times New Roman" w:cs="Times New Roman"/>
        </w:rPr>
        <w:t xml:space="preserve"> koja jača uticaj civilnog sektora na kulturnu politiku i </w:t>
      </w:r>
      <w:r w:rsidR="00D575AC" w:rsidRPr="009B7F61">
        <w:rPr>
          <w:rFonts w:ascii="Times New Roman" w:hAnsi="Times New Roman" w:cs="Times New Roman"/>
        </w:rPr>
        <w:t xml:space="preserve">prenose kulturne </w:t>
      </w:r>
      <w:r w:rsidR="00D92EF4" w:rsidRPr="009B7F61">
        <w:rPr>
          <w:rFonts w:ascii="Times New Roman" w:hAnsi="Times New Roman" w:cs="Times New Roman"/>
        </w:rPr>
        <w:t>delatnosti</w:t>
      </w:r>
      <w:r w:rsidR="00D575AC" w:rsidRPr="009B7F61">
        <w:rPr>
          <w:rFonts w:ascii="Times New Roman" w:hAnsi="Times New Roman" w:cs="Times New Roman"/>
        </w:rPr>
        <w:t xml:space="preserve"> sa javnog sektora (Id: 217).</w:t>
      </w:r>
    </w:p>
    <w:p w:rsidR="00AA6F4E" w:rsidRPr="009B7F61" w:rsidRDefault="00AA6F4E" w:rsidP="0023044F">
      <w:pPr>
        <w:pStyle w:val="ListParagraph"/>
        <w:spacing w:line="360" w:lineRule="auto"/>
        <w:ind w:left="0" w:firstLine="720"/>
        <w:jc w:val="both"/>
        <w:rPr>
          <w:rFonts w:ascii="Times New Roman" w:hAnsi="Times New Roman" w:cs="Times New Roman"/>
        </w:rPr>
      </w:pPr>
    </w:p>
    <w:p w:rsidR="001013D1" w:rsidRPr="009B7F61" w:rsidRDefault="00E60915" w:rsidP="0023044F">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rPr>
        <w:t>Uspešno sprovedena decentralizacija u Evropi se povezuje sa procesima deetatizacije i deregulacije, a sadrži četiri elementa:</w:t>
      </w:r>
      <w:r w:rsidR="00B71515">
        <w:rPr>
          <w:rFonts w:ascii="Times New Roman" w:hAnsi="Times New Roman" w:cs="Times New Roman"/>
        </w:rPr>
        <w:t xml:space="preserve"> </w:t>
      </w:r>
      <w:r w:rsidRPr="009B7F61">
        <w:rPr>
          <w:rFonts w:ascii="Times New Roman" w:hAnsi="Times New Roman" w:cs="Times New Roman"/>
        </w:rPr>
        <w:t>organizacijsk</w:t>
      </w:r>
      <w:r w:rsidR="0023044F" w:rsidRPr="009B7F61">
        <w:rPr>
          <w:rFonts w:ascii="Times New Roman" w:hAnsi="Times New Roman" w:cs="Times New Roman"/>
        </w:rPr>
        <w:t>i (usmeren ka strukturi samouprave)</w:t>
      </w:r>
      <w:r w:rsidRPr="009B7F61">
        <w:rPr>
          <w:rFonts w:ascii="Times New Roman" w:hAnsi="Times New Roman" w:cs="Times New Roman"/>
        </w:rPr>
        <w:t>, finansijsk</w:t>
      </w:r>
      <w:r w:rsidR="0023044F" w:rsidRPr="009B7F61">
        <w:rPr>
          <w:rFonts w:ascii="Times New Roman" w:hAnsi="Times New Roman" w:cs="Times New Roman"/>
        </w:rPr>
        <w:t>i (koji se bavi pitanjima finansiranja i vlasništva)</w:t>
      </w:r>
      <w:r w:rsidRPr="009B7F61">
        <w:rPr>
          <w:rFonts w:ascii="Times New Roman" w:hAnsi="Times New Roman" w:cs="Times New Roman"/>
        </w:rPr>
        <w:t>, teritorijaln</w:t>
      </w:r>
      <w:r w:rsidR="0023044F" w:rsidRPr="009B7F61">
        <w:rPr>
          <w:rFonts w:ascii="Times New Roman" w:hAnsi="Times New Roman" w:cs="Times New Roman"/>
        </w:rPr>
        <w:t>i (koji određuje obim teritorijalnih jedinica)</w:t>
      </w:r>
      <w:r w:rsidRPr="009B7F61">
        <w:rPr>
          <w:rFonts w:ascii="Times New Roman" w:hAnsi="Times New Roman" w:cs="Times New Roman"/>
        </w:rPr>
        <w:t xml:space="preserve"> i </w:t>
      </w:r>
      <w:r w:rsidR="0023044F" w:rsidRPr="009B7F61">
        <w:rPr>
          <w:rFonts w:ascii="Times New Roman" w:hAnsi="Times New Roman" w:cs="Times New Roman"/>
        </w:rPr>
        <w:t>funkcionalni (vezan za pitanja nadležnosti)</w:t>
      </w:r>
      <w:r w:rsidR="00B71515">
        <w:rPr>
          <w:rFonts w:ascii="Times New Roman" w:hAnsi="Times New Roman" w:cs="Times New Roman"/>
        </w:rPr>
        <w:t xml:space="preserve"> </w:t>
      </w:r>
      <w:r w:rsidR="001013D1" w:rsidRPr="009B7F61">
        <w:rPr>
          <w:rFonts w:ascii="Times New Roman" w:hAnsi="Times New Roman" w:cs="Times New Roman"/>
          <w:iCs/>
        </w:rPr>
        <w:t>(Dragojević 2002: 27)</w:t>
      </w:r>
      <w:r w:rsidR="0023044F" w:rsidRPr="009B7F61">
        <w:rPr>
          <w:rFonts w:ascii="Times New Roman" w:hAnsi="Times New Roman" w:cs="Times New Roman"/>
          <w:iCs/>
        </w:rPr>
        <w:t>.</w:t>
      </w:r>
    </w:p>
    <w:p w:rsidR="00527F7A" w:rsidRPr="009B7F61" w:rsidRDefault="00527F7A" w:rsidP="0023044F">
      <w:pPr>
        <w:pStyle w:val="ListParagraph"/>
        <w:spacing w:line="360" w:lineRule="auto"/>
        <w:ind w:left="0" w:firstLine="720"/>
        <w:jc w:val="both"/>
        <w:rPr>
          <w:rFonts w:ascii="Times New Roman" w:hAnsi="Times New Roman" w:cs="Times New Roman"/>
          <w:iCs/>
        </w:rPr>
      </w:pPr>
    </w:p>
    <w:p w:rsidR="00E54C9E" w:rsidRPr="009B7F61" w:rsidRDefault="00527F7A" w:rsidP="0023044F">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Da bi kulturna decentralizacija</w:t>
      </w:r>
      <w:r w:rsidR="00E54C9E" w:rsidRPr="009B7F61">
        <w:rPr>
          <w:rFonts w:ascii="Times New Roman" w:hAnsi="Times New Roman" w:cs="Times New Roman"/>
          <w:iCs/>
        </w:rPr>
        <w:t xml:space="preserve"> uspela u tranzicijskim zemljama poput onih u pomenutom regionu, mora da ispunjava četiri uslova:</w:t>
      </w:r>
    </w:p>
    <w:p w:rsidR="003B3AB2" w:rsidRPr="009B7F61" w:rsidRDefault="003B3AB2" w:rsidP="0023044F">
      <w:pPr>
        <w:pStyle w:val="ListParagraph"/>
        <w:spacing w:line="360" w:lineRule="auto"/>
        <w:ind w:left="0" w:firstLine="720"/>
        <w:jc w:val="both"/>
        <w:rPr>
          <w:rFonts w:ascii="Times New Roman" w:hAnsi="Times New Roman" w:cs="Times New Roman"/>
          <w:iCs/>
        </w:rPr>
      </w:pPr>
    </w:p>
    <w:p w:rsidR="009A4A40" w:rsidRDefault="00E54C9E" w:rsidP="009A4A40">
      <w:pPr>
        <w:pStyle w:val="ListParagraph"/>
        <w:numPr>
          <w:ilvl w:val="0"/>
          <w:numId w:val="16"/>
        </w:numPr>
        <w:spacing w:line="360" w:lineRule="auto"/>
        <w:jc w:val="both"/>
        <w:rPr>
          <w:rFonts w:ascii="Times New Roman" w:hAnsi="Times New Roman" w:cs="Times New Roman"/>
          <w:iCs/>
        </w:rPr>
      </w:pPr>
      <w:r w:rsidRPr="009B7F61">
        <w:rPr>
          <w:rFonts w:ascii="Times New Roman" w:hAnsi="Times New Roman" w:cs="Times New Roman"/>
          <w:b/>
          <w:iCs/>
        </w:rPr>
        <w:t>Održivost:</w:t>
      </w:r>
      <w:r w:rsidR="009A4A40" w:rsidRPr="009B7F61">
        <w:rPr>
          <w:rFonts w:ascii="Times New Roman" w:hAnsi="Times New Roman" w:cs="Times New Roman"/>
          <w:iCs/>
        </w:rPr>
        <w:t>Mere neće ugroziti dostignuti nivo kulturnog života (stvaralaštva, infrastrukture i baštine), već omogućiti novi, duži period kulturnog razvoja poboljšanjem komunikacije i efikasnosti, strateškim razvojem resursa u kulturi (kadrovskih, finansijskih, informacijskih i organizacijskih);</w:t>
      </w:r>
    </w:p>
    <w:p w:rsidR="00065DCC" w:rsidRPr="00065DCC" w:rsidRDefault="00065DCC" w:rsidP="00065DCC">
      <w:pPr>
        <w:spacing w:line="360" w:lineRule="auto"/>
        <w:jc w:val="both"/>
        <w:rPr>
          <w:rFonts w:ascii="Times New Roman" w:hAnsi="Times New Roman" w:cs="Times New Roman"/>
          <w:iCs/>
        </w:rPr>
      </w:pPr>
    </w:p>
    <w:p w:rsidR="009A4A40" w:rsidRDefault="00E54C9E" w:rsidP="009A4A40">
      <w:pPr>
        <w:pStyle w:val="ListParagraph"/>
        <w:numPr>
          <w:ilvl w:val="0"/>
          <w:numId w:val="16"/>
        </w:numPr>
        <w:spacing w:line="360" w:lineRule="auto"/>
        <w:jc w:val="both"/>
        <w:rPr>
          <w:rFonts w:ascii="Times New Roman" w:hAnsi="Times New Roman" w:cs="Times New Roman"/>
          <w:iCs/>
        </w:rPr>
      </w:pPr>
      <w:r w:rsidRPr="009B7F61">
        <w:rPr>
          <w:rFonts w:ascii="Times New Roman" w:hAnsi="Times New Roman" w:cs="Times New Roman"/>
          <w:b/>
          <w:iCs/>
        </w:rPr>
        <w:lastRenderedPageBreak/>
        <w:t>Koordiniranost:</w:t>
      </w:r>
      <w:r w:rsidR="00B221C8" w:rsidRPr="009B7F61">
        <w:rPr>
          <w:rFonts w:ascii="Times New Roman" w:hAnsi="Times New Roman" w:cs="Times New Roman"/>
          <w:iCs/>
        </w:rPr>
        <w:t xml:space="preserve"> Mere moraju koordinirano delovati na sva tri nivoa kulturne politike (srednjoj, regionalnoj i gradskoj), kao i na sve kulturne delatnosti (poput vizuelnih, scenskih, muzičkih...);</w:t>
      </w:r>
    </w:p>
    <w:p w:rsidR="00065DCC" w:rsidRPr="00065DCC" w:rsidRDefault="00065DCC" w:rsidP="00065DCC">
      <w:pPr>
        <w:pStyle w:val="ListParagraph"/>
        <w:rPr>
          <w:rFonts w:ascii="Times New Roman" w:hAnsi="Times New Roman" w:cs="Times New Roman"/>
          <w:iCs/>
        </w:rPr>
      </w:pPr>
    </w:p>
    <w:p w:rsidR="00B221C8" w:rsidRDefault="00E54C9E" w:rsidP="00B221C8">
      <w:pPr>
        <w:pStyle w:val="ListParagraph"/>
        <w:numPr>
          <w:ilvl w:val="0"/>
          <w:numId w:val="16"/>
        </w:numPr>
        <w:spacing w:line="360" w:lineRule="auto"/>
        <w:jc w:val="both"/>
        <w:rPr>
          <w:rFonts w:ascii="Times New Roman" w:hAnsi="Times New Roman" w:cs="Times New Roman"/>
          <w:iCs/>
        </w:rPr>
      </w:pPr>
      <w:r w:rsidRPr="009B7F61">
        <w:rPr>
          <w:rFonts w:ascii="Times New Roman" w:hAnsi="Times New Roman" w:cs="Times New Roman"/>
          <w:b/>
          <w:iCs/>
        </w:rPr>
        <w:t>Intersektoralnost:</w:t>
      </w:r>
      <w:r w:rsidR="00B221C8" w:rsidRPr="009B7F61">
        <w:rPr>
          <w:rFonts w:ascii="Times New Roman" w:hAnsi="Times New Roman" w:cs="Times New Roman"/>
          <w:iCs/>
        </w:rPr>
        <w:t xml:space="preserve"> Sara</w:t>
      </w:r>
      <w:r w:rsidR="00C95F68" w:rsidRPr="009B7F61">
        <w:rPr>
          <w:rFonts w:ascii="Times New Roman" w:hAnsi="Times New Roman" w:cs="Times New Roman"/>
          <w:iCs/>
        </w:rPr>
        <w:t>d</w:t>
      </w:r>
      <w:r w:rsidR="00B221C8" w:rsidRPr="009B7F61">
        <w:rPr>
          <w:rFonts w:ascii="Times New Roman" w:hAnsi="Times New Roman" w:cs="Times New Roman"/>
          <w:iCs/>
        </w:rPr>
        <w:t>nja, kako među samim kulturnim delatnostima, tako i između kulture i drugih oblasti poput turizma, nauke, obrazovanja...;</w:t>
      </w:r>
    </w:p>
    <w:p w:rsidR="00065DCC" w:rsidRPr="00065DCC" w:rsidRDefault="00065DCC" w:rsidP="00065DCC">
      <w:pPr>
        <w:pStyle w:val="ListParagraph"/>
        <w:rPr>
          <w:rFonts w:ascii="Times New Roman" w:hAnsi="Times New Roman" w:cs="Times New Roman"/>
          <w:iCs/>
        </w:rPr>
      </w:pPr>
    </w:p>
    <w:p w:rsidR="00E54C9E" w:rsidRPr="009B7F61" w:rsidRDefault="00E54C9E" w:rsidP="0018666C">
      <w:pPr>
        <w:pStyle w:val="ListParagraph"/>
        <w:numPr>
          <w:ilvl w:val="0"/>
          <w:numId w:val="16"/>
        </w:numPr>
        <w:spacing w:line="360" w:lineRule="auto"/>
        <w:jc w:val="both"/>
        <w:rPr>
          <w:rFonts w:ascii="Times New Roman" w:hAnsi="Times New Roman" w:cs="Times New Roman"/>
          <w:iCs/>
        </w:rPr>
      </w:pPr>
      <w:r w:rsidRPr="009B7F61">
        <w:rPr>
          <w:rFonts w:ascii="Times New Roman" w:hAnsi="Times New Roman" w:cs="Times New Roman"/>
          <w:b/>
          <w:iCs/>
        </w:rPr>
        <w:t>Po</w:t>
      </w:r>
      <w:r w:rsidR="00C95F68" w:rsidRPr="009B7F61">
        <w:rPr>
          <w:rFonts w:ascii="Times New Roman" w:hAnsi="Times New Roman" w:cs="Times New Roman"/>
          <w:b/>
          <w:iCs/>
        </w:rPr>
        <w:t>d</w:t>
      </w:r>
      <w:r w:rsidRPr="009B7F61">
        <w:rPr>
          <w:rFonts w:ascii="Times New Roman" w:hAnsi="Times New Roman" w:cs="Times New Roman"/>
          <w:b/>
          <w:iCs/>
        </w:rPr>
        <w:t>sticajnost:</w:t>
      </w:r>
      <w:r w:rsidR="00C95F68" w:rsidRPr="009B7F61">
        <w:rPr>
          <w:rFonts w:ascii="Times New Roman" w:hAnsi="Times New Roman" w:cs="Times New Roman"/>
          <w:iCs/>
        </w:rPr>
        <w:t xml:space="preserve"> Decentralizacijske mere moraju biti jednako prihvatljive svakom od tri sektora – javnom, neprofitnom i privatnom</w:t>
      </w:r>
      <w:r w:rsidR="00E868FE" w:rsidRPr="009B7F61">
        <w:rPr>
          <w:rFonts w:ascii="Times New Roman" w:hAnsi="Times New Roman" w:cs="Times New Roman"/>
          <w:iCs/>
        </w:rPr>
        <w:t>, kako bi ovakvom ravnoprav</w:t>
      </w:r>
      <w:r w:rsidR="0043762E" w:rsidRPr="009B7F61">
        <w:rPr>
          <w:rFonts w:ascii="Times New Roman" w:hAnsi="Times New Roman" w:cs="Times New Roman"/>
          <w:iCs/>
        </w:rPr>
        <w:t>n</w:t>
      </w:r>
      <w:r w:rsidR="00E868FE" w:rsidRPr="009B7F61">
        <w:rPr>
          <w:rFonts w:ascii="Times New Roman" w:hAnsi="Times New Roman" w:cs="Times New Roman"/>
          <w:iCs/>
        </w:rPr>
        <w:t>osti došlo do jasnijih konkurentskih odnosa u kulturi, profilisanja kriterijuma i standarda, te izdvajanja kvaliteta koji je u kulturi od presudne važnosti (Dragojević 2006: 217 – 218).</w:t>
      </w:r>
    </w:p>
    <w:p w:rsidR="00164891" w:rsidRPr="009B7F61" w:rsidRDefault="00164891" w:rsidP="0023044F">
      <w:pPr>
        <w:pStyle w:val="ListParagraph"/>
        <w:spacing w:line="360" w:lineRule="auto"/>
        <w:ind w:left="0" w:firstLine="720"/>
        <w:jc w:val="both"/>
        <w:rPr>
          <w:rFonts w:ascii="Times New Roman" w:hAnsi="Times New Roman" w:cs="Times New Roman"/>
          <w:iCs/>
        </w:rPr>
      </w:pPr>
    </w:p>
    <w:p w:rsidR="008A5AE6" w:rsidRPr="009B7F61" w:rsidRDefault="006F08B7" w:rsidP="00D418F0">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D</w:t>
      </w:r>
      <w:r w:rsidR="00730C27" w:rsidRPr="009B7F61">
        <w:rPr>
          <w:rFonts w:ascii="Times New Roman" w:hAnsi="Times New Roman" w:cs="Times New Roman"/>
          <w:iCs/>
        </w:rPr>
        <w:t>rugi regionalni teoretičari decentralizaciju vide kao lokalizaciju društvenih resursa i usluga, što u razvijenim zemljama pretpostavlja napredak u povezanosti i pristupu upravljanju i političkoj stabilnosti. Po njima, to je jedna od posledica raspada socijalne države, koja posttranzicijske zemlje vodi ka menadžerskom pristupu upravljanju i tržišnim pravilima korišćenja javnih dobra u lokalu. Z</w:t>
      </w:r>
      <w:r w:rsidR="003B3AB2" w:rsidRPr="009B7F61">
        <w:rPr>
          <w:rFonts w:ascii="Times New Roman" w:hAnsi="Times New Roman" w:cs="Times New Roman"/>
          <w:iCs/>
        </w:rPr>
        <w:t>bog toga</w:t>
      </w:r>
      <w:r w:rsidR="00730C27" w:rsidRPr="009B7F61">
        <w:rPr>
          <w:rFonts w:ascii="Times New Roman" w:hAnsi="Times New Roman" w:cs="Times New Roman"/>
          <w:iCs/>
        </w:rPr>
        <w:t xml:space="preserve"> Vidović citira Petaka i Manora koji u oblike decentralizaciju uključuju i kategorije kao što su – privatizacija, denacionalizacija i deregulacija</w:t>
      </w:r>
      <w:r w:rsidR="0036075D" w:rsidRPr="009B7F61">
        <w:rPr>
          <w:rFonts w:ascii="Times New Roman" w:hAnsi="Times New Roman" w:cs="Times New Roman"/>
        </w:rPr>
        <w:t>(Vidović 2018: 840</w:t>
      </w:r>
      <w:r w:rsidR="00846DEB" w:rsidRPr="009B7F61">
        <w:rPr>
          <w:rFonts w:ascii="Times New Roman" w:hAnsi="Times New Roman" w:cs="Times New Roman"/>
        </w:rPr>
        <w:t xml:space="preserve"> - 841</w:t>
      </w:r>
      <w:r w:rsidR="0036075D" w:rsidRPr="009B7F61">
        <w:rPr>
          <w:rFonts w:ascii="Times New Roman" w:hAnsi="Times New Roman" w:cs="Times New Roman"/>
        </w:rPr>
        <w:t>)</w:t>
      </w:r>
      <w:r w:rsidR="00846DEB" w:rsidRPr="009B7F61">
        <w:rPr>
          <w:rFonts w:ascii="Times New Roman" w:hAnsi="Times New Roman" w:cs="Times New Roman"/>
        </w:rPr>
        <w:t>.</w:t>
      </w:r>
      <w:r w:rsidR="00D418F0" w:rsidRPr="009B7F61">
        <w:rPr>
          <w:rFonts w:ascii="Times New Roman" w:hAnsi="Times New Roman" w:cs="Times New Roman"/>
        </w:rPr>
        <w:t xml:space="preserve"> Ova autorka spaja decentralizaciju sa participativnim upravljanjem kulturom, pozivajući se na kategorizacije Petaka i Kavašime, odnosno devoluciju i političku decentralizaciju u ideji podele vlasti i stvaranju “</w:t>
      </w:r>
      <w:r w:rsidR="008A5AE6" w:rsidRPr="009B7F61">
        <w:rPr>
          <w:rFonts w:ascii="Times New Roman" w:hAnsi="Times New Roman" w:cs="Times New Roman"/>
        </w:rPr>
        <w:t>okvira za inovativne oblike institucionalnoga pluralizma i demokratičnosti u kulturnoj politici</w:t>
      </w:r>
      <w:r w:rsidR="00D418F0" w:rsidRPr="009B7F61">
        <w:rPr>
          <w:rFonts w:ascii="Times New Roman" w:hAnsi="Times New Roman" w:cs="Times New Roman"/>
        </w:rPr>
        <w:t>” (Id: 841)</w:t>
      </w:r>
      <w:r w:rsidR="008A5AE6" w:rsidRPr="009B7F61">
        <w:rPr>
          <w:rFonts w:ascii="Times New Roman" w:hAnsi="Times New Roman" w:cs="Times New Roman"/>
        </w:rPr>
        <w:t>.</w:t>
      </w:r>
    </w:p>
    <w:p w:rsidR="004B427C" w:rsidRPr="009B7F61" w:rsidRDefault="004B427C" w:rsidP="00D418F0">
      <w:pPr>
        <w:pStyle w:val="ListParagraph"/>
        <w:spacing w:line="360" w:lineRule="auto"/>
        <w:ind w:left="0" w:firstLine="720"/>
        <w:jc w:val="both"/>
        <w:rPr>
          <w:rFonts w:ascii="Times New Roman" w:hAnsi="Times New Roman" w:cs="Times New Roman"/>
        </w:rPr>
      </w:pPr>
    </w:p>
    <w:p w:rsidR="005201F6" w:rsidRPr="009B7F61" w:rsidRDefault="004B427C" w:rsidP="001171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Još jedan hrvatski teoretičar koji govori o decentralizaciji, Vjeran Katunarić, smatra da uspeh ovog procesa ne zavisi ni od vertikalne raspodele vlasti ni od policentrizma finansijskih resursa, </w:t>
      </w:r>
      <w:r w:rsidR="0011712B" w:rsidRPr="009B7F61">
        <w:rPr>
          <w:rFonts w:ascii="Times New Roman" w:hAnsi="Times New Roman" w:cs="Times New Roman"/>
        </w:rPr>
        <w:t>već od horizontalnog modela donošenja odluka. Njegovo nepostojanje, po njemu, ukazuje na centralizam kulturne politike, što je istovetno sa izgradnjom nacionalnih država i “</w:t>
      </w:r>
      <w:r w:rsidR="005201F6" w:rsidRPr="009B7F61">
        <w:rPr>
          <w:rFonts w:ascii="Times New Roman" w:hAnsi="Times New Roman" w:cs="Times New Roman"/>
        </w:rPr>
        <w:t>osiguravanjem stalne državne podrške institucionalnom idealu nacionalne kulture</w:t>
      </w:r>
      <w:r w:rsidR="0011712B" w:rsidRPr="009B7F61">
        <w:rPr>
          <w:rFonts w:ascii="Times New Roman" w:hAnsi="Times New Roman" w:cs="Times New Roman"/>
        </w:rPr>
        <w:t>”. U ovakvom državno - nacionalnom poimanju kulturne politike</w:t>
      </w:r>
      <w:r w:rsidR="005201F6" w:rsidRPr="009B7F61">
        <w:rPr>
          <w:rFonts w:ascii="Times New Roman" w:hAnsi="Times New Roman" w:cs="Times New Roman"/>
        </w:rPr>
        <w:t xml:space="preserve">, </w:t>
      </w:r>
      <w:r w:rsidR="0011712B" w:rsidRPr="009B7F61">
        <w:rPr>
          <w:rFonts w:ascii="Times New Roman" w:hAnsi="Times New Roman" w:cs="Times New Roman"/>
        </w:rPr>
        <w:t>ne postoji poverenje u druge sektore, poput tržišnog, odnosno profitnog i civilnog (Ibid).</w:t>
      </w:r>
    </w:p>
    <w:p w:rsidR="002A0861" w:rsidRPr="009B7F61" w:rsidRDefault="002A0861" w:rsidP="002A0861">
      <w:pPr>
        <w:pStyle w:val="ListParagraph"/>
        <w:spacing w:line="360" w:lineRule="auto"/>
        <w:ind w:left="0" w:firstLine="720"/>
        <w:jc w:val="both"/>
        <w:rPr>
          <w:rFonts w:ascii="Times New Roman" w:hAnsi="Times New Roman" w:cs="Times New Roman"/>
        </w:rPr>
      </w:pPr>
    </w:p>
    <w:p w:rsidR="005201F6" w:rsidRDefault="008E1BE8" w:rsidP="002A086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lastRenderedPageBreak/>
        <w:t>Zato Vidović smatra da je pitanje deetatizacije kulturne politike</w:t>
      </w:r>
      <w:r w:rsidR="002A0861" w:rsidRPr="009B7F61">
        <w:rPr>
          <w:rFonts w:ascii="Times New Roman" w:hAnsi="Times New Roman" w:cs="Times New Roman"/>
        </w:rPr>
        <w:t xml:space="preserve"> ključno za razvoj kulturnih politika od osamdesetih godina prošlog veka i da smanjenjem pozicije države u kulturi srazmerno jača uloga nevladinih organizacija “</w:t>
      </w:r>
      <w:r w:rsidR="005201F6" w:rsidRPr="009B7F61">
        <w:rPr>
          <w:rFonts w:ascii="Times New Roman" w:hAnsi="Times New Roman" w:cs="Times New Roman"/>
        </w:rPr>
        <w:t>kao ključnih aktera u području kulture</w:t>
      </w:r>
      <w:r w:rsidR="002A0861" w:rsidRPr="009B7F61">
        <w:rPr>
          <w:rFonts w:ascii="Times New Roman" w:hAnsi="Times New Roman" w:cs="Times New Roman"/>
        </w:rPr>
        <w:t xml:space="preserve">” i </w:t>
      </w:r>
      <w:r w:rsidR="005201F6" w:rsidRPr="009B7F61">
        <w:rPr>
          <w:rFonts w:ascii="Times New Roman" w:hAnsi="Times New Roman" w:cs="Times New Roman"/>
        </w:rPr>
        <w:t xml:space="preserve">grada kao </w:t>
      </w:r>
      <w:r w:rsidR="002A0861" w:rsidRPr="009B7F61">
        <w:rPr>
          <w:rFonts w:ascii="Times New Roman" w:hAnsi="Times New Roman" w:cs="Times New Roman"/>
        </w:rPr>
        <w:t>“</w:t>
      </w:r>
      <w:r w:rsidR="005201F6" w:rsidRPr="009B7F61">
        <w:rPr>
          <w:rFonts w:ascii="Times New Roman" w:hAnsi="Times New Roman" w:cs="Times New Roman"/>
        </w:rPr>
        <w:t>strateškog mjesta razumijevanja nekih od glavnih smjerova u rekonfiguraciji društvenog uređenja</w:t>
      </w:r>
      <w:r w:rsidR="002A0861" w:rsidRPr="009B7F61">
        <w:rPr>
          <w:rFonts w:ascii="Times New Roman" w:hAnsi="Times New Roman" w:cs="Times New Roman"/>
        </w:rPr>
        <w:t>” (Id: 842).</w:t>
      </w:r>
      <w:r w:rsidR="00F72C2A" w:rsidRPr="009B7F61">
        <w:rPr>
          <w:rFonts w:ascii="Times New Roman" w:hAnsi="Times New Roman" w:cs="Times New Roman"/>
        </w:rPr>
        <w:t xml:space="preserve"> Upravo ova dva pomenuta pojma su, uveren s</w:t>
      </w:r>
      <w:r w:rsidR="00C075A5" w:rsidRPr="009B7F61">
        <w:rPr>
          <w:rFonts w:ascii="Times New Roman" w:hAnsi="Times New Roman" w:cs="Times New Roman"/>
        </w:rPr>
        <w:t>a</w:t>
      </w:r>
      <w:r w:rsidR="00F72C2A" w:rsidRPr="009B7F61">
        <w:rPr>
          <w:rFonts w:ascii="Times New Roman" w:hAnsi="Times New Roman" w:cs="Times New Roman"/>
        </w:rPr>
        <w:t xml:space="preserve">m ključni faktori procesa decentralizacije u kulturi. Zanemareni (na ovim prostorima) delatnici kulture iz civilnog sektora, povećanom ulogom </w:t>
      </w:r>
      <w:r w:rsidR="0026799E" w:rsidRPr="009B7F61">
        <w:rPr>
          <w:rFonts w:ascii="Times New Roman" w:hAnsi="Times New Roman" w:cs="Times New Roman"/>
        </w:rPr>
        <w:t>će i povećati svoje dosadašnje angažovanje u kulturi lokalnih zajednica, gde nije dovoljan samo javni, često i najinertniji sektor (nemotivisan i usled obaveznog i stalnog državnog finansiranja), kao i profitni (koji po prirodi ide ka boljim tržišnim uslovima koji stvaraju profit). S druge strane, grad i kao antički samodovoljni i samoodrživi polis, ali i kao novi, kreativni grad (poput evropskih), preuzima ulogu generatora kulture koja može funkcionisati i “odozdo”, bez čekanja na retko nacionalno gostovanje.</w:t>
      </w: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Default="00065DCC" w:rsidP="002A0861">
      <w:pPr>
        <w:pStyle w:val="ListParagraph"/>
        <w:spacing w:line="360" w:lineRule="auto"/>
        <w:ind w:left="0" w:firstLine="720"/>
        <w:jc w:val="both"/>
        <w:rPr>
          <w:rFonts w:ascii="Times New Roman" w:hAnsi="Times New Roman" w:cs="Times New Roman"/>
        </w:rPr>
      </w:pPr>
    </w:p>
    <w:p w:rsidR="00065DCC" w:rsidRPr="009B7F61" w:rsidRDefault="00065DCC" w:rsidP="002A0861">
      <w:pPr>
        <w:pStyle w:val="ListParagraph"/>
        <w:spacing w:line="360" w:lineRule="auto"/>
        <w:ind w:left="0" w:firstLine="720"/>
        <w:jc w:val="both"/>
        <w:rPr>
          <w:rFonts w:ascii="Times New Roman" w:hAnsi="Times New Roman" w:cs="Times New Roman"/>
        </w:rPr>
      </w:pPr>
    </w:p>
    <w:p w:rsidR="00FC30B6" w:rsidRPr="009B7F61" w:rsidRDefault="008F6D43" w:rsidP="008F6D43">
      <w:pPr>
        <w:spacing w:line="360" w:lineRule="auto"/>
        <w:jc w:val="both"/>
        <w:rPr>
          <w:rFonts w:ascii="Times New Roman" w:hAnsi="Times New Roman" w:cs="Times New Roman"/>
          <w:b/>
        </w:rPr>
      </w:pPr>
      <w:r w:rsidRPr="009B7F61">
        <w:rPr>
          <w:rFonts w:ascii="Times New Roman" w:hAnsi="Times New Roman" w:cs="Times New Roman"/>
          <w:b/>
        </w:rPr>
        <w:lastRenderedPageBreak/>
        <w:t>4.</w:t>
      </w:r>
      <w:r w:rsidR="00FC155D">
        <w:rPr>
          <w:rFonts w:ascii="Times New Roman" w:hAnsi="Times New Roman" w:cs="Times New Roman"/>
          <w:b/>
        </w:rPr>
        <w:t xml:space="preserve"> </w:t>
      </w:r>
      <w:r w:rsidR="005617F0" w:rsidRPr="009B7F61">
        <w:rPr>
          <w:rFonts w:ascii="Times New Roman" w:hAnsi="Times New Roman" w:cs="Times New Roman"/>
          <w:b/>
        </w:rPr>
        <w:t xml:space="preserve">TEORIJSKA OSNOVA ISTRAŽIVANJA </w:t>
      </w:r>
    </w:p>
    <w:p w:rsidR="005617F0" w:rsidRPr="009B7F61" w:rsidRDefault="005617F0" w:rsidP="008F6D43">
      <w:pPr>
        <w:spacing w:line="360" w:lineRule="auto"/>
        <w:jc w:val="both"/>
        <w:rPr>
          <w:rFonts w:ascii="Times New Roman" w:hAnsi="Times New Roman" w:cs="Times New Roman"/>
        </w:rPr>
      </w:pPr>
    </w:p>
    <w:p w:rsidR="005617F0" w:rsidRPr="009B7F61" w:rsidRDefault="00361FA1" w:rsidP="005617F0">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Preciznija eksplikacija i analiza teoretskih pojmova, koj</w:t>
      </w:r>
      <w:r w:rsidR="00C075A5" w:rsidRPr="009B7F61">
        <w:rPr>
          <w:rFonts w:ascii="Times New Roman" w:hAnsi="Times New Roman" w:cs="Times New Roman"/>
          <w:iCs/>
        </w:rPr>
        <w:t>i</w:t>
      </w:r>
      <w:r w:rsidRPr="009B7F61">
        <w:rPr>
          <w:rFonts w:ascii="Times New Roman" w:hAnsi="Times New Roman" w:cs="Times New Roman"/>
          <w:iCs/>
        </w:rPr>
        <w:t xml:space="preserve"> s</w:t>
      </w:r>
      <w:r w:rsidR="00C075A5" w:rsidRPr="009B7F61">
        <w:rPr>
          <w:rFonts w:ascii="Times New Roman" w:hAnsi="Times New Roman" w:cs="Times New Roman"/>
          <w:iCs/>
        </w:rPr>
        <w:t>u</w:t>
      </w:r>
      <w:r w:rsidRPr="009B7F61">
        <w:rPr>
          <w:rFonts w:ascii="Times New Roman" w:hAnsi="Times New Roman" w:cs="Times New Roman"/>
          <w:iCs/>
        </w:rPr>
        <w:t xml:space="preserve"> definisa</w:t>
      </w:r>
      <w:r w:rsidR="00C075A5" w:rsidRPr="009B7F61">
        <w:rPr>
          <w:rFonts w:ascii="Times New Roman" w:hAnsi="Times New Roman" w:cs="Times New Roman"/>
          <w:iCs/>
        </w:rPr>
        <w:t>ni kao bitni</w:t>
      </w:r>
      <w:r w:rsidRPr="009B7F61">
        <w:rPr>
          <w:rFonts w:ascii="Times New Roman" w:hAnsi="Times New Roman" w:cs="Times New Roman"/>
          <w:iCs/>
        </w:rPr>
        <w:t xml:space="preserve"> za rad, predmet su predstavljanja u ovom odeljku.</w:t>
      </w:r>
      <w:r w:rsidR="00F87A7D" w:rsidRPr="009B7F61">
        <w:rPr>
          <w:rFonts w:ascii="Times New Roman" w:hAnsi="Times New Roman" w:cs="Times New Roman"/>
          <w:iCs/>
        </w:rPr>
        <w:t xml:space="preserve"> To je pre svega socijalna pravda, kao ključni faktor u izgradnji modela decentralizacije u kulturi koji ć</w:t>
      </w:r>
      <w:r w:rsidR="00C075A5" w:rsidRPr="009B7F61">
        <w:rPr>
          <w:rFonts w:ascii="Times New Roman" w:hAnsi="Times New Roman" w:cs="Times New Roman"/>
          <w:iCs/>
        </w:rPr>
        <w:t>u</w:t>
      </w:r>
      <w:r w:rsidR="00F87A7D" w:rsidRPr="009B7F61">
        <w:rPr>
          <w:rFonts w:ascii="Times New Roman" w:hAnsi="Times New Roman" w:cs="Times New Roman"/>
          <w:iCs/>
        </w:rPr>
        <w:t xml:space="preserve"> predložiti. Kako s</w:t>
      </w:r>
      <w:r w:rsidR="00C075A5" w:rsidRPr="009B7F61">
        <w:rPr>
          <w:rFonts w:ascii="Times New Roman" w:hAnsi="Times New Roman" w:cs="Times New Roman"/>
          <w:iCs/>
        </w:rPr>
        <w:t>a</w:t>
      </w:r>
      <w:r w:rsidR="00F87A7D" w:rsidRPr="009B7F61">
        <w:rPr>
          <w:rFonts w:ascii="Times New Roman" w:hAnsi="Times New Roman" w:cs="Times New Roman"/>
          <w:iCs/>
        </w:rPr>
        <w:t>m se njenog šireg tumačenja, u okviru Kavašimine teorije decentralizacije koja se oslanja na pravednu distribuciju resursa već dotak</w:t>
      </w:r>
      <w:r w:rsidR="00C075A5" w:rsidRPr="009B7F61">
        <w:rPr>
          <w:rFonts w:ascii="Times New Roman" w:hAnsi="Times New Roman" w:cs="Times New Roman"/>
          <w:iCs/>
        </w:rPr>
        <w:t>ao</w:t>
      </w:r>
      <w:r w:rsidR="00F87A7D" w:rsidRPr="009B7F61">
        <w:rPr>
          <w:rFonts w:ascii="Times New Roman" w:hAnsi="Times New Roman" w:cs="Times New Roman"/>
          <w:iCs/>
        </w:rPr>
        <w:t>, uz definisanje samog termina od strane Rolsa, u ovom odeljku ć</w:t>
      </w:r>
      <w:r w:rsidR="00C075A5" w:rsidRPr="009B7F61">
        <w:rPr>
          <w:rFonts w:ascii="Times New Roman" w:hAnsi="Times New Roman" w:cs="Times New Roman"/>
          <w:iCs/>
        </w:rPr>
        <w:t>u</w:t>
      </w:r>
      <w:r w:rsidR="00F87A7D" w:rsidRPr="009B7F61">
        <w:rPr>
          <w:rFonts w:ascii="Times New Roman" w:hAnsi="Times New Roman" w:cs="Times New Roman"/>
          <w:iCs/>
        </w:rPr>
        <w:t xml:space="preserve"> dodatno ekslicirati uticajnu Rolsovu teoriju pravde u okviru redistributivne politike.</w:t>
      </w:r>
      <w:r w:rsidR="007009D5" w:rsidRPr="009B7F61">
        <w:rPr>
          <w:rFonts w:ascii="Times New Roman" w:hAnsi="Times New Roman" w:cs="Times New Roman"/>
          <w:iCs/>
        </w:rPr>
        <w:t xml:space="preserve"> Sledeći pojam se </w:t>
      </w:r>
      <w:r w:rsidR="00AB3E1F" w:rsidRPr="009B7F61">
        <w:rPr>
          <w:rFonts w:ascii="Times New Roman" w:hAnsi="Times New Roman" w:cs="Times New Roman"/>
          <w:iCs/>
        </w:rPr>
        <w:t>osnovn</w:t>
      </w:r>
      <w:r w:rsidR="007009D5" w:rsidRPr="009B7F61">
        <w:rPr>
          <w:rFonts w:ascii="Times New Roman" w:hAnsi="Times New Roman" w:cs="Times New Roman"/>
          <w:iCs/>
        </w:rPr>
        <w:t xml:space="preserve">o posmatrano nadovezuje na socijalnu pravdu, </w:t>
      </w:r>
      <w:r w:rsidR="00C075A5" w:rsidRPr="009B7F61">
        <w:rPr>
          <w:rFonts w:ascii="Times New Roman" w:hAnsi="Times New Roman" w:cs="Times New Roman"/>
          <w:iCs/>
        </w:rPr>
        <w:t xml:space="preserve">a </w:t>
      </w:r>
      <w:r w:rsidR="007009D5" w:rsidRPr="009B7F61">
        <w:rPr>
          <w:rFonts w:ascii="Times New Roman" w:hAnsi="Times New Roman" w:cs="Times New Roman"/>
          <w:iCs/>
        </w:rPr>
        <w:t>u pitanju je tranziciona pravda kao specifični faktor koji će uticati na model</w:t>
      </w:r>
      <w:r w:rsidR="00C075A5" w:rsidRPr="009B7F61">
        <w:rPr>
          <w:rFonts w:ascii="Times New Roman" w:hAnsi="Times New Roman" w:cs="Times New Roman"/>
          <w:iCs/>
        </w:rPr>
        <w:t xml:space="preserve"> koji predlažem</w:t>
      </w:r>
      <w:r w:rsidR="007009D5" w:rsidRPr="009B7F61">
        <w:rPr>
          <w:rFonts w:ascii="Times New Roman" w:hAnsi="Times New Roman" w:cs="Times New Roman"/>
          <w:iCs/>
        </w:rPr>
        <w:t>. O njegovom</w:t>
      </w:r>
      <w:r w:rsidR="00460759" w:rsidRPr="009B7F61">
        <w:rPr>
          <w:rFonts w:ascii="Times New Roman" w:hAnsi="Times New Roman" w:cs="Times New Roman"/>
          <w:iCs/>
        </w:rPr>
        <w:t xml:space="preserve"> značaju, direktno je nagovešteno u uvodnom delu i posebno u </w:t>
      </w:r>
      <w:r w:rsidR="00B25FD1" w:rsidRPr="009B7F61">
        <w:rPr>
          <w:rFonts w:ascii="Times New Roman" w:hAnsi="Times New Roman" w:cs="Times New Roman"/>
          <w:iCs/>
        </w:rPr>
        <w:t>prethodnom segmentu analize teorija o decentralizaciji iz regiona, gde je predstavljeno Dragojevićevo viđenje specifičnosti decentralizacije posttranzicijskih zemalja Jugo</w:t>
      </w:r>
      <w:r w:rsidR="00F300A8" w:rsidRPr="009B7F61">
        <w:rPr>
          <w:rFonts w:ascii="Times New Roman" w:hAnsi="Times New Roman" w:cs="Times New Roman"/>
          <w:iCs/>
        </w:rPr>
        <w:t>istoč</w:t>
      </w:r>
      <w:r w:rsidR="00B25FD1" w:rsidRPr="009B7F61">
        <w:rPr>
          <w:rFonts w:ascii="Times New Roman" w:hAnsi="Times New Roman" w:cs="Times New Roman"/>
          <w:iCs/>
        </w:rPr>
        <w:t xml:space="preserve">ne Evrope. </w:t>
      </w:r>
      <w:r w:rsidR="00C075A5" w:rsidRPr="009B7F61">
        <w:rPr>
          <w:rFonts w:ascii="Times New Roman" w:hAnsi="Times New Roman" w:cs="Times New Roman"/>
          <w:iCs/>
        </w:rPr>
        <w:t>D</w:t>
      </w:r>
      <w:r w:rsidR="00B25FD1" w:rsidRPr="009B7F61">
        <w:rPr>
          <w:rFonts w:ascii="Times New Roman" w:hAnsi="Times New Roman" w:cs="Times New Roman"/>
          <w:iCs/>
        </w:rPr>
        <w:t>odatno</w:t>
      </w:r>
      <w:r w:rsidR="00C075A5" w:rsidRPr="009B7F61">
        <w:rPr>
          <w:rFonts w:ascii="Times New Roman" w:hAnsi="Times New Roman" w:cs="Times New Roman"/>
          <w:iCs/>
        </w:rPr>
        <w:t xml:space="preserve"> će se</w:t>
      </w:r>
      <w:r w:rsidR="00B25FD1" w:rsidRPr="009B7F61">
        <w:rPr>
          <w:rFonts w:ascii="Times New Roman" w:hAnsi="Times New Roman" w:cs="Times New Roman"/>
          <w:iCs/>
        </w:rPr>
        <w:t xml:space="preserve"> eksplicirati </w:t>
      </w:r>
      <w:r w:rsidR="00A05ABE" w:rsidRPr="009B7F61">
        <w:rPr>
          <w:rFonts w:ascii="Times New Roman" w:hAnsi="Times New Roman" w:cs="Times New Roman"/>
          <w:iCs/>
        </w:rPr>
        <w:t xml:space="preserve">pojam tranzicione pravde putem teorije Popovića, ali i monitoringa nezavisnih organizacija, koje ispituju stepen integracija Srbije po međunarodnim parametrima. </w:t>
      </w:r>
      <w:r w:rsidR="003F1D69" w:rsidRPr="009B7F61">
        <w:rPr>
          <w:rFonts w:ascii="Times New Roman" w:hAnsi="Times New Roman" w:cs="Times New Roman"/>
          <w:iCs/>
        </w:rPr>
        <w:t xml:space="preserve">Treći odeljak ovog poglavlja donosi </w:t>
      </w:r>
      <w:r w:rsidR="00B33BBD" w:rsidRPr="009B7F61">
        <w:rPr>
          <w:rFonts w:ascii="Times New Roman" w:hAnsi="Times New Roman" w:cs="Times New Roman"/>
          <w:iCs/>
        </w:rPr>
        <w:t xml:space="preserve">teoretsko predstavljanje drugog ključnog faktora </w:t>
      </w:r>
      <w:r w:rsidR="00C075A5" w:rsidRPr="009B7F61">
        <w:rPr>
          <w:rFonts w:ascii="Times New Roman" w:hAnsi="Times New Roman" w:cs="Times New Roman"/>
          <w:iCs/>
        </w:rPr>
        <w:t>mo</w:t>
      </w:r>
      <w:r w:rsidR="00B33BBD" w:rsidRPr="009B7F61">
        <w:rPr>
          <w:rFonts w:ascii="Times New Roman" w:hAnsi="Times New Roman" w:cs="Times New Roman"/>
          <w:iCs/>
        </w:rPr>
        <w:t>g modela decentralizacije u kulturi, a to je civilni il</w:t>
      </w:r>
      <w:r w:rsidR="00C075A5" w:rsidRPr="009B7F61">
        <w:rPr>
          <w:rFonts w:ascii="Times New Roman" w:hAnsi="Times New Roman" w:cs="Times New Roman"/>
          <w:iCs/>
        </w:rPr>
        <w:t>i neprofitni sektor. Pojasniću i</w:t>
      </w:r>
      <w:r w:rsidR="00B33BBD" w:rsidRPr="009B7F61">
        <w:rPr>
          <w:rFonts w:ascii="Times New Roman" w:hAnsi="Times New Roman" w:cs="Times New Roman"/>
          <w:iCs/>
        </w:rPr>
        <w:t xml:space="preserve"> teoretsku podelu i vezu svih društvenih sektora u procesu decentralizacije u kulturi</w:t>
      </w:r>
      <w:r w:rsidR="00C075A5" w:rsidRPr="009B7F61">
        <w:rPr>
          <w:rFonts w:ascii="Times New Roman" w:hAnsi="Times New Roman" w:cs="Times New Roman"/>
          <w:iCs/>
        </w:rPr>
        <w:t xml:space="preserve">, </w:t>
      </w:r>
      <w:r w:rsidR="00B33BBD" w:rsidRPr="009B7F61">
        <w:rPr>
          <w:rFonts w:ascii="Times New Roman" w:hAnsi="Times New Roman" w:cs="Times New Roman"/>
          <w:iCs/>
        </w:rPr>
        <w:t xml:space="preserve">koristeći radove domaćih i regionalnih teoretičara, kao i </w:t>
      </w:r>
      <w:r w:rsidR="00E405FA" w:rsidRPr="009B7F61">
        <w:rPr>
          <w:rFonts w:ascii="Times New Roman" w:hAnsi="Times New Roman" w:cs="Times New Roman"/>
          <w:iCs/>
        </w:rPr>
        <w:t>lična</w:t>
      </w:r>
      <w:r w:rsidR="00B33BBD" w:rsidRPr="009B7F61">
        <w:rPr>
          <w:rFonts w:ascii="Times New Roman" w:hAnsi="Times New Roman" w:cs="Times New Roman"/>
          <w:iCs/>
        </w:rPr>
        <w:t xml:space="preserve"> teoretska istraživanja. Naredni teoretski pojam koji, utiče na ovdašnju decentralizaciju u kulturi je populizam, kao uticajni javni diskurs koji je pre svega vezan za sferu politike i tu će</w:t>
      </w:r>
      <w:r w:rsidR="00E405FA" w:rsidRPr="009B7F61">
        <w:rPr>
          <w:rFonts w:ascii="Times New Roman" w:hAnsi="Times New Roman" w:cs="Times New Roman"/>
          <w:iCs/>
        </w:rPr>
        <w:t xml:space="preserve"> se predstaviti primeri</w:t>
      </w:r>
      <w:r w:rsidR="00B33BBD" w:rsidRPr="009B7F61">
        <w:rPr>
          <w:rFonts w:ascii="Times New Roman" w:hAnsi="Times New Roman" w:cs="Times New Roman"/>
          <w:iCs/>
        </w:rPr>
        <w:t xml:space="preserve"> uticaja koji se odnosi na analizu teorije. </w:t>
      </w:r>
      <w:r w:rsidR="00474E10" w:rsidRPr="009B7F61">
        <w:rPr>
          <w:rFonts w:ascii="Times New Roman" w:hAnsi="Times New Roman" w:cs="Times New Roman"/>
          <w:iCs/>
        </w:rPr>
        <w:t>Sledeći</w:t>
      </w:r>
      <w:r w:rsidR="00B33BBD" w:rsidRPr="009B7F61">
        <w:rPr>
          <w:rFonts w:ascii="Times New Roman" w:hAnsi="Times New Roman" w:cs="Times New Roman"/>
          <w:iCs/>
        </w:rPr>
        <w:t xml:space="preserve"> pojam ovog poglavlja je ne manje bitan za rad, a odnosi se na participaciju u kulturnoj politici, što je strateški preduslov da bi se gradio decentralizovani model kulturne politike na ovim prostorima. U okviru njegovog predstavljanja, osvrnuć</w:t>
      </w:r>
      <w:r w:rsidR="00E405FA" w:rsidRPr="009B7F61">
        <w:rPr>
          <w:rFonts w:ascii="Times New Roman" w:hAnsi="Times New Roman" w:cs="Times New Roman"/>
          <w:iCs/>
        </w:rPr>
        <w:t>u</w:t>
      </w:r>
      <w:r w:rsidR="00B33BBD" w:rsidRPr="009B7F61">
        <w:rPr>
          <w:rFonts w:ascii="Times New Roman" w:hAnsi="Times New Roman" w:cs="Times New Roman"/>
          <w:iCs/>
        </w:rPr>
        <w:t xml:space="preserve"> se na aktuelne radove domaćih istraživača kulturne politike. </w:t>
      </w:r>
      <w:r w:rsidR="00474E10" w:rsidRPr="009B7F61">
        <w:rPr>
          <w:rFonts w:ascii="Times New Roman" w:hAnsi="Times New Roman" w:cs="Times New Roman"/>
          <w:iCs/>
        </w:rPr>
        <w:t>Poslednji pojmovi analize u ovom poglavlju su zajednička dobra i tzv. “efekat prelivanja” u kulturi i njihova veza sa decentralizacijom u kulturi.</w:t>
      </w:r>
    </w:p>
    <w:p w:rsidR="009E1810" w:rsidRDefault="009E1810" w:rsidP="005617F0">
      <w:pPr>
        <w:pStyle w:val="ListParagraph"/>
        <w:spacing w:line="360" w:lineRule="auto"/>
        <w:ind w:left="0" w:firstLine="720"/>
        <w:jc w:val="both"/>
        <w:rPr>
          <w:rFonts w:ascii="Times New Roman" w:hAnsi="Times New Roman" w:cs="Times New Roman"/>
          <w:iCs/>
        </w:rPr>
      </w:pPr>
    </w:p>
    <w:p w:rsidR="00C25827" w:rsidRDefault="00C25827" w:rsidP="005617F0">
      <w:pPr>
        <w:pStyle w:val="ListParagraph"/>
        <w:spacing w:line="360" w:lineRule="auto"/>
        <w:ind w:left="0" w:firstLine="720"/>
        <w:jc w:val="both"/>
        <w:rPr>
          <w:rFonts w:ascii="Times New Roman" w:hAnsi="Times New Roman" w:cs="Times New Roman"/>
          <w:iCs/>
        </w:rPr>
      </w:pPr>
    </w:p>
    <w:p w:rsidR="00C25827" w:rsidRDefault="00C25827" w:rsidP="005617F0">
      <w:pPr>
        <w:pStyle w:val="ListParagraph"/>
        <w:spacing w:line="360" w:lineRule="auto"/>
        <w:ind w:left="0" w:firstLine="720"/>
        <w:jc w:val="both"/>
        <w:rPr>
          <w:rFonts w:ascii="Times New Roman" w:hAnsi="Times New Roman" w:cs="Times New Roman"/>
          <w:iCs/>
        </w:rPr>
      </w:pPr>
    </w:p>
    <w:p w:rsidR="00C25827" w:rsidRDefault="00C25827" w:rsidP="005617F0">
      <w:pPr>
        <w:pStyle w:val="ListParagraph"/>
        <w:spacing w:line="360" w:lineRule="auto"/>
        <w:ind w:left="0" w:firstLine="720"/>
        <w:jc w:val="both"/>
        <w:rPr>
          <w:rFonts w:ascii="Times New Roman" w:hAnsi="Times New Roman" w:cs="Times New Roman"/>
          <w:iCs/>
        </w:rPr>
      </w:pPr>
    </w:p>
    <w:p w:rsidR="00C25827" w:rsidRPr="009B7F61" w:rsidRDefault="00C25827" w:rsidP="005617F0">
      <w:pPr>
        <w:pStyle w:val="ListParagraph"/>
        <w:spacing w:line="360" w:lineRule="auto"/>
        <w:ind w:left="0" w:firstLine="720"/>
        <w:jc w:val="both"/>
        <w:rPr>
          <w:rFonts w:ascii="Times New Roman" w:hAnsi="Times New Roman" w:cs="Times New Roman"/>
          <w:iCs/>
        </w:rPr>
      </w:pPr>
    </w:p>
    <w:p w:rsidR="00FC30B6" w:rsidRPr="009B7F61" w:rsidRDefault="00FC30B6" w:rsidP="00FC30B6">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4.1. Socijalna pravda kao ključni faktor decentralizacije</w:t>
      </w:r>
      <w:r w:rsidR="007A2985" w:rsidRPr="009B7F61">
        <w:rPr>
          <w:rFonts w:ascii="Times New Roman" w:hAnsi="Times New Roman" w:cs="Times New Roman"/>
          <w:b/>
        </w:rPr>
        <w:t xml:space="preserve"> u kulturi </w:t>
      </w:r>
    </w:p>
    <w:p w:rsidR="00BE0746" w:rsidRPr="009B7F61" w:rsidRDefault="00BE0746" w:rsidP="00FC30B6">
      <w:pPr>
        <w:pStyle w:val="ListParagraph"/>
        <w:spacing w:line="360" w:lineRule="auto"/>
        <w:ind w:left="360"/>
        <w:jc w:val="both"/>
        <w:rPr>
          <w:rFonts w:ascii="Times New Roman" w:hAnsi="Times New Roman" w:cs="Times New Roman"/>
        </w:rPr>
      </w:pPr>
    </w:p>
    <w:p w:rsidR="003B22CA" w:rsidRPr="009B7F61" w:rsidRDefault="00EB4679" w:rsidP="005844A6">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Socijalnu pravdu s</w:t>
      </w:r>
      <w:r w:rsidR="00C23F62" w:rsidRPr="009B7F61">
        <w:rPr>
          <w:rFonts w:ascii="Times New Roman" w:hAnsi="Times New Roman" w:cs="Times New Roman"/>
          <w:iCs/>
        </w:rPr>
        <w:t>a</w:t>
      </w:r>
      <w:r w:rsidRPr="009B7F61">
        <w:rPr>
          <w:rFonts w:ascii="Times New Roman" w:hAnsi="Times New Roman" w:cs="Times New Roman"/>
          <w:iCs/>
        </w:rPr>
        <w:t>m već odredi</w:t>
      </w:r>
      <w:r w:rsidR="00C23F62" w:rsidRPr="009B7F61">
        <w:rPr>
          <w:rFonts w:ascii="Times New Roman" w:hAnsi="Times New Roman" w:cs="Times New Roman"/>
          <w:iCs/>
        </w:rPr>
        <w:t>o</w:t>
      </w:r>
      <w:r w:rsidRPr="009B7F61">
        <w:rPr>
          <w:rFonts w:ascii="Times New Roman" w:hAnsi="Times New Roman" w:cs="Times New Roman"/>
          <w:iCs/>
        </w:rPr>
        <w:t>, pozivajući se na Džona Rolsa</w:t>
      </w:r>
      <w:r w:rsidRPr="009B7F61">
        <w:rPr>
          <w:rStyle w:val="FootnoteReference"/>
          <w:rFonts w:ascii="Times New Roman" w:hAnsi="Times New Roman" w:cs="Times New Roman"/>
          <w:iCs/>
        </w:rPr>
        <w:footnoteReference w:id="93"/>
      </w:r>
      <w:r w:rsidRPr="009B7F61">
        <w:rPr>
          <w:rFonts w:ascii="Times New Roman" w:hAnsi="Times New Roman" w:cs="Times New Roman"/>
          <w:iCs/>
        </w:rPr>
        <w:t xml:space="preserve">, putem principa – slobode, jednakosti i jednakih šansi za sve. </w:t>
      </w:r>
      <w:r w:rsidR="00AE3145" w:rsidRPr="009B7F61">
        <w:rPr>
          <w:rFonts w:ascii="Times New Roman" w:hAnsi="Times New Roman" w:cs="Times New Roman"/>
          <w:iCs/>
        </w:rPr>
        <w:t xml:space="preserve">Ovaj autor ne pripada danas kritikovanom neoliberalizmu, o čemu sam pisao u uvodnom delu, a na kraju ovog odeljka ću predstaviti i završna razmatranja u tom smeru. </w:t>
      </w:r>
      <w:r w:rsidRPr="009B7F61">
        <w:rPr>
          <w:rFonts w:ascii="Times New Roman" w:hAnsi="Times New Roman" w:cs="Times New Roman"/>
          <w:iCs/>
        </w:rPr>
        <w:t>Takođe s</w:t>
      </w:r>
      <w:r w:rsidR="00C23F62" w:rsidRPr="009B7F61">
        <w:rPr>
          <w:rFonts w:ascii="Times New Roman" w:hAnsi="Times New Roman" w:cs="Times New Roman"/>
          <w:iCs/>
        </w:rPr>
        <w:t>a</w:t>
      </w:r>
      <w:r w:rsidRPr="009B7F61">
        <w:rPr>
          <w:rFonts w:ascii="Times New Roman" w:hAnsi="Times New Roman" w:cs="Times New Roman"/>
          <w:iCs/>
        </w:rPr>
        <w:t>m predstavi</w:t>
      </w:r>
      <w:r w:rsidR="00C23F62" w:rsidRPr="009B7F61">
        <w:rPr>
          <w:rFonts w:ascii="Times New Roman" w:hAnsi="Times New Roman" w:cs="Times New Roman"/>
          <w:iCs/>
        </w:rPr>
        <w:t>o</w:t>
      </w:r>
      <w:r w:rsidRPr="009B7F61">
        <w:rPr>
          <w:rFonts w:ascii="Times New Roman" w:hAnsi="Times New Roman" w:cs="Times New Roman"/>
          <w:iCs/>
        </w:rPr>
        <w:t xml:space="preserve"> da za </w:t>
      </w:r>
      <w:r w:rsidR="00A026FC" w:rsidRPr="009B7F61">
        <w:rPr>
          <w:rFonts w:ascii="Times New Roman" w:hAnsi="Times New Roman" w:cs="Times New Roman"/>
          <w:iCs/>
        </w:rPr>
        <w:t xml:space="preserve">princip </w:t>
      </w:r>
      <w:r w:rsidRPr="009B7F61">
        <w:rPr>
          <w:rFonts w:ascii="Times New Roman" w:hAnsi="Times New Roman" w:cs="Times New Roman"/>
          <w:iCs/>
        </w:rPr>
        <w:t>pravednost</w:t>
      </w:r>
      <w:r w:rsidR="00A026FC" w:rsidRPr="009B7F61">
        <w:rPr>
          <w:rFonts w:ascii="Times New Roman" w:hAnsi="Times New Roman" w:cs="Times New Roman"/>
          <w:iCs/>
        </w:rPr>
        <w:t>i (</w:t>
      </w:r>
      <w:r w:rsidR="00A026FC" w:rsidRPr="009B7F61">
        <w:rPr>
          <w:rFonts w:ascii="Times New Roman" w:hAnsi="Times New Roman" w:cs="Times New Roman"/>
          <w:i/>
        </w:rPr>
        <w:t xml:space="preserve">equity, </w:t>
      </w:r>
      <w:r w:rsidR="00A026FC" w:rsidRPr="009B7F61">
        <w:rPr>
          <w:rFonts w:ascii="Times New Roman" w:hAnsi="Times New Roman" w:cs="Times New Roman"/>
        </w:rPr>
        <w:t>engl.) u raspodeli društvenih resursa, nije dovoljno samo postojanje principa ravnopravnosti, odnosno jednakosti (</w:t>
      </w:r>
      <w:r w:rsidR="00A026FC" w:rsidRPr="009B7F61">
        <w:rPr>
          <w:rFonts w:ascii="Times New Roman" w:hAnsi="Times New Roman" w:cs="Times New Roman"/>
          <w:i/>
        </w:rPr>
        <w:t>equality,</w:t>
      </w:r>
      <w:r w:rsidR="00A026FC" w:rsidRPr="009B7F61">
        <w:rPr>
          <w:rFonts w:ascii="Times New Roman" w:hAnsi="Times New Roman" w:cs="Times New Roman"/>
        </w:rPr>
        <w:t xml:space="preserve"> engl.), bez uvažavanja potreba nerazvijenih.</w:t>
      </w:r>
      <w:r w:rsidR="00F47333" w:rsidRPr="009B7F61">
        <w:rPr>
          <w:rFonts w:ascii="Times New Roman" w:hAnsi="Times New Roman" w:cs="Times New Roman"/>
        </w:rPr>
        <w:t xml:space="preserve"> Ovde se već povezuju polazišta decentralizacije u kulturi analizira</w:t>
      </w:r>
      <w:r w:rsidR="00C23F62" w:rsidRPr="009B7F61">
        <w:rPr>
          <w:rFonts w:ascii="Times New Roman" w:hAnsi="Times New Roman" w:cs="Times New Roman"/>
        </w:rPr>
        <w:t>na</w:t>
      </w:r>
      <w:r w:rsidR="00F47333" w:rsidRPr="009B7F61">
        <w:rPr>
          <w:rFonts w:ascii="Times New Roman" w:hAnsi="Times New Roman" w:cs="Times New Roman"/>
        </w:rPr>
        <w:t xml:space="preserve"> u teoriji, a to su – pravo na kulturu, kao i Kavašimina “fer – distribucija”</w:t>
      </w:r>
      <w:r w:rsidR="0015084C" w:rsidRPr="009B7F61">
        <w:rPr>
          <w:rFonts w:ascii="Times New Roman" w:hAnsi="Times New Roman" w:cs="Times New Roman"/>
        </w:rPr>
        <w:t xml:space="preserve"> resursa u kulturi, ali je potrebno i dodatno teorijski utemeljiti princip pravde, kao i ulogu države u njegovom ostvarivanju.</w:t>
      </w:r>
    </w:p>
    <w:p w:rsidR="003B22CA" w:rsidRPr="009B7F61" w:rsidRDefault="003B22CA" w:rsidP="005844A6">
      <w:pPr>
        <w:pStyle w:val="ListParagraph"/>
        <w:spacing w:line="360" w:lineRule="auto"/>
        <w:ind w:left="0" w:firstLine="720"/>
        <w:jc w:val="both"/>
        <w:rPr>
          <w:rFonts w:ascii="Times New Roman" w:hAnsi="Times New Roman" w:cs="Times New Roman"/>
        </w:rPr>
      </w:pPr>
    </w:p>
    <w:p w:rsidR="003B22CA" w:rsidRPr="009B7F61" w:rsidRDefault="003B22CA" w:rsidP="00DE59D4">
      <w:pPr>
        <w:pStyle w:val="ListParagraph"/>
        <w:spacing w:line="360" w:lineRule="auto"/>
        <w:ind w:left="0" w:firstLine="720"/>
        <w:jc w:val="both"/>
        <w:rPr>
          <w:rFonts w:ascii="Times New Roman" w:eastAsia="Times New Roman" w:hAnsi="Times New Roman"/>
        </w:rPr>
      </w:pPr>
      <w:r w:rsidRPr="009B7F61">
        <w:rPr>
          <w:rFonts w:ascii="Times New Roman" w:hAnsi="Times New Roman" w:cs="Times New Roman"/>
        </w:rPr>
        <w:t>Reprezentativni primer teorije, koja je odgovarala liberalizmu</w:t>
      </w:r>
      <w:r w:rsidR="00DE59D4" w:rsidRPr="009B7F61">
        <w:rPr>
          <w:rFonts w:ascii="Times New Roman" w:hAnsi="Times New Roman" w:cs="Times New Roman"/>
        </w:rPr>
        <w:t xml:space="preserve"> jer je omogućavala svim građanima jednaki tretman uz usklađivanje njihovih interesa bez davanja početnih prednosti pojedincima je uticajna Rolsova teorija pravde, predstavljena </w:t>
      </w:r>
      <w:r w:rsidRPr="009B7F61">
        <w:rPr>
          <w:rFonts w:ascii="Times New Roman" w:eastAsia="Times New Roman" w:hAnsi="Times New Roman"/>
        </w:rPr>
        <w:t xml:space="preserve">u </w:t>
      </w:r>
      <w:r w:rsidR="00DE59D4" w:rsidRPr="009B7F61">
        <w:rPr>
          <w:rFonts w:ascii="Times New Roman" w:eastAsia="Times New Roman" w:hAnsi="Times New Roman"/>
        </w:rPr>
        <w:t>njegovim delima “</w:t>
      </w:r>
      <w:r w:rsidRPr="009B7F61">
        <w:rPr>
          <w:rFonts w:ascii="Times New Roman" w:eastAsia="Times New Roman" w:hAnsi="Times New Roman"/>
        </w:rPr>
        <w:t>Teorija pravde</w:t>
      </w:r>
      <w:r w:rsidR="00DE59D4" w:rsidRPr="009B7F61">
        <w:rPr>
          <w:rFonts w:ascii="Times New Roman" w:eastAsia="Times New Roman" w:hAnsi="Times New Roman"/>
        </w:rPr>
        <w:t>”</w:t>
      </w:r>
      <w:r w:rsidR="00DE59D4" w:rsidRPr="009B7F61">
        <w:rPr>
          <w:rStyle w:val="FootnoteReference"/>
          <w:rFonts w:ascii="Times New Roman" w:eastAsia="Times New Roman" w:hAnsi="Times New Roman"/>
        </w:rPr>
        <w:footnoteReference w:id="94"/>
      </w:r>
      <w:r w:rsidRPr="009B7F61">
        <w:rPr>
          <w:rFonts w:ascii="Times New Roman" w:eastAsia="Times New Roman" w:hAnsi="Times New Roman"/>
        </w:rPr>
        <w:t xml:space="preserve"> i</w:t>
      </w:r>
      <w:r w:rsidR="00DE59D4" w:rsidRPr="009B7F61">
        <w:rPr>
          <w:rFonts w:ascii="Times New Roman" w:eastAsia="Times New Roman" w:hAnsi="Times New Roman"/>
        </w:rPr>
        <w:t xml:space="preserve"> “</w:t>
      </w:r>
      <w:r w:rsidRPr="009B7F61">
        <w:rPr>
          <w:rFonts w:ascii="Times New Roman" w:eastAsia="Times New Roman" w:hAnsi="Times New Roman"/>
        </w:rPr>
        <w:t>Politički liberalizam</w:t>
      </w:r>
      <w:r w:rsidR="00DE59D4" w:rsidRPr="009B7F61">
        <w:rPr>
          <w:rFonts w:ascii="Times New Roman" w:eastAsia="Times New Roman" w:hAnsi="Times New Roman"/>
        </w:rPr>
        <w:t>”</w:t>
      </w:r>
      <w:r w:rsidR="00DE59D4" w:rsidRPr="009B7F61">
        <w:rPr>
          <w:rStyle w:val="FootnoteReference"/>
          <w:rFonts w:ascii="Times New Roman" w:eastAsia="Times New Roman" w:hAnsi="Times New Roman"/>
        </w:rPr>
        <w:footnoteReference w:id="95"/>
      </w:r>
      <w:r w:rsidRPr="009B7F61">
        <w:rPr>
          <w:rFonts w:ascii="Times New Roman" w:eastAsia="Times New Roman" w:hAnsi="Times New Roman"/>
        </w:rPr>
        <w:t>(Pavićević 2008: 72)</w:t>
      </w:r>
      <w:r w:rsidR="00DE59D4" w:rsidRPr="009B7F61">
        <w:rPr>
          <w:rFonts w:ascii="Times New Roman" w:eastAsia="Times New Roman" w:hAnsi="Times New Roman"/>
        </w:rPr>
        <w:t>.</w:t>
      </w:r>
      <w:r w:rsidR="0016099A" w:rsidRPr="009B7F61">
        <w:rPr>
          <w:rFonts w:ascii="Times New Roman" w:eastAsia="Times New Roman" w:hAnsi="Times New Roman"/>
        </w:rPr>
        <w:t xml:space="preserve"> U prvoj knjizi, Rols pravdu </w:t>
      </w:r>
      <w:r w:rsidR="00A23F8B" w:rsidRPr="009B7F61">
        <w:rPr>
          <w:rFonts w:ascii="Times New Roman" w:eastAsia="Times New Roman" w:hAnsi="Times New Roman"/>
        </w:rPr>
        <w:t>naziva prvom vrlinom društvenih ustanova</w:t>
      </w:r>
      <w:r w:rsidR="00207762" w:rsidRPr="009B7F61">
        <w:rPr>
          <w:rFonts w:ascii="Times New Roman" w:eastAsia="Times New Roman" w:hAnsi="Times New Roman"/>
        </w:rPr>
        <w:t xml:space="preserve">, a istinu – sistemom mišljenja, smatrajući da se teorija, bez obzira na elegantnost ili ekonomičnost mora odbaciti ukoliko je neistinita, kao što se zakoni i ustanove i pored efikasnosti i uređenosti moraju reformisati ili ukinuti – ako </w:t>
      </w:r>
      <w:r w:rsidR="00F7421E" w:rsidRPr="009B7F61">
        <w:rPr>
          <w:rFonts w:ascii="Times New Roman" w:eastAsia="Times New Roman" w:hAnsi="Times New Roman"/>
        </w:rPr>
        <w:t>su nepravedni (Id: 66).</w:t>
      </w:r>
    </w:p>
    <w:p w:rsidR="00AD0A1B" w:rsidRPr="009B7F61" w:rsidRDefault="00AD0A1B" w:rsidP="00DE59D4">
      <w:pPr>
        <w:pStyle w:val="ListParagraph"/>
        <w:spacing w:line="360" w:lineRule="auto"/>
        <w:ind w:left="0" w:firstLine="720"/>
        <w:jc w:val="both"/>
        <w:rPr>
          <w:rFonts w:ascii="Times New Roman" w:eastAsia="Times New Roman" w:hAnsi="Times New Roman"/>
        </w:rPr>
      </w:pPr>
    </w:p>
    <w:p w:rsidR="008D2C76" w:rsidRPr="009B7F61" w:rsidRDefault="008D2C76" w:rsidP="00DE59D4">
      <w:pPr>
        <w:pStyle w:val="ListParagraph"/>
        <w:spacing w:line="360" w:lineRule="auto"/>
        <w:ind w:left="0" w:firstLine="720"/>
        <w:jc w:val="both"/>
        <w:rPr>
          <w:rFonts w:ascii="Times New Roman" w:eastAsia="Times New Roman" w:hAnsi="Times New Roman"/>
        </w:rPr>
      </w:pPr>
      <w:r w:rsidRPr="009B7F61">
        <w:rPr>
          <w:rFonts w:ascii="Times New Roman" w:eastAsia="Times New Roman" w:hAnsi="Times New Roman"/>
        </w:rPr>
        <w:t>Ideja o pravdi kao osnovi preraspodele društvenih resursa čiji je glavni akter država</w:t>
      </w:r>
      <w:r w:rsidR="00F71A08" w:rsidRPr="009B7F61">
        <w:rPr>
          <w:rFonts w:ascii="Times New Roman" w:eastAsia="Times New Roman" w:hAnsi="Times New Roman"/>
        </w:rPr>
        <w:t>, nastal</w:t>
      </w:r>
      <w:r w:rsidR="008C53B2" w:rsidRPr="009B7F61">
        <w:rPr>
          <w:rFonts w:ascii="Times New Roman" w:eastAsia="Times New Roman" w:hAnsi="Times New Roman"/>
        </w:rPr>
        <w:t>a je u drugoj polovini 18. veka i pošla je od neophodnosti preraspodele, pošto su sve poznate sheme saradnje stvarale grupe sa nedovoljno resursa za kvalitetan život Ibid).</w:t>
      </w:r>
      <w:r w:rsidR="00AD0A1B" w:rsidRPr="009B7F61">
        <w:rPr>
          <w:rFonts w:ascii="Times New Roman" w:eastAsia="Times New Roman" w:hAnsi="Times New Roman"/>
        </w:rPr>
        <w:t xml:space="preserve"> Zato se i uvodi pojam distributivne pravde, koji se ne oslanja na princip pomoći ugroženima, nego upravo na – pravo pripadanja kao razlog, odnosno ideju načelne jednakosti ljudi i političkog poretka u kome žive (Id: 67).</w:t>
      </w:r>
    </w:p>
    <w:p w:rsidR="003B7312" w:rsidRPr="009B7F61" w:rsidRDefault="003B7312" w:rsidP="00DE59D4">
      <w:pPr>
        <w:pStyle w:val="ListParagraph"/>
        <w:spacing w:line="360" w:lineRule="auto"/>
        <w:ind w:left="0" w:firstLine="720"/>
        <w:jc w:val="both"/>
        <w:rPr>
          <w:rFonts w:ascii="Times New Roman" w:eastAsia="Times New Roman" w:hAnsi="Times New Roman"/>
        </w:rPr>
      </w:pPr>
    </w:p>
    <w:p w:rsidR="00ED2A89" w:rsidRPr="009B7F61" w:rsidRDefault="003B7312" w:rsidP="00ED2A89">
      <w:pPr>
        <w:pStyle w:val="ListParagraph"/>
        <w:spacing w:line="360" w:lineRule="auto"/>
        <w:ind w:left="0" w:firstLine="720"/>
        <w:jc w:val="both"/>
        <w:rPr>
          <w:rFonts w:ascii="Times New Roman" w:eastAsia="Times New Roman" w:hAnsi="Times New Roman"/>
        </w:rPr>
      </w:pPr>
      <w:r w:rsidRPr="009B7F61">
        <w:rPr>
          <w:rFonts w:ascii="Times New Roman" w:eastAsia="Times New Roman" w:hAnsi="Times New Roman"/>
        </w:rPr>
        <w:lastRenderedPageBreak/>
        <w:t>Pravda se u ovom shvatanju nameće kao nepristras</w:t>
      </w:r>
      <w:r w:rsidR="001A035E" w:rsidRPr="009B7F61">
        <w:rPr>
          <w:rFonts w:ascii="Times New Roman" w:eastAsia="Times New Roman" w:hAnsi="Times New Roman"/>
        </w:rPr>
        <w:t>t</w:t>
      </w:r>
      <w:r w:rsidRPr="009B7F61">
        <w:rPr>
          <w:rFonts w:ascii="Times New Roman" w:eastAsia="Times New Roman" w:hAnsi="Times New Roman"/>
        </w:rPr>
        <w:t xml:space="preserve">an sud, koji stvara ravnotežu među konkurentskim zahtevima za resursima, bez obzira na moć koju poseduju suprotstavljene strane, već se usmerava na zajedničke vrednosti oko kojih se organizuje život u zajednici (Id: 69). Po Rolsu, ova </w:t>
      </w:r>
      <w:r w:rsidR="009F26E0" w:rsidRPr="009B7F61">
        <w:rPr>
          <w:rFonts w:ascii="Times New Roman" w:eastAsia="Times New Roman" w:hAnsi="Times New Roman"/>
        </w:rPr>
        <w:t>šema</w:t>
      </w:r>
      <w:r w:rsidRPr="009B7F61">
        <w:rPr>
          <w:rFonts w:ascii="Times New Roman" w:eastAsia="Times New Roman" w:hAnsi="Times New Roman"/>
        </w:rPr>
        <w:t xml:space="preserve"> je </w:t>
      </w:r>
      <w:r w:rsidRPr="009B7F61">
        <w:rPr>
          <w:rFonts w:ascii="Times New Roman" w:eastAsia="Times New Roman" w:hAnsi="Times New Roman"/>
          <w:b/>
        </w:rPr>
        <w:t>osnovna struktura društva</w:t>
      </w:r>
      <w:r w:rsidRPr="009B7F61">
        <w:rPr>
          <w:rFonts w:ascii="Times New Roman" w:eastAsia="Times New Roman" w:hAnsi="Times New Roman"/>
        </w:rPr>
        <w:t xml:space="preserve"> za teoriju pravde, jer on smatra da je </w:t>
      </w:r>
      <w:r w:rsidR="00AB7351" w:rsidRPr="009B7F61">
        <w:rPr>
          <w:rFonts w:ascii="Times New Roman" w:eastAsia="Times New Roman" w:hAnsi="Times New Roman"/>
        </w:rPr>
        <w:t>“</w:t>
      </w:r>
      <w:r w:rsidR="00577769" w:rsidRPr="009B7F61">
        <w:rPr>
          <w:rFonts w:ascii="Times New Roman" w:eastAsia="Times New Roman" w:hAnsi="Times New Roman"/>
        </w:rPr>
        <w:t>početna pozicija u životu svakog čoveka duboko oblikovana uticajem porodice, sistema obrazovanja, raspodele bogatstva, institucije privatne svojine i organizacijom tržišta</w:t>
      </w:r>
      <w:r w:rsidR="00AB7351" w:rsidRPr="009B7F61">
        <w:rPr>
          <w:rFonts w:ascii="Times New Roman" w:eastAsia="Times New Roman" w:hAnsi="Times New Roman"/>
        </w:rPr>
        <w:t>” (Id: 73)</w:t>
      </w:r>
      <w:r w:rsidR="00577769" w:rsidRPr="009B7F61">
        <w:rPr>
          <w:rFonts w:ascii="Times New Roman" w:eastAsia="Times New Roman" w:hAnsi="Times New Roman"/>
        </w:rPr>
        <w:t>.</w:t>
      </w:r>
      <w:r w:rsidR="00B03D9C" w:rsidRPr="009B7F61">
        <w:rPr>
          <w:rFonts w:ascii="Times New Roman" w:eastAsia="Times New Roman" w:hAnsi="Times New Roman"/>
        </w:rPr>
        <w:t xml:space="preserve"> On smatra da delovanje osnovne strukture utiče na život poje</w:t>
      </w:r>
      <w:r w:rsidR="00725360" w:rsidRPr="009B7F61">
        <w:rPr>
          <w:rFonts w:ascii="Times New Roman" w:eastAsia="Times New Roman" w:hAnsi="Times New Roman"/>
        </w:rPr>
        <w:t>d</w:t>
      </w:r>
      <w:r w:rsidR="00B03D9C" w:rsidRPr="009B7F61">
        <w:rPr>
          <w:rFonts w:ascii="Times New Roman" w:eastAsia="Times New Roman" w:hAnsi="Times New Roman"/>
        </w:rPr>
        <w:t>inca, posebno ako je oblikovano pod uticajem nejednakosti koje su proizvod najmanje tri vrste društvenih slučajnosti: Klase i porekla pojedinca (činioca do punoletstva), Prirodnog dara i šanse da ga razvije i Sudbine i sreće (van sopstvene kontrole pojedinca – bolest, rat, ekonomska kriza...) (Id: 74).</w:t>
      </w:r>
      <w:r w:rsidR="00934591">
        <w:rPr>
          <w:rFonts w:ascii="Times New Roman" w:eastAsia="Times New Roman" w:hAnsi="Times New Roman"/>
        </w:rPr>
        <w:t xml:space="preserve"> </w:t>
      </w:r>
      <w:r w:rsidR="00C23F62" w:rsidRPr="009B7F61">
        <w:rPr>
          <w:rFonts w:ascii="Times New Roman" w:eastAsia="Times New Roman" w:hAnsi="Times New Roman"/>
        </w:rPr>
        <w:t>Pod trećom vrstom bih dodao i rodnog mesta (države, grada) življenja.</w:t>
      </w:r>
      <w:r w:rsidR="00FC481E">
        <w:rPr>
          <w:rFonts w:ascii="Times New Roman" w:eastAsia="Times New Roman" w:hAnsi="Times New Roman"/>
        </w:rPr>
        <w:t xml:space="preserve"> </w:t>
      </w:r>
      <w:r w:rsidR="00ED2A89" w:rsidRPr="009B7F61">
        <w:rPr>
          <w:rFonts w:ascii="Times New Roman" w:eastAsia="Times New Roman" w:hAnsi="Times New Roman"/>
        </w:rPr>
        <w:t>Kako je očekivano da će izloženi društeni okvir biti nepravedan, što ukazuje životno iskustvo, teorija ukazuje da se on može menjati kolektivnim poduhvatom kontrole na koji “s</w:t>
      </w:r>
      <w:r w:rsidR="00577769" w:rsidRPr="009B7F61">
        <w:rPr>
          <w:rFonts w:ascii="Times New Roman" w:eastAsia="Times New Roman" w:hAnsi="Times New Roman"/>
        </w:rPr>
        <w:t>vako pojedinačno može uticati srazmerno svom udelu u društvenoj, a pre svega, političkoj moći</w:t>
      </w:r>
      <w:r w:rsidR="00ED2A89" w:rsidRPr="009B7F61">
        <w:rPr>
          <w:rFonts w:ascii="Times New Roman" w:eastAsia="Times New Roman" w:hAnsi="Times New Roman"/>
        </w:rPr>
        <w:t>” (Id: 75)</w:t>
      </w:r>
      <w:r w:rsidR="00577769" w:rsidRPr="009B7F61">
        <w:rPr>
          <w:rFonts w:ascii="Times New Roman" w:eastAsia="Times New Roman" w:hAnsi="Times New Roman"/>
        </w:rPr>
        <w:t xml:space="preserve">. </w:t>
      </w:r>
      <w:r w:rsidR="00B04AA7" w:rsidRPr="009B7F61">
        <w:rPr>
          <w:rFonts w:ascii="Times New Roman" w:eastAsia="Times New Roman" w:hAnsi="Times New Roman"/>
        </w:rPr>
        <w:t>Sm</w:t>
      </w:r>
      <w:r w:rsidR="00A57507" w:rsidRPr="009B7F61">
        <w:rPr>
          <w:rFonts w:ascii="Times New Roman" w:eastAsia="Times New Roman" w:hAnsi="Times New Roman"/>
        </w:rPr>
        <w:t>a</w:t>
      </w:r>
      <w:r w:rsidR="00B04AA7" w:rsidRPr="009B7F61">
        <w:rPr>
          <w:rFonts w:ascii="Times New Roman" w:eastAsia="Times New Roman" w:hAnsi="Times New Roman"/>
        </w:rPr>
        <w:t>tr</w:t>
      </w:r>
      <w:r w:rsidR="00A57507" w:rsidRPr="009B7F61">
        <w:rPr>
          <w:rFonts w:ascii="Times New Roman" w:eastAsia="Times New Roman" w:hAnsi="Times New Roman"/>
        </w:rPr>
        <w:t>a</w:t>
      </w:r>
      <w:r w:rsidR="00B04AA7" w:rsidRPr="009B7F61">
        <w:rPr>
          <w:rFonts w:ascii="Times New Roman" w:eastAsia="Times New Roman" w:hAnsi="Times New Roman"/>
        </w:rPr>
        <w:t>m da a</w:t>
      </w:r>
      <w:r w:rsidR="00ED2A89" w:rsidRPr="009B7F61">
        <w:rPr>
          <w:rFonts w:ascii="Times New Roman" w:eastAsia="Times New Roman" w:hAnsi="Times New Roman"/>
        </w:rPr>
        <w:t xml:space="preserve">naliza Rolsove teorije socijalne pravednosti </w:t>
      </w:r>
      <w:r w:rsidR="00B04AA7" w:rsidRPr="009B7F61">
        <w:rPr>
          <w:rFonts w:ascii="Times New Roman" w:eastAsia="Times New Roman" w:hAnsi="Times New Roman"/>
        </w:rPr>
        <w:t>u gore navedenom pasusu</w:t>
      </w:r>
      <w:r w:rsidR="00A57507" w:rsidRPr="009B7F61">
        <w:rPr>
          <w:rFonts w:ascii="Times New Roman" w:eastAsia="Times New Roman" w:hAnsi="Times New Roman"/>
        </w:rPr>
        <w:t>,</w:t>
      </w:r>
      <w:r w:rsidR="00ED2A89" w:rsidRPr="009B7F61">
        <w:rPr>
          <w:rFonts w:ascii="Times New Roman" w:eastAsia="Times New Roman" w:hAnsi="Times New Roman"/>
        </w:rPr>
        <w:t xml:space="preserve"> zapravo </w:t>
      </w:r>
      <w:r w:rsidR="00B04AA7" w:rsidRPr="009B7F61">
        <w:rPr>
          <w:rFonts w:ascii="Times New Roman" w:eastAsia="Times New Roman" w:hAnsi="Times New Roman"/>
        </w:rPr>
        <w:t xml:space="preserve">direktno </w:t>
      </w:r>
      <w:r w:rsidR="00ED2A89" w:rsidRPr="009B7F61">
        <w:rPr>
          <w:rFonts w:ascii="Times New Roman" w:eastAsia="Times New Roman" w:hAnsi="Times New Roman"/>
        </w:rPr>
        <w:t>ukazuje</w:t>
      </w:r>
      <w:r w:rsidR="00B04AA7" w:rsidRPr="009B7F61">
        <w:rPr>
          <w:rFonts w:ascii="Times New Roman" w:eastAsia="Times New Roman" w:hAnsi="Times New Roman"/>
        </w:rPr>
        <w:t xml:space="preserve"> na ono što su i Kavašima ili Dragojević u regionalnoj analizi navodili, a što se odnosi na činjenicu da bez političke, nema ni suštinske decentralizacije</w:t>
      </w:r>
      <w:r w:rsidR="00A57507" w:rsidRPr="009B7F61">
        <w:rPr>
          <w:rFonts w:ascii="Times New Roman" w:eastAsia="Times New Roman" w:hAnsi="Times New Roman"/>
        </w:rPr>
        <w:t>.</w:t>
      </w:r>
      <w:r w:rsidR="00934591">
        <w:rPr>
          <w:rFonts w:ascii="Times New Roman" w:eastAsia="Times New Roman" w:hAnsi="Times New Roman"/>
        </w:rPr>
        <w:t xml:space="preserve"> </w:t>
      </w:r>
      <w:r w:rsidR="007472EE" w:rsidRPr="009B7F61">
        <w:rPr>
          <w:rFonts w:ascii="Times New Roman" w:eastAsia="Times New Roman" w:hAnsi="Times New Roman"/>
        </w:rPr>
        <w:t>O tome govori i Pavićević pozivajući se na Rolsa, napominjući da nepravedno strukturisano društvo nema stabilnost zbog izražene demotivacije pojedinih društvenih grupa da učestvuju u političkom procesu i društvenoj saradnji.</w:t>
      </w:r>
      <w:r w:rsidR="00D27804" w:rsidRPr="009B7F61">
        <w:rPr>
          <w:rFonts w:ascii="Times New Roman" w:eastAsia="Times New Roman" w:hAnsi="Times New Roman"/>
        </w:rPr>
        <w:t xml:space="preserve"> On tvrdi da je problem prevashodno politički, pošto je održanje sheme saradnje uslovljeno političkom voljom, a većinska politička volja ne mora biti reprezentativna (Id: 76). </w:t>
      </w:r>
      <w:r w:rsidR="00285E02" w:rsidRPr="009B7F61">
        <w:rPr>
          <w:rFonts w:ascii="Times New Roman" w:eastAsia="Times New Roman" w:hAnsi="Times New Roman"/>
        </w:rPr>
        <w:t>Ovo s</w:t>
      </w:r>
      <w:r w:rsidR="00FF5BC5" w:rsidRPr="009B7F61">
        <w:rPr>
          <w:rFonts w:ascii="Times New Roman" w:eastAsia="Times New Roman" w:hAnsi="Times New Roman"/>
        </w:rPr>
        <w:t>a</w:t>
      </w:r>
      <w:r w:rsidR="00285E02" w:rsidRPr="009B7F61">
        <w:rPr>
          <w:rFonts w:ascii="Times New Roman" w:eastAsia="Times New Roman" w:hAnsi="Times New Roman"/>
        </w:rPr>
        <w:t xml:space="preserve">m i </w:t>
      </w:r>
      <w:r w:rsidR="00FF5BC5" w:rsidRPr="009B7F61">
        <w:rPr>
          <w:rFonts w:ascii="Times New Roman" w:eastAsia="Times New Roman" w:hAnsi="Times New Roman"/>
        </w:rPr>
        <w:t>notirao</w:t>
      </w:r>
      <w:r w:rsidR="00285E02" w:rsidRPr="009B7F61">
        <w:rPr>
          <w:rFonts w:ascii="Times New Roman" w:eastAsia="Times New Roman" w:hAnsi="Times New Roman"/>
        </w:rPr>
        <w:t xml:space="preserve"> u uvodnom delu pozivajući se na aktuelno istraživanje Nacionalne koalicije za decentralizaciju koje predstavlja da su protekle decenije, tri upravna okruga (uključujući glavni grad) od dvadeset i pet ukupno,  imala više od trećine poslanika u republičkom parlamentu. </w:t>
      </w:r>
    </w:p>
    <w:p w:rsidR="006C1034" w:rsidRPr="009B7F61" w:rsidRDefault="006C1034" w:rsidP="00ED2A89">
      <w:pPr>
        <w:pStyle w:val="ListParagraph"/>
        <w:spacing w:line="360" w:lineRule="auto"/>
        <w:ind w:left="0" w:firstLine="720"/>
        <w:jc w:val="both"/>
        <w:rPr>
          <w:rFonts w:ascii="Times New Roman" w:eastAsia="Times New Roman" w:hAnsi="Times New Roman"/>
        </w:rPr>
      </w:pPr>
    </w:p>
    <w:p w:rsidR="00577769" w:rsidRPr="009B7F61" w:rsidRDefault="006C1034" w:rsidP="0006146D">
      <w:pPr>
        <w:pStyle w:val="ListParagraph"/>
        <w:spacing w:line="360" w:lineRule="auto"/>
        <w:ind w:left="0" w:firstLine="720"/>
        <w:jc w:val="both"/>
        <w:rPr>
          <w:rFonts w:ascii="Times New Roman" w:eastAsia="Times New Roman" w:hAnsi="Times New Roman"/>
          <w:sz w:val="22"/>
          <w:szCs w:val="22"/>
        </w:rPr>
      </w:pPr>
      <w:r w:rsidRPr="009B7F61">
        <w:rPr>
          <w:rFonts w:ascii="Times New Roman" w:eastAsia="Times New Roman" w:hAnsi="Times New Roman"/>
        </w:rPr>
        <w:t>Kako za Rolsovu osnovnu strukturu društva, nije održiva sistemska opcija koja ne obezbeđuje recipročan položaj građanima i koja proizvodi prevelike socijalne nejednakosti, on predlaže pet zakonskih mera koje bi očuvale socijalnu pravdu:</w:t>
      </w:r>
      <w:r w:rsidR="00934591">
        <w:rPr>
          <w:rFonts w:ascii="Times New Roman" w:eastAsia="Times New Roman" w:hAnsi="Times New Roman"/>
        </w:rPr>
        <w:t xml:space="preserve"> </w:t>
      </w:r>
      <w:r w:rsidRPr="009B7F61">
        <w:rPr>
          <w:rFonts w:ascii="Times New Roman" w:eastAsia="Times New Roman" w:hAnsi="Times New Roman"/>
          <w:sz w:val="22"/>
          <w:szCs w:val="22"/>
        </w:rPr>
        <w:t>J</w:t>
      </w:r>
      <w:r w:rsidR="00577769" w:rsidRPr="009B7F61">
        <w:rPr>
          <w:rFonts w:ascii="Times New Roman" w:eastAsia="Times New Roman" w:hAnsi="Times New Roman"/>
          <w:sz w:val="22"/>
          <w:szCs w:val="22"/>
        </w:rPr>
        <w:t>avno finansiranje izbora i dostupnost informacija o političkim pitanjima</w:t>
      </w:r>
      <w:r w:rsidRPr="009B7F61">
        <w:rPr>
          <w:rFonts w:ascii="Times New Roman" w:eastAsia="Times New Roman" w:hAnsi="Times New Roman"/>
          <w:sz w:val="22"/>
          <w:szCs w:val="22"/>
        </w:rPr>
        <w:t>;</w:t>
      </w:r>
      <w:r w:rsidR="00934591">
        <w:rPr>
          <w:rFonts w:ascii="Times New Roman" w:eastAsia="Times New Roman" w:hAnsi="Times New Roman"/>
          <w:sz w:val="22"/>
          <w:szCs w:val="22"/>
        </w:rPr>
        <w:t xml:space="preserve"> </w:t>
      </w:r>
      <w:r w:rsidRPr="009B7F61">
        <w:rPr>
          <w:rFonts w:ascii="Times New Roman" w:eastAsia="Times New Roman" w:hAnsi="Times New Roman"/>
          <w:sz w:val="22"/>
          <w:szCs w:val="22"/>
        </w:rPr>
        <w:t>F</w:t>
      </w:r>
      <w:r w:rsidR="00577769" w:rsidRPr="009B7F61">
        <w:rPr>
          <w:rFonts w:ascii="Times New Roman" w:eastAsia="Times New Roman" w:hAnsi="Times New Roman"/>
          <w:sz w:val="22"/>
          <w:szCs w:val="22"/>
        </w:rPr>
        <w:t>er mogućnosti</w:t>
      </w:r>
      <w:r w:rsidRPr="009B7F61">
        <w:rPr>
          <w:rFonts w:ascii="Times New Roman" w:eastAsia="Times New Roman" w:hAnsi="Times New Roman"/>
          <w:sz w:val="22"/>
          <w:szCs w:val="22"/>
        </w:rPr>
        <w:t xml:space="preserve">, </w:t>
      </w:r>
      <w:r w:rsidR="00577769" w:rsidRPr="009B7F61">
        <w:rPr>
          <w:rFonts w:ascii="Times New Roman" w:eastAsia="Times New Roman" w:hAnsi="Times New Roman"/>
          <w:sz w:val="22"/>
          <w:szCs w:val="22"/>
        </w:rPr>
        <w:t>posebno u obrazovanju</w:t>
      </w:r>
      <w:r w:rsidRPr="009B7F61">
        <w:rPr>
          <w:rFonts w:ascii="Times New Roman" w:eastAsia="Times New Roman" w:hAnsi="Times New Roman"/>
          <w:sz w:val="22"/>
          <w:szCs w:val="22"/>
        </w:rPr>
        <w:t>;</w:t>
      </w:r>
      <w:r w:rsidR="00934591">
        <w:rPr>
          <w:rFonts w:ascii="Times New Roman" w:eastAsia="Times New Roman" w:hAnsi="Times New Roman"/>
          <w:sz w:val="22"/>
          <w:szCs w:val="22"/>
        </w:rPr>
        <w:t xml:space="preserve"> </w:t>
      </w:r>
      <w:r w:rsidRPr="009B7F61">
        <w:rPr>
          <w:rFonts w:ascii="Times New Roman" w:eastAsia="Times New Roman" w:hAnsi="Times New Roman"/>
          <w:sz w:val="22"/>
          <w:szCs w:val="22"/>
        </w:rPr>
        <w:t>P</w:t>
      </w:r>
      <w:r w:rsidR="00577769" w:rsidRPr="009B7F61">
        <w:rPr>
          <w:rFonts w:ascii="Times New Roman" w:eastAsia="Times New Roman" w:hAnsi="Times New Roman"/>
          <w:sz w:val="22"/>
          <w:szCs w:val="22"/>
        </w:rPr>
        <w:t>ristojn</w:t>
      </w:r>
      <w:r w:rsidRPr="009B7F61">
        <w:rPr>
          <w:rFonts w:ascii="Times New Roman" w:eastAsia="Times New Roman" w:hAnsi="Times New Roman"/>
          <w:sz w:val="22"/>
          <w:szCs w:val="22"/>
        </w:rPr>
        <w:t>u distribuciju</w:t>
      </w:r>
      <w:r w:rsidR="00577769" w:rsidRPr="009B7F61">
        <w:rPr>
          <w:rFonts w:ascii="Times New Roman" w:eastAsia="Times New Roman" w:hAnsi="Times New Roman"/>
          <w:sz w:val="22"/>
          <w:szCs w:val="22"/>
        </w:rPr>
        <w:t xml:space="preserve"> prihoda</w:t>
      </w:r>
      <w:r w:rsidRPr="009B7F61">
        <w:rPr>
          <w:rFonts w:ascii="Times New Roman" w:eastAsia="Times New Roman" w:hAnsi="Times New Roman"/>
          <w:sz w:val="22"/>
          <w:szCs w:val="22"/>
        </w:rPr>
        <w:t>,</w:t>
      </w:r>
      <w:r w:rsidR="00577769" w:rsidRPr="009B7F61">
        <w:rPr>
          <w:rFonts w:ascii="Times New Roman" w:eastAsia="Times New Roman" w:hAnsi="Times New Roman"/>
          <w:sz w:val="22"/>
          <w:szCs w:val="22"/>
        </w:rPr>
        <w:t xml:space="preserve"> koja </w:t>
      </w:r>
      <w:r w:rsidRPr="009B7F61">
        <w:rPr>
          <w:rFonts w:ascii="Times New Roman" w:eastAsia="Times New Roman" w:hAnsi="Times New Roman"/>
          <w:sz w:val="22"/>
          <w:szCs w:val="22"/>
        </w:rPr>
        <w:t xml:space="preserve">bi </w:t>
      </w:r>
      <w:r w:rsidR="00577769" w:rsidRPr="009B7F61">
        <w:rPr>
          <w:rFonts w:ascii="Times New Roman" w:eastAsia="Times New Roman" w:hAnsi="Times New Roman"/>
          <w:sz w:val="22"/>
          <w:szCs w:val="22"/>
        </w:rPr>
        <w:t>zadovolj</w:t>
      </w:r>
      <w:r w:rsidRPr="009B7F61">
        <w:rPr>
          <w:rFonts w:ascii="Times New Roman" w:eastAsia="Times New Roman" w:hAnsi="Times New Roman"/>
          <w:sz w:val="22"/>
          <w:szCs w:val="22"/>
        </w:rPr>
        <w:t>ila</w:t>
      </w:r>
      <w:r w:rsidR="00577769" w:rsidRPr="009B7F61">
        <w:rPr>
          <w:rFonts w:ascii="Times New Roman" w:eastAsia="Times New Roman" w:hAnsi="Times New Roman"/>
          <w:sz w:val="22"/>
          <w:szCs w:val="22"/>
        </w:rPr>
        <w:t xml:space="preserve"> uslov da svim građanima obezb</w:t>
      </w:r>
      <w:r w:rsidRPr="009B7F61">
        <w:rPr>
          <w:rFonts w:ascii="Times New Roman" w:eastAsia="Times New Roman" w:hAnsi="Times New Roman"/>
          <w:sz w:val="22"/>
          <w:szCs w:val="22"/>
        </w:rPr>
        <w:t>edi</w:t>
      </w:r>
      <w:r w:rsidR="00577769" w:rsidRPr="009B7F61">
        <w:rPr>
          <w:rFonts w:ascii="Times New Roman" w:eastAsia="Times New Roman" w:hAnsi="Times New Roman"/>
          <w:sz w:val="22"/>
          <w:szCs w:val="22"/>
        </w:rPr>
        <w:t xml:space="preserve"> sredstva za delotvorno korišćenje </w:t>
      </w:r>
      <w:r w:rsidRPr="009B7F61">
        <w:rPr>
          <w:rFonts w:ascii="Times New Roman" w:eastAsia="Times New Roman" w:hAnsi="Times New Roman"/>
          <w:sz w:val="22"/>
          <w:szCs w:val="22"/>
        </w:rPr>
        <w:t>sopstvenih</w:t>
      </w:r>
      <w:r w:rsidR="00577769" w:rsidRPr="009B7F61">
        <w:rPr>
          <w:rFonts w:ascii="Times New Roman" w:eastAsia="Times New Roman" w:hAnsi="Times New Roman"/>
          <w:sz w:val="22"/>
          <w:szCs w:val="22"/>
        </w:rPr>
        <w:t xml:space="preserve"> sloboda i mogućnosti</w:t>
      </w:r>
      <w:r w:rsidRPr="009B7F61">
        <w:rPr>
          <w:rFonts w:ascii="Times New Roman" w:eastAsia="Times New Roman" w:hAnsi="Times New Roman"/>
          <w:sz w:val="22"/>
          <w:szCs w:val="22"/>
        </w:rPr>
        <w:t>;</w:t>
      </w:r>
      <w:r w:rsidR="00934591">
        <w:rPr>
          <w:rFonts w:ascii="Times New Roman" w:eastAsia="Times New Roman" w:hAnsi="Times New Roman"/>
          <w:sz w:val="22"/>
          <w:szCs w:val="22"/>
        </w:rPr>
        <w:t xml:space="preserve"> </w:t>
      </w:r>
      <w:r w:rsidRPr="009B7F61">
        <w:rPr>
          <w:rFonts w:ascii="Times New Roman" w:eastAsia="Times New Roman" w:hAnsi="Times New Roman"/>
          <w:sz w:val="22"/>
          <w:szCs w:val="22"/>
        </w:rPr>
        <w:t xml:space="preserve">Da </w:t>
      </w:r>
      <w:r w:rsidR="00577769" w:rsidRPr="009B7F61">
        <w:rPr>
          <w:rFonts w:ascii="Times New Roman" w:eastAsia="Times New Roman" w:hAnsi="Times New Roman"/>
          <w:sz w:val="22"/>
          <w:szCs w:val="22"/>
        </w:rPr>
        <w:t>dr</w:t>
      </w:r>
      <w:r w:rsidRPr="009B7F61">
        <w:rPr>
          <w:rFonts w:ascii="Times New Roman" w:eastAsia="Times New Roman" w:hAnsi="Times New Roman"/>
          <w:sz w:val="22"/>
          <w:szCs w:val="22"/>
        </w:rPr>
        <w:t>žava</w:t>
      </w:r>
      <w:r w:rsidR="00934591">
        <w:rPr>
          <w:rFonts w:ascii="Times New Roman" w:eastAsia="Times New Roman" w:hAnsi="Times New Roman"/>
          <w:sz w:val="22"/>
          <w:szCs w:val="22"/>
        </w:rPr>
        <w:t xml:space="preserve"> </w:t>
      </w:r>
      <w:r w:rsidRPr="009B7F61">
        <w:rPr>
          <w:rFonts w:ascii="Times New Roman" w:eastAsia="Times New Roman" w:hAnsi="Times New Roman"/>
          <w:sz w:val="22"/>
          <w:szCs w:val="22"/>
        </w:rPr>
        <w:t xml:space="preserve">bude </w:t>
      </w:r>
      <w:r w:rsidR="00577769" w:rsidRPr="009B7F61">
        <w:rPr>
          <w:rFonts w:ascii="Times New Roman" w:eastAsia="Times New Roman" w:hAnsi="Times New Roman"/>
          <w:sz w:val="22"/>
          <w:szCs w:val="22"/>
        </w:rPr>
        <w:lastRenderedPageBreak/>
        <w:t>poslodavac onima koji</w:t>
      </w:r>
      <w:r w:rsidRPr="009B7F61">
        <w:rPr>
          <w:rFonts w:ascii="Times New Roman" w:eastAsia="Times New Roman" w:hAnsi="Times New Roman"/>
          <w:sz w:val="22"/>
          <w:szCs w:val="22"/>
        </w:rPr>
        <w:t xml:space="preserve"> nemaju drugi izbor</w:t>
      </w:r>
      <w:r w:rsidR="004D5D76" w:rsidRPr="009B7F61">
        <w:rPr>
          <w:rFonts w:ascii="Times New Roman" w:eastAsia="Times New Roman" w:hAnsi="Times New Roman"/>
          <w:sz w:val="22"/>
          <w:szCs w:val="22"/>
        </w:rPr>
        <w:t xml:space="preserve"> uz slične </w:t>
      </w:r>
      <w:r w:rsidR="00577769" w:rsidRPr="009B7F61">
        <w:rPr>
          <w:rFonts w:ascii="Times New Roman" w:eastAsia="Times New Roman" w:hAnsi="Times New Roman"/>
          <w:sz w:val="22"/>
          <w:szCs w:val="22"/>
        </w:rPr>
        <w:t>socijaln</w:t>
      </w:r>
      <w:r w:rsidR="004D5D76" w:rsidRPr="009B7F61">
        <w:rPr>
          <w:rFonts w:ascii="Times New Roman" w:eastAsia="Times New Roman" w:hAnsi="Times New Roman"/>
          <w:sz w:val="22"/>
          <w:szCs w:val="22"/>
        </w:rPr>
        <w:t xml:space="preserve">o - </w:t>
      </w:r>
      <w:r w:rsidR="00577769" w:rsidRPr="009B7F61">
        <w:rPr>
          <w:rFonts w:ascii="Times New Roman" w:eastAsia="Times New Roman" w:hAnsi="Times New Roman"/>
          <w:sz w:val="22"/>
          <w:szCs w:val="22"/>
        </w:rPr>
        <w:t>ekonomske politike koje bi sprovodil</w:t>
      </w:r>
      <w:r w:rsidR="004D5D76" w:rsidRPr="009B7F61">
        <w:rPr>
          <w:rFonts w:ascii="Times New Roman" w:eastAsia="Times New Roman" w:hAnsi="Times New Roman"/>
          <w:sz w:val="22"/>
          <w:szCs w:val="22"/>
        </w:rPr>
        <w:t>i</w:t>
      </w:r>
      <w:r w:rsidR="00577769" w:rsidRPr="009B7F61">
        <w:rPr>
          <w:rFonts w:ascii="Times New Roman" w:eastAsia="Times New Roman" w:hAnsi="Times New Roman"/>
          <w:sz w:val="22"/>
          <w:szCs w:val="22"/>
        </w:rPr>
        <w:t xml:space="preserve"> vlada i lokalne samouprave</w:t>
      </w:r>
      <w:r w:rsidR="004D5D76" w:rsidRPr="009B7F61">
        <w:rPr>
          <w:rFonts w:ascii="Times New Roman" w:eastAsia="Times New Roman" w:hAnsi="Times New Roman"/>
          <w:sz w:val="22"/>
          <w:szCs w:val="22"/>
        </w:rPr>
        <w:t xml:space="preserve"> i</w:t>
      </w:r>
      <w:r w:rsidR="00934591">
        <w:rPr>
          <w:rFonts w:ascii="Times New Roman" w:eastAsia="Times New Roman" w:hAnsi="Times New Roman"/>
          <w:sz w:val="22"/>
          <w:szCs w:val="22"/>
        </w:rPr>
        <w:t xml:space="preserve"> </w:t>
      </w:r>
      <w:r w:rsidR="004D5D76" w:rsidRPr="009B7F61">
        <w:rPr>
          <w:rFonts w:ascii="Times New Roman" w:eastAsia="Times New Roman" w:hAnsi="Times New Roman"/>
          <w:sz w:val="22"/>
          <w:szCs w:val="22"/>
        </w:rPr>
        <w:t>O</w:t>
      </w:r>
      <w:r w:rsidR="00577769" w:rsidRPr="009B7F61">
        <w:rPr>
          <w:rFonts w:ascii="Times New Roman" w:eastAsia="Times New Roman" w:hAnsi="Times New Roman"/>
          <w:sz w:val="22"/>
          <w:szCs w:val="22"/>
        </w:rPr>
        <w:t xml:space="preserve">snovno zdravstveno osiguranje </w:t>
      </w:r>
      <w:r w:rsidR="004D5D76" w:rsidRPr="009B7F61">
        <w:rPr>
          <w:rFonts w:ascii="Times New Roman" w:eastAsia="Times New Roman" w:hAnsi="Times New Roman"/>
          <w:sz w:val="22"/>
          <w:szCs w:val="22"/>
        </w:rPr>
        <w:t>za sve</w:t>
      </w:r>
      <w:r w:rsidR="00577769" w:rsidRPr="009B7F61">
        <w:rPr>
          <w:rFonts w:ascii="Times New Roman" w:eastAsia="Times New Roman" w:hAnsi="Times New Roman"/>
          <w:sz w:val="22"/>
          <w:szCs w:val="22"/>
        </w:rPr>
        <w:t xml:space="preserve"> građan</w:t>
      </w:r>
      <w:r w:rsidR="004D5D76" w:rsidRPr="009B7F61">
        <w:rPr>
          <w:rFonts w:ascii="Times New Roman" w:eastAsia="Times New Roman" w:hAnsi="Times New Roman"/>
          <w:sz w:val="22"/>
          <w:szCs w:val="22"/>
        </w:rPr>
        <w:t>e</w:t>
      </w:r>
      <w:r w:rsidR="00577769" w:rsidRPr="009B7F61">
        <w:rPr>
          <w:rFonts w:ascii="Times New Roman" w:eastAsia="Times New Roman" w:hAnsi="Times New Roman"/>
          <w:sz w:val="22"/>
          <w:szCs w:val="22"/>
        </w:rPr>
        <w:t xml:space="preserve"> (</w:t>
      </w:r>
      <w:r w:rsidR="004D5D76" w:rsidRPr="009B7F61">
        <w:rPr>
          <w:rFonts w:ascii="Times New Roman" w:eastAsia="Times New Roman" w:hAnsi="Times New Roman"/>
          <w:sz w:val="22"/>
          <w:szCs w:val="22"/>
        </w:rPr>
        <w:t>Ibid</w:t>
      </w:r>
      <w:r w:rsidR="00577769" w:rsidRPr="009B7F61">
        <w:rPr>
          <w:rFonts w:ascii="Times New Roman" w:eastAsia="Times New Roman" w:hAnsi="Times New Roman"/>
          <w:sz w:val="22"/>
          <w:szCs w:val="22"/>
        </w:rPr>
        <w:t>).</w:t>
      </w:r>
    </w:p>
    <w:p w:rsidR="00682B77" w:rsidRPr="009B7F61" w:rsidRDefault="00682B77" w:rsidP="00682B77">
      <w:pPr>
        <w:pStyle w:val="ListParagraph"/>
        <w:rPr>
          <w:rFonts w:ascii="Times New Roman" w:eastAsia="Times New Roman" w:hAnsi="Times New Roman"/>
        </w:rPr>
      </w:pPr>
    </w:p>
    <w:p w:rsidR="00CB265F" w:rsidRPr="009B7F61" w:rsidRDefault="00682B77" w:rsidP="00CB265F">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rPr>
        <w:t xml:space="preserve">Pored ispravljanja pomenutih </w:t>
      </w:r>
      <w:r w:rsidR="00577769" w:rsidRPr="009B7F61">
        <w:rPr>
          <w:rFonts w:ascii="Times New Roman" w:eastAsia="Times New Roman" w:hAnsi="Times New Roman"/>
        </w:rPr>
        <w:t>društvenih nejednakosti</w:t>
      </w:r>
      <w:r w:rsidRPr="009B7F61">
        <w:rPr>
          <w:rFonts w:ascii="Times New Roman" w:eastAsia="Times New Roman" w:hAnsi="Times New Roman"/>
        </w:rPr>
        <w:t>, ova teorija ističe i važnost uvažavanja pravične raspodele resursima građanstvu različitih uverenja (pretpostavljamo da se misli na verska, nacionalna, politička, seksualna i druga), odnosno marginalizovanim grupama, što je strateški bitno za krizne periode, kada je po Matanu “</w:t>
      </w:r>
      <w:r w:rsidR="00577769" w:rsidRPr="009B7F61">
        <w:rPr>
          <w:rFonts w:ascii="Times New Roman" w:eastAsia="Times New Roman" w:hAnsi="Times New Roman"/>
        </w:rPr>
        <w:t>trajna privrženost građana institucijama presudna za održanje sheme saradnje</w:t>
      </w:r>
      <w:r w:rsidRPr="009B7F61">
        <w:rPr>
          <w:rFonts w:ascii="Times New Roman" w:eastAsia="Times New Roman" w:hAnsi="Times New Roman"/>
        </w:rPr>
        <w:t>”.</w:t>
      </w:r>
      <w:r w:rsidR="009D530F" w:rsidRPr="009B7F61">
        <w:rPr>
          <w:rFonts w:ascii="Times New Roman" w:eastAsia="Times New Roman" w:hAnsi="Times New Roman"/>
        </w:rPr>
        <w:t xml:space="preserve"> Ako deo građana smatra državu i njene institucije nepravednim, istorija nas uči da se po iste javljaju potencijalne nesagledive posledice. Zato Pavićević smatra da je mogućnost države da preraspoređuje resurse po principu pravde “</w:t>
      </w:r>
      <w:r w:rsidR="00577769" w:rsidRPr="009B7F61">
        <w:rPr>
          <w:rFonts w:ascii="Times New Roman" w:eastAsia="Times New Roman" w:hAnsi="Times New Roman"/>
        </w:rPr>
        <w:t>važno sredstvo za održanje političkog poretka kao institucionalizovane sheme saradnje</w:t>
      </w:r>
      <w:r w:rsidR="009D530F" w:rsidRPr="009B7F61">
        <w:rPr>
          <w:rFonts w:ascii="Times New Roman" w:eastAsia="Times New Roman" w:hAnsi="Times New Roman"/>
        </w:rPr>
        <w:t>” i da je u tom slislu neophodno redizajnirati državne ustanove na principima pravde, zarad stabilnosti i legitimnosti demokratije</w:t>
      </w:r>
      <w:r w:rsidR="00577769" w:rsidRPr="009B7F61">
        <w:rPr>
          <w:rFonts w:ascii="Times New Roman" w:eastAsia="Times New Roman" w:hAnsi="Times New Roman"/>
        </w:rPr>
        <w:t xml:space="preserve">. </w:t>
      </w:r>
      <w:r w:rsidR="009D530F" w:rsidRPr="009B7F61">
        <w:rPr>
          <w:rFonts w:ascii="Times New Roman" w:eastAsia="Times New Roman" w:hAnsi="Times New Roman"/>
        </w:rPr>
        <w:t>Jer, ako ustanove ne čuvaju “</w:t>
      </w:r>
      <w:r w:rsidR="00577769" w:rsidRPr="009B7F61">
        <w:rPr>
          <w:rFonts w:ascii="Times New Roman" w:eastAsia="Times New Roman" w:hAnsi="Times New Roman"/>
        </w:rPr>
        <w:t>recipročan položaj građana u društvenom i političkom smislu</w:t>
      </w:r>
      <w:r w:rsidR="009D530F" w:rsidRPr="009B7F61">
        <w:rPr>
          <w:rFonts w:ascii="Times New Roman" w:eastAsia="Times New Roman" w:hAnsi="Times New Roman"/>
        </w:rPr>
        <w:t xml:space="preserve">”, </w:t>
      </w:r>
      <w:r w:rsidR="00577769" w:rsidRPr="009B7F61">
        <w:rPr>
          <w:rFonts w:ascii="Times New Roman" w:eastAsia="Times New Roman" w:hAnsi="Times New Roman"/>
        </w:rPr>
        <w:t>demokratske institucije</w:t>
      </w:r>
      <w:r w:rsidR="009D530F" w:rsidRPr="009B7F61">
        <w:rPr>
          <w:rFonts w:ascii="Times New Roman" w:eastAsia="Times New Roman" w:hAnsi="Times New Roman"/>
        </w:rPr>
        <w:t xml:space="preserve"> se </w:t>
      </w:r>
      <w:r w:rsidR="00577769" w:rsidRPr="009B7F61">
        <w:rPr>
          <w:rFonts w:ascii="Times New Roman" w:eastAsia="Times New Roman" w:hAnsi="Times New Roman"/>
        </w:rPr>
        <w:t>pretv</w:t>
      </w:r>
      <w:r w:rsidR="009D530F" w:rsidRPr="009B7F61">
        <w:rPr>
          <w:rFonts w:ascii="Times New Roman" w:eastAsia="Times New Roman" w:hAnsi="Times New Roman"/>
        </w:rPr>
        <w:t>araju</w:t>
      </w:r>
      <w:r w:rsidR="00577769" w:rsidRPr="009B7F61">
        <w:rPr>
          <w:rFonts w:ascii="Times New Roman" w:eastAsia="Times New Roman" w:hAnsi="Times New Roman"/>
        </w:rPr>
        <w:t xml:space="preserve"> u sredstvodominacije</w:t>
      </w:r>
      <w:r w:rsidR="009D530F" w:rsidRPr="009B7F61">
        <w:rPr>
          <w:rFonts w:ascii="Times New Roman" w:eastAsia="Times New Roman" w:hAnsi="Times New Roman"/>
        </w:rPr>
        <w:t xml:space="preserve"> i </w:t>
      </w:r>
      <w:r w:rsidR="00577769" w:rsidRPr="009B7F61">
        <w:rPr>
          <w:rFonts w:ascii="Times New Roman" w:eastAsia="Times New Roman" w:hAnsi="Times New Roman"/>
        </w:rPr>
        <w:t>favoriz</w:t>
      </w:r>
      <w:r w:rsidR="009D530F" w:rsidRPr="009B7F61">
        <w:rPr>
          <w:rFonts w:ascii="Times New Roman" w:eastAsia="Times New Roman" w:hAnsi="Times New Roman"/>
        </w:rPr>
        <w:t>ovanja pojedinih</w:t>
      </w:r>
      <w:r w:rsidR="00577769" w:rsidRPr="009B7F61">
        <w:rPr>
          <w:rFonts w:ascii="Times New Roman" w:eastAsia="Times New Roman" w:hAnsi="Times New Roman"/>
        </w:rPr>
        <w:t xml:space="preserve"> interes</w:t>
      </w:r>
      <w:r w:rsidR="009D530F" w:rsidRPr="009B7F61">
        <w:rPr>
          <w:rFonts w:ascii="Times New Roman" w:eastAsia="Times New Roman" w:hAnsi="Times New Roman"/>
        </w:rPr>
        <w:t>a</w:t>
      </w:r>
      <w:r w:rsidR="00577769" w:rsidRPr="009B7F61">
        <w:rPr>
          <w:rFonts w:ascii="Times New Roman" w:eastAsia="Times New Roman" w:hAnsi="Times New Roman"/>
        </w:rPr>
        <w:t xml:space="preserve"> i </w:t>
      </w:r>
      <w:r w:rsidR="009D530F" w:rsidRPr="009B7F61">
        <w:rPr>
          <w:rFonts w:ascii="Times New Roman" w:eastAsia="Times New Roman" w:hAnsi="Times New Roman"/>
        </w:rPr>
        <w:t>društvenih</w:t>
      </w:r>
      <w:r w:rsidR="00577769" w:rsidRPr="009B7F61">
        <w:rPr>
          <w:rFonts w:ascii="Times New Roman" w:eastAsia="Times New Roman" w:hAnsi="Times New Roman"/>
        </w:rPr>
        <w:t xml:space="preserve"> grup</w:t>
      </w:r>
      <w:r w:rsidR="009D530F" w:rsidRPr="009B7F61">
        <w:rPr>
          <w:rFonts w:ascii="Times New Roman" w:eastAsia="Times New Roman" w:hAnsi="Times New Roman"/>
        </w:rPr>
        <w:t>a</w:t>
      </w:r>
      <w:r w:rsidR="00577769" w:rsidRPr="009B7F61">
        <w:rPr>
          <w:rFonts w:ascii="Times New Roman" w:eastAsia="Times New Roman" w:hAnsi="Times New Roman"/>
        </w:rPr>
        <w:t>.</w:t>
      </w:r>
      <w:r w:rsidR="009D530F" w:rsidRPr="009B7F61">
        <w:rPr>
          <w:rFonts w:ascii="Times New Roman" w:eastAsia="Times New Roman" w:hAnsi="Times New Roman"/>
        </w:rPr>
        <w:t xml:space="preserve"> Rešenje je povezivanje pojedinih</w:t>
      </w:r>
      <w:r w:rsidR="00577769" w:rsidRPr="009B7F61">
        <w:rPr>
          <w:rFonts w:ascii="Times New Roman" w:eastAsia="Times New Roman" w:hAnsi="Times New Roman"/>
        </w:rPr>
        <w:t xml:space="preserve"> princip</w:t>
      </w:r>
      <w:r w:rsidR="009D530F" w:rsidRPr="009B7F61">
        <w:rPr>
          <w:rFonts w:ascii="Times New Roman" w:eastAsia="Times New Roman" w:hAnsi="Times New Roman"/>
        </w:rPr>
        <w:t>a</w:t>
      </w:r>
      <w:r w:rsidR="00577769" w:rsidRPr="009B7F61">
        <w:rPr>
          <w:rFonts w:ascii="Times New Roman" w:eastAsia="Times New Roman" w:hAnsi="Times New Roman"/>
        </w:rPr>
        <w:t xml:space="preserve"> pravde sa pravnim i političkim okvirom</w:t>
      </w:r>
      <w:r w:rsidR="009D530F" w:rsidRPr="009B7F61">
        <w:rPr>
          <w:rFonts w:ascii="Times New Roman" w:eastAsia="Times New Roman" w:hAnsi="Times New Roman"/>
        </w:rPr>
        <w:t xml:space="preserve"> države (Id: </w:t>
      </w:r>
      <w:r w:rsidR="00577769" w:rsidRPr="009B7F61">
        <w:rPr>
          <w:rFonts w:ascii="Times New Roman" w:eastAsia="Times New Roman" w:hAnsi="Times New Roman"/>
        </w:rPr>
        <w:t>80)</w:t>
      </w:r>
      <w:r w:rsidR="009D530F" w:rsidRPr="009B7F61">
        <w:rPr>
          <w:rFonts w:ascii="Times New Roman" w:eastAsia="Times New Roman" w:hAnsi="Times New Roman"/>
        </w:rPr>
        <w:t>.</w:t>
      </w:r>
      <w:r w:rsidR="00FC481E">
        <w:rPr>
          <w:rFonts w:ascii="Times New Roman" w:eastAsia="Times New Roman" w:hAnsi="Times New Roman"/>
        </w:rPr>
        <w:t xml:space="preserve"> </w:t>
      </w:r>
      <w:r w:rsidR="005D1F2A" w:rsidRPr="009B7F61">
        <w:rPr>
          <w:rFonts w:ascii="Times New Roman" w:eastAsia="Times New Roman" w:hAnsi="Times New Roman"/>
        </w:rPr>
        <w:t xml:space="preserve">Sam Rols je, po Stojiljkoviću, u svojim poslednjim radovima smatrao da kapitalizam (u to doba neoliberalne provinijencije) ne može ostvariti njegovu teoriju pravde, jer “u pravednom društvu, politička ekonomija mora biti organizovana sa eksplicitnim ciljem bilo zajedničkog bilo široko raspodeljenog bogatstva i kapitala” </w:t>
      </w:r>
      <w:r w:rsidR="005D1F2A" w:rsidRPr="009B7F61">
        <w:rPr>
          <w:rFonts w:ascii="Times New Roman" w:hAnsi="Times New Roman" w:cs="Times New Roman"/>
        </w:rPr>
        <w:t>(Stojiljković 2018: 11). Prva opcija, zajedničkog kapitala je za Rolsa – “liberalni socijalizam”</w:t>
      </w:r>
      <w:r w:rsidR="00CB265F" w:rsidRPr="009B7F61">
        <w:rPr>
          <w:rFonts w:ascii="Times New Roman" w:hAnsi="Times New Roman" w:cs="Times New Roman"/>
        </w:rPr>
        <w:t>, gde je veći deo kapitala u kolektivnom vlasništvu, dok druga opcija široke raspodele bogatstva i kapitala adekvatna za “sistem demokratski regulisanog vlasništva” (</w:t>
      </w:r>
      <w:r w:rsidR="00CB265F" w:rsidRPr="009B7F61">
        <w:rPr>
          <w:rFonts w:ascii="Times New Roman" w:hAnsi="Times New Roman" w:cs="Times New Roman"/>
          <w:i/>
        </w:rPr>
        <w:t>property-owning democracy</w:t>
      </w:r>
      <w:r w:rsidR="00CB265F" w:rsidRPr="009B7F61">
        <w:rPr>
          <w:rStyle w:val="FootnoteReference"/>
          <w:rFonts w:ascii="Times New Roman" w:hAnsi="Times New Roman" w:cs="Times New Roman"/>
          <w:i/>
        </w:rPr>
        <w:footnoteReference w:id="96"/>
      </w:r>
      <w:r w:rsidR="00CB265F" w:rsidRPr="009B7F61">
        <w:rPr>
          <w:rFonts w:ascii="Times New Roman" w:hAnsi="Times New Roman" w:cs="Times New Roman"/>
        </w:rPr>
        <w:t>), odnosno “</w:t>
      </w:r>
      <w:r w:rsidR="00AE3145" w:rsidRPr="009B7F61">
        <w:rPr>
          <w:rFonts w:ascii="Times New Roman" w:eastAsia="Times New Roman" w:hAnsi="Times New Roman" w:cs="Times New Roman"/>
        </w:rPr>
        <w:t>političko-ekonomskom sistemu usmerenom ka raspodeli bogatstva i kapitala – što je moguće šire među građanima, držeći ih u što većoj mogućoj meri u privatnom vlasništvu</w:t>
      </w:r>
      <w:r w:rsidR="00CB265F" w:rsidRPr="009B7F61">
        <w:rPr>
          <w:rFonts w:ascii="Times New Roman" w:eastAsia="Times New Roman" w:hAnsi="Times New Roman" w:cs="Times New Roman"/>
        </w:rPr>
        <w:t>”, kako kaže Stojiljković (Ibid).</w:t>
      </w:r>
      <w:r w:rsidR="005955A2" w:rsidRPr="009B7F61">
        <w:rPr>
          <w:rFonts w:ascii="Times New Roman" w:eastAsia="Times New Roman" w:hAnsi="Times New Roman" w:cs="Times New Roman"/>
        </w:rPr>
        <w:t>Međutim, pravo pitanje je smatram – ko odlučuje o raspodeli? Građani, elita, zajednica? Postoji li model zajednice kao “zajedničkog vlasnika” ili treba nastati.</w:t>
      </w:r>
    </w:p>
    <w:p w:rsidR="006316C3" w:rsidRDefault="006316C3" w:rsidP="00CB265F">
      <w:pPr>
        <w:spacing w:line="360" w:lineRule="auto"/>
        <w:ind w:firstLine="720"/>
        <w:jc w:val="both"/>
        <w:rPr>
          <w:rFonts w:ascii="Times New Roman" w:eastAsia="Times New Roman" w:hAnsi="Times New Roman" w:cs="Times New Roman"/>
        </w:rPr>
      </w:pPr>
    </w:p>
    <w:p w:rsidR="00AA49B1" w:rsidRPr="009B7F61" w:rsidRDefault="00AA49B1" w:rsidP="00CB265F">
      <w:pPr>
        <w:spacing w:line="360" w:lineRule="auto"/>
        <w:ind w:firstLine="720"/>
        <w:jc w:val="both"/>
        <w:rPr>
          <w:rFonts w:ascii="Times New Roman" w:eastAsia="Times New Roman" w:hAnsi="Times New Roman" w:cs="Times New Roman"/>
        </w:rPr>
      </w:pPr>
    </w:p>
    <w:p w:rsidR="00FC30B6" w:rsidRPr="009B7F61" w:rsidRDefault="00FC30B6" w:rsidP="00FC30B6">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4.2. Tranziciona pravda</w:t>
      </w:r>
      <w:r w:rsidR="007A2985" w:rsidRPr="009B7F61">
        <w:rPr>
          <w:rFonts w:ascii="Times New Roman" w:hAnsi="Times New Roman" w:cs="Times New Roman"/>
          <w:b/>
        </w:rPr>
        <w:t xml:space="preserve"> i decentralizacija u kulturi </w:t>
      </w:r>
    </w:p>
    <w:p w:rsidR="00117AA5" w:rsidRPr="009B7F61" w:rsidRDefault="00117AA5" w:rsidP="002C731B">
      <w:pPr>
        <w:spacing w:line="360" w:lineRule="auto"/>
        <w:ind w:firstLine="720"/>
        <w:jc w:val="both"/>
        <w:rPr>
          <w:rFonts w:ascii="Times New Roman" w:hAnsi="Times New Roman" w:cs="Times New Roman"/>
        </w:rPr>
      </w:pPr>
    </w:p>
    <w:p w:rsidR="0043762E" w:rsidRPr="009B7F61" w:rsidRDefault="002C731B" w:rsidP="002C731B">
      <w:pPr>
        <w:spacing w:line="360" w:lineRule="auto"/>
        <w:ind w:firstLine="720"/>
        <w:jc w:val="both"/>
        <w:rPr>
          <w:rFonts w:ascii="Times New Roman" w:hAnsi="Times New Roman" w:cs="Times New Roman"/>
        </w:rPr>
      </w:pPr>
      <w:r w:rsidRPr="009B7F61">
        <w:rPr>
          <w:rFonts w:ascii="Times New Roman" w:hAnsi="Times New Roman" w:cs="Times New Roman"/>
        </w:rPr>
        <w:t xml:space="preserve">U okviru definicije </w:t>
      </w:r>
      <w:r w:rsidR="00AC334B" w:rsidRPr="009B7F61">
        <w:rPr>
          <w:rFonts w:ascii="Times New Roman" w:hAnsi="Times New Roman" w:cs="Times New Roman"/>
        </w:rPr>
        <w:t xml:space="preserve">ovog </w:t>
      </w:r>
      <w:r w:rsidRPr="009B7F61">
        <w:rPr>
          <w:rFonts w:ascii="Times New Roman" w:hAnsi="Times New Roman" w:cs="Times New Roman"/>
        </w:rPr>
        <w:t>pojma, osvrnuć</w:t>
      </w:r>
      <w:r w:rsidR="00AC334B" w:rsidRPr="009B7F61">
        <w:rPr>
          <w:rFonts w:ascii="Times New Roman" w:hAnsi="Times New Roman" w:cs="Times New Roman"/>
        </w:rPr>
        <w:t>u</w:t>
      </w:r>
      <w:r w:rsidRPr="009B7F61">
        <w:rPr>
          <w:rFonts w:ascii="Times New Roman" w:hAnsi="Times New Roman" w:cs="Times New Roman"/>
        </w:rPr>
        <w:t xml:space="preserve"> se na određivanje </w:t>
      </w:r>
      <w:r w:rsidRPr="009B7F61">
        <w:rPr>
          <w:rFonts w:ascii="Times New Roman" w:hAnsi="Times New Roman" w:cs="Times New Roman"/>
          <w:b/>
        </w:rPr>
        <w:t>tranzicione pravde</w:t>
      </w:r>
      <w:r w:rsidRPr="009B7F61">
        <w:rPr>
          <w:rFonts w:ascii="Times New Roman" w:hAnsi="Times New Roman" w:cs="Times New Roman"/>
        </w:rPr>
        <w:t xml:space="preserve"> kao relativno nove discipline u oblasti zaštite ljudskih prava, koja je formulisana “kao odgovor na uočene zajedničke karakteristike država i društava koja su prošla kroz ratove, sukobe ili autoritarne oblike vladavine u prošlosti.” (Popović 2014: 6) Kako smatram da je Srbija upravo imala navedene karakteristike razvoja, </w:t>
      </w:r>
      <w:r w:rsidR="00AC334B" w:rsidRPr="009B7F61">
        <w:rPr>
          <w:rFonts w:ascii="Times New Roman" w:hAnsi="Times New Roman" w:cs="Times New Roman"/>
        </w:rPr>
        <w:t xml:space="preserve">mislim da </w:t>
      </w:r>
      <w:r w:rsidRPr="009B7F61">
        <w:rPr>
          <w:rFonts w:ascii="Times New Roman" w:hAnsi="Times New Roman" w:cs="Times New Roman"/>
        </w:rPr>
        <w:t>je bitno dalje određenje tranzicione pravde u naučnom smislu, koje je ne definiše kao poseban ili alternativan vid pravde, nego prevashodno kao “uspostavljanje pravde u tranziciji, tj. tokom transformacije iz autoritarnog i konfliktnog društva u demokratski oblik upravljanja.” (Id: 7)</w:t>
      </w:r>
    </w:p>
    <w:p w:rsidR="0043762E" w:rsidRPr="009B7F61" w:rsidRDefault="0043762E" w:rsidP="002C731B">
      <w:pPr>
        <w:spacing w:line="360" w:lineRule="auto"/>
        <w:ind w:firstLine="720"/>
        <w:jc w:val="both"/>
        <w:rPr>
          <w:rFonts w:ascii="Times New Roman" w:hAnsi="Times New Roman" w:cs="Times New Roman"/>
        </w:rPr>
      </w:pPr>
    </w:p>
    <w:p w:rsidR="00FA5455" w:rsidRDefault="002C731B" w:rsidP="002C731B">
      <w:pPr>
        <w:spacing w:line="360" w:lineRule="auto"/>
        <w:ind w:firstLine="720"/>
        <w:jc w:val="both"/>
        <w:rPr>
          <w:rFonts w:ascii="Times New Roman" w:hAnsi="Times New Roman" w:cs="Times New Roman"/>
        </w:rPr>
      </w:pPr>
      <w:r w:rsidRPr="009B7F61">
        <w:rPr>
          <w:rFonts w:ascii="Times New Roman" w:hAnsi="Times New Roman" w:cs="Times New Roman"/>
        </w:rPr>
        <w:t>Drugim rečima, tranziciona pravda nije samo imanentna procesu “istina – odgovornost – pomirenje”, odnosno “suočavanju sa prošlošću” kako je odomaćen međunarodni izraz, nego se koristi i u društvima gde “ne postoji efikasan sistem zaštite, nema jakih institucija i postoji narušeno poverenje među različitim grupama koje su učestvovale u konfliktu”. (Ibid)</w:t>
      </w:r>
      <w:r w:rsidR="008F2A57" w:rsidRPr="009B7F61">
        <w:rPr>
          <w:rFonts w:ascii="Times New Roman" w:hAnsi="Times New Roman" w:cs="Times New Roman"/>
        </w:rPr>
        <w:t xml:space="preserve"> Ovde bi</w:t>
      </w:r>
      <w:r w:rsidR="00AC334B" w:rsidRPr="009B7F61">
        <w:rPr>
          <w:rFonts w:ascii="Times New Roman" w:hAnsi="Times New Roman" w:cs="Times New Roman"/>
        </w:rPr>
        <w:t>h</w:t>
      </w:r>
      <w:r w:rsidR="008F2A57" w:rsidRPr="009B7F61">
        <w:rPr>
          <w:rFonts w:ascii="Times New Roman" w:hAnsi="Times New Roman" w:cs="Times New Roman"/>
        </w:rPr>
        <w:t xml:space="preserve"> posebno naglasi</w:t>
      </w:r>
      <w:r w:rsidR="00AC334B" w:rsidRPr="009B7F61">
        <w:rPr>
          <w:rFonts w:ascii="Times New Roman" w:hAnsi="Times New Roman" w:cs="Times New Roman"/>
        </w:rPr>
        <w:t>o</w:t>
      </w:r>
      <w:r w:rsidR="008F2A57" w:rsidRPr="009B7F61">
        <w:rPr>
          <w:rFonts w:ascii="Times New Roman" w:hAnsi="Times New Roman" w:cs="Times New Roman"/>
        </w:rPr>
        <w:t xml:space="preserve"> deo o “narušenom poverenju” </w:t>
      </w:r>
      <w:r w:rsidR="00615E69" w:rsidRPr="009B7F61">
        <w:rPr>
          <w:rFonts w:ascii="Times New Roman" w:hAnsi="Times New Roman" w:cs="Times New Roman"/>
        </w:rPr>
        <w:t>jer Srbija, kao multinacionalna država sa nerešenim međuregionalnim odnosima, upravo potpada pod ovu odrednicu tranzicione pravde.</w:t>
      </w:r>
      <w:r w:rsidR="00934591">
        <w:rPr>
          <w:rFonts w:ascii="Times New Roman" w:hAnsi="Times New Roman" w:cs="Times New Roman"/>
        </w:rPr>
        <w:t xml:space="preserve"> </w:t>
      </w:r>
      <w:r w:rsidRPr="009B7F61">
        <w:rPr>
          <w:rFonts w:ascii="Times New Roman" w:hAnsi="Times New Roman" w:cs="Times New Roman"/>
        </w:rPr>
        <w:t>Kao mehaniz</w:t>
      </w:r>
      <w:r w:rsidR="00AC334B" w:rsidRPr="009B7F61">
        <w:rPr>
          <w:rFonts w:ascii="Times New Roman" w:hAnsi="Times New Roman" w:cs="Times New Roman"/>
        </w:rPr>
        <w:t>a</w:t>
      </w:r>
      <w:r w:rsidRPr="009B7F61">
        <w:rPr>
          <w:rFonts w:ascii="Times New Roman" w:hAnsi="Times New Roman" w:cs="Times New Roman"/>
        </w:rPr>
        <w:t xml:space="preserve">m sprovođenja tranzicione pravde, ističem </w:t>
      </w:r>
      <w:r w:rsidR="00AC334B" w:rsidRPr="009B7F61">
        <w:rPr>
          <w:rFonts w:ascii="Times New Roman" w:hAnsi="Times New Roman" w:cs="Times New Roman"/>
        </w:rPr>
        <w:t>onaj</w:t>
      </w:r>
      <w:r w:rsidRPr="009B7F61">
        <w:rPr>
          <w:rFonts w:ascii="Times New Roman" w:hAnsi="Times New Roman" w:cs="Times New Roman"/>
        </w:rPr>
        <w:t xml:space="preserve"> koji se odnosi na reformu institucija. On se između ostalog sastoji i od blaže varijante lustracionog procesa</w:t>
      </w:r>
      <w:r w:rsidR="00FA5455">
        <w:rPr>
          <w:rFonts w:ascii="Times New Roman" w:hAnsi="Times New Roman" w:cs="Times New Roman"/>
        </w:rPr>
        <w:t>:</w:t>
      </w:r>
    </w:p>
    <w:p w:rsidR="00FA5455" w:rsidRDefault="002C731B" w:rsidP="002C731B">
      <w:pPr>
        <w:spacing w:line="360" w:lineRule="auto"/>
        <w:ind w:firstLine="720"/>
        <w:jc w:val="both"/>
        <w:rPr>
          <w:rFonts w:ascii="Times New Roman" w:hAnsi="Times New Roman" w:cs="Times New Roman"/>
        </w:rPr>
      </w:pPr>
      <w:r w:rsidRPr="009B7F61">
        <w:rPr>
          <w:rFonts w:ascii="Times New Roman" w:hAnsi="Times New Roman" w:cs="Times New Roman"/>
        </w:rPr>
        <w:t>“</w:t>
      </w:r>
      <w:r w:rsidR="00FA5455">
        <w:rPr>
          <w:rFonts w:ascii="Times New Roman" w:hAnsi="Times New Roman" w:cs="Times New Roman"/>
        </w:rPr>
        <w:t>...</w:t>
      </w:r>
      <w:r w:rsidRPr="009B7F61">
        <w:rPr>
          <w:rFonts w:ascii="Times New Roman" w:hAnsi="Times New Roman" w:cs="Times New Roman"/>
        </w:rPr>
        <w:t xml:space="preserve">uklanjanja pojedinaca odgovornih za kršenja ljudskih </w:t>
      </w:r>
    </w:p>
    <w:p w:rsidR="00FA5455" w:rsidRDefault="002C731B" w:rsidP="002C731B">
      <w:pPr>
        <w:spacing w:line="360" w:lineRule="auto"/>
        <w:ind w:firstLine="720"/>
        <w:jc w:val="both"/>
        <w:rPr>
          <w:rFonts w:ascii="Times New Roman" w:hAnsi="Times New Roman" w:cs="Times New Roman"/>
        </w:rPr>
      </w:pPr>
      <w:r w:rsidRPr="009B7F61">
        <w:rPr>
          <w:rFonts w:ascii="Times New Roman" w:hAnsi="Times New Roman" w:cs="Times New Roman"/>
        </w:rPr>
        <w:t>prava sa pozicija u javnoj službi (</w:t>
      </w:r>
      <w:r w:rsidRPr="009B7F61">
        <w:rPr>
          <w:rFonts w:ascii="Times New Roman" w:hAnsi="Times New Roman" w:cs="Times New Roman"/>
          <w:i/>
        </w:rPr>
        <w:t>vetting</w:t>
      </w:r>
      <w:r w:rsidRPr="009B7F61">
        <w:rPr>
          <w:rFonts w:ascii="Times New Roman" w:hAnsi="Times New Roman" w:cs="Times New Roman"/>
        </w:rPr>
        <w:t>), stvaranja</w:t>
      </w:r>
    </w:p>
    <w:p w:rsidR="00FA5455" w:rsidRDefault="002C731B" w:rsidP="002C731B">
      <w:pPr>
        <w:spacing w:line="360" w:lineRule="auto"/>
        <w:ind w:firstLine="720"/>
        <w:jc w:val="both"/>
        <w:rPr>
          <w:rFonts w:ascii="Times New Roman" w:hAnsi="Times New Roman" w:cs="Times New Roman"/>
        </w:rPr>
      </w:pPr>
      <w:r w:rsidRPr="009B7F61">
        <w:rPr>
          <w:rFonts w:ascii="Times New Roman" w:hAnsi="Times New Roman" w:cs="Times New Roman"/>
        </w:rPr>
        <w:t>pretpostavki za nezavisnost pravosuđa... i reforme</w:t>
      </w:r>
    </w:p>
    <w:p w:rsidR="00FA5455" w:rsidRDefault="002C731B" w:rsidP="002C731B">
      <w:pPr>
        <w:spacing w:line="360" w:lineRule="auto"/>
        <w:ind w:firstLine="720"/>
        <w:jc w:val="both"/>
        <w:rPr>
          <w:rFonts w:ascii="Times New Roman" w:hAnsi="Times New Roman" w:cs="Times New Roman"/>
        </w:rPr>
      </w:pPr>
      <w:r w:rsidRPr="009B7F61">
        <w:rPr>
          <w:rFonts w:ascii="Times New Roman" w:hAnsi="Times New Roman" w:cs="Times New Roman"/>
        </w:rPr>
        <w:t>obrazovanja kako bi se sprečilo dalje indukovanje</w:t>
      </w:r>
    </w:p>
    <w:p w:rsidR="00FA5455" w:rsidRDefault="002C731B" w:rsidP="002C731B">
      <w:pPr>
        <w:spacing w:line="360" w:lineRule="auto"/>
        <w:ind w:firstLine="720"/>
        <w:jc w:val="both"/>
        <w:rPr>
          <w:rFonts w:ascii="Times New Roman" w:hAnsi="Times New Roman" w:cs="Times New Roman"/>
        </w:rPr>
      </w:pPr>
      <w:r w:rsidRPr="009B7F61">
        <w:rPr>
          <w:rFonts w:ascii="Times New Roman" w:hAnsi="Times New Roman" w:cs="Times New Roman"/>
        </w:rPr>
        <w:t xml:space="preserve">mržnje u novim generacijama, ali i kako bi se </w:t>
      </w:r>
    </w:p>
    <w:p w:rsidR="00A95707" w:rsidRDefault="002C731B" w:rsidP="002C731B">
      <w:pPr>
        <w:spacing w:line="360" w:lineRule="auto"/>
        <w:ind w:firstLine="720"/>
        <w:jc w:val="both"/>
        <w:rPr>
          <w:rFonts w:ascii="Times New Roman" w:hAnsi="Times New Roman" w:cs="Times New Roman"/>
        </w:rPr>
      </w:pPr>
      <w:r w:rsidRPr="009B7F61">
        <w:rPr>
          <w:rFonts w:ascii="Times New Roman" w:hAnsi="Times New Roman" w:cs="Times New Roman"/>
        </w:rPr>
        <w:t>kontinuiranim obrazovanjem i treniranjem podigao</w:t>
      </w:r>
    </w:p>
    <w:p w:rsidR="00A95707" w:rsidRDefault="002C731B" w:rsidP="002C731B">
      <w:pPr>
        <w:spacing w:line="360" w:lineRule="auto"/>
        <w:ind w:firstLine="720"/>
        <w:jc w:val="both"/>
        <w:rPr>
          <w:rFonts w:ascii="Times New Roman" w:hAnsi="Times New Roman" w:cs="Times New Roman"/>
        </w:rPr>
      </w:pPr>
      <w:r w:rsidRPr="009B7F61">
        <w:rPr>
          <w:rFonts w:ascii="Times New Roman" w:hAnsi="Times New Roman" w:cs="Times New Roman"/>
        </w:rPr>
        <w:t xml:space="preserve">nivo svesti o odgovornosti za primenu zakona kod </w:t>
      </w:r>
    </w:p>
    <w:p w:rsidR="00A95707" w:rsidRDefault="002C731B" w:rsidP="002C731B">
      <w:pPr>
        <w:spacing w:line="360" w:lineRule="auto"/>
        <w:ind w:firstLine="720"/>
        <w:jc w:val="both"/>
        <w:rPr>
          <w:rFonts w:ascii="Times New Roman" w:hAnsi="Times New Roman" w:cs="Times New Roman"/>
        </w:rPr>
      </w:pPr>
      <w:r w:rsidRPr="009B7F61">
        <w:rPr>
          <w:rFonts w:ascii="Times New Roman" w:hAnsi="Times New Roman" w:cs="Times New Roman"/>
        </w:rPr>
        <w:t xml:space="preserve">postojećih i budućih javnih službenika.” </w:t>
      </w:r>
    </w:p>
    <w:p w:rsidR="00A95707" w:rsidRDefault="002C731B" w:rsidP="002C731B">
      <w:pPr>
        <w:spacing w:line="360" w:lineRule="auto"/>
        <w:ind w:firstLine="720"/>
        <w:jc w:val="both"/>
        <w:rPr>
          <w:rFonts w:ascii="Times New Roman" w:hAnsi="Times New Roman" w:cs="Times New Roman"/>
        </w:rPr>
      </w:pPr>
      <w:r w:rsidRPr="009B7F61">
        <w:rPr>
          <w:rFonts w:ascii="Times New Roman" w:hAnsi="Times New Roman" w:cs="Times New Roman"/>
        </w:rPr>
        <w:t>(Popović 2014: 9)</w:t>
      </w:r>
      <w:r w:rsidR="00A9190B" w:rsidRPr="009B7F61">
        <w:rPr>
          <w:rFonts w:ascii="Times New Roman" w:hAnsi="Times New Roman" w:cs="Times New Roman"/>
        </w:rPr>
        <w:t>.</w:t>
      </w:r>
    </w:p>
    <w:p w:rsidR="00483E87" w:rsidRDefault="00483E87" w:rsidP="002C731B">
      <w:pPr>
        <w:spacing w:line="360" w:lineRule="auto"/>
        <w:ind w:firstLine="720"/>
        <w:jc w:val="both"/>
        <w:rPr>
          <w:rFonts w:ascii="Times New Roman" w:hAnsi="Times New Roman" w:cs="Times New Roman"/>
        </w:rPr>
      </w:pPr>
    </w:p>
    <w:p w:rsidR="00772941" w:rsidRPr="009B7F61" w:rsidRDefault="00772941" w:rsidP="002C731B">
      <w:pPr>
        <w:spacing w:line="360" w:lineRule="auto"/>
        <w:ind w:firstLine="720"/>
        <w:jc w:val="both"/>
        <w:rPr>
          <w:rFonts w:ascii="Times New Roman" w:hAnsi="Times New Roman" w:cs="Times New Roman"/>
        </w:rPr>
      </w:pPr>
      <w:r w:rsidRPr="009B7F61">
        <w:rPr>
          <w:rFonts w:ascii="Times New Roman" w:hAnsi="Times New Roman" w:cs="Times New Roman"/>
        </w:rPr>
        <w:t>U sledećem segmentu, predstavić</w:t>
      </w:r>
      <w:r w:rsidR="00AC334B" w:rsidRPr="009B7F61">
        <w:rPr>
          <w:rFonts w:ascii="Times New Roman" w:hAnsi="Times New Roman" w:cs="Times New Roman"/>
        </w:rPr>
        <w:t>u</w:t>
      </w:r>
      <w:r w:rsidRPr="009B7F61">
        <w:rPr>
          <w:rFonts w:ascii="Times New Roman" w:hAnsi="Times New Roman" w:cs="Times New Roman"/>
        </w:rPr>
        <w:t xml:space="preserve"> i viđenje decentralizacije u svetlu tranzicone pravde iz ugla nezavisnih tela monitoringa koja dolaze od strane civilnog sektora koji se bavi ocenjivanjem </w:t>
      </w:r>
      <w:r w:rsidR="007441BE" w:rsidRPr="009B7F61">
        <w:rPr>
          <w:rFonts w:ascii="Times New Roman" w:hAnsi="Times New Roman" w:cs="Times New Roman"/>
        </w:rPr>
        <w:t xml:space="preserve">tranzicionog </w:t>
      </w:r>
      <w:r w:rsidRPr="009B7F61">
        <w:rPr>
          <w:rFonts w:ascii="Times New Roman" w:hAnsi="Times New Roman" w:cs="Times New Roman"/>
        </w:rPr>
        <w:t>stepena sloboda.</w:t>
      </w:r>
      <w:r w:rsidR="00215519" w:rsidRPr="009B7F61">
        <w:rPr>
          <w:rFonts w:ascii="Times New Roman" w:hAnsi="Times New Roman" w:cs="Times New Roman"/>
        </w:rPr>
        <w:t xml:space="preserve"> Helsinški odbor za </w:t>
      </w:r>
      <w:r w:rsidR="00215519" w:rsidRPr="009B7F61">
        <w:rPr>
          <w:rFonts w:ascii="Times New Roman" w:hAnsi="Times New Roman" w:cs="Times New Roman"/>
        </w:rPr>
        <w:lastRenderedPageBreak/>
        <w:t>ljudska prava u Srbiji u svom izveštaju o ljudskim pravima iz 2014. godine, Srbiju ocenjuje centralizovanom zemljom, zbog Ustava iz 1990. godine, kao i onog iz 2006. koji je po njima “cementirao centralistički koncept”, tako da svi zahtevi za decentralizacijom, prevashodno iz Vojvodine ali i iz drugih regiona</w:t>
      </w:r>
      <w:r w:rsidR="00403389" w:rsidRPr="009B7F61">
        <w:rPr>
          <w:rFonts w:ascii="Times New Roman" w:hAnsi="Times New Roman" w:cs="Times New Roman"/>
        </w:rPr>
        <w:t xml:space="preserve"> (poput Sandžaka i juga Srbije)</w:t>
      </w:r>
      <w:r w:rsidR="00215519" w:rsidRPr="009B7F61">
        <w:rPr>
          <w:rFonts w:ascii="Times New Roman" w:hAnsi="Times New Roman" w:cs="Times New Roman"/>
        </w:rPr>
        <w:t xml:space="preserve"> nisu imali političku saglasnost. Oni smatraju da protivnici decentralizacije i regionalizacije, iste ocenjuju kao početne korake “rastakanja i nestanka” države, što “</w:t>
      </w:r>
      <w:r w:rsidRPr="009B7F61">
        <w:rPr>
          <w:rFonts w:ascii="Times New Roman" w:hAnsi="Times New Roman" w:cs="Times New Roman"/>
        </w:rPr>
        <w:t>potiče iz straha od državne, teritorijalne i nacionalne fragmentacije</w:t>
      </w:r>
      <w:r w:rsidR="00215519" w:rsidRPr="009B7F61">
        <w:rPr>
          <w:rFonts w:ascii="Times New Roman" w:hAnsi="Times New Roman" w:cs="Times New Roman"/>
        </w:rPr>
        <w:t>” (</w:t>
      </w:r>
      <w:r w:rsidR="00215519" w:rsidRPr="009B7F61">
        <w:rPr>
          <w:rFonts w:ascii="Times New Roman" w:hAnsi="Times New Roman" w:cs="Times New Roman"/>
          <w:i/>
        </w:rPr>
        <w:t>Politička kultura protiv evropeizacije</w:t>
      </w:r>
      <w:r w:rsidR="00215519" w:rsidRPr="009B7F61">
        <w:rPr>
          <w:rFonts w:ascii="Times New Roman" w:hAnsi="Times New Roman" w:cs="Times New Roman"/>
        </w:rPr>
        <w:t xml:space="preserve"> 2015: 288).</w:t>
      </w:r>
      <w:r w:rsidR="007441BE" w:rsidRPr="009B7F61">
        <w:rPr>
          <w:rFonts w:ascii="Times New Roman" w:hAnsi="Times New Roman" w:cs="Times New Roman"/>
        </w:rPr>
        <w:t xml:space="preserve"> Helsinški odbor čak napominje u svom izveštaju, da je osim pomenutih prepreka iz institucionalne sfere, tema decentralizacije, odnosno regionalizacije onemogućena ili kako oni ocenjuju “proterana” iz javnog govora (Ibid).</w:t>
      </w:r>
      <w:r w:rsidR="00FC481E">
        <w:rPr>
          <w:rFonts w:ascii="Times New Roman" w:hAnsi="Times New Roman" w:cs="Times New Roman"/>
        </w:rPr>
        <w:t xml:space="preserve"> </w:t>
      </w:r>
      <w:r w:rsidR="00403389" w:rsidRPr="009B7F61">
        <w:rPr>
          <w:rFonts w:ascii="Times New Roman" w:hAnsi="Times New Roman" w:cs="Times New Roman"/>
        </w:rPr>
        <w:t>Ovaj izveštaj o srpskoj tranziciji napominje i da će decentralizacija i regionalizacija biti pitanja koja će morati da se otvore zbog ekonomskog plana, pozivajući se na ocenu ekonomiste Vladimira Gligorova da upravo one, uz proces globalizacije, “neutrališu nedostatke malih zemalja” (Id: 289). Finalno, izveštaj ocenjuje da je c</w:t>
      </w:r>
      <w:r w:rsidRPr="009B7F61">
        <w:rPr>
          <w:rFonts w:ascii="Times New Roman" w:hAnsi="Times New Roman" w:cs="Times New Roman"/>
        </w:rPr>
        <w:t xml:space="preserve">entralističko upravljanje državom i privredom </w:t>
      </w:r>
      <w:r w:rsidR="00403389" w:rsidRPr="009B7F61">
        <w:rPr>
          <w:rFonts w:ascii="Times New Roman" w:hAnsi="Times New Roman" w:cs="Times New Roman"/>
        </w:rPr>
        <w:t>– “</w:t>
      </w:r>
      <w:r w:rsidRPr="009B7F61">
        <w:rPr>
          <w:rFonts w:ascii="Times New Roman" w:hAnsi="Times New Roman" w:cs="Times New Roman"/>
        </w:rPr>
        <w:t>glavna kočnica u tranziciji Srbije</w:t>
      </w:r>
      <w:r w:rsidR="00403389" w:rsidRPr="009B7F61">
        <w:rPr>
          <w:rFonts w:ascii="Times New Roman" w:hAnsi="Times New Roman" w:cs="Times New Roman"/>
        </w:rPr>
        <w:t>” (Ibid)</w:t>
      </w:r>
      <w:r w:rsidRPr="009B7F61">
        <w:rPr>
          <w:rFonts w:ascii="Times New Roman" w:hAnsi="Times New Roman" w:cs="Times New Roman"/>
        </w:rPr>
        <w:t>.</w:t>
      </w:r>
    </w:p>
    <w:p w:rsidR="004223CA" w:rsidRPr="009B7F61" w:rsidRDefault="004223CA" w:rsidP="002C731B">
      <w:pPr>
        <w:spacing w:line="360" w:lineRule="auto"/>
        <w:ind w:firstLine="720"/>
        <w:jc w:val="both"/>
        <w:rPr>
          <w:rFonts w:ascii="Times New Roman" w:hAnsi="Times New Roman" w:cs="Times New Roman"/>
        </w:rPr>
      </w:pPr>
    </w:p>
    <w:p w:rsidR="00483E87" w:rsidRDefault="004223CA" w:rsidP="002C731B">
      <w:pPr>
        <w:spacing w:line="360" w:lineRule="auto"/>
        <w:ind w:firstLine="720"/>
        <w:jc w:val="both"/>
        <w:rPr>
          <w:rFonts w:ascii="Times New Roman" w:hAnsi="Times New Roman" w:cs="Times New Roman"/>
        </w:rPr>
      </w:pPr>
      <w:r w:rsidRPr="009B7F61">
        <w:rPr>
          <w:rFonts w:ascii="Times New Roman" w:hAnsi="Times New Roman" w:cs="Times New Roman"/>
        </w:rPr>
        <w:t>Analizirajući tumačenja tranzicione pravde, kao prvo zaključujem da se radi o interesnoj percepciji političke elite, koja svaki vid razvlašćivanja centralne moći, što zapravo i jeste prava decentralizacija, može tumačiti kao atak na teritorijalni integritet države.</w:t>
      </w:r>
      <w:r w:rsidR="00F300A8" w:rsidRPr="009B7F61">
        <w:rPr>
          <w:rFonts w:ascii="Times New Roman" w:hAnsi="Times New Roman" w:cs="Times New Roman"/>
        </w:rPr>
        <w:t xml:space="preserve"> Pogotovo ako se radi o osetljivom posttranzicionom području Jugoistočne Evrope, gde se regionalizacija, kao preduslov decentralizacije, poistovećuje sa secesionizmom.</w:t>
      </w:r>
      <w:r w:rsidR="00934591">
        <w:rPr>
          <w:rFonts w:ascii="Times New Roman" w:hAnsi="Times New Roman" w:cs="Times New Roman"/>
        </w:rPr>
        <w:t xml:space="preserve"> </w:t>
      </w:r>
      <w:r w:rsidR="00734479" w:rsidRPr="009B7F61">
        <w:rPr>
          <w:rFonts w:ascii="Times New Roman" w:hAnsi="Times New Roman" w:cs="Times New Roman"/>
        </w:rPr>
        <w:t>Zato je</w:t>
      </w:r>
      <w:r w:rsidR="004737EB" w:rsidRPr="009B7F61">
        <w:rPr>
          <w:rFonts w:ascii="Times New Roman" w:hAnsi="Times New Roman" w:cs="Times New Roman"/>
        </w:rPr>
        <w:t xml:space="preserve"> u korenu “straha od secesije”, zapravo “strah od deetatizacije” u smislu smanjivanja uloge države i vladajućih političkih elita, kao monopolista nad životima građana</w:t>
      </w:r>
      <w:r w:rsidR="00734479" w:rsidRPr="009B7F61">
        <w:rPr>
          <w:rFonts w:ascii="Times New Roman" w:hAnsi="Times New Roman" w:cs="Times New Roman"/>
        </w:rPr>
        <w:t>.</w:t>
      </w:r>
      <w:r w:rsidR="00934591">
        <w:rPr>
          <w:rFonts w:ascii="Times New Roman" w:hAnsi="Times New Roman" w:cs="Times New Roman"/>
        </w:rPr>
        <w:t xml:space="preserve"> </w:t>
      </w:r>
      <w:r w:rsidR="00734479" w:rsidRPr="009B7F61">
        <w:rPr>
          <w:rFonts w:ascii="Times New Roman" w:hAnsi="Times New Roman" w:cs="Times New Roman"/>
        </w:rPr>
        <w:t xml:space="preserve">A prema tome, </w:t>
      </w:r>
      <w:r w:rsidR="004737EB" w:rsidRPr="009B7F61">
        <w:rPr>
          <w:rFonts w:ascii="Times New Roman" w:hAnsi="Times New Roman" w:cs="Times New Roman"/>
        </w:rPr>
        <w:t>suštinska decentralizacija</w:t>
      </w:r>
      <w:r w:rsidR="00F077F0" w:rsidRPr="009B7F61">
        <w:rPr>
          <w:rFonts w:ascii="Times New Roman" w:hAnsi="Times New Roman" w:cs="Times New Roman"/>
        </w:rPr>
        <w:t>,</w:t>
      </w:r>
      <w:r w:rsidR="004737EB" w:rsidRPr="009B7F61">
        <w:rPr>
          <w:rFonts w:ascii="Times New Roman" w:hAnsi="Times New Roman" w:cs="Times New Roman"/>
        </w:rPr>
        <w:t xml:space="preserve"> u kojoj na mikro-nivou glavnu reč vode nezavisni subjekti poput lokalnih samouprava sa direktnim političkim izborom i civilnog sektora</w:t>
      </w:r>
      <w:r w:rsidR="00F077F0" w:rsidRPr="009B7F61">
        <w:rPr>
          <w:rFonts w:ascii="Times New Roman" w:hAnsi="Times New Roman" w:cs="Times New Roman"/>
        </w:rPr>
        <w:t xml:space="preserve">, uz zakone koji omogućavaju pravednu raspodelu resursa, upravo </w:t>
      </w:r>
      <w:r w:rsidR="00734479" w:rsidRPr="009B7F61">
        <w:rPr>
          <w:rFonts w:ascii="Times New Roman" w:hAnsi="Times New Roman" w:cs="Times New Roman"/>
        </w:rPr>
        <w:t xml:space="preserve">i jeste </w:t>
      </w:r>
      <w:r w:rsidR="00F077F0" w:rsidRPr="009B7F61">
        <w:rPr>
          <w:rFonts w:ascii="Times New Roman" w:hAnsi="Times New Roman" w:cs="Times New Roman"/>
        </w:rPr>
        <w:t>suprotni pol od aktuelne posttranzicione politike</w:t>
      </w:r>
      <w:r w:rsidR="00734479" w:rsidRPr="009B7F61">
        <w:rPr>
          <w:rFonts w:ascii="Times New Roman" w:hAnsi="Times New Roman" w:cs="Times New Roman"/>
        </w:rPr>
        <w:t>.</w:t>
      </w:r>
    </w:p>
    <w:p w:rsidR="00483E87" w:rsidRDefault="00483E87" w:rsidP="002C731B">
      <w:pPr>
        <w:spacing w:line="360" w:lineRule="auto"/>
        <w:ind w:firstLine="720"/>
        <w:jc w:val="both"/>
        <w:rPr>
          <w:rFonts w:ascii="Times New Roman" w:hAnsi="Times New Roman" w:cs="Times New Roman"/>
        </w:rPr>
      </w:pPr>
    </w:p>
    <w:p w:rsidR="00483E87" w:rsidRDefault="00483E87" w:rsidP="002C731B">
      <w:pPr>
        <w:spacing w:line="360" w:lineRule="auto"/>
        <w:ind w:firstLine="720"/>
        <w:jc w:val="both"/>
        <w:rPr>
          <w:rFonts w:ascii="Times New Roman" w:hAnsi="Times New Roman" w:cs="Times New Roman"/>
        </w:rPr>
      </w:pPr>
    </w:p>
    <w:p w:rsidR="00483E87" w:rsidRDefault="00483E87" w:rsidP="002C731B">
      <w:pPr>
        <w:spacing w:line="360" w:lineRule="auto"/>
        <w:ind w:firstLine="720"/>
        <w:jc w:val="both"/>
        <w:rPr>
          <w:rFonts w:ascii="Times New Roman" w:hAnsi="Times New Roman" w:cs="Times New Roman"/>
        </w:rPr>
      </w:pPr>
    </w:p>
    <w:p w:rsidR="004223CA" w:rsidRPr="009B7F61" w:rsidRDefault="004223CA" w:rsidP="002C731B">
      <w:pPr>
        <w:spacing w:line="360" w:lineRule="auto"/>
        <w:ind w:firstLine="720"/>
        <w:jc w:val="both"/>
        <w:rPr>
          <w:rFonts w:ascii="Times New Roman" w:hAnsi="Times New Roman" w:cs="Times New Roman"/>
        </w:rPr>
      </w:pPr>
    </w:p>
    <w:p w:rsidR="00AC334B" w:rsidRPr="009B7F61" w:rsidRDefault="00AC334B" w:rsidP="00FC30B6">
      <w:pPr>
        <w:pStyle w:val="ListParagraph"/>
        <w:spacing w:line="360" w:lineRule="auto"/>
        <w:ind w:left="360"/>
        <w:jc w:val="both"/>
        <w:rPr>
          <w:rFonts w:ascii="Times New Roman" w:hAnsi="Times New Roman" w:cs="Times New Roman"/>
        </w:rPr>
      </w:pPr>
    </w:p>
    <w:p w:rsidR="00FC30B6" w:rsidRPr="009B7F61" w:rsidRDefault="00FC30B6" w:rsidP="00FC30B6">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4.3. Uloga društvenih sektora u procesu decentralizacije</w:t>
      </w:r>
      <w:r w:rsidR="007A2985" w:rsidRPr="009B7F61">
        <w:rPr>
          <w:rFonts w:ascii="Times New Roman" w:hAnsi="Times New Roman" w:cs="Times New Roman"/>
          <w:b/>
        </w:rPr>
        <w:t xml:space="preserve"> u kulturi </w:t>
      </w:r>
    </w:p>
    <w:p w:rsidR="005844A6" w:rsidRPr="009B7F61" w:rsidRDefault="005844A6" w:rsidP="00FC30B6">
      <w:pPr>
        <w:pStyle w:val="ListParagraph"/>
        <w:spacing w:line="360" w:lineRule="auto"/>
        <w:ind w:left="360"/>
        <w:jc w:val="both"/>
        <w:rPr>
          <w:rFonts w:ascii="Times New Roman" w:hAnsi="Times New Roman" w:cs="Times New Roman"/>
        </w:rPr>
      </w:pPr>
    </w:p>
    <w:p w:rsidR="005844A6" w:rsidRPr="009B7F61" w:rsidRDefault="003E3C1E" w:rsidP="005844A6">
      <w:pPr>
        <w:pStyle w:val="ListParagraph"/>
        <w:spacing w:line="360" w:lineRule="auto"/>
        <w:ind w:left="0" w:firstLine="720"/>
        <w:jc w:val="both"/>
        <w:rPr>
          <w:rFonts w:ascii="Times New Roman" w:hAnsi="Times New Roman" w:cs="Times New Roman"/>
          <w:iCs/>
        </w:rPr>
      </w:pPr>
      <w:r>
        <w:rPr>
          <w:rFonts w:ascii="Times New Roman" w:hAnsi="Times New Roman" w:cs="Times New Roman"/>
          <w:iCs/>
        </w:rPr>
        <w:t>U kontekstu društvenih</w:t>
      </w:r>
      <w:r w:rsidR="00507B4A" w:rsidRPr="009B7F61">
        <w:rPr>
          <w:rFonts w:ascii="Times New Roman" w:hAnsi="Times New Roman" w:cs="Times New Roman"/>
          <w:iCs/>
        </w:rPr>
        <w:t xml:space="preserve"> sektor</w:t>
      </w:r>
      <w:r>
        <w:rPr>
          <w:rFonts w:ascii="Times New Roman" w:hAnsi="Times New Roman" w:cs="Times New Roman"/>
          <w:iCs/>
        </w:rPr>
        <w:t>a</w:t>
      </w:r>
      <w:r w:rsidR="00507B4A" w:rsidRPr="009B7F61">
        <w:rPr>
          <w:rFonts w:ascii="Times New Roman" w:hAnsi="Times New Roman" w:cs="Times New Roman"/>
          <w:iCs/>
        </w:rPr>
        <w:t xml:space="preserve">, </w:t>
      </w:r>
      <w:r>
        <w:rPr>
          <w:rFonts w:ascii="Times New Roman" w:hAnsi="Times New Roman" w:cs="Times New Roman"/>
          <w:iCs/>
        </w:rPr>
        <w:t xml:space="preserve">ovde se govori u skladu sa </w:t>
      </w:r>
      <w:r w:rsidR="00507B4A" w:rsidRPr="009B7F61">
        <w:rPr>
          <w:rFonts w:ascii="Times New Roman" w:hAnsi="Times New Roman" w:cs="Times New Roman"/>
          <w:iCs/>
        </w:rPr>
        <w:t>tripartitn</w:t>
      </w:r>
      <w:r>
        <w:rPr>
          <w:rFonts w:ascii="Times New Roman" w:hAnsi="Times New Roman" w:cs="Times New Roman"/>
          <w:iCs/>
        </w:rPr>
        <w:t>om</w:t>
      </w:r>
      <w:r w:rsidR="00507B4A" w:rsidRPr="009B7F61">
        <w:rPr>
          <w:rFonts w:ascii="Times New Roman" w:hAnsi="Times New Roman" w:cs="Times New Roman"/>
          <w:iCs/>
        </w:rPr>
        <w:t xml:space="preserve"> podel</w:t>
      </w:r>
      <w:r>
        <w:rPr>
          <w:rFonts w:ascii="Times New Roman" w:hAnsi="Times New Roman" w:cs="Times New Roman"/>
          <w:iCs/>
        </w:rPr>
        <w:t>om</w:t>
      </w:r>
      <w:r w:rsidR="006B0844" w:rsidRPr="009B7F61">
        <w:rPr>
          <w:rFonts w:ascii="Times New Roman" w:hAnsi="Times New Roman" w:cs="Times New Roman"/>
          <w:iCs/>
        </w:rPr>
        <w:t xml:space="preserve"> društvene sfere</w:t>
      </w:r>
      <w:r w:rsidR="00507B4A" w:rsidRPr="009B7F61">
        <w:rPr>
          <w:rFonts w:ascii="Times New Roman" w:hAnsi="Times New Roman" w:cs="Times New Roman"/>
          <w:iCs/>
        </w:rPr>
        <w:t xml:space="preserve"> na</w:t>
      </w:r>
      <w:r w:rsidR="00FC481E">
        <w:rPr>
          <w:rFonts w:ascii="Times New Roman" w:hAnsi="Times New Roman" w:cs="Times New Roman"/>
          <w:iCs/>
        </w:rPr>
        <w:t xml:space="preserve"> </w:t>
      </w:r>
      <w:r w:rsidR="00507B4A" w:rsidRPr="009B7F61">
        <w:rPr>
          <w:rFonts w:ascii="Times New Roman" w:hAnsi="Times New Roman" w:cs="Times New Roman"/>
          <w:iCs/>
        </w:rPr>
        <w:t xml:space="preserve">javni ili državni, profitni ili </w:t>
      </w:r>
      <w:r w:rsidR="00496ECA" w:rsidRPr="009B7F61">
        <w:rPr>
          <w:rFonts w:ascii="Times New Roman" w:hAnsi="Times New Roman" w:cs="Times New Roman"/>
          <w:iCs/>
        </w:rPr>
        <w:t>privatni</w:t>
      </w:r>
      <w:r w:rsidR="00507B4A" w:rsidRPr="009B7F61">
        <w:rPr>
          <w:rFonts w:ascii="Times New Roman" w:hAnsi="Times New Roman" w:cs="Times New Roman"/>
          <w:iCs/>
        </w:rPr>
        <w:t xml:space="preserve"> i neprofitni ili civilni sektor.</w:t>
      </w:r>
      <w:r w:rsidR="00B665CA" w:rsidRPr="009B7F61">
        <w:rPr>
          <w:rFonts w:ascii="Times New Roman" w:hAnsi="Times New Roman" w:cs="Times New Roman"/>
          <w:iCs/>
        </w:rPr>
        <w:t xml:space="preserve"> O javnom sektoru, sastavljenom od viših organa, organizacija i institucija vlasti (vlada, ministarstva, parlamenti, agencije, saveti, itd.), kao i onih na sub-nivoima (regioni, lokalne samouprave)</w:t>
      </w:r>
      <w:r w:rsidR="00273E55" w:rsidRPr="009B7F61">
        <w:rPr>
          <w:rFonts w:ascii="Times New Roman" w:hAnsi="Times New Roman" w:cs="Times New Roman"/>
          <w:iCs/>
        </w:rPr>
        <w:t xml:space="preserve"> i njihovom uticaju na decentralizaciju kulturne politike, većim delom s</w:t>
      </w:r>
      <w:r w:rsidR="00AC334B" w:rsidRPr="009B7F61">
        <w:rPr>
          <w:rFonts w:ascii="Times New Roman" w:hAnsi="Times New Roman" w:cs="Times New Roman"/>
          <w:iCs/>
        </w:rPr>
        <w:t xml:space="preserve">e </w:t>
      </w:r>
      <w:r w:rsidR="00273E55" w:rsidRPr="009B7F61">
        <w:rPr>
          <w:rFonts w:ascii="Times New Roman" w:hAnsi="Times New Roman" w:cs="Times New Roman"/>
          <w:iCs/>
        </w:rPr>
        <w:t>govoril</w:t>
      </w:r>
      <w:r w:rsidR="00AC334B" w:rsidRPr="009B7F61">
        <w:rPr>
          <w:rFonts w:ascii="Times New Roman" w:hAnsi="Times New Roman" w:cs="Times New Roman"/>
          <w:iCs/>
        </w:rPr>
        <w:t>o</w:t>
      </w:r>
      <w:r w:rsidR="00273E55" w:rsidRPr="009B7F61">
        <w:rPr>
          <w:rFonts w:ascii="Times New Roman" w:hAnsi="Times New Roman" w:cs="Times New Roman"/>
          <w:iCs/>
        </w:rPr>
        <w:t xml:space="preserve"> u prethodnim teorijskim analizama, u kojima decentralizacija i polazi/ne polazi od inicijativa istog. To je vertikalna decentralizacija koja je nedovoljna za implementaciju, bez horizontalne dimenzije koja uključuje međusektorsku saradnju, ne samo u sektorima sadržaja (kultura, turizam, obazovanje...) već i forme (saradnja javnog, profitnog i civilnog sektora).</w:t>
      </w:r>
    </w:p>
    <w:p w:rsidR="005844A6" w:rsidRPr="009B7F61" w:rsidRDefault="005844A6" w:rsidP="00FC30B6">
      <w:pPr>
        <w:pStyle w:val="ListParagraph"/>
        <w:spacing w:line="360" w:lineRule="auto"/>
        <w:ind w:left="360"/>
        <w:jc w:val="both"/>
        <w:rPr>
          <w:rFonts w:ascii="Times New Roman" w:hAnsi="Times New Roman" w:cs="Times New Roman"/>
        </w:rPr>
      </w:pPr>
    </w:p>
    <w:p w:rsidR="00D37558" w:rsidRPr="009B7F61" w:rsidRDefault="00D37558" w:rsidP="00D37558">
      <w:pPr>
        <w:pStyle w:val="NormalWeb"/>
        <w:shd w:val="clear" w:color="auto" w:fill="FFFFFF"/>
        <w:spacing w:before="0" w:beforeAutospacing="0" w:after="0" w:afterAutospacing="0" w:line="360" w:lineRule="auto"/>
        <w:ind w:firstLine="720"/>
        <w:jc w:val="both"/>
      </w:pPr>
      <w:r w:rsidRPr="009B7F61">
        <w:t xml:space="preserve">Opisujući drugi, </w:t>
      </w:r>
      <w:r w:rsidRPr="009B7F61">
        <w:rPr>
          <w:b/>
        </w:rPr>
        <w:t>privatni ili profitni sektor</w:t>
      </w:r>
      <w:r w:rsidRPr="009B7F61">
        <w:t xml:space="preserve"> u ovom odeljku, neizostavno ga moram vezati za pojmove kulturne industrije, kreativne industrije i kulturnog preduzetništva, pa čak i kreativne ekonomije. Prvi pojam je najstariji i uz još jedan termin – kreativne umetnosti, potiče još iz 18. veka (</w:t>
      </w:r>
      <w:r w:rsidR="006C6570">
        <w:t>Hartli</w:t>
      </w:r>
      <w:r w:rsidRPr="009B7F61">
        <w:rPr>
          <w:i/>
          <w:shd w:val="clear" w:color="auto" w:fill="FFFFFF"/>
        </w:rPr>
        <w:t xml:space="preserve"> </w:t>
      </w:r>
      <w:r w:rsidRPr="009B7F61">
        <w:rPr>
          <w:shd w:val="clear" w:color="auto" w:fill="FFFFFF"/>
        </w:rPr>
        <w:t>2007: 12), dok su ostali koncepti novijeg doba.</w:t>
      </w:r>
    </w:p>
    <w:p w:rsidR="00D37558" w:rsidRPr="009B7F61" w:rsidRDefault="00D37558" w:rsidP="00D37558">
      <w:pPr>
        <w:pStyle w:val="NormalWeb"/>
        <w:shd w:val="clear" w:color="auto" w:fill="FFFFFF"/>
        <w:spacing w:before="0" w:beforeAutospacing="0" w:after="0" w:afterAutospacing="0" w:line="360" w:lineRule="auto"/>
        <w:ind w:firstLine="720"/>
        <w:jc w:val="both"/>
      </w:pPr>
    </w:p>
    <w:p w:rsidR="00D2058B" w:rsidRPr="009B7F61" w:rsidRDefault="00D37558" w:rsidP="00D37558">
      <w:pPr>
        <w:pStyle w:val="NormalWeb"/>
        <w:shd w:val="clear" w:color="auto" w:fill="FFFFFF"/>
        <w:spacing w:before="0" w:beforeAutospacing="0" w:after="0" w:afterAutospacing="0" w:line="360" w:lineRule="auto"/>
        <w:ind w:firstLine="720"/>
        <w:jc w:val="both"/>
      </w:pPr>
      <w:r w:rsidRPr="009B7F61">
        <w:t>Istraživač Aleksandar Đerić pravi jasnu razliku između pojmova, koji se često koriste kao sinonimi u javnom diskursu profitnog sektora u kulturi: kulturnih industrija, kreativnih industrija i kreativne ekonomije</w:t>
      </w:r>
      <w:r w:rsidRPr="009B7F61">
        <w:rPr>
          <w:rStyle w:val="FootnoteReference"/>
        </w:rPr>
        <w:footnoteReference w:id="97"/>
      </w:r>
      <w:r w:rsidRPr="009B7F61">
        <w:t xml:space="preserve">. </w:t>
      </w:r>
      <w:r w:rsidRPr="009B7F61">
        <w:rPr>
          <w:b/>
        </w:rPr>
        <w:t>Kulturne industrije</w:t>
      </w:r>
      <w:r w:rsidRPr="009B7F61">
        <w:t xml:space="preserve"> on stavlja u domen prava na kulturu i kulturnog identiteta, odnosno humanističkih nauka, gde ekonomija prati njihove karakteristike poput procentulanog učešća u ukupnoj privredi i mikro/makroekonomskih specifičnosti proizvodnje u kojoj je kultura pretežan input. </w:t>
      </w:r>
    </w:p>
    <w:p w:rsidR="00D2058B" w:rsidRPr="009B7F61" w:rsidRDefault="00D2058B" w:rsidP="00D37558">
      <w:pPr>
        <w:pStyle w:val="NormalWeb"/>
        <w:shd w:val="clear" w:color="auto" w:fill="FFFFFF"/>
        <w:spacing w:before="0" w:beforeAutospacing="0" w:after="0" w:afterAutospacing="0" w:line="360" w:lineRule="auto"/>
        <w:ind w:firstLine="720"/>
        <w:jc w:val="both"/>
      </w:pPr>
    </w:p>
    <w:p w:rsidR="00D37558" w:rsidRPr="009B7F61" w:rsidRDefault="00D37558" w:rsidP="00D2058B">
      <w:pPr>
        <w:pStyle w:val="NormalWeb"/>
        <w:shd w:val="clear" w:color="auto" w:fill="FFFFFF"/>
        <w:spacing w:before="0" w:beforeAutospacing="0" w:after="0" w:afterAutospacing="0" w:line="360" w:lineRule="auto"/>
        <w:ind w:firstLine="720"/>
        <w:jc w:val="both"/>
      </w:pPr>
      <w:r w:rsidRPr="009B7F61">
        <w:t xml:space="preserve">Kulturne industrije po Đeriću mogu biti kulturne delatnosti/stvaralaštvo/produkcija, ali samo ukoliko proizvode ekonomski lanac vrednosti, privredni rast i ako zapošljavaju radnu snagu, ukoliko u njima nema serijske proizvodnje i industrije zasnovane na autorskom pravu, odnosno pravu </w:t>
      </w:r>
      <w:r w:rsidRPr="009B7F61">
        <w:lastRenderedPageBreak/>
        <w:t>industrijske svojine, onda su samo kultura u užem smislu</w:t>
      </w:r>
      <w:r w:rsidRPr="009B7F61">
        <w:rPr>
          <w:rStyle w:val="FootnoteReference"/>
        </w:rPr>
        <w:footnoteReference w:id="98"/>
      </w:r>
      <w:r w:rsidRPr="009B7F61">
        <w:t>. Kulturne industrije ili kulturnu radinost, on deli na neindustrijske (vizuelne umetnosti, izvođačke umetnosti, kulturno nasleđe/baština i stare zanate) i industrijske delatnosti kulture (diskografija i muzička industrija, kinematografija i filmska produkcija, modna industrija (dizajn) i industrija tekstila i obuće, radio i TV produkcija i difuzija, izdavaštvo, grafičke delatnosti, grafički dizajn i štamparstvo).</w:t>
      </w:r>
    </w:p>
    <w:p w:rsidR="00D37558" w:rsidRPr="009B7F61" w:rsidRDefault="00D37558" w:rsidP="00D37558">
      <w:pPr>
        <w:pStyle w:val="NormalWeb"/>
        <w:shd w:val="clear" w:color="auto" w:fill="FFFFFF"/>
        <w:spacing w:before="0" w:beforeAutospacing="0" w:after="0" w:afterAutospacing="0" w:line="360" w:lineRule="auto"/>
        <w:ind w:firstLine="720"/>
        <w:jc w:val="both"/>
      </w:pPr>
    </w:p>
    <w:p w:rsidR="00D37558" w:rsidRPr="009B7F61" w:rsidRDefault="00D37558" w:rsidP="00D37558">
      <w:pPr>
        <w:pStyle w:val="NormalWeb"/>
        <w:shd w:val="clear" w:color="auto" w:fill="FFFFFF"/>
        <w:spacing w:before="0" w:beforeAutospacing="0" w:after="0" w:afterAutospacing="0" w:line="360" w:lineRule="auto"/>
        <w:ind w:firstLine="720"/>
        <w:jc w:val="both"/>
      </w:pPr>
      <w:r w:rsidRPr="009B7F61">
        <w:rPr>
          <w:b/>
        </w:rPr>
        <w:t>Kreativne industrije</w:t>
      </w:r>
      <w:r w:rsidRPr="009B7F61">
        <w:t xml:space="preserve"> su pak u domenu veština i tehnologija kreativnosti i one ne moraju nužno biti obeležene kulturnim identitetom. Dakle, tamo gde je kr</w:t>
      </w:r>
      <w:r w:rsidR="00970268" w:rsidRPr="009B7F61">
        <w:t>e</w:t>
      </w:r>
      <w:r w:rsidRPr="009B7F61">
        <w:t>ativni kod dominantniji u odnosu na kulturni, radi se o ovom polju, koje je predmet interesovanja kako humanističkih, tako i društvenih i primenjenih nauka</w:t>
      </w:r>
      <w:r w:rsidRPr="009B7F61">
        <w:rPr>
          <w:rStyle w:val="FootnoteReference"/>
        </w:rPr>
        <w:footnoteReference w:id="99"/>
      </w:r>
      <w:r w:rsidRPr="009B7F61">
        <w:t xml:space="preserve">. Za razliku od ova dva, naizgled srodna pojma, </w:t>
      </w:r>
      <w:r w:rsidRPr="009B7F61">
        <w:rPr>
          <w:b/>
        </w:rPr>
        <w:t>kreativna ekonomija</w:t>
      </w:r>
      <w:r w:rsidRPr="009B7F61">
        <w:t xml:space="preserve"> je isključivo u domenu ekonomije i za nju su i kultura i kreativnost samo stvaralaštva u okviru privređivanja. Ona kulturni kod posmatra samo ako je ekonomski bitan, što Đerić ilustruje primerom zaštite kulturnog nasleđa uz primenu u turizmu, gde je za kreativnu ekonomiju bitna samo privredna delatnost turizma, dok je samo nasleđe irelevantno. Autor ističe da se po nekim teorijskim definicijama, kreativna ekonomija posmatra i kao proširena oblast kreativnih industrija, koja uz 13 postojećih industrijskih grana koje s</w:t>
      </w:r>
      <w:r w:rsidR="002D3413" w:rsidRPr="009B7F61">
        <w:t>u</w:t>
      </w:r>
      <w:r w:rsidRPr="009B7F61">
        <w:t xml:space="preserve"> gore predstav</w:t>
      </w:r>
      <w:r w:rsidR="002D3413" w:rsidRPr="009B7F61">
        <w:t>ljene</w:t>
      </w:r>
      <w:r w:rsidRPr="009B7F61">
        <w:t>, sadrži i oblasti tehnologije, nauke, obrazovanja, istraživanja i razvoja, kao i inženjeringa. Na osnovu ove najšire definicije, “Virtuelni institut”</w:t>
      </w:r>
      <w:r w:rsidRPr="009B7F61">
        <w:rPr>
          <w:rStyle w:val="FootnoteReference"/>
        </w:rPr>
        <w:footnoteReference w:id="100"/>
      </w:r>
      <w:r w:rsidRPr="009B7F61">
        <w:t xml:space="preserve"> je napravio model po kome je, na osnovu važeće klasifikacije privredne delatnosti, identifikovano čak 26 kreativnih industrija u Srbiji.</w:t>
      </w:r>
    </w:p>
    <w:p w:rsidR="00D37558" w:rsidRPr="009B7F61" w:rsidRDefault="00D37558" w:rsidP="00D37558">
      <w:pPr>
        <w:pStyle w:val="NormalWeb"/>
        <w:shd w:val="clear" w:color="auto" w:fill="FFFFFF"/>
        <w:spacing w:before="0" w:beforeAutospacing="0" w:after="0" w:afterAutospacing="0" w:line="360" w:lineRule="auto"/>
        <w:ind w:firstLine="720"/>
        <w:jc w:val="both"/>
      </w:pPr>
    </w:p>
    <w:p w:rsidR="00D37558" w:rsidRPr="009B7F61" w:rsidRDefault="00D37558" w:rsidP="00D37558">
      <w:pPr>
        <w:pStyle w:val="NormalWeb"/>
        <w:shd w:val="clear" w:color="auto" w:fill="FFFFFF"/>
        <w:spacing w:before="0" w:beforeAutospacing="0" w:after="0" w:afterAutospacing="0" w:line="360" w:lineRule="auto"/>
        <w:ind w:firstLine="720"/>
        <w:jc w:val="both"/>
        <w:rPr>
          <w:shd w:val="clear" w:color="auto" w:fill="FFFFFF"/>
        </w:rPr>
      </w:pPr>
      <w:r w:rsidRPr="009B7F61">
        <w:t>Kreativne industrije čine veći deo industrija zasnovanih na autorskom pravu</w:t>
      </w:r>
      <w:r w:rsidRPr="009B7F61">
        <w:rPr>
          <w:rStyle w:val="FootnoteReference"/>
        </w:rPr>
        <w:footnoteReference w:id="101"/>
      </w:r>
      <w:r w:rsidRPr="009B7F61">
        <w:t>, koje doprinose svetskoj ekonomiji sa prosekom od 4 do 6,5% b</w:t>
      </w:r>
      <w:r w:rsidRPr="009B7F61">
        <w:rPr>
          <w:shd w:val="clear" w:color="auto" w:fill="FFFFFF"/>
        </w:rPr>
        <w:t xml:space="preserve">ruto društvenog proizvoda, dok u najrazvijenijim zemljama taj procenat ide i više, pa je u Sjedinjenim Američkim Državama i Australiji taj procenat iznad 10%, u Južnoj </w:t>
      </w:r>
      <w:r w:rsidRPr="009B7F61">
        <w:rPr>
          <w:shd w:val="clear" w:color="auto" w:fill="FFFFFF"/>
        </w:rPr>
        <w:lastRenderedPageBreak/>
        <w:t>Koreji nešto iznad 8%, a od zemalja Jugoistočne Evrope prednjači Mađarska sa oko 7% udela.</w:t>
      </w:r>
    </w:p>
    <w:p w:rsidR="00D37558" w:rsidRPr="009B7F61" w:rsidRDefault="00D37558" w:rsidP="00D37558">
      <w:pPr>
        <w:pStyle w:val="NormalWeb"/>
        <w:shd w:val="clear" w:color="auto" w:fill="FFFFFF"/>
        <w:spacing w:before="0" w:beforeAutospacing="0" w:after="0" w:afterAutospacing="0" w:line="360" w:lineRule="auto"/>
        <w:ind w:firstLine="720"/>
        <w:jc w:val="both"/>
        <w:rPr>
          <w:shd w:val="clear" w:color="auto" w:fill="FFFFFF"/>
        </w:rPr>
      </w:pPr>
    </w:p>
    <w:p w:rsidR="00D37558" w:rsidRPr="009B7F61" w:rsidRDefault="00D37558" w:rsidP="00D37558">
      <w:pPr>
        <w:pStyle w:val="NormalWeb"/>
        <w:shd w:val="clear" w:color="auto" w:fill="FFFFFF"/>
        <w:spacing w:before="0" w:beforeAutospacing="0" w:after="0" w:afterAutospacing="0" w:line="360" w:lineRule="auto"/>
        <w:ind w:firstLine="720"/>
        <w:jc w:val="both"/>
        <w:rPr>
          <w:shd w:val="clear" w:color="auto" w:fill="FFFFFF"/>
        </w:rPr>
      </w:pPr>
      <w:r w:rsidRPr="009B7F61">
        <w:rPr>
          <w:b/>
          <w:shd w:val="clear" w:color="auto" w:fill="FFFFFF"/>
        </w:rPr>
        <w:t>Kulturni preduzetnici</w:t>
      </w:r>
      <w:r w:rsidRPr="009B7F61">
        <w:rPr>
          <w:shd w:val="clear" w:color="auto" w:fill="FFFFFF"/>
        </w:rPr>
        <w:t xml:space="preserve"> ili </w:t>
      </w:r>
      <w:r w:rsidRPr="009B7F61">
        <w:rPr>
          <w:i/>
          <w:shd w:val="clear" w:color="auto" w:fill="FFFFFF"/>
        </w:rPr>
        <w:t>Nezavisni</w:t>
      </w:r>
      <w:r w:rsidRPr="009B7F61">
        <w:rPr>
          <w:shd w:val="clear" w:color="auto" w:fill="FFFFFF"/>
        </w:rPr>
        <w:t xml:space="preserve"> po Ledbiteru i Oukliju su bitni jer predstavljaju “pokretačku silu” rasta kreativnih industrija koje se razvijaju duplo brže nego oficijelna ekonomija u celini i predstavljaju sve veći udeo zaposlenih u vidu samozaposlenih, honorarnih radnika i mikrobiznisa (</w:t>
      </w:r>
      <w:r w:rsidR="008A4F14">
        <w:rPr>
          <w:shd w:val="clear" w:color="auto" w:fill="FFFFFF"/>
        </w:rPr>
        <w:t>Hartli</w:t>
      </w:r>
      <w:r w:rsidRPr="009B7F61">
        <w:rPr>
          <w:i/>
          <w:shd w:val="clear" w:color="auto" w:fill="FFFFFF"/>
        </w:rPr>
        <w:t xml:space="preserve"> </w:t>
      </w:r>
      <w:r w:rsidRPr="009B7F61">
        <w:rPr>
          <w:shd w:val="clear" w:color="auto" w:fill="FFFFFF"/>
        </w:rPr>
        <w:t xml:space="preserve">2007: 437). </w:t>
      </w:r>
      <w:r w:rsidRPr="009B7F61">
        <w:rPr>
          <w:i/>
          <w:shd w:val="clear" w:color="auto" w:fill="FFFFFF"/>
        </w:rPr>
        <w:t>Nezavisni</w:t>
      </w:r>
      <w:r w:rsidRPr="009B7F61">
        <w:rPr>
          <w:shd w:val="clear" w:color="auto" w:fill="FFFFFF"/>
        </w:rPr>
        <w:t xml:space="preserve"> i pored ambicioznosti ne žele uvećanje biznisa, nego samostalnost i fokus na kreativnost, ne vide sebe kao umetnike koji po zasluzi traže javne subvencije, nego žele samostalni proboj na tržište (Id: 438). Na osnovu ovog istraživanja, njihov značaj je u poslu i razvoju opšte ekonomije, lokalnom ekonomskom razvoju, novom modelu rada (sa faktorima – tehnologije, vrednosti i ekonomije), modelu kreativne proizvodnje (komercijalna primena kreativnosti), budućnosti gradova (oživljavanje industrijski devastiranih gradova) i socijalne kohezije (umetnost, kultura i sport spajaju ljude kao nekad posao, religija i sindikati) (Id: 439 - 445). </w:t>
      </w:r>
    </w:p>
    <w:p w:rsidR="00D37558" w:rsidRPr="009B7F61" w:rsidRDefault="00D37558" w:rsidP="00D37558">
      <w:pPr>
        <w:pStyle w:val="NormalWeb"/>
        <w:shd w:val="clear" w:color="auto" w:fill="FFFFFF"/>
        <w:spacing w:before="0" w:beforeAutospacing="0" w:after="0" w:afterAutospacing="0" w:line="360" w:lineRule="auto"/>
        <w:ind w:firstLine="720"/>
        <w:jc w:val="both"/>
        <w:rPr>
          <w:shd w:val="clear" w:color="auto" w:fill="FFFFFF"/>
        </w:rPr>
      </w:pPr>
    </w:p>
    <w:p w:rsidR="003E3C1E" w:rsidRDefault="00D37558" w:rsidP="00D37558">
      <w:pPr>
        <w:pStyle w:val="NormalWeb"/>
        <w:shd w:val="clear" w:color="auto" w:fill="FFFFFF"/>
        <w:spacing w:before="0" w:beforeAutospacing="0" w:after="0" w:afterAutospacing="0" w:line="360" w:lineRule="auto"/>
        <w:ind w:firstLine="720"/>
        <w:jc w:val="both"/>
      </w:pPr>
      <w:r w:rsidRPr="009B7F61">
        <w:rPr>
          <w:shd w:val="clear" w:color="auto" w:fill="FFFFFF"/>
        </w:rPr>
        <w:t xml:space="preserve">Ovaj sektor je predmet interesovanja i najviših međunarodnih tela i organizacija umetnosti i kulture. Cvetičanin, pozivajući se na Jovičić i Mikić, navodi da </w:t>
      </w:r>
      <w:r w:rsidRPr="009B7F61">
        <w:rPr>
          <w:i/>
        </w:rPr>
        <w:t>UNESCO</w:t>
      </w:r>
      <w:r w:rsidRPr="009B7F61">
        <w:t xml:space="preserve"> koristi termin „kulturne industrije” uz sledeću definiciju: </w:t>
      </w:r>
    </w:p>
    <w:p w:rsidR="006C6386" w:rsidRDefault="00D37558" w:rsidP="00D37558">
      <w:pPr>
        <w:pStyle w:val="NormalWeb"/>
        <w:shd w:val="clear" w:color="auto" w:fill="FFFFFF"/>
        <w:spacing w:before="0" w:beforeAutospacing="0" w:after="0" w:afterAutospacing="0" w:line="360" w:lineRule="auto"/>
        <w:ind w:firstLine="720"/>
        <w:jc w:val="both"/>
      </w:pPr>
      <w:r w:rsidRPr="009B7F61">
        <w:t xml:space="preserve">„Postoji opšte slaganje oko toga da se termin </w:t>
      </w:r>
      <w:r w:rsidRPr="009B7F61">
        <w:rPr>
          <w:i/>
        </w:rPr>
        <w:t>kulturne industrije</w:t>
      </w:r>
    </w:p>
    <w:p w:rsidR="00122CAE" w:rsidRDefault="00D37558" w:rsidP="00D37558">
      <w:pPr>
        <w:pStyle w:val="NormalWeb"/>
        <w:shd w:val="clear" w:color="auto" w:fill="FFFFFF"/>
        <w:spacing w:before="0" w:beforeAutospacing="0" w:after="0" w:afterAutospacing="0" w:line="360" w:lineRule="auto"/>
        <w:ind w:firstLine="720"/>
        <w:jc w:val="both"/>
      </w:pPr>
      <w:r w:rsidRPr="009B7F61">
        <w:t xml:space="preserve">odnosi na one industrije koje stvaraju, proizvode i komercijalizuju </w:t>
      </w:r>
    </w:p>
    <w:p w:rsidR="006C6386" w:rsidRDefault="00D37558" w:rsidP="00D37558">
      <w:pPr>
        <w:pStyle w:val="NormalWeb"/>
        <w:shd w:val="clear" w:color="auto" w:fill="FFFFFF"/>
        <w:spacing w:before="0" w:beforeAutospacing="0" w:after="0" w:afterAutospacing="0" w:line="360" w:lineRule="auto"/>
        <w:ind w:firstLine="720"/>
        <w:jc w:val="both"/>
      </w:pPr>
      <w:r w:rsidRPr="009B7F61">
        <w:t xml:space="preserve">nematerijalne sadržaje kulturne prirode. Ti sadržaji, u vidu </w:t>
      </w:r>
    </w:p>
    <w:p w:rsidR="00122CAE" w:rsidRDefault="00D37558" w:rsidP="00D37558">
      <w:pPr>
        <w:pStyle w:val="NormalWeb"/>
        <w:shd w:val="clear" w:color="auto" w:fill="FFFFFF"/>
        <w:spacing w:before="0" w:beforeAutospacing="0" w:after="0" w:afterAutospacing="0" w:line="360" w:lineRule="auto"/>
        <w:ind w:firstLine="720"/>
        <w:jc w:val="both"/>
      </w:pPr>
      <w:r w:rsidRPr="009B7F61">
        <w:t xml:space="preserve">proizvoda ili usluga, obično su zaštićeni pravima intelektualne </w:t>
      </w:r>
    </w:p>
    <w:p w:rsidR="006C6386" w:rsidRDefault="00D37558" w:rsidP="00D37558">
      <w:pPr>
        <w:pStyle w:val="NormalWeb"/>
        <w:shd w:val="clear" w:color="auto" w:fill="FFFFFF"/>
        <w:spacing w:before="0" w:beforeAutospacing="0" w:after="0" w:afterAutospacing="0" w:line="360" w:lineRule="auto"/>
        <w:ind w:firstLine="720"/>
        <w:jc w:val="both"/>
      </w:pPr>
      <w:r w:rsidRPr="009B7F61">
        <w:t xml:space="preserve">svojine (...). Pojam kulturnihindustrija odnosi se na štampanje, </w:t>
      </w:r>
    </w:p>
    <w:p w:rsidR="00122CAE" w:rsidRDefault="00D37558" w:rsidP="00D37558">
      <w:pPr>
        <w:pStyle w:val="NormalWeb"/>
        <w:shd w:val="clear" w:color="auto" w:fill="FFFFFF"/>
        <w:spacing w:before="0" w:beforeAutospacing="0" w:after="0" w:afterAutospacing="0" w:line="360" w:lineRule="auto"/>
        <w:ind w:firstLine="720"/>
        <w:jc w:val="both"/>
      </w:pPr>
      <w:r w:rsidRPr="009B7F61">
        <w:t xml:space="preserve">izdavačku delatnost imultimediju, audio-vizuelne delatnosti, </w:t>
      </w:r>
    </w:p>
    <w:p w:rsidR="006C6386" w:rsidRDefault="00D37558" w:rsidP="00D2058B">
      <w:pPr>
        <w:pStyle w:val="NormalWeb"/>
        <w:shd w:val="clear" w:color="auto" w:fill="FFFFFF"/>
        <w:spacing w:before="0" w:beforeAutospacing="0" w:after="0" w:afterAutospacing="0" w:line="360" w:lineRule="auto"/>
        <w:ind w:firstLine="720"/>
        <w:jc w:val="both"/>
      </w:pPr>
      <w:r w:rsidRPr="009B7F61">
        <w:t xml:space="preserve">muzičke i kinematografske produkcije, kao i na zanate i dizajn. </w:t>
      </w:r>
    </w:p>
    <w:p w:rsidR="00122CAE" w:rsidRDefault="00D37558" w:rsidP="00D2058B">
      <w:pPr>
        <w:pStyle w:val="NormalWeb"/>
        <w:shd w:val="clear" w:color="auto" w:fill="FFFFFF"/>
        <w:spacing w:before="0" w:beforeAutospacing="0" w:after="0" w:afterAutospacing="0" w:line="360" w:lineRule="auto"/>
        <w:ind w:firstLine="720"/>
        <w:jc w:val="both"/>
      </w:pPr>
      <w:r w:rsidRPr="009B7F61">
        <w:t xml:space="preserve">U nekim zemljama, pojam kulturnih industrija uključuje i arhitekturu, </w:t>
      </w:r>
    </w:p>
    <w:p w:rsidR="00667BB3" w:rsidRDefault="00D37558" w:rsidP="00D2058B">
      <w:pPr>
        <w:pStyle w:val="NormalWeb"/>
        <w:shd w:val="clear" w:color="auto" w:fill="FFFFFF"/>
        <w:spacing w:before="0" w:beforeAutospacing="0" w:after="0" w:afterAutospacing="0" w:line="360" w:lineRule="auto"/>
        <w:ind w:firstLine="720"/>
        <w:jc w:val="both"/>
      </w:pPr>
      <w:r w:rsidRPr="009B7F61">
        <w:t xml:space="preserve">vizuelne i scenske umetnosti, sport, proizvodnju </w:t>
      </w:r>
    </w:p>
    <w:p w:rsidR="003E3C1E" w:rsidRDefault="00D37558" w:rsidP="00D2058B">
      <w:pPr>
        <w:pStyle w:val="NormalWeb"/>
        <w:shd w:val="clear" w:color="auto" w:fill="FFFFFF"/>
        <w:spacing w:before="0" w:beforeAutospacing="0" w:after="0" w:afterAutospacing="0" w:line="360" w:lineRule="auto"/>
        <w:ind w:firstLine="720"/>
        <w:jc w:val="both"/>
      </w:pPr>
      <w:r w:rsidRPr="009B7F61">
        <w:t xml:space="preserve">muzičkih instrumenata, reklamu i kulturni turizam.” </w:t>
      </w:r>
    </w:p>
    <w:p w:rsidR="00D37558" w:rsidRDefault="00D37558" w:rsidP="00D2058B">
      <w:pPr>
        <w:pStyle w:val="NormalWeb"/>
        <w:shd w:val="clear" w:color="auto" w:fill="FFFFFF"/>
        <w:spacing w:before="0" w:beforeAutospacing="0" w:after="0" w:afterAutospacing="0" w:line="360" w:lineRule="auto"/>
        <w:ind w:firstLine="720"/>
        <w:jc w:val="both"/>
      </w:pPr>
      <w:r w:rsidRPr="009B7F61">
        <w:t>(Cvetičanin 2014: 10).</w:t>
      </w:r>
    </w:p>
    <w:p w:rsidR="00122CAE" w:rsidRDefault="00122CAE" w:rsidP="00D2058B">
      <w:pPr>
        <w:pStyle w:val="NormalWeb"/>
        <w:shd w:val="clear" w:color="auto" w:fill="FFFFFF"/>
        <w:spacing w:before="0" w:beforeAutospacing="0" w:after="0" w:afterAutospacing="0" w:line="360" w:lineRule="auto"/>
        <w:ind w:firstLine="720"/>
        <w:jc w:val="both"/>
      </w:pPr>
    </w:p>
    <w:p w:rsidR="00122CAE" w:rsidRDefault="00122CAE" w:rsidP="00D2058B">
      <w:pPr>
        <w:pStyle w:val="NormalWeb"/>
        <w:shd w:val="clear" w:color="auto" w:fill="FFFFFF"/>
        <w:spacing w:before="0" w:beforeAutospacing="0" w:after="0" w:afterAutospacing="0" w:line="360" w:lineRule="auto"/>
        <w:ind w:firstLine="720"/>
        <w:jc w:val="both"/>
      </w:pPr>
    </w:p>
    <w:p w:rsidR="006C6386" w:rsidRPr="009B7F61" w:rsidRDefault="006C6386" w:rsidP="00D2058B">
      <w:pPr>
        <w:pStyle w:val="NormalWeb"/>
        <w:shd w:val="clear" w:color="auto" w:fill="FFFFFF"/>
        <w:spacing w:before="0" w:beforeAutospacing="0" w:after="0" w:afterAutospacing="0" w:line="360" w:lineRule="auto"/>
        <w:ind w:firstLine="720"/>
        <w:jc w:val="both"/>
      </w:pPr>
    </w:p>
    <w:p w:rsidR="00D37558" w:rsidRPr="009B7F61" w:rsidRDefault="00D37558" w:rsidP="00D37558">
      <w:pPr>
        <w:pStyle w:val="NormalWeb"/>
        <w:shd w:val="clear" w:color="auto" w:fill="FFFFFF"/>
        <w:spacing w:before="0" w:beforeAutospacing="0" w:after="0" w:afterAutospacing="0" w:line="360" w:lineRule="auto"/>
        <w:ind w:firstLine="720"/>
        <w:jc w:val="both"/>
        <w:rPr>
          <w:shd w:val="clear" w:color="auto" w:fill="FFFFFF"/>
        </w:rPr>
      </w:pPr>
      <w:r w:rsidRPr="009B7F61">
        <w:rPr>
          <w:shd w:val="clear" w:color="auto" w:fill="FFFFFF"/>
        </w:rPr>
        <w:lastRenderedPageBreak/>
        <w:t>Ako</w:t>
      </w:r>
      <w:r w:rsidR="0059760B" w:rsidRPr="009B7F61">
        <w:rPr>
          <w:shd w:val="clear" w:color="auto" w:fill="FFFFFF"/>
        </w:rPr>
        <w:t xml:space="preserve"> se</w:t>
      </w:r>
      <w:r w:rsidRPr="009B7F61">
        <w:rPr>
          <w:shd w:val="clear" w:color="auto" w:fill="FFFFFF"/>
        </w:rPr>
        <w:t xml:space="preserve"> izuzme američki model kulturne politike koji je </w:t>
      </w:r>
      <w:r w:rsidR="006A7CBD">
        <w:rPr>
          <w:shd w:val="clear" w:color="auto" w:fill="FFFFFF"/>
        </w:rPr>
        <w:t>zasnov</w:t>
      </w:r>
      <w:r w:rsidRPr="009B7F61">
        <w:rPr>
          <w:shd w:val="clear" w:color="auto" w:fill="FFFFFF"/>
        </w:rPr>
        <w:t>an na neprofitnom i profitnom sektoru</w:t>
      </w:r>
      <w:r w:rsidRPr="009B7F61">
        <w:rPr>
          <w:rStyle w:val="FootnoteReference"/>
          <w:shd w:val="clear" w:color="auto" w:fill="FFFFFF"/>
        </w:rPr>
        <w:footnoteReference w:id="102"/>
      </w:r>
      <w:r w:rsidRPr="009B7F61">
        <w:rPr>
          <w:shd w:val="clear" w:color="auto" w:fill="FFFFFF"/>
        </w:rPr>
        <w:t>, Evropska Unija, čiju kulturnu politiku najviše i predstavljam u radu, odavno je prepoznala značaj kreativnih industrija ili sektora u kulturi, pa je tako trenutni glavni program za podršku kulturi i nazvan “Kreativna Evropa”. Radi se o programu Evropske komisije za podršku sektoru kulture i audiovizuelnim delatnostima, koji se nadovezuje na prethodne programe “Kultura 2007 – 2013” i “MEDIA” i koji raspolaže sa ukupnim budžetom od 1,46 milijardi evra u periodu od 2014. do 2020. godine</w:t>
      </w:r>
      <w:r w:rsidRPr="009B7F61">
        <w:rPr>
          <w:rStyle w:val="FootnoteReference"/>
          <w:shd w:val="clear" w:color="auto" w:fill="FFFFFF"/>
        </w:rPr>
        <w:footnoteReference w:id="103"/>
      </w:r>
      <w:r w:rsidRPr="009B7F61">
        <w:rPr>
          <w:shd w:val="clear" w:color="auto" w:fill="FFFFFF"/>
        </w:rPr>
        <w:t>.</w:t>
      </w:r>
    </w:p>
    <w:p w:rsidR="00A34249" w:rsidRPr="009B7F61" w:rsidRDefault="00A34249" w:rsidP="00D37558">
      <w:pPr>
        <w:pStyle w:val="NormalWeb"/>
        <w:shd w:val="clear" w:color="auto" w:fill="FFFFFF"/>
        <w:spacing w:before="0" w:beforeAutospacing="0" w:after="0" w:afterAutospacing="0" w:line="360" w:lineRule="auto"/>
        <w:ind w:firstLine="720"/>
        <w:jc w:val="both"/>
        <w:rPr>
          <w:shd w:val="clear" w:color="auto" w:fill="FFFFFF"/>
        </w:rPr>
      </w:pPr>
    </w:p>
    <w:p w:rsidR="00655F82" w:rsidRPr="009B7F61" w:rsidRDefault="00A34249" w:rsidP="00D37558">
      <w:pPr>
        <w:pStyle w:val="NormalWeb"/>
        <w:shd w:val="clear" w:color="auto" w:fill="FFFFFF"/>
        <w:spacing w:before="0" w:beforeAutospacing="0" w:after="0" w:afterAutospacing="0" w:line="360" w:lineRule="auto"/>
        <w:ind w:firstLine="720"/>
        <w:jc w:val="both"/>
        <w:rPr>
          <w:shd w:val="clear" w:color="auto" w:fill="FFFFFF"/>
        </w:rPr>
      </w:pPr>
      <w:r w:rsidRPr="009B7F61">
        <w:rPr>
          <w:shd w:val="clear" w:color="auto" w:fill="FFFFFF"/>
        </w:rPr>
        <w:t>Dejvid Trozbi</w:t>
      </w:r>
      <w:r w:rsidRPr="009B7F61">
        <w:rPr>
          <w:rStyle w:val="FootnoteReference"/>
          <w:shd w:val="clear" w:color="auto" w:fill="FFFFFF"/>
        </w:rPr>
        <w:footnoteReference w:id="104"/>
      </w:r>
      <w:r w:rsidRPr="009B7F61">
        <w:rPr>
          <w:shd w:val="clear" w:color="auto" w:fill="FFFFFF"/>
        </w:rPr>
        <w:t xml:space="preserve"> je u svom modelu eksplikacije načina uklapanja kreativnih industrija u moderne ekonomske tokove, iste predstavio putem niza koncentričnih krugova čije jezgro čine ključne kreativne umetnosti. Model predstavlja proces, po kome umetnici, kao primarni izvor ideja, šire iste ka drugim granama postajući na taj način komercijalnije, a pored difuznog širenja ideja, javlja se i paralelni proces difuzije radne snage, koja posle sticanja veština u stvaralačkom jezgru</w:t>
      </w:r>
      <w:r w:rsidR="00845B39" w:rsidRPr="009B7F61">
        <w:rPr>
          <w:shd w:val="clear" w:color="auto" w:fill="FFFFFF"/>
        </w:rPr>
        <w:t>, traži svoje radno mesto izvan matične umetničke discipline, u raznim industrijama kulturnog ili drugog sektora</w:t>
      </w:r>
      <w:r w:rsidR="005C755C" w:rsidRPr="009B7F61">
        <w:rPr>
          <w:shd w:val="clear" w:color="auto" w:fill="FFFFFF"/>
        </w:rPr>
        <w:t xml:space="preserve"> (Nacrt Strategije razvoja kulture Republike Srpske 2017 – 2021: 28)</w:t>
      </w:r>
      <w:r w:rsidR="002578B9" w:rsidRPr="009B7F61">
        <w:rPr>
          <w:shd w:val="clear" w:color="auto" w:fill="FFFFFF"/>
        </w:rPr>
        <w:t>.</w:t>
      </w:r>
    </w:p>
    <w:p w:rsidR="0008379B" w:rsidRPr="009B7F61" w:rsidRDefault="0008379B" w:rsidP="002578B9">
      <w:pPr>
        <w:pStyle w:val="NormalWeb"/>
        <w:shd w:val="clear" w:color="auto" w:fill="FFFFFF"/>
        <w:spacing w:before="0" w:beforeAutospacing="0" w:after="0" w:afterAutospacing="0" w:line="360" w:lineRule="auto"/>
        <w:ind w:firstLine="720"/>
        <w:jc w:val="center"/>
        <w:rPr>
          <w:u w:val="single"/>
          <w:shd w:val="clear" w:color="auto" w:fill="FFFFFF"/>
        </w:rPr>
      </w:pPr>
    </w:p>
    <w:p w:rsidR="0059760B" w:rsidRPr="009B7F61" w:rsidRDefault="0059760B" w:rsidP="002578B9">
      <w:pPr>
        <w:pStyle w:val="NormalWeb"/>
        <w:shd w:val="clear" w:color="auto" w:fill="FFFFFF"/>
        <w:spacing w:before="0" w:beforeAutospacing="0" w:after="0" w:afterAutospacing="0" w:line="360" w:lineRule="auto"/>
        <w:ind w:firstLine="720"/>
        <w:jc w:val="center"/>
        <w:rPr>
          <w:u w:val="single"/>
          <w:shd w:val="clear" w:color="auto" w:fill="FFFFFF"/>
        </w:rPr>
      </w:pPr>
    </w:p>
    <w:p w:rsidR="0059760B" w:rsidRPr="009B7F61" w:rsidRDefault="0059760B" w:rsidP="002578B9">
      <w:pPr>
        <w:pStyle w:val="NormalWeb"/>
        <w:shd w:val="clear" w:color="auto" w:fill="FFFFFF"/>
        <w:spacing w:before="0" w:beforeAutospacing="0" w:after="0" w:afterAutospacing="0" w:line="360" w:lineRule="auto"/>
        <w:ind w:firstLine="720"/>
        <w:jc w:val="center"/>
        <w:rPr>
          <w:u w:val="single"/>
          <w:shd w:val="clear" w:color="auto" w:fill="FFFFFF"/>
        </w:rPr>
      </w:pPr>
    </w:p>
    <w:p w:rsidR="0059760B" w:rsidRPr="009B7F61" w:rsidRDefault="0059760B" w:rsidP="002578B9">
      <w:pPr>
        <w:pStyle w:val="NormalWeb"/>
        <w:shd w:val="clear" w:color="auto" w:fill="FFFFFF"/>
        <w:spacing w:before="0" w:beforeAutospacing="0" w:after="0" w:afterAutospacing="0" w:line="360" w:lineRule="auto"/>
        <w:ind w:firstLine="720"/>
        <w:jc w:val="center"/>
        <w:rPr>
          <w:u w:val="single"/>
          <w:shd w:val="clear" w:color="auto" w:fill="FFFFFF"/>
        </w:rPr>
      </w:pPr>
    </w:p>
    <w:p w:rsidR="0059760B" w:rsidRPr="009B7F61" w:rsidRDefault="0059760B" w:rsidP="002578B9">
      <w:pPr>
        <w:pStyle w:val="NormalWeb"/>
        <w:shd w:val="clear" w:color="auto" w:fill="FFFFFF"/>
        <w:spacing w:before="0" w:beforeAutospacing="0" w:after="0" w:afterAutospacing="0" w:line="360" w:lineRule="auto"/>
        <w:ind w:firstLine="720"/>
        <w:jc w:val="center"/>
        <w:rPr>
          <w:u w:val="single"/>
          <w:shd w:val="clear" w:color="auto" w:fill="FFFFFF"/>
        </w:rPr>
      </w:pPr>
    </w:p>
    <w:p w:rsidR="0059760B" w:rsidRPr="009B7F61" w:rsidRDefault="0059760B" w:rsidP="002578B9">
      <w:pPr>
        <w:pStyle w:val="NormalWeb"/>
        <w:shd w:val="clear" w:color="auto" w:fill="FFFFFF"/>
        <w:spacing w:before="0" w:beforeAutospacing="0" w:after="0" w:afterAutospacing="0" w:line="360" w:lineRule="auto"/>
        <w:ind w:firstLine="720"/>
        <w:jc w:val="center"/>
        <w:rPr>
          <w:u w:val="single"/>
          <w:shd w:val="clear" w:color="auto" w:fill="FFFFFF"/>
        </w:rPr>
      </w:pPr>
    </w:p>
    <w:p w:rsidR="0059760B" w:rsidRPr="009B7F61" w:rsidRDefault="0059760B" w:rsidP="002578B9">
      <w:pPr>
        <w:pStyle w:val="NormalWeb"/>
        <w:shd w:val="clear" w:color="auto" w:fill="FFFFFF"/>
        <w:spacing w:before="0" w:beforeAutospacing="0" w:after="0" w:afterAutospacing="0" w:line="360" w:lineRule="auto"/>
        <w:ind w:firstLine="720"/>
        <w:jc w:val="center"/>
        <w:rPr>
          <w:u w:val="single"/>
          <w:shd w:val="clear" w:color="auto" w:fill="FFFFFF"/>
        </w:rPr>
      </w:pPr>
    </w:p>
    <w:p w:rsidR="0059760B" w:rsidRPr="009B7F61" w:rsidRDefault="0059760B" w:rsidP="002578B9">
      <w:pPr>
        <w:pStyle w:val="NormalWeb"/>
        <w:shd w:val="clear" w:color="auto" w:fill="FFFFFF"/>
        <w:spacing w:before="0" w:beforeAutospacing="0" w:after="0" w:afterAutospacing="0" w:line="360" w:lineRule="auto"/>
        <w:ind w:firstLine="720"/>
        <w:jc w:val="center"/>
        <w:rPr>
          <w:u w:val="single"/>
          <w:shd w:val="clear" w:color="auto" w:fill="FFFFFF"/>
        </w:rPr>
      </w:pPr>
    </w:p>
    <w:p w:rsidR="0059760B" w:rsidRPr="009B7F61" w:rsidRDefault="0059760B" w:rsidP="002578B9">
      <w:pPr>
        <w:pStyle w:val="NormalWeb"/>
        <w:shd w:val="clear" w:color="auto" w:fill="FFFFFF"/>
        <w:spacing w:before="0" w:beforeAutospacing="0" w:after="0" w:afterAutospacing="0" w:line="360" w:lineRule="auto"/>
        <w:ind w:firstLine="720"/>
        <w:jc w:val="center"/>
        <w:rPr>
          <w:u w:val="single"/>
          <w:shd w:val="clear" w:color="auto" w:fill="FFFFFF"/>
        </w:rPr>
      </w:pPr>
    </w:p>
    <w:p w:rsidR="007B1B36" w:rsidRPr="009B7F61" w:rsidRDefault="007B1B36" w:rsidP="00D37558">
      <w:pPr>
        <w:pStyle w:val="NormalWeb"/>
        <w:shd w:val="clear" w:color="auto" w:fill="FFFFFF"/>
        <w:spacing w:before="0" w:beforeAutospacing="0" w:after="0" w:afterAutospacing="0" w:line="360" w:lineRule="auto"/>
        <w:ind w:firstLine="720"/>
        <w:jc w:val="both"/>
        <w:rPr>
          <w:shd w:val="clear" w:color="auto" w:fill="FFFFFF"/>
        </w:rPr>
      </w:pPr>
    </w:p>
    <w:p w:rsidR="007B1B36" w:rsidRPr="009B7F61" w:rsidRDefault="007B1B36" w:rsidP="00D37558">
      <w:pPr>
        <w:pStyle w:val="NormalWeb"/>
        <w:shd w:val="clear" w:color="auto" w:fill="FFFFFF"/>
        <w:spacing w:before="0" w:beforeAutospacing="0" w:after="0" w:afterAutospacing="0" w:line="360" w:lineRule="auto"/>
        <w:ind w:firstLine="720"/>
        <w:jc w:val="both"/>
        <w:rPr>
          <w:shd w:val="clear" w:color="auto" w:fill="FFFFFF"/>
        </w:rPr>
      </w:pPr>
      <w:r w:rsidRPr="009B7F61">
        <w:rPr>
          <w:noProof/>
          <w:shd w:val="clear" w:color="auto" w:fill="FFFFFF"/>
        </w:rPr>
        <w:lastRenderedPageBreak/>
        <w:drawing>
          <wp:inline distT="0" distB="0" distL="0" distR="0">
            <wp:extent cx="5270500" cy="3797463"/>
            <wp:effectExtent l="19050" t="0" r="635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on.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0500" cy="3797463"/>
                    </a:xfrm>
                    <a:prstGeom prst="rect">
                      <a:avLst/>
                    </a:prstGeom>
                  </pic:spPr>
                </pic:pic>
              </a:graphicData>
            </a:graphic>
          </wp:inline>
        </w:drawing>
      </w:r>
    </w:p>
    <w:p w:rsidR="00D37558" w:rsidRPr="009B7F61" w:rsidRDefault="00D37558" w:rsidP="00D37558">
      <w:pPr>
        <w:pStyle w:val="NormalWeb"/>
        <w:shd w:val="clear" w:color="auto" w:fill="FFFFFF"/>
        <w:spacing w:before="0" w:beforeAutospacing="0" w:after="0" w:afterAutospacing="0" w:line="360" w:lineRule="auto"/>
        <w:ind w:firstLine="720"/>
        <w:jc w:val="both"/>
        <w:rPr>
          <w:shd w:val="clear" w:color="auto" w:fill="FFFFFF"/>
        </w:rPr>
      </w:pPr>
    </w:p>
    <w:p w:rsidR="00F271F9" w:rsidRDefault="003938A0" w:rsidP="00F271F9">
      <w:pPr>
        <w:pStyle w:val="NormalWeb"/>
        <w:shd w:val="clear" w:color="auto" w:fill="FFFFFF"/>
        <w:spacing w:before="0" w:beforeAutospacing="0" w:after="0" w:afterAutospacing="0" w:line="360" w:lineRule="auto"/>
        <w:ind w:firstLine="720"/>
        <w:jc w:val="center"/>
        <w:rPr>
          <w:sz w:val="22"/>
          <w:szCs w:val="22"/>
          <w:u w:val="single"/>
          <w:shd w:val="clear" w:color="auto" w:fill="FFFFFF"/>
        </w:rPr>
      </w:pPr>
      <w:r w:rsidRPr="00122CAE">
        <w:rPr>
          <w:sz w:val="22"/>
          <w:szCs w:val="22"/>
          <w:u w:val="single"/>
          <w:shd w:val="clear" w:color="auto" w:fill="FFFFFF"/>
        </w:rPr>
        <w:t>Šema 3: Model kreativnih industrija Dejvida Trozbija, sa konferencije “Doprinos kulture u implementaciji Strategije Evropa 2020”</w:t>
      </w:r>
    </w:p>
    <w:p w:rsidR="00F271F9" w:rsidRPr="00F271F9" w:rsidRDefault="00F271F9" w:rsidP="00F271F9">
      <w:pPr>
        <w:pStyle w:val="NormalWeb"/>
        <w:shd w:val="clear" w:color="auto" w:fill="FFFFFF"/>
        <w:spacing w:before="0" w:beforeAutospacing="0" w:after="0" w:afterAutospacing="0" w:line="360" w:lineRule="auto"/>
        <w:ind w:firstLine="720"/>
        <w:jc w:val="center"/>
        <w:rPr>
          <w:sz w:val="22"/>
          <w:szCs w:val="22"/>
          <w:u w:val="single"/>
          <w:shd w:val="clear" w:color="auto" w:fill="FFFFFF"/>
        </w:rPr>
      </w:pPr>
      <w:r w:rsidRPr="00F271F9">
        <w:rPr>
          <w:u w:val="single"/>
          <w:shd w:val="clear" w:color="auto" w:fill="FFFFFF"/>
        </w:rPr>
        <w:t>(Izvor: Nacrt Strategije razvoja kulture Republike Srpske 2017 – 2021: 28).</w:t>
      </w:r>
    </w:p>
    <w:p w:rsidR="003938A0" w:rsidRDefault="003938A0" w:rsidP="00D37558">
      <w:pPr>
        <w:pStyle w:val="NormalWeb"/>
        <w:shd w:val="clear" w:color="auto" w:fill="FFFFFF"/>
        <w:spacing w:before="0" w:beforeAutospacing="0" w:after="0" w:afterAutospacing="0" w:line="360" w:lineRule="auto"/>
        <w:ind w:firstLine="720"/>
        <w:jc w:val="both"/>
        <w:rPr>
          <w:shd w:val="clear" w:color="auto" w:fill="FFFFFF"/>
        </w:rPr>
      </w:pPr>
    </w:p>
    <w:p w:rsidR="00D37558" w:rsidRPr="009B7F61" w:rsidRDefault="0007047E" w:rsidP="00D37558">
      <w:pPr>
        <w:pStyle w:val="NormalWeb"/>
        <w:shd w:val="clear" w:color="auto" w:fill="FFFFFF"/>
        <w:spacing w:before="0" w:beforeAutospacing="0" w:after="0" w:afterAutospacing="0" w:line="360" w:lineRule="auto"/>
        <w:ind w:firstLine="720"/>
        <w:jc w:val="both"/>
      </w:pPr>
      <w:r>
        <w:rPr>
          <w:shd w:val="clear" w:color="auto" w:fill="FFFFFF"/>
        </w:rPr>
        <w:t>U</w:t>
      </w:r>
      <w:r w:rsidR="00D37558" w:rsidRPr="009B7F61">
        <w:rPr>
          <w:shd w:val="clear" w:color="auto" w:fill="FFFFFF"/>
        </w:rPr>
        <w:t>loga profitnog sektora u decentralizaciji kulture može izgledati uslovljena težnjom za profitom kao glavnim ciljem i ako nema tržišta u određenim sredinama, pitanje je da li postoji interes za delovanjem i uopšte postojanjem, jer ovaj sektor je poznat po mobilnosti biznisa i kretanjem ka boljem tržištu koje donosi zaradu. Međutim, u manjim sredinama su i niži troškovi produkcije, kao i režijski troškovi, porezi i slično, pa je uz odgovarajući pristup logičn</w:t>
      </w:r>
      <w:r w:rsidR="003D3D47" w:rsidRPr="009B7F61">
        <w:rPr>
          <w:shd w:val="clear" w:color="auto" w:fill="FFFFFF"/>
        </w:rPr>
        <w:t>o</w:t>
      </w:r>
      <w:r w:rsidR="00D37558" w:rsidRPr="009B7F61">
        <w:rPr>
          <w:shd w:val="clear" w:color="auto" w:fill="FFFFFF"/>
        </w:rPr>
        <w:t xml:space="preserve"> i post</w:t>
      </w:r>
      <w:r w:rsidR="003D3D47" w:rsidRPr="009B7F61">
        <w:rPr>
          <w:shd w:val="clear" w:color="auto" w:fill="FFFFFF"/>
        </w:rPr>
        <w:t>ojanje</w:t>
      </w:r>
      <w:r w:rsidR="00D37558" w:rsidRPr="009B7F61">
        <w:rPr>
          <w:shd w:val="clear" w:color="auto" w:fill="FFFFFF"/>
        </w:rPr>
        <w:t xml:space="preserve"> profitnog sektora. Takođe i pomenute prednosti novih kulturnih preduzetnika (oživljavanje prostora, rad van velikih centara, minimalna ulaganja...) mogu doprineti u procesu decentralizacije u kulturi, ali samo ako se ostvari partnerstvo i sa drugim sektorima.</w:t>
      </w:r>
      <w:r w:rsidR="0059760B" w:rsidRPr="009B7F61">
        <w:rPr>
          <w:shd w:val="clear" w:color="auto" w:fill="FFFFFF"/>
        </w:rPr>
        <w:t xml:space="preserve"> A svakako je i neophodno deo novca, dobijen iz javnih izvora (što najčešće i koristi sektor kreativnih industrija) uložiti nazad u zajednicu iz koje se koristi, pogotovo ako nije jasno definisan javni interes</w:t>
      </w:r>
      <w:r w:rsidR="00F271F9">
        <w:rPr>
          <w:shd w:val="clear" w:color="auto" w:fill="FFFFFF"/>
        </w:rPr>
        <w:t>.</w:t>
      </w:r>
    </w:p>
    <w:p w:rsidR="00AA2539" w:rsidRPr="009B7F61" w:rsidRDefault="00AA2539" w:rsidP="00D37558">
      <w:pPr>
        <w:spacing w:line="360" w:lineRule="auto"/>
        <w:ind w:firstLine="720"/>
        <w:jc w:val="both"/>
        <w:rPr>
          <w:rFonts w:ascii="Times New Roman" w:hAnsi="Times New Roman" w:cs="Times New Roman"/>
        </w:rPr>
      </w:pPr>
    </w:p>
    <w:p w:rsidR="0008379B" w:rsidRPr="009B7F61" w:rsidRDefault="0008379B" w:rsidP="00D37558">
      <w:pPr>
        <w:spacing w:line="360" w:lineRule="auto"/>
        <w:ind w:firstLine="720"/>
        <w:jc w:val="both"/>
        <w:rPr>
          <w:rFonts w:ascii="Times New Roman" w:hAnsi="Times New Roman" w:cs="Times New Roman"/>
        </w:rPr>
      </w:pPr>
    </w:p>
    <w:p w:rsidR="00D37558" w:rsidRPr="009B7F61" w:rsidRDefault="00D37558" w:rsidP="00D37558">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Za predstavljanje </w:t>
      </w:r>
      <w:r w:rsidRPr="009B7F61">
        <w:rPr>
          <w:rFonts w:ascii="Times New Roman" w:hAnsi="Times New Roman" w:cs="Times New Roman"/>
          <w:b/>
        </w:rPr>
        <w:t>civilnog sektora</w:t>
      </w:r>
      <w:r w:rsidRPr="009B7F61">
        <w:rPr>
          <w:rFonts w:ascii="Times New Roman" w:hAnsi="Times New Roman" w:cs="Times New Roman"/>
        </w:rPr>
        <w:t xml:space="preserve"> u kulturi, prvo ć</w:t>
      </w:r>
      <w:r w:rsidR="0059760B" w:rsidRPr="009B7F61">
        <w:rPr>
          <w:rFonts w:ascii="Times New Roman" w:hAnsi="Times New Roman" w:cs="Times New Roman"/>
        </w:rPr>
        <w:t>u</w:t>
      </w:r>
      <w:r w:rsidRPr="009B7F61">
        <w:rPr>
          <w:rFonts w:ascii="Times New Roman" w:hAnsi="Times New Roman" w:cs="Times New Roman"/>
        </w:rPr>
        <w:t xml:space="preserve"> bliže predstaviti pojam i karakteristike ovog sektora u opštem smislu, koristeći ranije istraživanje</w:t>
      </w:r>
      <w:r w:rsidRPr="009B7F61">
        <w:rPr>
          <w:rStyle w:val="FootnoteReference"/>
          <w:rFonts w:ascii="Times New Roman" w:hAnsi="Times New Roman" w:cs="Times New Roman"/>
        </w:rPr>
        <w:footnoteReference w:id="105"/>
      </w:r>
      <w:r w:rsidRPr="009B7F61">
        <w:rPr>
          <w:rFonts w:ascii="Times New Roman" w:hAnsi="Times New Roman" w:cs="Times New Roman"/>
        </w:rPr>
        <w:t xml:space="preserve">. Suština i bit delovanja civilnog ili </w:t>
      </w:r>
      <w:r w:rsidR="00192612" w:rsidRPr="009B7F61">
        <w:rPr>
          <w:rFonts w:ascii="Times New Roman" w:hAnsi="Times New Roman" w:cs="Times New Roman"/>
        </w:rPr>
        <w:t>t</w:t>
      </w:r>
      <w:r w:rsidRPr="009B7F61">
        <w:rPr>
          <w:rFonts w:ascii="Times New Roman" w:hAnsi="Times New Roman" w:cs="Times New Roman"/>
        </w:rPr>
        <w:t>rećeg sektora je u samoorganizovanju, inicijativi i akcijama samih građana, da bi rešili problem ili poboljšali svoje živote i živote svoje zajednice, radi svog, strukovnog ili opšteg dobra, onda kada shvate da državni aparat (</w:t>
      </w:r>
      <w:r w:rsidR="00192612" w:rsidRPr="009B7F61">
        <w:rPr>
          <w:rFonts w:ascii="Times New Roman" w:hAnsi="Times New Roman" w:cs="Times New Roman"/>
        </w:rPr>
        <w:t>j</w:t>
      </w:r>
      <w:r w:rsidRPr="009B7F61">
        <w:rPr>
          <w:rFonts w:ascii="Times New Roman" w:hAnsi="Times New Roman" w:cs="Times New Roman"/>
        </w:rPr>
        <w:t xml:space="preserve">avni ili </w:t>
      </w:r>
      <w:r w:rsidR="00192612" w:rsidRPr="009B7F61">
        <w:rPr>
          <w:rFonts w:ascii="Times New Roman" w:hAnsi="Times New Roman" w:cs="Times New Roman"/>
        </w:rPr>
        <w:t>p</w:t>
      </w:r>
      <w:r w:rsidRPr="009B7F61">
        <w:rPr>
          <w:rFonts w:ascii="Times New Roman" w:hAnsi="Times New Roman" w:cs="Times New Roman"/>
        </w:rPr>
        <w:t xml:space="preserve">rvi sektor) i </w:t>
      </w:r>
      <w:r w:rsidR="00192612" w:rsidRPr="009B7F61">
        <w:rPr>
          <w:rFonts w:ascii="Times New Roman" w:hAnsi="Times New Roman" w:cs="Times New Roman"/>
        </w:rPr>
        <w:t>p</w:t>
      </w:r>
      <w:r w:rsidRPr="009B7F61">
        <w:rPr>
          <w:rFonts w:ascii="Times New Roman" w:hAnsi="Times New Roman" w:cs="Times New Roman"/>
        </w:rPr>
        <w:t xml:space="preserve">rofitni ili </w:t>
      </w:r>
      <w:r w:rsidR="00192612" w:rsidRPr="009B7F61">
        <w:rPr>
          <w:rFonts w:ascii="Times New Roman" w:hAnsi="Times New Roman" w:cs="Times New Roman"/>
        </w:rPr>
        <w:t>d</w:t>
      </w:r>
      <w:r w:rsidRPr="009B7F61">
        <w:rPr>
          <w:rFonts w:ascii="Times New Roman" w:hAnsi="Times New Roman" w:cs="Times New Roman"/>
        </w:rPr>
        <w:t xml:space="preserve">rugi sektor, nemaju vremena, mogućnosti, profita ili najbolje rečeno interesa da stvari uzmu u svoje ruke. Glavni </w:t>
      </w:r>
      <w:r w:rsidR="006A7CBD">
        <w:rPr>
          <w:rFonts w:ascii="Times New Roman" w:hAnsi="Times New Roman" w:cs="Times New Roman"/>
        </w:rPr>
        <w:t>predstavnici</w:t>
      </w:r>
      <w:r w:rsidRPr="009B7F61">
        <w:rPr>
          <w:rFonts w:ascii="Times New Roman" w:hAnsi="Times New Roman" w:cs="Times New Roman"/>
        </w:rPr>
        <w:t xml:space="preserve"> civilnog sektora su organizacije civilnog društva (skraćeno OCD, kako je aktuelno koriščeni izraz najčešće u samom sektoru), udruženja građana (kako stoji u zakonskoj regulativi) ili nevladine organizacije (odnosno – NVO</w:t>
      </w:r>
      <w:r w:rsidRPr="009B7F61">
        <w:rPr>
          <w:rStyle w:val="FootnoteReference"/>
          <w:rFonts w:ascii="Times New Roman" w:hAnsi="Times New Roman" w:cs="Times New Roman"/>
        </w:rPr>
        <w:footnoteReference w:id="106"/>
      </w:r>
      <w:r w:rsidRPr="009B7F61">
        <w:rPr>
          <w:rFonts w:ascii="Times New Roman" w:hAnsi="Times New Roman" w:cs="Times New Roman"/>
        </w:rPr>
        <w:t>, kako je najpoznatije u javnosti). Nevladine ili neprofitne organizacije, neformalne grupe i lokalne građanske inicijative, po Žarku Paunoviću, jednom od prvih istraživača ovog sektora u Srbiji, predstavljaju sve one inicijative i organizacije koje su osnovali sami građani bez posredovanja ili kontrole države, a koje su istovremeno nepartijske i neprofitne, za</w:t>
      </w:r>
      <w:r w:rsidR="006A7CBD">
        <w:rPr>
          <w:rFonts w:ascii="Times New Roman" w:hAnsi="Times New Roman" w:cs="Times New Roman"/>
        </w:rPr>
        <w:t>snovane</w:t>
      </w:r>
      <w:r w:rsidRPr="009B7F61">
        <w:rPr>
          <w:rFonts w:ascii="Times New Roman" w:hAnsi="Times New Roman" w:cs="Times New Roman"/>
        </w:rPr>
        <w:t xml:space="preserve"> na dobrovoljnom radu i ciljem da služe dobrobiti svojih članova ili daju doprinos opštem blagostanju zajednice. Zbog pojmovne zbrke i mnogobrojnih komunikacionih šumova, NVO se u Srbiji često mešaju sa fondovima, esnafskim udruženjima, sportskim, kulturno-umetničkim, rekreativnim, verskim, zabavnim i hobi udruženjima i grupama, upravo zbog nekih svojih osnovnih karakteristika, mada generalno, svi zajedno spadaju u pomenuti </w:t>
      </w:r>
      <w:r w:rsidR="00497C1B" w:rsidRPr="009B7F61">
        <w:rPr>
          <w:rFonts w:ascii="Times New Roman" w:hAnsi="Times New Roman" w:cs="Times New Roman"/>
        </w:rPr>
        <w:t>t</w:t>
      </w:r>
      <w:r w:rsidRPr="009B7F61">
        <w:rPr>
          <w:rFonts w:ascii="Times New Roman" w:hAnsi="Times New Roman" w:cs="Times New Roman"/>
        </w:rPr>
        <w:t>reći sektor.</w:t>
      </w:r>
      <w:r w:rsidR="004B3810" w:rsidRPr="009B7F61">
        <w:rPr>
          <w:rFonts w:ascii="Times New Roman" w:hAnsi="Times New Roman" w:cs="Times New Roman"/>
        </w:rPr>
        <w:t xml:space="preserve"> (Paunović</w:t>
      </w:r>
      <w:r w:rsidR="00FF5544">
        <w:rPr>
          <w:rFonts w:ascii="Times New Roman" w:hAnsi="Times New Roman" w:cs="Times New Roman"/>
        </w:rPr>
        <w:t xml:space="preserve"> </w:t>
      </w:r>
      <w:r w:rsidR="004B3810" w:rsidRPr="009B7F61">
        <w:rPr>
          <w:rFonts w:ascii="Times New Roman" w:hAnsi="Times New Roman" w:cs="Times New Roman"/>
        </w:rPr>
        <w:t>2006</w:t>
      </w:r>
      <w:r w:rsidR="00FF5544">
        <w:rPr>
          <w:rFonts w:ascii="Times New Roman" w:hAnsi="Times New Roman" w:cs="Times New Roman"/>
        </w:rPr>
        <w:t>:9,18</w:t>
      </w:r>
      <w:r w:rsidR="004B3810" w:rsidRPr="009B7F61">
        <w:rPr>
          <w:rFonts w:ascii="Times New Roman" w:hAnsi="Times New Roman" w:cs="Times New Roman"/>
        </w:rPr>
        <w:t>)</w:t>
      </w:r>
    </w:p>
    <w:p w:rsidR="00D37558" w:rsidRPr="009B7F61" w:rsidRDefault="00D37558" w:rsidP="00D37558">
      <w:pPr>
        <w:spacing w:line="360" w:lineRule="auto"/>
        <w:ind w:firstLine="720"/>
        <w:jc w:val="both"/>
        <w:rPr>
          <w:rFonts w:ascii="Times New Roman" w:hAnsi="Times New Roman" w:cs="Times New Roman"/>
        </w:rPr>
      </w:pPr>
    </w:p>
    <w:p w:rsidR="00233635" w:rsidRPr="009B7F61" w:rsidRDefault="00D37558" w:rsidP="00D37558">
      <w:pPr>
        <w:spacing w:line="360" w:lineRule="auto"/>
        <w:ind w:firstLine="720"/>
        <w:jc w:val="both"/>
        <w:rPr>
          <w:rFonts w:ascii="Times New Roman" w:hAnsi="Times New Roman" w:cs="Times New Roman"/>
        </w:rPr>
      </w:pPr>
      <w:r w:rsidRPr="009B7F61">
        <w:rPr>
          <w:rFonts w:ascii="Times New Roman" w:hAnsi="Times New Roman" w:cs="Times New Roman"/>
        </w:rPr>
        <w:t>Za precizno određivanje da li se data organizacija može smatrati nevladinom, neprofitnom i dobrovoljnom, najčešće se koristi strukturalno – operacionalna definicija Salomona i Anheiera, koja se sa svojih sedam elemenata smatra i najpotpunijom</w:t>
      </w:r>
      <w:r w:rsidRPr="009B7F61">
        <w:rPr>
          <w:rStyle w:val="FootnoteReference"/>
          <w:rFonts w:ascii="Times New Roman" w:hAnsi="Times New Roman" w:cs="Times New Roman"/>
        </w:rPr>
        <w:footnoteReference w:id="107"/>
      </w:r>
      <w:r w:rsidRPr="009B7F61">
        <w:rPr>
          <w:rFonts w:ascii="Times New Roman" w:hAnsi="Times New Roman" w:cs="Times New Roman"/>
        </w:rPr>
        <w:t xml:space="preserve">. </w:t>
      </w:r>
    </w:p>
    <w:p w:rsidR="0008379B" w:rsidRPr="009B7F61" w:rsidRDefault="0008379B" w:rsidP="00D37558">
      <w:pPr>
        <w:spacing w:line="360" w:lineRule="auto"/>
        <w:ind w:firstLine="720"/>
        <w:jc w:val="both"/>
        <w:rPr>
          <w:rFonts w:ascii="Times New Roman" w:hAnsi="Times New Roman" w:cs="Times New Roman"/>
        </w:rPr>
      </w:pPr>
    </w:p>
    <w:p w:rsidR="00D37558" w:rsidRPr="009B7F61" w:rsidRDefault="00D37558" w:rsidP="00D37558">
      <w:pPr>
        <w:spacing w:line="360" w:lineRule="auto"/>
        <w:ind w:firstLine="720"/>
        <w:jc w:val="both"/>
        <w:rPr>
          <w:rFonts w:ascii="Times New Roman" w:hAnsi="Times New Roman" w:cs="Times New Roman"/>
        </w:rPr>
      </w:pPr>
      <w:r w:rsidRPr="009B7F61">
        <w:rPr>
          <w:rFonts w:ascii="Times New Roman" w:hAnsi="Times New Roman" w:cs="Times New Roman"/>
        </w:rPr>
        <w:t>Pokušać</w:t>
      </w:r>
      <w:r w:rsidR="0059760B" w:rsidRPr="009B7F61">
        <w:rPr>
          <w:rFonts w:ascii="Times New Roman" w:hAnsi="Times New Roman" w:cs="Times New Roman"/>
        </w:rPr>
        <w:t>u</w:t>
      </w:r>
      <w:r w:rsidRPr="009B7F61">
        <w:rPr>
          <w:rFonts w:ascii="Times New Roman" w:hAnsi="Times New Roman" w:cs="Times New Roman"/>
        </w:rPr>
        <w:t xml:space="preserve"> da je </w:t>
      </w:r>
      <w:r w:rsidR="009F26E0" w:rsidRPr="009B7F61">
        <w:rPr>
          <w:rFonts w:ascii="Times New Roman" w:hAnsi="Times New Roman" w:cs="Times New Roman"/>
        </w:rPr>
        <w:t>šema</w:t>
      </w:r>
      <w:r w:rsidRPr="009B7F61">
        <w:rPr>
          <w:rFonts w:ascii="Times New Roman" w:hAnsi="Times New Roman" w:cs="Times New Roman"/>
        </w:rPr>
        <w:t>tski predstavim, kako bi se jasno videla razlika između NVO i ostalih segmenata sektora ili drugog sektora.</w:t>
      </w:r>
    </w:p>
    <w:p w:rsidR="00233635" w:rsidRPr="009B7F61" w:rsidRDefault="00233635" w:rsidP="00D37558">
      <w:pPr>
        <w:spacing w:line="360" w:lineRule="auto"/>
        <w:ind w:firstLine="720"/>
        <w:jc w:val="both"/>
        <w:rPr>
          <w:rFonts w:ascii="Times New Roman" w:hAnsi="Times New Roman" w:cs="Times New Roman"/>
        </w:rPr>
      </w:pPr>
    </w:p>
    <w:tbl>
      <w:tblPr>
        <w:tblStyle w:val="TableGrid"/>
        <w:tblW w:w="0" w:type="auto"/>
        <w:tblLook w:val="04A0"/>
      </w:tblPr>
      <w:tblGrid>
        <w:gridCol w:w="1751"/>
        <w:gridCol w:w="768"/>
        <w:gridCol w:w="1270"/>
        <w:gridCol w:w="1270"/>
        <w:gridCol w:w="1291"/>
        <w:gridCol w:w="1035"/>
        <w:gridCol w:w="1131"/>
      </w:tblGrid>
      <w:tr w:rsidR="00D37558" w:rsidRPr="009B7F61" w:rsidTr="002B4C54">
        <w:tc>
          <w:tcPr>
            <w:tcW w:w="1751" w:type="dxa"/>
          </w:tcPr>
          <w:p w:rsidR="00D37558" w:rsidRPr="009B7F61" w:rsidRDefault="00D37558" w:rsidP="00EC050C">
            <w:pPr>
              <w:jc w:val="both"/>
              <w:rPr>
                <w:rFonts w:ascii="Times New Roman" w:hAnsi="Times New Roman" w:cs="Times New Roman"/>
                <w:sz w:val="20"/>
                <w:szCs w:val="20"/>
              </w:rPr>
            </w:pPr>
            <w:r w:rsidRPr="009B7F61">
              <w:rPr>
                <w:rFonts w:ascii="Times New Roman" w:hAnsi="Times New Roman" w:cs="Times New Roman"/>
                <w:sz w:val="20"/>
                <w:szCs w:val="20"/>
              </w:rPr>
              <w:lastRenderedPageBreak/>
              <w:t>Uslovi/Tip organizacije</w:t>
            </w:r>
          </w:p>
        </w:tc>
        <w:tc>
          <w:tcPr>
            <w:tcW w:w="768" w:type="dxa"/>
          </w:tcPr>
          <w:p w:rsidR="00D37558" w:rsidRPr="009B7F61" w:rsidRDefault="00D37558" w:rsidP="00EC050C">
            <w:pPr>
              <w:jc w:val="both"/>
              <w:rPr>
                <w:rFonts w:ascii="Times New Roman" w:hAnsi="Times New Roman" w:cs="Times New Roman"/>
                <w:sz w:val="20"/>
                <w:szCs w:val="20"/>
              </w:rPr>
            </w:pPr>
            <w:r w:rsidRPr="009B7F61">
              <w:rPr>
                <w:rFonts w:ascii="Times New Roman" w:hAnsi="Times New Roman" w:cs="Times New Roman"/>
                <w:sz w:val="20"/>
                <w:szCs w:val="20"/>
              </w:rPr>
              <w:t>NVO</w:t>
            </w:r>
          </w:p>
        </w:tc>
        <w:tc>
          <w:tcPr>
            <w:tcW w:w="1270" w:type="dxa"/>
          </w:tcPr>
          <w:p w:rsidR="00D37558" w:rsidRPr="009B7F61" w:rsidRDefault="00D37558" w:rsidP="00EC050C">
            <w:pPr>
              <w:jc w:val="both"/>
              <w:rPr>
                <w:rFonts w:ascii="Times New Roman" w:hAnsi="Times New Roman" w:cs="Times New Roman"/>
                <w:sz w:val="20"/>
                <w:szCs w:val="20"/>
              </w:rPr>
            </w:pPr>
            <w:r w:rsidRPr="009B7F61">
              <w:rPr>
                <w:rFonts w:ascii="Times New Roman" w:hAnsi="Times New Roman" w:cs="Times New Roman"/>
                <w:sz w:val="20"/>
                <w:szCs w:val="20"/>
              </w:rPr>
              <w:t>Neformalna grupa</w:t>
            </w:r>
          </w:p>
        </w:tc>
        <w:tc>
          <w:tcPr>
            <w:tcW w:w="1270" w:type="dxa"/>
          </w:tcPr>
          <w:p w:rsidR="00D37558" w:rsidRPr="009B7F61" w:rsidRDefault="00D37558" w:rsidP="00EC050C">
            <w:pPr>
              <w:jc w:val="both"/>
              <w:rPr>
                <w:rFonts w:ascii="Times New Roman" w:hAnsi="Times New Roman" w:cs="Times New Roman"/>
                <w:sz w:val="20"/>
                <w:szCs w:val="20"/>
              </w:rPr>
            </w:pPr>
            <w:r w:rsidRPr="009B7F61">
              <w:rPr>
                <w:rFonts w:ascii="Times New Roman" w:hAnsi="Times New Roman" w:cs="Times New Roman"/>
                <w:sz w:val="20"/>
                <w:szCs w:val="20"/>
              </w:rPr>
              <w:t>Vladina-nevladina organizacija</w:t>
            </w:r>
          </w:p>
        </w:tc>
        <w:tc>
          <w:tcPr>
            <w:tcW w:w="1291" w:type="dxa"/>
          </w:tcPr>
          <w:p w:rsidR="00D37558" w:rsidRPr="009B7F61" w:rsidRDefault="00D37558" w:rsidP="00EC050C">
            <w:pPr>
              <w:jc w:val="both"/>
              <w:rPr>
                <w:rFonts w:ascii="Times New Roman" w:hAnsi="Times New Roman" w:cs="Times New Roman"/>
                <w:sz w:val="20"/>
                <w:szCs w:val="20"/>
              </w:rPr>
            </w:pPr>
            <w:r w:rsidRPr="009B7F61">
              <w:rPr>
                <w:rFonts w:ascii="Times New Roman" w:hAnsi="Times New Roman" w:cs="Times New Roman"/>
                <w:sz w:val="20"/>
                <w:szCs w:val="20"/>
              </w:rPr>
              <w:t>Profitna organizacija</w:t>
            </w:r>
          </w:p>
        </w:tc>
        <w:tc>
          <w:tcPr>
            <w:tcW w:w="1035" w:type="dxa"/>
          </w:tcPr>
          <w:p w:rsidR="00D37558" w:rsidRPr="009B7F61" w:rsidRDefault="00D37558" w:rsidP="00EC050C">
            <w:pPr>
              <w:jc w:val="both"/>
              <w:rPr>
                <w:rFonts w:ascii="Times New Roman" w:hAnsi="Times New Roman" w:cs="Times New Roman"/>
                <w:sz w:val="20"/>
                <w:szCs w:val="20"/>
              </w:rPr>
            </w:pPr>
            <w:r w:rsidRPr="009B7F61">
              <w:rPr>
                <w:rFonts w:ascii="Times New Roman" w:hAnsi="Times New Roman" w:cs="Times New Roman"/>
                <w:sz w:val="20"/>
                <w:szCs w:val="20"/>
              </w:rPr>
              <w:t>Politička partija</w:t>
            </w:r>
          </w:p>
        </w:tc>
        <w:tc>
          <w:tcPr>
            <w:tcW w:w="1131" w:type="dxa"/>
          </w:tcPr>
          <w:p w:rsidR="00D37558" w:rsidRPr="009B7F61" w:rsidRDefault="00D37558" w:rsidP="00EC050C">
            <w:pPr>
              <w:jc w:val="both"/>
              <w:rPr>
                <w:rFonts w:ascii="Times New Roman" w:hAnsi="Times New Roman" w:cs="Times New Roman"/>
                <w:sz w:val="20"/>
                <w:szCs w:val="20"/>
              </w:rPr>
            </w:pPr>
            <w:r w:rsidRPr="009B7F61">
              <w:rPr>
                <w:rFonts w:ascii="Times New Roman" w:hAnsi="Times New Roman" w:cs="Times New Roman"/>
                <w:sz w:val="20"/>
                <w:szCs w:val="20"/>
              </w:rPr>
              <w:t>Socijalno preduzeće</w:t>
            </w:r>
          </w:p>
        </w:tc>
      </w:tr>
      <w:tr w:rsidR="00D37558" w:rsidRPr="009B7F61" w:rsidTr="002B4C54">
        <w:tc>
          <w:tcPr>
            <w:tcW w:w="1751" w:type="dxa"/>
          </w:tcPr>
          <w:p w:rsidR="00D37558" w:rsidRPr="009B7F61" w:rsidRDefault="00D37558" w:rsidP="00EC050C">
            <w:pPr>
              <w:jc w:val="both"/>
              <w:rPr>
                <w:rFonts w:ascii="Times New Roman" w:hAnsi="Times New Roman" w:cs="Times New Roman"/>
                <w:sz w:val="20"/>
                <w:szCs w:val="20"/>
              </w:rPr>
            </w:pPr>
            <w:r w:rsidRPr="009B7F61">
              <w:rPr>
                <w:rFonts w:ascii="Times New Roman" w:hAnsi="Times New Roman" w:cs="Times New Roman"/>
                <w:sz w:val="20"/>
                <w:szCs w:val="20"/>
              </w:rPr>
              <w:t>Formalna struktura</w:t>
            </w:r>
          </w:p>
          <w:p w:rsidR="00D37558" w:rsidRPr="009B7F61" w:rsidRDefault="00D37558" w:rsidP="00EC050C">
            <w:pPr>
              <w:jc w:val="both"/>
              <w:rPr>
                <w:rFonts w:ascii="Times New Roman" w:hAnsi="Times New Roman" w:cs="Times New Roman"/>
                <w:sz w:val="20"/>
                <w:szCs w:val="20"/>
              </w:rPr>
            </w:pPr>
          </w:p>
        </w:tc>
        <w:tc>
          <w:tcPr>
            <w:tcW w:w="768"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jc w:val="center"/>
              <w:rPr>
                <w:rFonts w:ascii="Times New Roman" w:hAnsi="Times New Roman" w:cs="Times New Roman"/>
                <w:sz w:val="20"/>
                <w:szCs w:val="20"/>
              </w:rPr>
            </w:pPr>
          </w:p>
        </w:tc>
        <w:tc>
          <w:tcPr>
            <w:tcW w:w="1270"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91"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035"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131"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r>
      <w:tr w:rsidR="00D37558" w:rsidRPr="009B7F61" w:rsidTr="002B4C54">
        <w:tc>
          <w:tcPr>
            <w:tcW w:w="1751" w:type="dxa"/>
          </w:tcPr>
          <w:p w:rsidR="00D37558" w:rsidRPr="009B7F61" w:rsidRDefault="00D37558" w:rsidP="00EC050C">
            <w:pPr>
              <w:rPr>
                <w:rFonts w:ascii="Times New Roman" w:hAnsi="Times New Roman" w:cs="Times New Roman"/>
                <w:sz w:val="20"/>
                <w:szCs w:val="20"/>
              </w:rPr>
            </w:pPr>
            <w:r w:rsidRPr="009B7F61">
              <w:rPr>
                <w:rFonts w:ascii="Times New Roman" w:hAnsi="Times New Roman" w:cs="Times New Roman"/>
                <w:sz w:val="20"/>
                <w:szCs w:val="20"/>
              </w:rPr>
              <w:t>Odvojenost od države</w:t>
            </w:r>
          </w:p>
        </w:tc>
        <w:tc>
          <w:tcPr>
            <w:tcW w:w="768"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jc w:val="center"/>
              <w:rPr>
                <w:rFonts w:ascii="Times New Roman" w:hAnsi="Times New Roman" w:cs="Times New Roman"/>
                <w:sz w:val="20"/>
                <w:szCs w:val="20"/>
              </w:rPr>
            </w:pPr>
          </w:p>
        </w:tc>
        <w:tc>
          <w:tcPr>
            <w:tcW w:w="1291"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035"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131"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r>
      <w:tr w:rsidR="00D37558" w:rsidRPr="009B7F61" w:rsidTr="002B4C54">
        <w:tc>
          <w:tcPr>
            <w:tcW w:w="1751" w:type="dxa"/>
          </w:tcPr>
          <w:p w:rsidR="00D37558" w:rsidRPr="009B7F61" w:rsidRDefault="00D37558" w:rsidP="00EC050C">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Neprofitnost</w:t>
            </w:r>
          </w:p>
        </w:tc>
        <w:tc>
          <w:tcPr>
            <w:tcW w:w="768"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91" w:type="dxa"/>
          </w:tcPr>
          <w:p w:rsidR="00D37558" w:rsidRPr="009B7F61" w:rsidRDefault="00D37558" w:rsidP="00EC050C">
            <w:pPr>
              <w:spacing w:line="360" w:lineRule="auto"/>
              <w:jc w:val="center"/>
              <w:rPr>
                <w:rFonts w:ascii="Times New Roman" w:hAnsi="Times New Roman" w:cs="Times New Roman"/>
                <w:sz w:val="20"/>
                <w:szCs w:val="20"/>
              </w:rPr>
            </w:pPr>
          </w:p>
        </w:tc>
        <w:tc>
          <w:tcPr>
            <w:tcW w:w="1035" w:type="dxa"/>
          </w:tcPr>
          <w:p w:rsidR="00D37558" w:rsidRPr="009B7F61" w:rsidRDefault="00D37558" w:rsidP="00EC050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131" w:type="dxa"/>
          </w:tcPr>
          <w:p w:rsidR="00D37558" w:rsidRPr="009B7F61" w:rsidRDefault="00D37558" w:rsidP="00EC050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X</w:t>
            </w:r>
          </w:p>
        </w:tc>
      </w:tr>
      <w:tr w:rsidR="00D37558" w:rsidRPr="009B7F61" w:rsidTr="002B4C54">
        <w:tc>
          <w:tcPr>
            <w:tcW w:w="1751" w:type="dxa"/>
          </w:tcPr>
          <w:p w:rsidR="00D37558" w:rsidRPr="009B7F61" w:rsidRDefault="00D37558" w:rsidP="00EC050C">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Samostalnost</w:t>
            </w:r>
          </w:p>
        </w:tc>
        <w:tc>
          <w:tcPr>
            <w:tcW w:w="768"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spacing w:line="360" w:lineRule="auto"/>
              <w:jc w:val="center"/>
              <w:rPr>
                <w:rFonts w:ascii="Times New Roman" w:hAnsi="Times New Roman" w:cs="Times New Roman"/>
                <w:sz w:val="20"/>
                <w:szCs w:val="20"/>
              </w:rPr>
            </w:pPr>
          </w:p>
        </w:tc>
        <w:tc>
          <w:tcPr>
            <w:tcW w:w="1291" w:type="dxa"/>
          </w:tcPr>
          <w:p w:rsidR="00D37558" w:rsidRPr="009B7F61" w:rsidRDefault="00D37558" w:rsidP="00EC050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035" w:type="dxa"/>
          </w:tcPr>
          <w:p w:rsidR="00D37558" w:rsidRPr="009B7F61" w:rsidRDefault="00D37558" w:rsidP="00EC050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131" w:type="dxa"/>
          </w:tcPr>
          <w:p w:rsidR="00D37558" w:rsidRPr="009B7F61" w:rsidRDefault="00D37558" w:rsidP="00EC050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X</w:t>
            </w:r>
          </w:p>
        </w:tc>
      </w:tr>
      <w:tr w:rsidR="00D37558" w:rsidRPr="009B7F61" w:rsidTr="002B4C54">
        <w:tc>
          <w:tcPr>
            <w:tcW w:w="1751" w:type="dxa"/>
          </w:tcPr>
          <w:p w:rsidR="00D37558" w:rsidRPr="009B7F61" w:rsidRDefault="00D37558" w:rsidP="00EC050C">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Nekomercijalnost</w:t>
            </w:r>
          </w:p>
        </w:tc>
        <w:tc>
          <w:tcPr>
            <w:tcW w:w="768"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91" w:type="dxa"/>
          </w:tcPr>
          <w:p w:rsidR="00D37558" w:rsidRPr="009B7F61" w:rsidRDefault="00D37558" w:rsidP="00EC050C">
            <w:pPr>
              <w:spacing w:line="360" w:lineRule="auto"/>
              <w:jc w:val="center"/>
              <w:rPr>
                <w:rFonts w:ascii="Times New Roman" w:hAnsi="Times New Roman" w:cs="Times New Roman"/>
                <w:sz w:val="20"/>
                <w:szCs w:val="20"/>
              </w:rPr>
            </w:pPr>
          </w:p>
        </w:tc>
        <w:tc>
          <w:tcPr>
            <w:tcW w:w="1035" w:type="dxa"/>
          </w:tcPr>
          <w:p w:rsidR="00D37558" w:rsidRPr="009B7F61" w:rsidRDefault="00D37558" w:rsidP="00EC050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131" w:type="dxa"/>
          </w:tcPr>
          <w:p w:rsidR="00D37558" w:rsidRPr="009B7F61" w:rsidRDefault="00D37558" w:rsidP="00EC050C">
            <w:pPr>
              <w:spacing w:line="360" w:lineRule="auto"/>
              <w:jc w:val="center"/>
              <w:rPr>
                <w:rFonts w:ascii="Times New Roman" w:hAnsi="Times New Roman" w:cs="Times New Roman"/>
                <w:sz w:val="20"/>
                <w:szCs w:val="20"/>
              </w:rPr>
            </w:pPr>
          </w:p>
        </w:tc>
      </w:tr>
      <w:tr w:rsidR="00D37558" w:rsidRPr="009B7F61" w:rsidTr="002B4C54">
        <w:tc>
          <w:tcPr>
            <w:tcW w:w="1751" w:type="dxa"/>
          </w:tcPr>
          <w:p w:rsidR="00D37558" w:rsidRPr="009B7F61" w:rsidRDefault="00D37558" w:rsidP="00EC050C">
            <w:pPr>
              <w:jc w:val="both"/>
              <w:rPr>
                <w:rFonts w:ascii="Times New Roman" w:hAnsi="Times New Roman" w:cs="Times New Roman"/>
                <w:sz w:val="20"/>
                <w:szCs w:val="20"/>
              </w:rPr>
            </w:pPr>
            <w:r w:rsidRPr="009B7F61">
              <w:rPr>
                <w:rFonts w:ascii="Times New Roman" w:hAnsi="Times New Roman" w:cs="Times New Roman"/>
                <w:sz w:val="20"/>
                <w:szCs w:val="20"/>
              </w:rPr>
              <w:t>Primarna politička neangažovanost</w:t>
            </w:r>
          </w:p>
        </w:tc>
        <w:tc>
          <w:tcPr>
            <w:tcW w:w="768"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91"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035" w:type="dxa"/>
          </w:tcPr>
          <w:p w:rsidR="00D37558" w:rsidRPr="009B7F61" w:rsidRDefault="00D37558" w:rsidP="00EC050C">
            <w:pPr>
              <w:jc w:val="center"/>
              <w:rPr>
                <w:rFonts w:ascii="Times New Roman" w:hAnsi="Times New Roman" w:cs="Times New Roman"/>
                <w:sz w:val="20"/>
                <w:szCs w:val="20"/>
              </w:rPr>
            </w:pPr>
          </w:p>
        </w:tc>
        <w:tc>
          <w:tcPr>
            <w:tcW w:w="1131"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r>
      <w:tr w:rsidR="00D37558" w:rsidRPr="009B7F61" w:rsidTr="002B4C54">
        <w:tc>
          <w:tcPr>
            <w:tcW w:w="1751" w:type="dxa"/>
          </w:tcPr>
          <w:p w:rsidR="00D37558" w:rsidRPr="009B7F61" w:rsidRDefault="00D37558" w:rsidP="00EC050C">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Dobrovoljnost</w:t>
            </w:r>
          </w:p>
        </w:tc>
        <w:tc>
          <w:tcPr>
            <w:tcW w:w="768"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270" w:type="dxa"/>
          </w:tcPr>
          <w:p w:rsidR="00D37558" w:rsidRPr="009B7F61" w:rsidRDefault="00D37558" w:rsidP="00EC050C">
            <w:pPr>
              <w:spacing w:line="360" w:lineRule="auto"/>
              <w:jc w:val="center"/>
              <w:rPr>
                <w:rFonts w:ascii="Times New Roman" w:hAnsi="Times New Roman" w:cs="Times New Roman"/>
                <w:sz w:val="20"/>
                <w:szCs w:val="20"/>
              </w:rPr>
            </w:pPr>
          </w:p>
        </w:tc>
        <w:tc>
          <w:tcPr>
            <w:tcW w:w="1291" w:type="dxa"/>
          </w:tcPr>
          <w:p w:rsidR="00D37558" w:rsidRPr="009B7F61" w:rsidRDefault="00D37558" w:rsidP="00EC050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035" w:type="dxa"/>
          </w:tcPr>
          <w:p w:rsidR="00D37558" w:rsidRPr="009B7F61" w:rsidRDefault="00D37558" w:rsidP="00EC050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X</w:t>
            </w:r>
          </w:p>
        </w:tc>
        <w:tc>
          <w:tcPr>
            <w:tcW w:w="1131" w:type="dxa"/>
          </w:tcPr>
          <w:p w:rsidR="00D37558" w:rsidRPr="009B7F61" w:rsidRDefault="00D37558" w:rsidP="00EC050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X</w:t>
            </w:r>
          </w:p>
        </w:tc>
      </w:tr>
    </w:tbl>
    <w:p w:rsidR="00D37558" w:rsidRPr="009B7F61" w:rsidRDefault="00D37558" w:rsidP="00D37558">
      <w:pPr>
        <w:spacing w:line="360" w:lineRule="auto"/>
        <w:ind w:firstLine="720"/>
        <w:jc w:val="both"/>
        <w:rPr>
          <w:rFonts w:ascii="Times New Roman" w:hAnsi="Times New Roman" w:cs="Times New Roman"/>
        </w:rPr>
      </w:pPr>
    </w:p>
    <w:p w:rsidR="002B4C54" w:rsidRPr="002B4C54" w:rsidRDefault="002B4C54" w:rsidP="002B4C54">
      <w:pPr>
        <w:ind w:firstLine="720"/>
        <w:jc w:val="center"/>
        <w:rPr>
          <w:rFonts w:ascii="Times New Roman" w:hAnsi="Times New Roman" w:cs="Times New Roman"/>
          <w:sz w:val="22"/>
          <w:szCs w:val="22"/>
          <w:u w:val="single"/>
        </w:rPr>
      </w:pPr>
      <w:r w:rsidRPr="002B4C54">
        <w:rPr>
          <w:rFonts w:ascii="Times New Roman" w:hAnsi="Times New Roman" w:cs="Times New Roman"/>
          <w:sz w:val="22"/>
          <w:szCs w:val="22"/>
          <w:u w:val="single"/>
        </w:rPr>
        <w:t>Tabela 8: Razlikovanje NVO od ostalih organizacija prema ispunjavanju uslova iz strukturalno – operacionalne definicije</w:t>
      </w:r>
    </w:p>
    <w:p w:rsidR="002B4C54" w:rsidRDefault="002B4C54" w:rsidP="001B544F">
      <w:pPr>
        <w:spacing w:line="360" w:lineRule="auto"/>
        <w:ind w:firstLine="720"/>
        <w:jc w:val="both"/>
        <w:rPr>
          <w:rFonts w:ascii="Times New Roman" w:hAnsi="Times New Roman" w:cs="Times New Roman"/>
        </w:rPr>
      </w:pPr>
    </w:p>
    <w:p w:rsidR="00D37558" w:rsidRPr="009B7F61" w:rsidRDefault="004B3810" w:rsidP="001B544F">
      <w:pPr>
        <w:spacing w:line="360" w:lineRule="auto"/>
        <w:ind w:firstLine="720"/>
        <w:jc w:val="both"/>
        <w:rPr>
          <w:rFonts w:ascii="Times New Roman" w:hAnsi="Times New Roman" w:cs="Times New Roman"/>
          <w:i/>
        </w:rPr>
      </w:pPr>
      <w:r w:rsidRPr="009B7F61">
        <w:rPr>
          <w:rFonts w:ascii="Times New Roman" w:hAnsi="Times New Roman" w:cs="Times New Roman"/>
        </w:rPr>
        <w:t>K</w:t>
      </w:r>
      <w:r w:rsidR="00D37558" w:rsidRPr="009B7F61">
        <w:rPr>
          <w:rFonts w:ascii="Times New Roman" w:hAnsi="Times New Roman" w:cs="Times New Roman"/>
        </w:rPr>
        <w:t xml:space="preserve">ada bi civilni sektor bio predstavljen samo kroz NVO, bio bi na neki način i nepotpun, jer postoji još subjekata koji mogu da se podvedu kroz taj pojam, ako kao odrednice koristimo aktivizam i želju da se promene stvari u okruženju, stvari koje druga dva sektora iz pomenutih, ali i drugih razloga ne žele da stavljaju  u vidokrug aktivnosti. Po </w:t>
      </w:r>
      <w:r w:rsidR="0059760B" w:rsidRPr="009B7F61">
        <w:rPr>
          <w:rFonts w:ascii="Times New Roman" w:hAnsi="Times New Roman" w:cs="Times New Roman"/>
        </w:rPr>
        <w:t>mom</w:t>
      </w:r>
      <w:r w:rsidR="00D37558" w:rsidRPr="009B7F61">
        <w:rPr>
          <w:rFonts w:ascii="Times New Roman" w:hAnsi="Times New Roman" w:cs="Times New Roman"/>
        </w:rPr>
        <w:t xml:space="preserve"> tumačenju, u širi civilni sektor, pored nevladinih organizacija spadaju i:</w:t>
      </w:r>
      <w:r w:rsidR="001B544F" w:rsidRPr="009B7F61">
        <w:rPr>
          <w:rFonts w:ascii="Times New Roman" w:hAnsi="Times New Roman" w:cs="Times New Roman"/>
        </w:rPr>
        <w:t xml:space="preserve"> n</w:t>
      </w:r>
      <w:r w:rsidR="00D37558" w:rsidRPr="009B7F61">
        <w:rPr>
          <w:rFonts w:ascii="Times New Roman" w:hAnsi="Times New Roman" w:cs="Times New Roman"/>
        </w:rPr>
        <w:t>evladini mediji</w:t>
      </w:r>
      <w:r w:rsidR="001B544F" w:rsidRPr="009B7F61">
        <w:rPr>
          <w:rFonts w:ascii="Times New Roman" w:hAnsi="Times New Roman" w:cs="Times New Roman"/>
        </w:rPr>
        <w:t>, g</w:t>
      </w:r>
      <w:r w:rsidR="00D37558" w:rsidRPr="009B7F61">
        <w:rPr>
          <w:rFonts w:ascii="Times New Roman" w:hAnsi="Times New Roman" w:cs="Times New Roman"/>
        </w:rPr>
        <w:t>rađanski pokreti i akcije</w:t>
      </w:r>
      <w:r w:rsidR="001B544F" w:rsidRPr="009B7F61">
        <w:rPr>
          <w:rFonts w:ascii="Times New Roman" w:hAnsi="Times New Roman" w:cs="Times New Roman"/>
        </w:rPr>
        <w:t xml:space="preserve"> i o</w:t>
      </w:r>
      <w:r w:rsidR="00D37558" w:rsidRPr="009B7F61">
        <w:rPr>
          <w:rFonts w:ascii="Times New Roman" w:hAnsi="Times New Roman" w:cs="Times New Roman"/>
        </w:rPr>
        <w:t>pinion leaders</w:t>
      </w:r>
      <w:r w:rsidR="00233635" w:rsidRPr="009B7F61">
        <w:rPr>
          <w:rStyle w:val="FootnoteReference"/>
          <w:rFonts w:ascii="Times New Roman" w:hAnsi="Times New Roman" w:cs="Times New Roman"/>
        </w:rPr>
        <w:footnoteReference w:id="108"/>
      </w:r>
      <w:r w:rsidR="00D37558" w:rsidRPr="009B7F61">
        <w:rPr>
          <w:rFonts w:ascii="Times New Roman" w:hAnsi="Times New Roman" w:cs="Times New Roman"/>
        </w:rPr>
        <w:t xml:space="preserve"> ili “</w:t>
      </w:r>
      <w:r w:rsidR="001B544F" w:rsidRPr="009B7F61">
        <w:rPr>
          <w:rFonts w:ascii="Times New Roman" w:hAnsi="Times New Roman" w:cs="Times New Roman"/>
        </w:rPr>
        <w:t>g</w:t>
      </w:r>
      <w:r w:rsidR="00D37558" w:rsidRPr="009B7F61">
        <w:rPr>
          <w:rFonts w:ascii="Times New Roman" w:hAnsi="Times New Roman" w:cs="Times New Roman"/>
        </w:rPr>
        <w:t>rađani – javnosti”</w:t>
      </w:r>
      <w:r w:rsidR="0090224D" w:rsidRPr="009B7F61">
        <w:rPr>
          <w:rFonts w:ascii="Times New Roman" w:hAnsi="Times New Roman" w:cs="Times New Roman"/>
        </w:rPr>
        <w:t xml:space="preserve"> (Paunović 2006:</w:t>
      </w:r>
      <w:r w:rsidR="00FA6212" w:rsidRPr="009B7F61">
        <w:rPr>
          <w:rFonts w:ascii="Times New Roman" w:hAnsi="Times New Roman" w:cs="Times New Roman"/>
        </w:rPr>
        <w:t xml:space="preserve"> 11-12</w:t>
      </w:r>
      <w:r w:rsidR="001B544F" w:rsidRPr="009B7F61">
        <w:rPr>
          <w:rFonts w:ascii="Times New Roman" w:hAnsi="Times New Roman" w:cs="Times New Roman"/>
        </w:rPr>
        <w:t>)</w:t>
      </w:r>
    </w:p>
    <w:p w:rsidR="00D37558" w:rsidRPr="009B7F61" w:rsidRDefault="00D37558" w:rsidP="00D37558">
      <w:pPr>
        <w:spacing w:line="360" w:lineRule="auto"/>
        <w:ind w:firstLine="720"/>
        <w:jc w:val="both"/>
        <w:rPr>
          <w:rFonts w:ascii="Times New Roman" w:hAnsi="Times New Roman" w:cs="Times New Roman"/>
        </w:rPr>
      </w:pPr>
    </w:p>
    <w:p w:rsidR="00D37558" w:rsidRPr="009B7F61" w:rsidRDefault="00D37558" w:rsidP="00D37558">
      <w:pPr>
        <w:spacing w:line="360" w:lineRule="auto"/>
        <w:ind w:firstLine="720"/>
        <w:jc w:val="both"/>
        <w:rPr>
          <w:rFonts w:ascii="Times New Roman" w:hAnsi="Times New Roman" w:cs="Times New Roman"/>
        </w:rPr>
      </w:pPr>
      <w:r w:rsidRPr="009B7F61">
        <w:rPr>
          <w:rFonts w:ascii="Times New Roman" w:hAnsi="Times New Roman" w:cs="Times New Roman"/>
        </w:rPr>
        <w:t>Postoji još jedna podela društvenih sektora i organizacija koju ć</w:t>
      </w:r>
      <w:r w:rsidR="0059760B" w:rsidRPr="009B7F61">
        <w:rPr>
          <w:rFonts w:ascii="Times New Roman" w:hAnsi="Times New Roman" w:cs="Times New Roman"/>
        </w:rPr>
        <w:t>u</w:t>
      </w:r>
      <w:r w:rsidRPr="009B7F61">
        <w:rPr>
          <w:rFonts w:ascii="Times New Roman" w:hAnsi="Times New Roman" w:cs="Times New Roman"/>
        </w:rPr>
        <w:t xml:space="preserve"> ovde predstaviti, jer se radi o najopštijoj, ali i zbog gore pomenute odrednice “privatni sektor”. I nju ć</w:t>
      </w:r>
      <w:r w:rsidR="0059760B" w:rsidRPr="009B7F61">
        <w:rPr>
          <w:rFonts w:ascii="Times New Roman" w:hAnsi="Times New Roman" w:cs="Times New Roman"/>
        </w:rPr>
        <w:t>u</w:t>
      </w:r>
      <w:r w:rsidRPr="009B7F61">
        <w:rPr>
          <w:rFonts w:ascii="Times New Roman" w:hAnsi="Times New Roman" w:cs="Times New Roman"/>
        </w:rPr>
        <w:t xml:space="preserve"> prikazati </w:t>
      </w:r>
      <w:r w:rsidR="009F26E0" w:rsidRPr="009B7F61">
        <w:rPr>
          <w:rFonts w:ascii="Times New Roman" w:hAnsi="Times New Roman" w:cs="Times New Roman"/>
        </w:rPr>
        <w:t>šema</w:t>
      </w:r>
      <w:r w:rsidRPr="009B7F61">
        <w:rPr>
          <w:rFonts w:ascii="Times New Roman" w:hAnsi="Times New Roman" w:cs="Times New Roman"/>
        </w:rPr>
        <w:t>tski:</w:t>
      </w:r>
    </w:p>
    <w:p w:rsidR="009B1749" w:rsidRPr="009B7F61" w:rsidRDefault="009B1749" w:rsidP="00D37558">
      <w:pPr>
        <w:spacing w:line="360" w:lineRule="auto"/>
        <w:ind w:firstLine="720"/>
        <w:jc w:val="both"/>
        <w:rPr>
          <w:rFonts w:ascii="Times New Roman" w:hAnsi="Times New Roman" w:cs="Times New Roman"/>
        </w:rPr>
      </w:pPr>
    </w:p>
    <w:p w:rsidR="009B1749" w:rsidRPr="009B7F61" w:rsidRDefault="009B1749" w:rsidP="00D37558">
      <w:pPr>
        <w:spacing w:line="360" w:lineRule="auto"/>
        <w:ind w:firstLine="720"/>
        <w:jc w:val="both"/>
        <w:rPr>
          <w:rFonts w:ascii="Times New Roman" w:hAnsi="Times New Roman" w:cs="Times New Roman"/>
        </w:rPr>
      </w:pPr>
    </w:p>
    <w:p w:rsidR="009B1749" w:rsidRPr="009B7F61" w:rsidRDefault="009B1749" w:rsidP="00D37558">
      <w:pPr>
        <w:spacing w:line="360" w:lineRule="auto"/>
        <w:ind w:firstLine="720"/>
        <w:jc w:val="both"/>
        <w:rPr>
          <w:rFonts w:ascii="Times New Roman" w:hAnsi="Times New Roman" w:cs="Times New Roman"/>
        </w:rPr>
      </w:pPr>
    </w:p>
    <w:p w:rsidR="009B1749" w:rsidRPr="009B7F61" w:rsidRDefault="009B1749" w:rsidP="00D37558">
      <w:pPr>
        <w:spacing w:line="360" w:lineRule="auto"/>
        <w:ind w:firstLine="720"/>
        <w:jc w:val="both"/>
        <w:rPr>
          <w:rFonts w:ascii="Times New Roman" w:hAnsi="Times New Roman" w:cs="Times New Roman"/>
        </w:rPr>
      </w:pPr>
    </w:p>
    <w:p w:rsidR="00D37558" w:rsidRDefault="00D37558" w:rsidP="00D37558">
      <w:pPr>
        <w:spacing w:line="360" w:lineRule="auto"/>
        <w:ind w:firstLine="720"/>
        <w:jc w:val="both"/>
        <w:rPr>
          <w:rFonts w:ascii="Times New Roman" w:hAnsi="Times New Roman" w:cs="Times New Roman"/>
        </w:rPr>
      </w:pPr>
    </w:p>
    <w:p w:rsidR="00164BB8" w:rsidRDefault="00164BB8" w:rsidP="00D37558">
      <w:pPr>
        <w:spacing w:line="360" w:lineRule="auto"/>
        <w:ind w:firstLine="720"/>
        <w:jc w:val="both"/>
        <w:rPr>
          <w:rFonts w:ascii="Times New Roman" w:hAnsi="Times New Roman" w:cs="Times New Roman"/>
        </w:rPr>
      </w:pPr>
    </w:p>
    <w:p w:rsidR="00164BB8" w:rsidRDefault="00164BB8" w:rsidP="00D37558">
      <w:pPr>
        <w:spacing w:line="360" w:lineRule="auto"/>
        <w:ind w:firstLine="720"/>
        <w:jc w:val="both"/>
        <w:rPr>
          <w:rFonts w:ascii="Times New Roman" w:hAnsi="Times New Roman" w:cs="Times New Roman"/>
        </w:rPr>
      </w:pPr>
    </w:p>
    <w:p w:rsidR="00164BB8" w:rsidRDefault="00164BB8" w:rsidP="00D37558">
      <w:pPr>
        <w:spacing w:line="360" w:lineRule="auto"/>
        <w:ind w:firstLine="720"/>
        <w:jc w:val="both"/>
        <w:rPr>
          <w:rFonts w:ascii="Times New Roman" w:hAnsi="Times New Roman" w:cs="Times New Roman"/>
        </w:rPr>
      </w:pPr>
    </w:p>
    <w:p w:rsidR="00D37558" w:rsidRPr="009B7F61" w:rsidRDefault="00120AD2" w:rsidP="00D37558">
      <w:pPr>
        <w:spacing w:line="360" w:lineRule="auto"/>
        <w:ind w:firstLine="720"/>
        <w:jc w:val="both"/>
        <w:rPr>
          <w:rFonts w:ascii="Times New Roman" w:hAnsi="Times New Roman" w:cs="Times New Roman"/>
        </w:rPr>
      </w:pPr>
      <w:r>
        <w:rPr>
          <w:rFonts w:ascii="Times New Roman" w:hAnsi="Times New Roman" w:cs="Times New Roman"/>
          <w:noProof/>
        </w:rPr>
        <w:lastRenderedPageBreak/>
        <w:pict>
          <v:shape id="Text Box 11" o:spid="_x0000_s1030" type="#_x0000_t202" style="position:absolute;left:0;text-align:left;margin-left:37.9pt;margin-top:4.45pt;width:372pt;height:39.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">
            <v:textbox>
              <w:txbxContent>
                <w:p w:rsidR="00F665F3" w:rsidRPr="00F90075" w:rsidRDefault="00F665F3" w:rsidP="00D37558">
                  <w:pPr>
                    <w:jc w:val="center"/>
                    <w:rPr>
                      <w:rFonts w:ascii="Times New Roman" w:hAnsi="Times New Roman" w:cs="Times New Roman"/>
                      <w:b/>
                    </w:rPr>
                  </w:pPr>
                  <w:r w:rsidRPr="00F90075">
                    <w:rPr>
                      <w:rFonts w:ascii="Times New Roman" w:hAnsi="Times New Roman" w:cs="Times New Roman"/>
                      <w:b/>
                    </w:rPr>
                    <w:t>Sve organizacije u društvu</w:t>
                  </w:r>
                </w:p>
              </w:txbxContent>
            </v:textbox>
          </v:shape>
        </w:pict>
      </w:r>
    </w:p>
    <w:p w:rsidR="00D37558" w:rsidRPr="009B7F61" w:rsidRDefault="00D37558" w:rsidP="00D37558">
      <w:pPr>
        <w:spacing w:line="360" w:lineRule="auto"/>
        <w:ind w:firstLine="720"/>
        <w:jc w:val="center"/>
        <w:rPr>
          <w:rFonts w:ascii="Times New Roman" w:hAnsi="Times New Roman" w:cs="Times New Roman"/>
        </w:rPr>
      </w:pPr>
    </w:p>
    <w:p w:rsidR="00D37558" w:rsidRPr="009B7F61" w:rsidRDefault="00120AD2" w:rsidP="00D37558">
      <w:pPr>
        <w:spacing w:line="360" w:lineRule="auto"/>
        <w:ind w:firstLine="720"/>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AutoShape 15" o:spid="_x0000_s1042" type="#_x0000_t32" style="position:absolute;left:0;text-align:left;margin-left:222.4pt;margin-top:2.8pt;width:113.25pt;height:45.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jbPAIAAGQEAAAOAAAAZHJzL2Uyb0RvYy54bWysVMlu2zAQvRfoPxC821osJ7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">
            <v:stroke endarrow="block"/>
          </v:shape>
        </w:pict>
      </w:r>
      <w:r>
        <w:rPr>
          <w:rFonts w:ascii="Times New Roman" w:hAnsi="Times New Roman" w:cs="Times New Roman"/>
          <w:noProof/>
        </w:rPr>
        <w:pict>
          <v:shape id="AutoShape 14" o:spid="_x0000_s1041" type="#_x0000_t32" style="position:absolute;left:0;text-align:left;margin-left:120.4pt;margin-top:2.8pt;width:102pt;height:45.9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2dxQwIAAG4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">
            <v:stroke endarrow="block"/>
          </v:shape>
        </w:pict>
      </w:r>
    </w:p>
    <w:p w:rsidR="00D37558" w:rsidRPr="009B7F61" w:rsidRDefault="00D37558" w:rsidP="00D37558">
      <w:pPr>
        <w:spacing w:line="360" w:lineRule="auto"/>
        <w:ind w:firstLine="720"/>
        <w:jc w:val="both"/>
        <w:rPr>
          <w:rFonts w:ascii="Times New Roman" w:hAnsi="Times New Roman" w:cs="Times New Roman"/>
        </w:rPr>
      </w:pPr>
    </w:p>
    <w:p w:rsidR="00D37558" w:rsidRPr="009B7F61" w:rsidRDefault="00120AD2" w:rsidP="00D37558">
      <w:pPr>
        <w:tabs>
          <w:tab w:val="left" w:pos="5820"/>
        </w:tabs>
        <w:spacing w:line="360" w:lineRule="auto"/>
        <w:ind w:firstLine="720"/>
        <w:jc w:val="both"/>
        <w:rPr>
          <w:rFonts w:ascii="Times New Roman" w:hAnsi="Times New Roman" w:cs="Times New Roman"/>
        </w:rPr>
      </w:pPr>
      <w:r>
        <w:rPr>
          <w:rFonts w:ascii="Times New Roman" w:hAnsi="Times New Roman" w:cs="Times New Roman"/>
          <w:noProof/>
        </w:rPr>
        <w:pict>
          <v:shape id="Text Box 13" o:spid="_x0000_s1031" type="#_x0000_t202" style="position:absolute;left:0;text-align:left;margin-left:258.4pt;margin-top:7.3pt;width:151.5pt;height:5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tKLQIAAFk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">
            <v:textbox>
              <w:txbxContent>
                <w:p w:rsidR="00F665F3" w:rsidRPr="00F90075" w:rsidRDefault="00F665F3" w:rsidP="00D37558">
                  <w:pPr>
                    <w:jc w:val="center"/>
                    <w:rPr>
                      <w:rFonts w:ascii="Times New Roman" w:hAnsi="Times New Roman" w:cs="Times New Roman"/>
                    </w:rPr>
                  </w:pPr>
                  <w:r w:rsidRPr="00F90075">
                    <w:rPr>
                      <w:rFonts w:ascii="Times New Roman" w:hAnsi="Times New Roman" w:cs="Times New Roman"/>
                    </w:rPr>
                    <w:t>Nedržavne organizacije</w:t>
                  </w:r>
                </w:p>
                <w:p w:rsidR="00F665F3" w:rsidRPr="00F90075" w:rsidRDefault="00F665F3" w:rsidP="00D37558">
                  <w:pPr>
                    <w:jc w:val="center"/>
                    <w:rPr>
                      <w:rFonts w:ascii="Times New Roman" w:hAnsi="Times New Roman" w:cs="Times New Roman"/>
                    </w:rPr>
                  </w:pPr>
                  <w:r w:rsidRPr="00F90075">
                    <w:rPr>
                      <w:rFonts w:ascii="Times New Roman" w:hAnsi="Times New Roman" w:cs="Times New Roman"/>
                    </w:rPr>
                    <w:t>(privatni sektor)</w:t>
                  </w:r>
                </w:p>
              </w:txbxContent>
            </v:textbox>
          </v:shape>
        </w:pict>
      </w:r>
      <w:r>
        <w:rPr>
          <w:rFonts w:ascii="Times New Roman" w:hAnsi="Times New Roman" w:cs="Times New Roman"/>
          <w:noProof/>
        </w:rPr>
        <w:pict>
          <v:shape id="Text Box 12" o:spid="_x0000_s1032" type="#_x0000_t202" style="position:absolute;left:0;text-align:left;margin-left:37.9pt;margin-top:7.3pt;width:156pt;height:48.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">
            <v:textbox>
              <w:txbxContent>
                <w:p w:rsidR="00F665F3" w:rsidRPr="00F90075" w:rsidRDefault="00F665F3" w:rsidP="00D37558">
                  <w:pPr>
                    <w:jc w:val="center"/>
                    <w:rPr>
                      <w:rFonts w:ascii="Times New Roman" w:hAnsi="Times New Roman" w:cs="Times New Roman"/>
                    </w:rPr>
                  </w:pPr>
                  <w:r w:rsidRPr="00F90075">
                    <w:rPr>
                      <w:rFonts w:ascii="Times New Roman" w:hAnsi="Times New Roman" w:cs="Times New Roman"/>
                    </w:rPr>
                    <w:t>Državne organizacije</w:t>
                  </w:r>
                </w:p>
                <w:p w:rsidR="00F665F3" w:rsidRPr="00F90075" w:rsidRDefault="00F665F3" w:rsidP="00D37558">
                  <w:pPr>
                    <w:jc w:val="center"/>
                    <w:rPr>
                      <w:rFonts w:ascii="Times New Roman" w:hAnsi="Times New Roman" w:cs="Times New Roman"/>
                    </w:rPr>
                  </w:pPr>
                  <w:r w:rsidRPr="00F90075">
                    <w:rPr>
                      <w:rFonts w:ascii="Times New Roman" w:hAnsi="Times New Roman" w:cs="Times New Roman"/>
                    </w:rPr>
                    <w:t>(javni sektor)</w:t>
                  </w:r>
                </w:p>
              </w:txbxContent>
            </v:textbox>
          </v:shape>
        </w:pict>
      </w:r>
      <w:r w:rsidR="00D37558" w:rsidRPr="009B7F61">
        <w:rPr>
          <w:rFonts w:ascii="Times New Roman" w:hAnsi="Times New Roman" w:cs="Times New Roman"/>
        </w:rPr>
        <w:tab/>
      </w:r>
    </w:p>
    <w:p w:rsidR="00D37558" w:rsidRPr="009B7F61" w:rsidRDefault="00D37558" w:rsidP="00D37558">
      <w:pPr>
        <w:spacing w:line="360" w:lineRule="auto"/>
        <w:ind w:firstLine="720"/>
        <w:jc w:val="both"/>
        <w:rPr>
          <w:rFonts w:ascii="Times New Roman" w:hAnsi="Times New Roman" w:cs="Times New Roman"/>
        </w:rPr>
      </w:pPr>
    </w:p>
    <w:p w:rsidR="00D37558" w:rsidRPr="009B7F61" w:rsidRDefault="00120AD2" w:rsidP="00D37558">
      <w:pPr>
        <w:spacing w:line="360" w:lineRule="auto"/>
        <w:ind w:firstLine="720"/>
        <w:jc w:val="both"/>
        <w:rPr>
          <w:rFonts w:ascii="Times New Roman" w:hAnsi="Times New Roman" w:cs="Times New Roman"/>
        </w:rPr>
      </w:pPr>
      <w:r>
        <w:rPr>
          <w:rFonts w:ascii="Times New Roman" w:hAnsi="Times New Roman" w:cs="Times New Roman"/>
          <w:noProof/>
        </w:rPr>
        <w:pict>
          <v:shape id="AutoShape 19" o:spid="_x0000_s1040" type="#_x0000_t32" style="position:absolute;left:0;text-align:left;margin-left:328.9pt;margin-top:18.45pt;width:6.75pt;height:51.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">
            <v:stroke endarrow="block"/>
          </v:shape>
        </w:pict>
      </w:r>
      <w:r>
        <w:rPr>
          <w:rFonts w:ascii="Times New Roman" w:hAnsi="Times New Roman" w:cs="Times New Roman"/>
          <w:noProof/>
        </w:rPr>
        <w:pict>
          <v:shape id="AutoShape 18" o:spid="_x0000_s1039" type="#_x0000_t32" style="position:absolute;left:0;text-align:left;margin-left:125.65pt;margin-top:18.45pt;width:199.5pt;height:51.7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">
            <v:stroke endarrow="block"/>
          </v:shape>
        </w:pict>
      </w:r>
    </w:p>
    <w:p w:rsidR="00D37558" w:rsidRPr="009B7F61" w:rsidRDefault="00D37558" w:rsidP="00D37558">
      <w:pPr>
        <w:spacing w:line="360" w:lineRule="auto"/>
        <w:ind w:firstLine="720"/>
        <w:jc w:val="both"/>
        <w:rPr>
          <w:rFonts w:ascii="Times New Roman" w:hAnsi="Times New Roman" w:cs="Times New Roman"/>
        </w:rPr>
      </w:pPr>
    </w:p>
    <w:p w:rsidR="00D37558" w:rsidRPr="009B7F61" w:rsidRDefault="00D37558" w:rsidP="00D37558">
      <w:pPr>
        <w:spacing w:line="360" w:lineRule="auto"/>
        <w:ind w:firstLine="720"/>
        <w:jc w:val="both"/>
        <w:rPr>
          <w:rFonts w:ascii="Times New Roman" w:hAnsi="Times New Roman" w:cs="Times New Roman"/>
        </w:rPr>
      </w:pPr>
    </w:p>
    <w:p w:rsidR="00D37558" w:rsidRPr="009B7F61" w:rsidRDefault="00120AD2" w:rsidP="00D37558">
      <w:pPr>
        <w:spacing w:line="360" w:lineRule="auto"/>
        <w:ind w:firstLine="720"/>
        <w:jc w:val="both"/>
        <w:rPr>
          <w:rFonts w:ascii="Times New Roman" w:hAnsi="Times New Roman" w:cs="Times New Roman"/>
        </w:rPr>
      </w:pPr>
      <w:r>
        <w:rPr>
          <w:rFonts w:ascii="Times New Roman" w:hAnsi="Times New Roman" w:cs="Times New Roman"/>
          <w:noProof/>
        </w:rPr>
        <w:pict>
          <v:oval id="Oval 17" o:spid="_x0000_s1033" style="position:absolute;left:0;text-align:left;margin-left:258.4pt;margin-top:8.1pt;width:162.75pt;height:6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">
            <v:textbox>
              <w:txbxContent>
                <w:p w:rsidR="00F665F3" w:rsidRPr="00572CAC" w:rsidRDefault="00F665F3" w:rsidP="00D37558">
                  <w:pPr>
                    <w:jc w:val="center"/>
                    <w:rPr>
                      <w:rFonts w:ascii="Times New Roman" w:hAnsi="Times New Roman" w:cs="Times New Roman"/>
                    </w:rPr>
                  </w:pPr>
                  <w:r w:rsidRPr="00572CAC">
                    <w:rPr>
                      <w:rFonts w:ascii="Times New Roman" w:hAnsi="Times New Roman" w:cs="Times New Roman"/>
                    </w:rPr>
                    <w:t>Neprofitne organizacije</w:t>
                  </w:r>
                </w:p>
              </w:txbxContent>
            </v:textbox>
          </v:oval>
        </w:pict>
      </w:r>
      <w:r>
        <w:rPr>
          <w:rFonts w:ascii="Times New Roman" w:hAnsi="Times New Roman" w:cs="Times New Roman"/>
          <w:noProof/>
        </w:rPr>
        <w:pict>
          <v:oval id="Oval 16" o:spid="_x0000_s1034" style="position:absolute;left:0;text-align:left;margin-left:37.9pt;margin-top:8.1pt;width:162.75pt;height:6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">
            <v:textbox>
              <w:txbxContent>
                <w:p w:rsidR="00F665F3" w:rsidRPr="00D56F7A" w:rsidRDefault="00F665F3" w:rsidP="00D37558">
                  <w:pPr>
                    <w:jc w:val="center"/>
                    <w:rPr>
                      <w:rFonts w:ascii="Times New Roman" w:hAnsi="Times New Roman" w:cs="Times New Roman"/>
                    </w:rPr>
                  </w:pPr>
                  <w:r w:rsidRPr="00D56F7A">
                    <w:rPr>
                      <w:rFonts w:ascii="Times New Roman" w:hAnsi="Times New Roman" w:cs="Times New Roman"/>
                    </w:rPr>
                    <w:t>Profitne organizacije</w:t>
                  </w:r>
                </w:p>
              </w:txbxContent>
            </v:textbox>
          </v:oval>
        </w:pict>
      </w:r>
    </w:p>
    <w:p w:rsidR="00D37558" w:rsidRPr="009B7F61" w:rsidRDefault="00D37558" w:rsidP="00D37558">
      <w:pPr>
        <w:tabs>
          <w:tab w:val="left" w:pos="720"/>
          <w:tab w:val="left" w:pos="1440"/>
          <w:tab w:val="center" w:pos="5063"/>
        </w:tabs>
        <w:spacing w:line="360" w:lineRule="auto"/>
        <w:ind w:firstLine="720"/>
        <w:jc w:val="both"/>
        <w:rPr>
          <w:rFonts w:ascii="Times New Roman" w:hAnsi="Times New Roman" w:cs="Times New Roman"/>
        </w:rPr>
      </w:pPr>
      <w:r w:rsidRPr="009B7F61">
        <w:rPr>
          <w:rFonts w:ascii="Times New Roman" w:hAnsi="Times New Roman" w:cs="Times New Roman"/>
        </w:rPr>
        <w:tab/>
      </w:r>
      <w:r w:rsidRPr="009B7F61">
        <w:rPr>
          <w:rFonts w:ascii="Times New Roman" w:hAnsi="Times New Roman" w:cs="Times New Roman"/>
        </w:rPr>
        <w:tab/>
      </w:r>
    </w:p>
    <w:p w:rsidR="00D37558" w:rsidRPr="009B7F61" w:rsidRDefault="00D37558" w:rsidP="00D37558">
      <w:pPr>
        <w:tabs>
          <w:tab w:val="left" w:pos="6075"/>
        </w:tabs>
        <w:spacing w:line="360" w:lineRule="auto"/>
        <w:ind w:firstLine="720"/>
        <w:jc w:val="both"/>
        <w:rPr>
          <w:rFonts w:ascii="Times New Roman" w:hAnsi="Times New Roman" w:cs="Times New Roman"/>
        </w:rPr>
      </w:pPr>
    </w:p>
    <w:p w:rsidR="00D37558" w:rsidRPr="009B7F61" w:rsidRDefault="00120AD2" w:rsidP="00D37558">
      <w:pPr>
        <w:tabs>
          <w:tab w:val="left" w:pos="6855"/>
        </w:tabs>
        <w:spacing w:line="360" w:lineRule="auto"/>
        <w:ind w:firstLine="720"/>
        <w:jc w:val="both"/>
        <w:rPr>
          <w:rFonts w:ascii="Times New Roman" w:hAnsi="Times New Roman" w:cs="Times New Roman"/>
        </w:rPr>
      </w:pPr>
      <w:r>
        <w:rPr>
          <w:rFonts w:ascii="Times New Roman" w:hAnsi="Times New Roman" w:cs="Times New Roman"/>
          <w:noProof/>
        </w:rPr>
        <w:pict>
          <v:shape id="AutoShape 23" o:spid="_x0000_s1038" type="#_x0000_t32" style="position:absolute;left:0;text-align:left;margin-left:335.65pt;margin-top:7.5pt;width:27pt;height:28.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">
            <v:stroke endarrow="block"/>
          </v:shape>
        </w:pict>
      </w:r>
      <w:r>
        <w:rPr>
          <w:rFonts w:ascii="Times New Roman" w:hAnsi="Times New Roman" w:cs="Times New Roman"/>
          <w:noProof/>
        </w:rPr>
        <w:pict>
          <v:shape id="AutoShape 22" o:spid="_x0000_s1037" type="#_x0000_t32" style="position:absolute;left:0;text-align:left;margin-left:107.65pt;margin-top:7.5pt;width:228pt;height:28.8pt;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">
            <v:stroke endarrow="block"/>
          </v:shape>
        </w:pict>
      </w:r>
      <w:r w:rsidR="00D37558" w:rsidRPr="009B7F61">
        <w:rPr>
          <w:rFonts w:ascii="Times New Roman" w:hAnsi="Times New Roman" w:cs="Times New Roman"/>
        </w:rPr>
        <w:tab/>
      </w:r>
    </w:p>
    <w:p w:rsidR="00D37558" w:rsidRPr="009B7F61" w:rsidRDefault="00120AD2" w:rsidP="00D37558">
      <w:pPr>
        <w:spacing w:line="360" w:lineRule="auto"/>
        <w:ind w:firstLine="720"/>
        <w:jc w:val="both"/>
        <w:rPr>
          <w:rFonts w:ascii="Times New Roman" w:hAnsi="Times New Roman" w:cs="Times New Roman"/>
        </w:rPr>
      </w:pPr>
      <w:r>
        <w:rPr>
          <w:rFonts w:ascii="Times New Roman" w:hAnsi="Times New Roman" w:cs="Times New Roman"/>
          <w:noProof/>
        </w:rPr>
        <w:pict>
          <v:rect id="Rectangle 21" o:spid="_x0000_s1035" style="position:absolute;left:0;text-align:left;margin-left:252.4pt;margin-top:15.6pt;width:168.75pt;height:41.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">
            <v:textbox>
              <w:txbxContent>
                <w:p w:rsidR="00F665F3" w:rsidRPr="00462159" w:rsidRDefault="00F665F3" w:rsidP="00D37558">
                  <w:pPr>
                    <w:jc w:val="center"/>
                    <w:rPr>
                      <w:rFonts w:ascii="Times New Roman" w:hAnsi="Times New Roman" w:cs="Times New Roman"/>
                    </w:rPr>
                  </w:pPr>
                  <w:r w:rsidRPr="00462159">
                    <w:rPr>
                      <w:rFonts w:ascii="Times New Roman" w:hAnsi="Times New Roman" w:cs="Times New Roman"/>
                    </w:rPr>
                    <w:t>Sve druge neprofitne organizacije</w:t>
                  </w:r>
                </w:p>
              </w:txbxContent>
            </v:textbox>
          </v:rect>
        </w:pict>
      </w:r>
      <w:r>
        <w:rPr>
          <w:rFonts w:ascii="Times New Roman" w:hAnsi="Times New Roman" w:cs="Times New Roman"/>
          <w:noProof/>
        </w:rPr>
        <w:pict>
          <v:shape id="Text Box 20" o:spid="_x0000_s1036" type="#_x0000_t202" style="position:absolute;left:0;text-align:left;margin-left:37.9pt;margin-top:15.6pt;width:156pt;height:41.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">
            <v:textbox>
              <w:txbxContent>
                <w:p w:rsidR="00F665F3" w:rsidRPr="00462159" w:rsidRDefault="00F665F3" w:rsidP="00D37558">
                  <w:pPr>
                    <w:jc w:val="center"/>
                    <w:rPr>
                      <w:rFonts w:ascii="Times New Roman" w:hAnsi="Times New Roman" w:cs="Times New Roman"/>
                    </w:rPr>
                  </w:pPr>
                  <w:r w:rsidRPr="00462159">
                    <w:rPr>
                      <w:rFonts w:ascii="Times New Roman" w:hAnsi="Times New Roman" w:cs="Times New Roman"/>
                    </w:rPr>
                    <w:t>Javne uslužne organizacije</w:t>
                  </w:r>
                </w:p>
              </w:txbxContent>
            </v:textbox>
          </v:shape>
        </w:pict>
      </w:r>
    </w:p>
    <w:p w:rsidR="00D37558" w:rsidRPr="009B7F61" w:rsidRDefault="00D37558" w:rsidP="00D37558">
      <w:pPr>
        <w:spacing w:line="360" w:lineRule="auto"/>
        <w:ind w:firstLine="720"/>
        <w:jc w:val="both"/>
        <w:rPr>
          <w:rFonts w:ascii="Times New Roman" w:hAnsi="Times New Roman" w:cs="Times New Roman"/>
        </w:rPr>
      </w:pPr>
    </w:p>
    <w:p w:rsidR="00D37558" w:rsidRPr="009B7F61" w:rsidRDefault="00D37558" w:rsidP="00D37558">
      <w:pPr>
        <w:spacing w:line="360" w:lineRule="auto"/>
        <w:ind w:firstLine="720"/>
        <w:jc w:val="both"/>
        <w:rPr>
          <w:rFonts w:ascii="Times New Roman" w:hAnsi="Times New Roman" w:cs="Times New Roman"/>
        </w:rPr>
      </w:pPr>
    </w:p>
    <w:p w:rsidR="00D37558" w:rsidRPr="009B7F61" w:rsidRDefault="00D37558" w:rsidP="00D37558">
      <w:pPr>
        <w:spacing w:line="360" w:lineRule="auto"/>
        <w:ind w:firstLine="720"/>
        <w:jc w:val="both"/>
        <w:rPr>
          <w:rFonts w:ascii="Times New Roman" w:hAnsi="Times New Roman" w:cs="Times New Roman"/>
        </w:rPr>
      </w:pPr>
    </w:p>
    <w:p w:rsidR="00164BB8" w:rsidRPr="00164BB8" w:rsidRDefault="00164BB8" w:rsidP="00164BB8">
      <w:pPr>
        <w:spacing w:line="360" w:lineRule="auto"/>
        <w:ind w:firstLine="720"/>
        <w:jc w:val="center"/>
        <w:rPr>
          <w:rFonts w:ascii="Times New Roman" w:hAnsi="Times New Roman" w:cs="Times New Roman"/>
          <w:sz w:val="22"/>
          <w:szCs w:val="22"/>
          <w:u w:val="single"/>
        </w:rPr>
      </w:pPr>
      <w:r w:rsidRPr="00164BB8">
        <w:rPr>
          <w:rFonts w:ascii="Times New Roman" w:hAnsi="Times New Roman" w:cs="Times New Roman"/>
          <w:sz w:val="22"/>
          <w:szCs w:val="22"/>
          <w:u w:val="single"/>
        </w:rPr>
        <w:t>Šema 4: Model R. Samarivala</w:t>
      </w:r>
      <w:r w:rsidRPr="00164BB8">
        <w:rPr>
          <w:rStyle w:val="FootnoteReference"/>
          <w:rFonts w:ascii="Times New Roman" w:hAnsi="Times New Roman" w:cs="Times New Roman"/>
          <w:sz w:val="22"/>
          <w:szCs w:val="22"/>
          <w:u w:val="single"/>
        </w:rPr>
        <w:footnoteReference w:id="109"/>
      </w:r>
    </w:p>
    <w:p w:rsidR="00164BB8" w:rsidRDefault="00164BB8" w:rsidP="00D37558">
      <w:pPr>
        <w:spacing w:line="360" w:lineRule="auto"/>
        <w:ind w:firstLine="720"/>
        <w:jc w:val="both"/>
        <w:rPr>
          <w:rFonts w:ascii="Times New Roman" w:hAnsi="Times New Roman" w:cs="Times New Roman"/>
        </w:rPr>
      </w:pPr>
    </w:p>
    <w:p w:rsidR="00D37558" w:rsidRPr="009B7F61" w:rsidRDefault="00D37558" w:rsidP="00D37558">
      <w:pPr>
        <w:spacing w:line="360" w:lineRule="auto"/>
        <w:ind w:firstLine="720"/>
        <w:jc w:val="both"/>
        <w:rPr>
          <w:rFonts w:ascii="Times New Roman" w:hAnsi="Times New Roman" w:cs="Times New Roman"/>
        </w:rPr>
      </w:pPr>
      <w:r w:rsidRPr="009B7F61">
        <w:rPr>
          <w:rFonts w:ascii="Times New Roman" w:hAnsi="Times New Roman" w:cs="Times New Roman"/>
        </w:rPr>
        <w:t>Poznata je i podela NVO na udruženja (</w:t>
      </w:r>
      <w:r w:rsidRPr="009B7F61">
        <w:rPr>
          <w:rFonts w:ascii="Times New Roman" w:hAnsi="Times New Roman" w:cs="Times New Roman"/>
          <w:i/>
        </w:rPr>
        <w:t>universitas personam</w:t>
      </w:r>
      <w:r w:rsidRPr="009B7F61">
        <w:rPr>
          <w:rFonts w:ascii="Times New Roman" w:hAnsi="Times New Roman" w:cs="Times New Roman"/>
        </w:rPr>
        <w:t>) i fondacije (</w:t>
      </w:r>
      <w:r w:rsidRPr="009B7F61">
        <w:rPr>
          <w:rFonts w:ascii="Times New Roman" w:hAnsi="Times New Roman" w:cs="Times New Roman"/>
          <w:i/>
        </w:rPr>
        <w:t>universitas rerum</w:t>
      </w:r>
      <w:r w:rsidRPr="009B7F61">
        <w:rPr>
          <w:rFonts w:ascii="Times New Roman" w:hAnsi="Times New Roman" w:cs="Times New Roman"/>
        </w:rPr>
        <w:t>), prema kojoj u prvima ljudi ulažu svoj rad i slobodno vreme, a u drugima finansije, sa ciljem postizanja opšteg dobra u oba slučaja</w:t>
      </w:r>
      <w:r w:rsidRPr="009B7F61">
        <w:rPr>
          <w:rStyle w:val="FootnoteReference"/>
          <w:rFonts w:ascii="Times New Roman" w:hAnsi="Times New Roman" w:cs="Times New Roman"/>
        </w:rPr>
        <w:footnoteReference w:id="110"/>
      </w:r>
      <w:r w:rsidRPr="009B7F61">
        <w:rPr>
          <w:rFonts w:ascii="Times New Roman" w:hAnsi="Times New Roman" w:cs="Times New Roman"/>
        </w:rPr>
        <w:t>.</w:t>
      </w:r>
    </w:p>
    <w:p w:rsidR="006A2E65" w:rsidRPr="009B7F61" w:rsidRDefault="006A2E65" w:rsidP="00D37558">
      <w:pPr>
        <w:spacing w:line="360" w:lineRule="auto"/>
        <w:ind w:firstLine="720"/>
        <w:jc w:val="both"/>
        <w:rPr>
          <w:rFonts w:ascii="Times New Roman" w:hAnsi="Times New Roman" w:cs="Times New Roman"/>
        </w:rPr>
      </w:pPr>
    </w:p>
    <w:p w:rsidR="00D37558" w:rsidRPr="009B7F61" w:rsidRDefault="00D37558" w:rsidP="00D37558">
      <w:pPr>
        <w:spacing w:line="360" w:lineRule="auto"/>
        <w:ind w:firstLine="720"/>
        <w:jc w:val="both"/>
        <w:rPr>
          <w:rFonts w:ascii="Times New Roman" w:hAnsi="Times New Roman" w:cs="Times New Roman"/>
          <w:lang w:val="sr-Latn-CS"/>
        </w:rPr>
      </w:pPr>
      <w:r w:rsidRPr="009B7F61">
        <w:rPr>
          <w:rFonts w:ascii="Times New Roman" w:hAnsi="Times New Roman" w:cs="Times New Roman"/>
        </w:rPr>
        <w:t xml:space="preserve">Kada je u pitanju klasifikacija samih NVO, kao glavnih reprezenata civilnog sektora, jedna od upotrebljivijih je svakako i ona koju je koristio Centar za razvoj </w:t>
      </w:r>
      <w:r w:rsidRPr="009B7F61">
        <w:rPr>
          <w:rFonts w:ascii="Times New Roman" w:hAnsi="Times New Roman" w:cs="Times New Roman"/>
          <w:lang w:val="sr-Latn-CS"/>
        </w:rPr>
        <w:t>neprofitnog sektora iz Beograda</w:t>
      </w:r>
      <w:r w:rsidRPr="009B7F61">
        <w:rPr>
          <w:rStyle w:val="FootnoteReference"/>
          <w:rFonts w:ascii="Times New Roman" w:hAnsi="Times New Roman" w:cs="Times New Roman"/>
          <w:lang w:val="sr-Latn-CS"/>
        </w:rPr>
        <w:footnoteReference w:id="111"/>
      </w:r>
      <w:r w:rsidRPr="009B7F61">
        <w:rPr>
          <w:rFonts w:ascii="Times New Roman" w:hAnsi="Times New Roman" w:cs="Times New Roman"/>
          <w:lang w:val="sr-Latn-CS"/>
        </w:rPr>
        <w:t xml:space="preserve">, koja je zapravo modifikovana klasifikacija Centra za proučavanje civilnog društva univerziteta </w:t>
      </w:r>
      <w:r w:rsidRPr="009B7F61">
        <w:rPr>
          <w:rFonts w:ascii="Times New Roman" w:hAnsi="Times New Roman" w:cs="Times New Roman"/>
          <w:i/>
          <w:lang w:val="sr-Latn-CS"/>
        </w:rPr>
        <w:t>Džons Hopkins</w:t>
      </w:r>
      <w:r w:rsidRPr="009B7F61">
        <w:rPr>
          <w:rFonts w:ascii="Times New Roman" w:hAnsi="Times New Roman" w:cs="Times New Roman"/>
          <w:lang w:val="sr-Latn-CS"/>
        </w:rPr>
        <w:t xml:space="preserve"> iz SAD. Klasifikaciju, dopunjenu </w:t>
      </w:r>
      <w:r w:rsidR="0059760B" w:rsidRPr="009B7F61">
        <w:rPr>
          <w:rFonts w:ascii="Times New Roman" w:hAnsi="Times New Roman" w:cs="Times New Roman"/>
          <w:lang w:val="sr-Latn-CS"/>
        </w:rPr>
        <w:t>mojim</w:t>
      </w:r>
      <w:r w:rsidRPr="009B7F61">
        <w:rPr>
          <w:rFonts w:ascii="Times New Roman" w:hAnsi="Times New Roman" w:cs="Times New Roman"/>
          <w:lang w:val="sr-Latn-CS"/>
        </w:rPr>
        <w:t xml:space="preserve"> primerima, predstavljam u sledećoj tabeli.</w:t>
      </w:r>
    </w:p>
    <w:p w:rsidR="006A2E65" w:rsidRPr="009B7F61" w:rsidRDefault="006A2E65" w:rsidP="00D37558">
      <w:pPr>
        <w:spacing w:line="360" w:lineRule="auto"/>
        <w:ind w:firstLine="720"/>
        <w:jc w:val="both"/>
        <w:rPr>
          <w:rFonts w:ascii="Times New Roman" w:hAnsi="Times New Roman" w:cs="Times New Roman"/>
          <w:lang w:val="sr-Latn-CS"/>
        </w:rPr>
      </w:pPr>
    </w:p>
    <w:p w:rsidR="006A2E65" w:rsidRPr="009B7F61" w:rsidRDefault="006A2E65" w:rsidP="00D37558">
      <w:pPr>
        <w:ind w:left="283"/>
        <w:jc w:val="center"/>
        <w:rPr>
          <w:rFonts w:ascii="Times New Roman" w:hAnsi="Times New Roman" w:cs="Times New Roman"/>
          <w:u w:val="single"/>
          <w:lang w:val="sr-Latn-CS"/>
        </w:rPr>
      </w:pPr>
    </w:p>
    <w:tbl>
      <w:tblPr>
        <w:tblStyle w:val="TableGrid"/>
        <w:tblW w:w="0" w:type="auto"/>
        <w:tblLook w:val="04A0"/>
      </w:tblPr>
      <w:tblGrid>
        <w:gridCol w:w="893"/>
        <w:gridCol w:w="3652"/>
        <w:gridCol w:w="3971"/>
      </w:tblGrid>
      <w:tr w:rsidR="00D37558" w:rsidRPr="009B7F61" w:rsidTr="00EC050C">
        <w:tc>
          <w:tcPr>
            <w:tcW w:w="959" w:type="dxa"/>
          </w:tcPr>
          <w:p w:rsidR="00D37558" w:rsidRPr="009B7F61" w:rsidRDefault="00D37558" w:rsidP="00EC050C">
            <w:pPr>
              <w:jc w:val="center"/>
              <w:rPr>
                <w:rFonts w:ascii="Times New Roman" w:hAnsi="Times New Roman" w:cs="Times New Roman"/>
                <w:b/>
                <w:sz w:val="20"/>
                <w:szCs w:val="20"/>
                <w:lang w:val="sr-Latn-CS"/>
              </w:rPr>
            </w:pPr>
            <w:r w:rsidRPr="009B7F61">
              <w:rPr>
                <w:rFonts w:ascii="Times New Roman" w:hAnsi="Times New Roman" w:cs="Times New Roman"/>
                <w:b/>
                <w:sz w:val="20"/>
                <w:szCs w:val="20"/>
                <w:lang w:val="sr-Latn-CS"/>
              </w:rPr>
              <w:lastRenderedPageBreak/>
              <w:t>R. broj</w:t>
            </w:r>
          </w:p>
        </w:tc>
        <w:tc>
          <w:tcPr>
            <w:tcW w:w="4111" w:type="dxa"/>
          </w:tcPr>
          <w:p w:rsidR="00D37558" w:rsidRPr="009B7F61" w:rsidRDefault="00D37558" w:rsidP="00EC050C">
            <w:pPr>
              <w:jc w:val="center"/>
              <w:rPr>
                <w:rFonts w:ascii="Times New Roman" w:hAnsi="Times New Roman" w:cs="Times New Roman"/>
                <w:b/>
                <w:sz w:val="20"/>
                <w:szCs w:val="20"/>
                <w:lang w:val="sr-Latn-CS"/>
              </w:rPr>
            </w:pPr>
            <w:r w:rsidRPr="009B7F61">
              <w:rPr>
                <w:rFonts w:ascii="Times New Roman" w:hAnsi="Times New Roman" w:cs="Times New Roman"/>
                <w:b/>
                <w:sz w:val="20"/>
                <w:szCs w:val="20"/>
                <w:lang w:val="sr-Latn-CS"/>
              </w:rPr>
              <w:t>Tip organizacije</w:t>
            </w:r>
          </w:p>
        </w:tc>
        <w:tc>
          <w:tcPr>
            <w:tcW w:w="4552" w:type="dxa"/>
          </w:tcPr>
          <w:p w:rsidR="00D37558" w:rsidRPr="009B7F61" w:rsidRDefault="00D37558" w:rsidP="00EC050C">
            <w:pPr>
              <w:jc w:val="center"/>
              <w:rPr>
                <w:rFonts w:ascii="Times New Roman" w:hAnsi="Times New Roman" w:cs="Times New Roman"/>
                <w:b/>
                <w:sz w:val="20"/>
                <w:szCs w:val="20"/>
                <w:lang w:val="sr-Latn-CS"/>
              </w:rPr>
            </w:pPr>
            <w:r w:rsidRPr="009B7F61">
              <w:rPr>
                <w:rFonts w:ascii="Times New Roman" w:hAnsi="Times New Roman" w:cs="Times New Roman"/>
                <w:b/>
                <w:sz w:val="20"/>
                <w:szCs w:val="20"/>
                <w:lang w:val="sr-Latn-CS"/>
              </w:rPr>
              <w:t>Primer</w:t>
            </w:r>
          </w:p>
          <w:p w:rsidR="00D37558" w:rsidRPr="009B7F61" w:rsidRDefault="00D37558" w:rsidP="00EC050C">
            <w:pPr>
              <w:jc w:val="center"/>
              <w:rPr>
                <w:rFonts w:ascii="Times New Roman" w:hAnsi="Times New Roman" w:cs="Times New Roman"/>
                <w:b/>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rPr>
                <w:rFonts w:ascii="Times New Roman" w:hAnsi="Times New Roman" w:cs="Times New Roman"/>
                <w:sz w:val="20"/>
                <w:szCs w:val="20"/>
                <w:lang w:val="sr-Latn-CS"/>
              </w:rPr>
            </w:pPr>
          </w:p>
        </w:tc>
        <w:tc>
          <w:tcPr>
            <w:tcW w:w="4111" w:type="dxa"/>
          </w:tcPr>
          <w:p w:rsidR="00D37558" w:rsidRPr="009B7F61" w:rsidRDefault="00D37558" w:rsidP="00EC050C">
            <w:pPr>
              <w:rPr>
                <w:rFonts w:ascii="Times New Roman" w:hAnsi="Times New Roman" w:cs="Times New Roman"/>
                <w:sz w:val="20"/>
                <w:szCs w:val="20"/>
                <w:lang w:val="sr-Latn-CS"/>
              </w:rPr>
            </w:pPr>
            <w:r w:rsidRPr="009B7F61">
              <w:rPr>
                <w:rFonts w:ascii="Times New Roman" w:hAnsi="Times New Roman" w:cs="Times New Roman"/>
                <w:sz w:val="20"/>
                <w:szCs w:val="20"/>
                <w:lang w:val="sr-Latn-CS"/>
              </w:rPr>
              <w:t>Alternativne organizacije kulture</w:t>
            </w:r>
          </w:p>
        </w:tc>
        <w:tc>
          <w:tcPr>
            <w:tcW w:w="4552" w:type="dxa"/>
          </w:tcPr>
          <w:p w:rsidR="00D37558" w:rsidRPr="009B7F61" w:rsidRDefault="00D37558" w:rsidP="00EC050C">
            <w:pPr>
              <w:rPr>
                <w:rFonts w:ascii="Times New Roman" w:hAnsi="Times New Roman" w:cs="Times New Roman"/>
                <w:sz w:val="20"/>
                <w:szCs w:val="20"/>
                <w:lang w:val="sr-Latn-CS"/>
              </w:rPr>
            </w:pPr>
            <w:r w:rsidRPr="009B7F61">
              <w:rPr>
                <w:rFonts w:ascii="Times New Roman" w:hAnsi="Times New Roman" w:cs="Times New Roman"/>
                <w:sz w:val="20"/>
                <w:szCs w:val="20"/>
                <w:lang w:val="sr-Latn-CS"/>
              </w:rPr>
              <w:t>Asocijacija NKSS (Nezavisna kulturna scena Srbije)</w:t>
            </w: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Obrazovne i istraživačke organizacije</w:t>
            </w:r>
          </w:p>
        </w:tc>
        <w:tc>
          <w:tcPr>
            <w:tcW w:w="4552"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Beogradska otvorena škola (BOŠ)</w:t>
            </w:r>
          </w:p>
          <w:p w:rsidR="00D37558" w:rsidRPr="009B7F61" w:rsidRDefault="00D37558" w:rsidP="00EC050C">
            <w:pPr>
              <w:jc w:val="both"/>
              <w:rPr>
                <w:rFonts w:ascii="Times New Roman" w:hAnsi="Times New Roman" w:cs="Times New Roman"/>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Ekološke organizacije, društva i pokreti</w:t>
            </w:r>
          </w:p>
        </w:tc>
        <w:tc>
          <w:tcPr>
            <w:tcW w:w="4552"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Savez izviđača Srbije</w:t>
            </w:r>
          </w:p>
          <w:p w:rsidR="00D37558" w:rsidRPr="009B7F61" w:rsidRDefault="00D37558" w:rsidP="00EC050C">
            <w:pPr>
              <w:jc w:val="both"/>
              <w:rPr>
                <w:rFonts w:ascii="Times New Roman" w:hAnsi="Times New Roman" w:cs="Times New Roman"/>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Humanitarne organizacije</w:t>
            </w:r>
          </w:p>
        </w:tc>
        <w:tc>
          <w:tcPr>
            <w:tcW w:w="4552" w:type="dxa"/>
          </w:tcPr>
          <w:p w:rsidR="00D37558" w:rsidRPr="009B7F61" w:rsidRDefault="00D37558" w:rsidP="006A2E65">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Grupa 484</w:t>
            </w:r>
          </w:p>
          <w:p w:rsidR="006A2E65" w:rsidRPr="009B7F61" w:rsidRDefault="006A2E65" w:rsidP="006A2E65">
            <w:pPr>
              <w:jc w:val="both"/>
              <w:rPr>
                <w:rFonts w:ascii="Times New Roman" w:hAnsi="Times New Roman" w:cs="Times New Roman"/>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Socio-humanitarne organizacije</w:t>
            </w:r>
          </w:p>
        </w:tc>
        <w:tc>
          <w:tcPr>
            <w:tcW w:w="4552" w:type="dxa"/>
          </w:tcPr>
          <w:p w:rsidR="00D37558" w:rsidRPr="009B7F61" w:rsidRDefault="00D37558" w:rsidP="006A2E65">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Crveni krst</w:t>
            </w:r>
          </w:p>
          <w:p w:rsidR="006A2E65" w:rsidRPr="009B7F61" w:rsidRDefault="006A2E65" w:rsidP="006A2E65">
            <w:pPr>
              <w:jc w:val="both"/>
              <w:rPr>
                <w:rFonts w:ascii="Times New Roman" w:hAnsi="Times New Roman" w:cs="Times New Roman"/>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Omladinske i studentske organizacije</w:t>
            </w:r>
          </w:p>
        </w:tc>
        <w:tc>
          <w:tcPr>
            <w:tcW w:w="4552"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Studentska Unija Srbije</w:t>
            </w:r>
          </w:p>
          <w:p w:rsidR="00D37558" w:rsidRPr="009B7F61" w:rsidRDefault="00D37558" w:rsidP="00EC050C">
            <w:pPr>
              <w:jc w:val="both"/>
              <w:rPr>
                <w:rFonts w:ascii="Times New Roman" w:hAnsi="Times New Roman" w:cs="Times New Roman"/>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Organizacije za razvoj lokalne zajednice</w:t>
            </w:r>
          </w:p>
        </w:tc>
        <w:tc>
          <w:tcPr>
            <w:tcW w:w="4552"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Najveći broj lokalnih organizacija</w:t>
            </w:r>
          </w:p>
          <w:p w:rsidR="00D37558" w:rsidRPr="009B7F61" w:rsidRDefault="00D37558" w:rsidP="00EC050C">
            <w:pPr>
              <w:jc w:val="both"/>
              <w:rPr>
                <w:rFonts w:ascii="Times New Roman" w:hAnsi="Times New Roman" w:cs="Times New Roman"/>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rPr>
                <w:rFonts w:ascii="Times New Roman" w:hAnsi="Times New Roman" w:cs="Times New Roman"/>
                <w:sz w:val="20"/>
                <w:szCs w:val="20"/>
                <w:lang w:val="sr-Latn-CS"/>
              </w:rPr>
            </w:pPr>
          </w:p>
        </w:tc>
        <w:tc>
          <w:tcPr>
            <w:tcW w:w="4111" w:type="dxa"/>
          </w:tcPr>
          <w:p w:rsidR="00D37558" w:rsidRPr="009B7F61" w:rsidRDefault="00D37558" w:rsidP="00EC050C">
            <w:pPr>
              <w:rPr>
                <w:rFonts w:ascii="Times New Roman" w:hAnsi="Times New Roman" w:cs="Times New Roman"/>
                <w:sz w:val="20"/>
                <w:szCs w:val="20"/>
                <w:lang w:val="sr-Latn-CS"/>
              </w:rPr>
            </w:pPr>
            <w:r w:rsidRPr="009B7F61">
              <w:rPr>
                <w:rFonts w:ascii="Times New Roman" w:hAnsi="Times New Roman" w:cs="Times New Roman"/>
                <w:sz w:val="20"/>
                <w:szCs w:val="20"/>
                <w:lang w:val="sr-Latn-CS"/>
              </w:rPr>
              <w:t>Profesionalne i strukovne organizacije</w:t>
            </w:r>
          </w:p>
        </w:tc>
        <w:tc>
          <w:tcPr>
            <w:tcW w:w="4552" w:type="dxa"/>
          </w:tcPr>
          <w:p w:rsidR="00D37558" w:rsidRPr="009B7F61" w:rsidRDefault="00D37558" w:rsidP="00EC050C">
            <w:pPr>
              <w:rPr>
                <w:rFonts w:ascii="Times New Roman" w:hAnsi="Times New Roman" w:cs="Times New Roman"/>
                <w:sz w:val="20"/>
                <w:szCs w:val="20"/>
                <w:lang w:val="sr-Latn-CS"/>
              </w:rPr>
            </w:pPr>
            <w:r w:rsidRPr="009B7F61">
              <w:rPr>
                <w:rFonts w:ascii="Times New Roman" w:hAnsi="Times New Roman" w:cs="Times New Roman"/>
                <w:sz w:val="20"/>
                <w:szCs w:val="20"/>
                <w:lang w:val="sr-Latn-CS"/>
              </w:rPr>
              <w:t>NUNS (Nezavisno Udruženje Novinara Srbije)</w:t>
            </w: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Organizacije za ljudska prava</w:t>
            </w:r>
          </w:p>
        </w:tc>
        <w:tc>
          <w:tcPr>
            <w:tcW w:w="4552"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Fond za humanitarno pravo</w:t>
            </w:r>
          </w:p>
          <w:p w:rsidR="00D37558" w:rsidRPr="009B7F61" w:rsidRDefault="00D37558" w:rsidP="00EC050C">
            <w:pPr>
              <w:jc w:val="both"/>
              <w:rPr>
                <w:rFonts w:ascii="Times New Roman" w:hAnsi="Times New Roman" w:cs="Times New Roman"/>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i/>
                <w:sz w:val="20"/>
                <w:szCs w:val="20"/>
                <w:lang w:val="sr-Latn-CS"/>
              </w:rPr>
              <w:t>T</w:t>
            </w:r>
            <w:r w:rsidRPr="009B7F61">
              <w:rPr>
                <w:rFonts w:ascii="Times New Roman" w:hAnsi="Times New Roman" w:cs="Times New Roman"/>
                <w:i/>
                <w:sz w:val="20"/>
                <w:szCs w:val="20"/>
              </w:rPr>
              <w:t>hink thanks</w:t>
            </w:r>
            <w:r w:rsidRPr="009B7F61">
              <w:rPr>
                <w:rStyle w:val="FootnoteReference"/>
                <w:rFonts w:ascii="Times New Roman" w:hAnsi="Times New Roman" w:cs="Times New Roman"/>
                <w:i/>
                <w:sz w:val="20"/>
                <w:szCs w:val="20"/>
              </w:rPr>
              <w:footnoteReference w:id="112"/>
            </w:r>
          </w:p>
        </w:tc>
        <w:tc>
          <w:tcPr>
            <w:tcW w:w="4552"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Građanske inicijative</w:t>
            </w:r>
          </w:p>
          <w:p w:rsidR="00D37558" w:rsidRPr="009B7F61" w:rsidRDefault="00D37558" w:rsidP="00EC050C">
            <w:pPr>
              <w:jc w:val="both"/>
              <w:rPr>
                <w:rFonts w:ascii="Times New Roman" w:hAnsi="Times New Roman" w:cs="Times New Roman"/>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Mirovne organizacije i grupe</w:t>
            </w:r>
          </w:p>
        </w:tc>
        <w:tc>
          <w:tcPr>
            <w:tcW w:w="4552"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„Žene u crnom“</w:t>
            </w:r>
          </w:p>
          <w:p w:rsidR="00D37558" w:rsidRPr="009B7F61" w:rsidRDefault="00D37558" w:rsidP="00EC050C">
            <w:pPr>
              <w:jc w:val="both"/>
              <w:rPr>
                <w:rFonts w:ascii="Times New Roman" w:hAnsi="Times New Roman" w:cs="Times New Roman"/>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Ženske organizacije i grupe</w:t>
            </w:r>
          </w:p>
        </w:tc>
        <w:tc>
          <w:tcPr>
            <w:tcW w:w="4552"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LABRIS</w:t>
            </w:r>
          </w:p>
          <w:p w:rsidR="00D37558" w:rsidRPr="009B7F61" w:rsidRDefault="00D37558" w:rsidP="00EC050C">
            <w:pPr>
              <w:jc w:val="both"/>
              <w:rPr>
                <w:rFonts w:ascii="Times New Roman" w:hAnsi="Times New Roman" w:cs="Times New Roman"/>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rPr>
                <w:rFonts w:ascii="Times New Roman" w:hAnsi="Times New Roman" w:cs="Times New Roman"/>
                <w:sz w:val="20"/>
                <w:szCs w:val="20"/>
                <w:lang w:val="sr-Latn-CS"/>
              </w:rPr>
            </w:pPr>
          </w:p>
        </w:tc>
        <w:tc>
          <w:tcPr>
            <w:tcW w:w="4111" w:type="dxa"/>
          </w:tcPr>
          <w:p w:rsidR="00D37558" w:rsidRPr="009B7F61" w:rsidRDefault="00D37558" w:rsidP="00EC050C">
            <w:pPr>
              <w:rPr>
                <w:rFonts w:ascii="Times New Roman" w:hAnsi="Times New Roman" w:cs="Times New Roman"/>
                <w:sz w:val="20"/>
                <w:szCs w:val="20"/>
                <w:lang w:val="sr-Latn-CS"/>
              </w:rPr>
            </w:pPr>
            <w:r w:rsidRPr="009B7F61">
              <w:rPr>
                <w:rFonts w:ascii="Times New Roman" w:hAnsi="Times New Roman" w:cs="Times New Roman"/>
                <w:sz w:val="20"/>
                <w:szCs w:val="20"/>
                <w:lang w:val="sr-Latn-CS"/>
              </w:rPr>
              <w:t>Organizacije izbeglica i raseljenih lica</w:t>
            </w:r>
          </w:p>
        </w:tc>
        <w:tc>
          <w:tcPr>
            <w:tcW w:w="4552" w:type="dxa"/>
          </w:tcPr>
          <w:p w:rsidR="00D37558" w:rsidRPr="009B7F61" w:rsidRDefault="00D37558" w:rsidP="00EC050C">
            <w:pPr>
              <w:rPr>
                <w:rFonts w:ascii="Times New Roman" w:hAnsi="Times New Roman" w:cs="Times New Roman"/>
                <w:sz w:val="20"/>
                <w:szCs w:val="20"/>
                <w:lang w:val="sr-Latn-CS"/>
              </w:rPr>
            </w:pPr>
            <w:r w:rsidRPr="009B7F61">
              <w:rPr>
                <w:rFonts w:ascii="Times New Roman" w:hAnsi="Times New Roman" w:cs="Times New Roman"/>
                <w:sz w:val="20"/>
                <w:szCs w:val="20"/>
                <w:lang w:val="sr-Latn-CS"/>
              </w:rPr>
              <w:t>Udruženja raseljenih Srba sa Kosova i Metohije</w:t>
            </w: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Međunarodne organizacije</w:t>
            </w:r>
          </w:p>
        </w:tc>
        <w:tc>
          <w:tcPr>
            <w:tcW w:w="4552"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i/>
                <w:sz w:val="20"/>
                <w:szCs w:val="20"/>
                <w:lang w:val="sr-Latn-CS"/>
              </w:rPr>
              <w:t>Prohelvetia</w:t>
            </w:r>
            <w:r w:rsidRPr="009B7F61">
              <w:rPr>
                <w:rFonts w:ascii="Times New Roman" w:hAnsi="Times New Roman" w:cs="Times New Roman"/>
                <w:sz w:val="20"/>
                <w:szCs w:val="20"/>
                <w:lang w:val="sr-Latn-CS"/>
              </w:rPr>
              <w:t xml:space="preserve"> (Švajcarska)</w:t>
            </w:r>
          </w:p>
          <w:p w:rsidR="00D37558" w:rsidRPr="009B7F61" w:rsidRDefault="00D37558" w:rsidP="00EC050C">
            <w:pPr>
              <w:jc w:val="both"/>
              <w:rPr>
                <w:rFonts w:ascii="Times New Roman" w:hAnsi="Times New Roman" w:cs="Times New Roman"/>
                <w:sz w:val="20"/>
                <w:szCs w:val="20"/>
                <w:lang w:val="sr-Latn-CS"/>
              </w:rPr>
            </w:pPr>
          </w:p>
        </w:tc>
      </w:tr>
      <w:tr w:rsidR="00D37558" w:rsidRPr="009B7F61" w:rsidTr="00EC050C">
        <w:tc>
          <w:tcPr>
            <w:tcW w:w="959" w:type="dxa"/>
          </w:tcPr>
          <w:p w:rsidR="00D37558" w:rsidRPr="009B7F61" w:rsidRDefault="00D37558" w:rsidP="0018666C">
            <w:pPr>
              <w:pStyle w:val="ListParagraph"/>
              <w:numPr>
                <w:ilvl w:val="0"/>
                <w:numId w:val="20"/>
              </w:numPr>
              <w:jc w:val="both"/>
              <w:rPr>
                <w:rFonts w:ascii="Times New Roman" w:hAnsi="Times New Roman" w:cs="Times New Roman"/>
                <w:sz w:val="20"/>
                <w:szCs w:val="20"/>
                <w:lang w:val="sr-Latn-CS"/>
              </w:rPr>
            </w:pPr>
          </w:p>
        </w:tc>
        <w:tc>
          <w:tcPr>
            <w:tcW w:w="4111"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Druge neklasifikovane organizacije</w:t>
            </w:r>
          </w:p>
        </w:tc>
        <w:tc>
          <w:tcPr>
            <w:tcW w:w="4552" w:type="dxa"/>
          </w:tcPr>
          <w:p w:rsidR="00D37558" w:rsidRPr="009B7F61" w:rsidRDefault="00D37558" w:rsidP="00EC050C">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Udruženje hedonista</w:t>
            </w:r>
          </w:p>
          <w:p w:rsidR="00D37558" w:rsidRPr="009B7F61" w:rsidRDefault="00D37558" w:rsidP="00EC050C">
            <w:pPr>
              <w:jc w:val="both"/>
              <w:rPr>
                <w:rFonts w:ascii="Times New Roman" w:hAnsi="Times New Roman" w:cs="Times New Roman"/>
                <w:sz w:val="20"/>
                <w:szCs w:val="20"/>
                <w:lang w:val="sr-Latn-CS"/>
              </w:rPr>
            </w:pPr>
          </w:p>
        </w:tc>
      </w:tr>
    </w:tbl>
    <w:p w:rsidR="00D37558" w:rsidRPr="009B7F61" w:rsidRDefault="00D37558" w:rsidP="00D37558">
      <w:pPr>
        <w:spacing w:line="360" w:lineRule="auto"/>
        <w:ind w:firstLine="720"/>
        <w:jc w:val="both"/>
        <w:rPr>
          <w:rFonts w:ascii="Times New Roman" w:hAnsi="Times New Roman" w:cs="Times New Roman"/>
          <w:lang w:val="sr-Latn-CS"/>
        </w:rPr>
      </w:pPr>
    </w:p>
    <w:p w:rsidR="003A50C7" w:rsidRPr="003A50C7" w:rsidRDefault="003A50C7" w:rsidP="003A50C7">
      <w:pPr>
        <w:ind w:left="283"/>
        <w:jc w:val="center"/>
        <w:rPr>
          <w:rFonts w:ascii="Times New Roman" w:hAnsi="Times New Roman" w:cs="Times New Roman"/>
          <w:sz w:val="22"/>
          <w:szCs w:val="22"/>
          <w:u w:val="single"/>
          <w:lang w:val="sr-Latn-CS"/>
        </w:rPr>
      </w:pPr>
      <w:r w:rsidRPr="003A50C7">
        <w:rPr>
          <w:rFonts w:ascii="Times New Roman" w:hAnsi="Times New Roman" w:cs="Times New Roman"/>
          <w:sz w:val="22"/>
          <w:szCs w:val="22"/>
          <w:u w:val="single"/>
          <w:lang w:val="sr-Latn-CS"/>
        </w:rPr>
        <w:t>Tabela 9: Klasifikacija NVO po „Džon Hopkins modelu“ sa primerima organizacija (Paunović 2006: 13)</w:t>
      </w:r>
    </w:p>
    <w:p w:rsidR="003A50C7" w:rsidRDefault="003A50C7" w:rsidP="00D37558">
      <w:pPr>
        <w:spacing w:line="360" w:lineRule="auto"/>
        <w:ind w:firstLine="720"/>
        <w:jc w:val="both"/>
        <w:rPr>
          <w:rFonts w:ascii="Times New Roman" w:hAnsi="Times New Roman" w:cs="Times New Roman"/>
        </w:rPr>
      </w:pPr>
    </w:p>
    <w:p w:rsidR="00D37558" w:rsidRPr="009B7F61" w:rsidRDefault="00D37558" w:rsidP="00D37558">
      <w:pPr>
        <w:spacing w:line="360" w:lineRule="auto"/>
        <w:ind w:firstLine="720"/>
        <w:jc w:val="both"/>
        <w:rPr>
          <w:rFonts w:ascii="Times New Roman" w:hAnsi="Times New Roman" w:cs="Times New Roman"/>
        </w:rPr>
      </w:pPr>
      <w:r w:rsidRPr="009B7F61">
        <w:rPr>
          <w:rFonts w:ascii="Times New Roman" w:hAnsi="Times New Roman" w:cs="Times New Roman"/>
        </w:rPr>
        <w:t xml:space="preserve">U </w:t>
      </w:r>
      <w:r w:rsidR="0059760B" w:rsidRPr="009B7F61">
        <w:rPr>
          <w:rFonts w:ascii="Times New Roman" w:hAnsi="Times New Roman" w:cs="Times New Roman"/>
        </w:rPr>
        <w:t>mom</w:t>
      </w:r>
      <w:r w:rsidRPr="009B7F61">
        <w:rPr>
          <w:rFonts w:ascii="Times New Roman" w:hAnsi="Times New Roman" w:cs="Times New Roman"/>
        </w:rPr>
        <w:t xml:space="preserve"> pomenutom istraživanju civilnog sektora, izve</w:t>
      </w:r>
      <w:r w:rsidR="0059760B" w:rsidRPr="009B7F61">
        <w:rPr>
          <w:rFonts w:ascii="Times New Roman" w:hAnsi="Times New Roman" w:cs="Times New Roman"/>
        </w:rPr>
        <w:t>o sam</w:t>
      </w:r>
      <w:r w:rsidRPr="009B7F61">
        <w:rPr>
          <w:rFonts w:ascii="Times New Roman" w:hAnsi="Times New Roman" w:cs="Times New Roman"/>
        </w:rPr>
        <w:t xml:space="preserve"> i jednuklasifikaciju NVO</w:t>
      </w:r>
      <w:r w:rsidR="00B647E9" w:rsidRPr="009B7F61">
        <w:rPr>
          <w:rFonts w:ascii="Times New Roman" w:hAnsi="Times New Roman" w:cs="Times New Roman"/>
        </w:rPr>
        <w:t xml:space="preserve"> i fondacija</w:t>
      </w:r>
      <w:r w:rsidRPr="009B7F61">
        <w:rPr>
          <w:rFonts w:ascii="Times New Roman" w:hAnsi="Times New Roman" w:cs="Times New Roman"/>
        </w:rPr>
        <w:t>, kao glavnog reprezenta, u kontekstu nastanka na ovim prostorima, kada su poprimile, kako smatram i danas aktuelnu formu delovanja.</w:t>
      </w:r>
    </w:p>
    <w:p w:rsidR="00D37558" w:rsidRPr="009B7F61" w:rsidRDefault="00D37558" w:rsidP="00D37558">
      <w:pPr>
        <w:spacing w:line="360" w:lineRule="auto"/>
        <w:ind w:firstLine="720"/>
        <w:jc w:val="both"/>
        <w:rPr>
          <w:rFonts w:ascii="Times New Roman" w:hAnsi="Times New Roman" w:cs="Times New Roman"/>
        </w:rPr>
      </w:pPr>
    </w:p>
    <w:p w:rsidR="009B1749" w:rsidRPr="009B7F61" w:rsidRDefault="009B1749" w:rsidP="00D37558">
      <w:pPr>
        <w:spacing w:line="360" w:lineRule="auto"/>
        <w:ind w:firstLine="720"/>
        <w:jc w:val="both"/>
        <w:rPr>
          <w:rFonts w:ascii="Times New Roman" w:hAnsi="Times New Roman" w:cs="Times New Roman"/>
        </w:rPr>
      </w:pPr>
    </w:p>
    <w:p w:rsidR="009B1749" w:rsidRPr="009B7F61" w:rsidRDefault="009B1749" w:rsidP="00D37558">
      <w:pPr>
        <w:spacing w:line="360" w:lineRule="auto"/>
        <w:ind w:firstLine="720"/>
        <w:jc w:val="both"/>
        <w:rPr>
          <w:rFonts w:ascii="Times New Roman" w:hAnsi="Times New Roman" w:cs="Times New Roman"/>
        </w:rPr>
      </w:pPr>
    </w:p>
    <w:p w:rsidR="009B1749" w:rsidRPr="009B7F61" w:rsidRDefault="009B1749" w:rsidP="00D37558">
      <w:pPr>
        <w:spacing w:line="360" w:lineRule="auto"/>
        <w:ind w:firstLine="720"/>
        <w:jc w:val="both"/>
        <w:rPr>
          <w:rFonts w:ascii="Times New Roman" w:hAnsi="Times New Roman" w:cs="Times New Roman"/>
        </w:rPr>
      </w:pPr>
    </w:p>
    <w:p w:rsidR="00F377F5" w:rsidRPr="009B7F61" w:rsidRDefault="00F377F5" w:rsidP="00D37558">
      <w:pPr>
        <w:spacing w:line="360" w:lineRule="auto"/>
        <w:ind w:firstLine="720"/>
        <w:jc w:val="both"/>
        <w:rPr>
          <w:rFonts w:ascii="Times New Roman" w:hAnsi="Times New Roman" w:cs="Times New Roman"/>
        </w:rPr>
      </w:pPr>
    </w:p>
    <w:p w:rsidR="00392261" w:rsidRPr="009B7F61" w:rsidRDefault="00392261" w:rsidP="00D37558">
      <w:pPr>
        <w:spacing w:line="360" w:lineRule="auto"/>
        <w:ind w:firstLine="720"/>
        <w:jc w:val="both"/>
        <w:rPr>
          <w:rFonts w:ascii="Times New Roman" w:hAnsi="Times New Roman" w:cs="Times New Roman"/>
        </w:rPr>
      </w:pPr>
    </w:p>
    <w:p w:rsidR="00392261" w:rsidRPr="009B7F61" w:rsidRDefault="00392261" w:rsidP="00D37558">
      <w:pPr>
        <w:spacing w:line="360" w:lineRule="auto"/>
        <w:ind w:firstLine="720"/>
        <w:jc w:val="both"/>
        <w:rPr>
          <w:rFonts w:ascii="Times New Roman" w:hAnsi="Times New Roman" w:cs="Times New Roman"/>
        </w:rPr>
      </w:pPr>
    </w:p>
    <w:tbl>
      <w:tblPr>
        <w:tblStyle w:val="TableGrid"/>
        <w:tblW w:w="0" w:type="auto"/>
        <w:tblLook w:val="04A0"/>
      </w:tblPr>
      <w:tblGrid>
        <w:gridCol w:w="4240"/>
        <w:gridCol w:w="4276"/>
      </w:tblGrid>
      <w:tr w:rsidR="00D37558" w:rsidRPr="009B7F61" w:rsidTr="003A50C7">
        <w:tc>
          <w:tcPr>
            <w:tcW w:w="4240" w:type="dxa"/>
          </w:tcPr>
          <w:p w:rsidR="00E07A92" w:rsidRPr="009B7F61" w:rsidRDefault="00E07A92" w:rsidP="00E07A92">
            <w:pPr>
              <w:pStyle w:val="ListParagraph"/>
              <w:jc w:val="both"/>
              <w:rPr>
                <w:rFonts w:ascii="Times New Roman" w:hAnsi="Times New Roman" w:cs="Times New Roman"/>
                <w:sz w:val="20"/>
                <w:szCs w:val="20"/>
                <w:lang w:val="sr-Latn-CS"/>
              </w:rPr>
            </w:pPr>
          </w:p>
          <w:p w:rsidR="00D37558" w:rsidRPr="009B7F61" w:rsidRDefault="00D37558" w:rsidP="0018666C">
            <w:pPr>
              <w:pStyle w:val="ListParagraph"/>
              <w:numPr>
                <w:ilvl w:val="0"/>
                <w:numId w:val="21"/>
              </w:num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 xml:space="preserve">Izvorne ili </w:t>
            </w:r>
            <w:r w:rsidRPr="009B7F61">
              <w:rPr>
                <w:rFonts w:ascii="Times New Roman" w:hAnsi="Times New Roman" w:cs="Times New Roman"/>
                <w:i/>
                <w:sz w:val="20"/>
                <w:szCs w:val="20"/>
                <w:lang w:val="sr-Latn-CS"/>
              </w:rPr>
              <w:t>grassroot</w:t>
            </w:r>
            <w:r w:rsidRPr="009B7F61">
              <w:rPr>
                <w:rFonts w:ascii="Times New Roman" w:hAnsi="Times New Roman" w:cs="Times New Roman"/>
                <w:sz w:val="20"/>
                <w:szCs w:val="20"/>
                <w:lang w:val="sr-Latn-CS"/>
              </w:rPr>
              <w:t xml:space="preserve"> organizacije</w:t>
            </w:r>
          </w:p>
        </w:tc>
        <w:tc>
          <w:tcPr>
            <w:tcW w:w="4276" w:type="dxa"/>
          </w:tcPr>
          <w:p w:rsidR="009B1749" w:rsidRPr="009B7F61" w:rsidRDefault="00D37558" w:rsidP="0059760B">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Organizacije lokalnog tipa, koje statistički i čine najveći broj formalno registrovanih organizacija, ali i neformalnih pokreta. Nastaju kao autohtoni odgovor građana, u datoj sredini, na problem koji se javio ili radi zadovoljenja određene potrebe.</w:t>
            </w:r>
          </w:p>
        </w:tc>
      </w:tr>
      <w:tr w:rsidR="00D37558" w:rsidRPr="009B7F61" w:rsidTr="003A50C7">
        <w:tc>
          <w:tcPr>
            <w:tcW w:w="4240" w:type="dxa"/>
          </w:tcPr>
          <w:p w:rsidR="00E07A92" w:rsidRPr="009B7F61" w:rsidRDefault="00E07A92" w:rsidP="00E07A92">
            <w:pPr>
              <w:pStyle w:val="ListParagraph"/>
              <w:spacing w:line="360" w:lineRule="auto"/>
              <w:jc w:val="both"/>
              <w:rPr>
                <w:rFonts w:ascii="Times New Roman" w:hAnsi="Times New Roman" w:cs="Times New Roman"/>
                <w:sz w:val="20"/>
                <w:szCs w:val="20"/>
                <w:lang w:val="sr-Latn-CS"/>
              </w:rPr>
            </w:pPr>
          </w:p>
          <w:p w:rsidR="00D37558" w:rsidRPr="009B7F61" w:rsidRDefault="00D37558" w:rsidP="0018666C">
            <w:pPr>
              <w:pStyle w:val="ListParagraph"/>
              <w:numPr>
                <w:ilvl w:val="0"/>
                <w:numId w:val="21"/>
              </w:numPr>
              <w:spacing w:line="360" w:lineRule="auto"/>
              <w:rPr>
                <w:rFonts w:ascii="Times New Roman" w:hAnsi="Times New Roman" w:cs="Times New Roman"/>
                <w:sz w:val="20"/>
                <w:szCs w:val="20"/>
                <w:lang w:val="sr-Latn-CS"/>
              </w:rPr>
            </w:pPr>
            <w:r w:rsidRPr="009B7F61">
              <w:rPr>
                <w:rFonts w:ascii="Times New Roman" w:hAnsi="Times New Roman" w:cs="Times New Roman"/>
                <w:sz w:val="20"/>
                <w:szCs w:val="20"/>
                <w:lang w:val="sr-Latn-CS"/>
              </w:rPr>
              <w:t>NVO „podružnice“ kao deo platformi</w:t>
            </w:r>
          </w:p>
        </w:tc>
        <w:tc>
          <w:tcPr>
            <w:tcW w:w="4276" w:type="dxa"/>
          </w:tcPr>
          <w:p w:rsidR="00E07A92" w:rsidRPr="009B7F61" w:rsidRDefault="00D37558" w:rsidP="0059760B">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Organizacije nastale kao deo šire, najčešće projektne platforme, koje funkcionišu za vreme trajanja finansijskih resursa, ali ima i slučajeva kada samostalno ostvare održivost. Veliki broj primera ukazuje da se radi o inicijativama nacionalnih/beogradskih organizacija, ali ima i slučajeva kada se okupljaju oko logično, drugog „centra moći“</w:t>
            </w:r>
            <w:r w:rsidRPr="009B7F61">
              <w:rPr>
                <w:rStyle w:val="FootnoteReference"/>
                <w:rFonts w:ascii="Times New Roman" w:hAnsi="Times New Roman" w:cs="Times New Roman"/>
                <w:sz w:val="20"/>
                <w:szCs w:val="20"/>
                <w:lang w:val="sr-Latn-CS"/>
              </w:rPr>
              <w:footnoteReference w:id="113"/>
            </w:r>
            <w:r w:rsidRPr="009B7F61">
              <w:rPr>
                <w:rFonts w:ascii="Times New Roman" w:hAnsi="Times New Roman" w:cs="Times New Roman"/>
                <w:sz w:val="20"/>
                <w:szCs w:val="20"/>
                <w:lang w:val="sr-Latn-CS"/>
              </w:rPr>
              <w:t xml:space="preserve">. </w:t>
            </w:r>
          </w:p>
        </w:tc>
      </w:tr>
      <w:tr w:rsidR="00D37558" w:rsidRPr="009B7F61" w:rsidTr="003A50C7">
        <w:tc>
          <w:tcPr>
            <w:tcW w:w="4240" w:type="dxa"/>
          </w:tcPr>
          <w:p w:rsidR="00E07A92" w:rsidRPr="009B7F61" w:rsidRDefault="00E07A92" w:rsidP="00E07A92">
            <w:pPr>
              <w:pStyle w:val="ListParagraph"/>
              <w:spacing w:line="360" w:lineRule="auto"/>
              <w:jc w:val="both"/>
              <w:rPr>
                <w:rFonts w:ascii="Times New Roman" w:hAnsi="Times New Roman" w:cs="Times New Roman"/>
                <w:sz w:val="20"/>
                <w:szCs w:val="20"/>
                <w:lang w:val="sr-Latn-CS"/>
              </w:rPr>
            </w:pPr>
          </w:p>
          <w:p w:rsidR="00D37558" w:rsidRPr="009B7F61" w:rsidRDefault="00D37558" w:rsidP="0018666C">
            <w:pPr>
              <w:pStyle w:val="ListParagraph"/>
              <w:numPr>
                <w:ilvl w:val="0"/>
                <w:numId w:val="21"/>
              </w:numPr>
              <w:spacing w:line="360" w:lineRule="auto"/>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Političke NVO</w:t>
            </w:r>
          </w:p>
        </w:tc>
        <w:tc>
          <w:tcPr>
            <w:tcW w:w="4276" w:type="dxa"/>
          </w:tcPr>
          <w:p w:rsidR="00E07A92" w:rsidRPr="009B7F61" w:rsidRDefault="00D37558" w:rsidP="0059760B">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Model pri kome politička organizacija</w:t>
            </w:r>
            <w:r w:rsidRPr="009B7F61">
              <w:rPr>
                <w:rStyle w:val="FootnoteReference"/>
                <w:rFonts w:ascii="Times New Roman" w:hAnsi="Times New Roman" w:cs="Times New Roman"/>
                <w:sz w:val="20"/>
                <w:szCs w:val="20"/>
                <w:lang w:val="sr-Latn-CS"/>
              </w:rPr>
              <w:footnoteReference w:id="114"/>
            </w:r>
            <w:r w:rsidRPr="009B7F61">
              <w:rPr>
                <w:rFonts w:ascii="Times New Roman" w:hAnsi="Times New Roman" w:cs="Times New Roman"/>
                <w:sz w:val="20"/>
                <w:szCs w:val="20"/>
                <w:lang w:val="sr-Latn-CS"/>
              </w:rPr>
              <w:t xml:space="preserve"> ili sindikat stvore organizaciju, najčešće Fond, po uzoru na tzv. „nemački model</w:t>
            </w:r>
            <w:r w:rsidRPr="009B7F61">
              <w:rPr>
                <w:rFonts w:ascii="Times New Roman" w:hAnsi="Times New Roman" w:cs="Times New Roman"/>
                <w:i/>
                <w:sz w:val="20"/>
                <w:szCs w:val="20"/>
                <w:lang w:val="sr-Latn-CS"/>
              </w:rPr>
              <w:t xml:space="preserve">“ </w:t>
            </w:r>
            <w:r w:rsidRPr="009B7F61">
              <w:rPr>
                <w:rFonts w:ascii="Times New Roman" w:hAnsi="Times New Roman" w:cs="Times New Roman"/>
                <w:sz w:val="20"/>
                <w:szCs w:val="20"/>
                <w:lang w:val="sr-Latn-CS"/>
              </w:rPr>
              <w:t>(</w:t>
            </w:r>
            <w:r w:rsidRPr="009B7F61">
              <w:rPr>
                <w:rFonts w:ascii="Times New Roman" w:hAnsi="Times New Roman" w:cs="Times New Roman"/>
                <w:i/>
                <w:sz w:val="20"/>
                <w:szCs w:val="20"/>
                <w:lang w:val="sr-Latn-CS"/>
              </w:rPr>
              <w:t>Konrad Adenauer Stiftung, Fridrih Ebert Stiftung</w:t>
            </w:r>
            <w:r w:rsidRPr="009B7F61">
              <w:rPr>
                <w:rFonts w:ascii="Times New Roman" w:hAnsi="Times New Roman" w:cs="Times New Roman"/>
                <w:sz w:val="20"/>
                <w:szCs w:val="20"/>
                <w:lang w:val="sr-Latn-CS"/>
              </w:rPr>
              <w:t>) ili kada NVO deluje sa ciljem da postane politička stranka</w:t>
            </w:r>
            <w:r w:rsidRPr="009B7F61">
              <w:rPr>
                <w:rStyle w:val="FootnoteReference"/>
                <w:rFonts w:ascii="Times New Roman" w:hAnsi="Times New Roman" w:cs="Times New Roman"/>
                <w:sz w:val="20"/>
                <w:szCs w:val="20"/>
                <w:lang w:val="sr-Latn-CS"/>
              </w:rPr>
              <w:footnoteReference w:id="115"/>
            </w:r>
            <w:r w:rsidRPr="009B7F61">
              <w:rPr>
                <w:rFonts w:ascii="Times New Roman" w:hAnsi="Times New Roman" w:cs="Times New Roman"/>
                <w:sz w:val="20"/>
                <w:szCs w:val="20"/>
                <w:lang w:val="sr-Latn-CS"/>
              </w:rPr>
              <w:t>.</w:t>
            </w:r>
          </w:p>
        </w:tc>
      </w:tr>
      <w:tr w:rsidR="00D37558" w:rsidRPr="009B7F61" w:rsidTr="003A50C7">
        <w:tc>
          <w:tcPr>
            <w:tcW w:w="4240" w:type="dxa"/>
          </w:tcPr>
          <w:p w:rsidR="00F154AC" w:rsidRPr="009B7F61" w:rsidRDefault="00F154AC" w:rsidP="00F154AC">
            <w:pPr>
              <w:pStyle w:val="ListParagraph"/>
              <w:spacing w:line="360" w:lineRule="auto"/>
              <w:jc w:val="both"/>
              <w:rPr>
                <w:rFonts w:ascii="Times New Roman" w:hAnsi="Times New Roman" w:cs="Times New Roman"/>
                <w:sz w:val="20"/>
                <w:szCs w:val="20"/>
                <w:lang w:val="sr-Latn-CS"/>
              </w:rPr>
            </w:pPr>
          </w:p>
          <w:p w:rsidR="00D37558" w:rsidRPr="009B7F61" w:rsidRDefault="00D37558" w:rsidP="0018666C">
            <w:pPr>
              <w:pStyle w:val="ListParagraph"/>
              <w:numPr>
                <w:ilvl w:val="0"/>
                <w:numId w:val="21"/>
              </w:numPr>
              <w:spacing w:line="360" w:lineRule="auto"/>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w:t>
            </w:r>
            <w:r w:rsidRPr="009B7F61">
              <w:rPr>
                <w:rFonts w:ascii="Times New Roman" w:hAnsi="Times New Roman" w:cs="Times New Roman"/>
                <w:i/>
                <w:sz w:val="20"/>
                <w:szCs w:val="20"/>
                <w:lang w:val="sr-Latn-CS"/>
              </w:rPr>
              <w:t>Copy-paste</w:t>
            </w:r>
            <w:r w:rsidRPr="009B7F61">
              <w:rPr>
                <w:rFonts w:ascii="Times New Roman" w:hAnsi="Times New Roman" w:cs="Times New Roman"/>
                <w:sz w:val="20"/>
                <w:szCs w:val="20"/>
                <w:lang w:val="sr-Latn-CS"/>
              </w:rPr>
              <w:t>“ organizacije</w:t>
            </w:r>
          </w:p>
        </w:tc>
        <w:tc>
          <w:tcPr>
            <w:tcW w:w="4276" w:type="dxa"/>
          </w:tcPr>
          <w:p w:rsidR="00F154AC" w:rsidRPr="009B7F61" w:rsidRDefault="00D37558" w:rsidP="0059760B">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Nastale na inicijativu međunarodnih organizacija za potrebe ad-hoc programa ili projekta, najčešće prestanu sa radom po okončanju priliva stalnih resursa</w:t>
            </w:r>
            <w:r w:rsidRPr="009B7F61">
              <w:rPr>
                <w:rStyle w:val="FootnoteReference"/>
                <w:rFonts w:ascii="Times New Roman" w:hAnsi="Times New Roman" w:cs="Times New Roman"/>
                <w:sz w:val="20"/>
                <w:szCs w:val="20"/>
                <w:lang w:val="sr-Latn-CS"/>
              </w:rPr>
              <w:footnoteReference w:id="116"/>
            </w:r>
            <w:r w:rsidRPr="009B7F61">
              <w:rPr>
                <w:rFonts w:ascii="Times New Roman" w:hAnsi="Times New Roman" w:cs="Times New Roman"/>
                <w:sz w:val="20"/>
                <w:szCs w:val="20"/>
                <w:lang w:val="sr-Latn-CS"/>
              </w:rPr>
              <w:t>.</w:t>
            </w:r>
          </w:p>
        </w:tc>
      </w:tr>
      <w:tr w:rsidR="00D37558" w:rsidRPr="009B7F61" w:rsidTr="003A50C7">
        <w:tc>
          <w:tcPr>
            <w:tcW w:w="4240" w:type="dxa"/>
          </w:tcPr>
          <w:p w:rsidR="00F154AC" w:rsidRPr="009B7F61" w:rsidRDefault="00F154AC" w:rsidP="00F154AC">
            <w:pPr>
              <w:pStyle w:val="ListParagraph"/>
              <w:spacing w:line="360" w:lineRule="auto"/>
              <w:jc w:val="both"/>
              <w:rPr>
                <w:rFonts w:ascii="Times New Roman" w:hAnsi="Times New Roman" w:cs="Times New Roman"/>
                <w:sz w:val="20"/>
                <w:szCs w:val="20"/>
                <w:lang w:val="sr-Latn-CS"/>
              </w:rPr>
            </w:pPr>
          </w:p>
          <w:p w:rsidR="00D37558" w:rsidRPr="009B7F61" w:rsidRDefault="00D37558" w:rsidP="0018666C">
            <w:pPr>
              <w:pStyle w:val="ListParagraph"/>
              <w:numPr>
                <w:ilvl w:val="0"/>
                <w:numId w:val="21"/>
              </w:numPr>
              <w:spacing w:line="360" w:lineRule="auto"/>
              <w:jc w:val="both"/>
              <w:rPr>
                <w:rFonts w:ascii="Times New Roman" w:hAnsi="Times New Roman" w:cs="Times New Roman"/>
                <w:sz w:val="20"/>
                <w:szCs w:val="20"/>
                <w:lang w:val="sr-Latn-CS"/>
              </w:rPr>
            </w:pPr>
            <w:r w:rsidRPr="009B7F61">
              <w:rPr>
                <w:rFonts w:ascii="Times New Roman" w:hAnsi="Times New Roman" w:cs="Times New Roman"/>
                <w:i/>
                <w:sz w:val="20"/>
                <w:szCs w:val="20"/>
                <w:lang w:val="sr-Latn-CS"/>
              </w:rPr>
              <w:t>GONGO</w:t>
            </w:r>
            <w:r w:rsidRPr="009B7F61">
              <w:rPr>
                <w:rFonts w:ascii="Times New Roman" w:hAnsi="Times New Roman" w:cs="Times New Roman"/>
                <w:sz w:val="20"/>
                <w:szCs w:val="20"/>
                <w:lang w:val="sr-Latn-CS"/>
              </w:rPr>
              <w:t xml:space="preserve"> i </w:t>
            </w:r>
            <w:r w:rsidRPr="009B7F61">
              <w:rPr>
                <w:rFonts w:ascii="Times New Roman" w:hAnsi="Times New Roman" w:cs="Times New Roman"/>
                <w:i/>
                <w:sz w:val="20"/>
                <w:szCs w:val="20"/>
                <w:lang w:val="sr-Latn-CS"/>
              </w:rPr>
              <w:t>QANGO</w:t>
            </w:r>
            <w:r w:rsidRPr="009B7F61">
              <w:rPr>
                <w:rFonts w:ascii="Times New Roman" w:hAnsi="Times New Roman" w:cs="Times New Roman"/>
                <w:sz w:val="20"/>
                <w:szCs w:val="20"/>
                <w:lang w:val="sr-Latn-CS"/>
              </w:rPr>
              <w:t xml:space="preserve"> organizacije</w:t>
            </w:r>
            <w:r w:rsidRPr="009B7F61">
              <w:rPr>
                <w:rStyle w:val="FootnoteReference"/>
                <w:rFonts w:ascii="Times New Roman" w:hAnsi="Times New Roman" w:cs="Times New Roman"/>
                <w:sz w:val="20"/>
                <w:szCs w:val="20"/>
                <w:lang w:val="sr-Latn-CS"/>
              </w:rPr>
              <w:footnoteReference w:id="117"/>
            </w:r>
          </w:p>
        </w:tc>
        <w:tc>
          <w:tcPr>
            <w:tcW w:w="4276" w:type="dxa"/>
          </w:tcPr>
          <w:p w:rsidR="00F154AC" w:rsidRPr="009B7F61" w:rsidRDefault="00D37558" w:rsidP="0059760B">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Organizacije koje direktno zastupaju interese države ili su osnovane od strane javnih funkcionera radi određenih interesa, a koje imaju javno ili indirektno finansiranje iz budžeta.</w:t>
            </w:r>
          </w:p>
        </w:tc>
      </w:tr>
      <w:tr w:rsidR="00B647E9" w:rsidRPr="009B7F61" w:rsidTr="003A50C7">
        <w:tc>
          <w:tcPr>
            <w:tcW w:w="4240" w:type="dxa"/>
          </w:tcPr>
          <w:p w:rsidR="00B647E9" w:rsidRPr="009B7F61" w:rsidRDefault="00B647E9" w:rsidP="00F154AC">
            <w:pPr>
              <w:pStyle w:val="ListParagraph"/>
              <w:spacing w:line="360" w:lineRule="auto"/>
              <w:jc w:val="both"/>
              <w:rPr>
                <w:rFonts w:ascii="Times New Roman" w:hAnsi="Times New Roman" w:cs="Times New Roman"/>
                <w:sz w:val="20"/>
                <w:szCs w:val="20"/>
                <w:lang w:val="sr-Latn-CS"/>
              </w:rPr>
            </w:pPr>
          </w:p>
          <w:p w:rsidR="00B647E9" w:rsidRPr="009B7F61" w:rsidRDefault="00B647E9" w:rsidP="0018666C">
            <w:pPr>
              <w:pStyle w:val="ListParagraph"/>
              <w:numPr>
                <w:ilvl w:val="0"/>
                <w:numId w:val="21"/>
              </w:numPr>
              <w:spacing w:line="360" w:lineRule="auto"/>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w:t>
            </w:r>
            <w:r w:rsidRPr="009B7F61">
              <w:rPr>
                <w:rFonts w:ascii="Times New Roman" w:hAnsi="Times New Roman" w:cs="Times New Roman"/>
                <w:i/>
                <w:sz w:val="20"/>
                <w:szCs w:val="20"/>
                <w:lang w:val="sr-Latn-CS"/>
              </w:rPr>
              <w:t>Event</w:t>
            </w:r>
            <w:r w:rsidRPr="009B7F61">
              <w:rPr>
                <w:rFonts w:ascii="Times New Roman" w:hAnsi="Times New Roman" w:cs="Times New Roman"/>
                <w:sz w:val="20"/>
                <w:szCs w:val="20"/>
                <w:lang w:val="sr-Latn-CS"/>
              </w:rPr>
              <w:t>“ organizacije</w:t>
            </w:r>
            <w:r w:rsidRPr="009B7F61">
              <w:rPr>
                <w:rStyle w:val="FootnoteReference"/>
                <w:rFonts w:ascii="Times New Roman" w:hAnsi="Times New Roman" w:cs="Times New Roman"/>
                <w:sz w:val="20"/>
                <w:szCs w:val="20"/>
                <w:lang w:val="sr-Latn-CS"/>
              </w:rPr>
              <w:footnoteReference w:id="118"/>
            </w:r>
          </w:p>
          <w:p w:rsidR="00B647E9" w:rsidRPr="009B7F61" w:rsidRDefault="00B647E9" w:rsidP="00F154AC">
            <w:pPr>
              <w:pStyle w:val="ListParagraph"/>
              <w:spacing w:line="360" w:lineRule="auto"/>
              <w:jc w:val="both"/>
              <w:rPr>
                <w:rFonts w:ascii="Times New Roman" w:hAnsi="Times New Roman" w:cs="Times New Roman"/>
                <w:sz w:val="20"/>
                <w:szCs w:val="20"/>
                <w:lang w:val="sr-Latn-CS"/>
              </w:rPr>
            </w:pPr>
          </w:p>
        </w:tc>
        <w:tc>
          <w:tcPr>
            <w:tcW w:w="4276" w:type="dxa"/>
          </w:tcPr>
          <w:p w:rsidR="00B647E9" w:rsidRPr="009B7F61" w:rsidRDefault="00B647E9" w:rsidP="00FA6212">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Organizacije koje predstavljaju platformu za prikupljanje državnih sredstava od strane kreativnih industrija, vezane po pravilu za organizaciju festivalske manifestacije.</w:t>
            </w:r>
          </w:p>
        </w:tc>
      </w:tr>
    </w:tbl>
    <w:p w:rsidR="003A50C7" w:rsidRDefault="003A50C7" w:rsidP="00D2058B">
      <w:pPr>
        <w:spacing w:line="360" w:lineRule="auto"/>
        <w:ind w:firstLine="720"/>
        <w:jc w:val="both"/>
        <w:rPr>
          <w:rFonts w:ascii="Times New Roman" w:hAnsi="Times New Roman" w:cs="Times New Roman"/>
        </w:rPr>
      </w:pPr>
    </w:p>
    <w:p w:rsidR="003A50C7" w:rsidRPr="003A50C7" w:rsidRDefault="003A50C7" w:rsidP="003A50C7">
      <w:pPr>
        <w:ind w:left="283"/>
        <w:jc w:val="center"/>
        <w:rPr>
          <w:rFonts w:ascii="Times New Roman" w:hAnsi="Times New Roman" w:cs="Times New Roman"/>
          <w:sz w:val="22"/>
          <w:szCs w:val="22"/>
          <w:u w:val="single"/>
          <w:lang w:val="sr-Latn-CS"/>
        </w:rPr>
      </w:pPr>
      <w:r w:rsidRPr="003A50C7">
        <w:rPr>
          <w:rFonts w:ascii="Times New Roman" w:hAnsi="Times New Roman" w:cs="Times New Roman"/>
          <w:sz w:val="22"/>
          <w:szCs w:val="22"/>
          <w:u w:val="single"/>
          <w:lang w:val="sr-Latn-CS"/>
        </w:rPr>
        <w:t xml:space="preserve">Tabela 10: Klasifikacija NVO/Fondacija Srbije prema nastanku </w:t>
      </w:r>
    </w:p>
    <w:p w:rsidR="003A50C7" w:rsidRPr="003A50C7" w:rsidRDefault="003A50C7" w:rsidP="003A50C7">
      <w:pPr>
        <w:ind w:left="283"/>
        <w:jc w:val="center"/>
        <w:rPr>
          <w:rFonts w:ascii="Times New Roman" w:hAnsi="Times New Roman" w:cs="Times New Roman"/>
          <w:sz w:val="22"/>
          <w:szCs w:val="22"/>
          <w:lang w:val="sr-Latn-CS"/>
        </w:rPr>
      </w:pPr>
      <w:r w:rsidRPr="003A50C7">
        <w:rPr>
          <w:rFonts w:ascii="Times New Roman" w:hAnsi="Times New Roman" w:cs="Times New Roman"/>
          <w:sz w:val="22"/>
          <w:szCs w:val="22"/>
          <w:u w:val="single"/>
          <w:lang w:val="sr-Latn-CS"/>
        </w:rPr>
        <w:t>(Paunović 2006: 14)</w:t>
      </w:r>
    </w:p>
    <w:p w:rsidR="00D37558" w:rsidRPr="009B7F61" w:rsidRDefault="00D37558" w:rsidP="00D2058B">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Termin neprofitne organizacije dalje vodi u klasifikaciju čitavog oblika takozvanih, neprofitnih delatnosti. Neprofitna ili nedobitna organizacija je svaka ona organizacija koja je osnovana sa ciljem da ne stvara profit i koja u svom poslovanju ne stvara ni dobit, niti gubitke, za svoje osnivače, članove i korisnike. Međutim, to sa druge strane ne isključuje mogućnost da ona u svom poslovanju ne stvara višak prihoda nad rashodima, koji se ulaže u razvoj misije. U SAD, tri četvrtine bolnica danas pripada Trećem sektoru, kao i veliki broj univerziteta i škola, brojne ustanove kulture, socijalne ustanove, domovi za stare, prihvatilišta i sirotišta, omladinski centri… </w:t>
      </w:r>
      <w:r w:rsidR="00B30709" w:rsidRPr="009B7F61">
        <w:rPr>
          <w:rFonts w:ascii="Times New Roman" w:hAnsi="Times New Roman" w:cs="Times New Roman"/>
        </w:rPr>
        <w:t>D</w:t>
      </w:r>
      <w:r w:rsidRPr="009B7F61">
        <w:rPr>
          <w:rFonts w:ascii="Times New Roman" w:hAnsi="Times New Roman" w:cs="Times New Roman"/>
        </w:rPr>
        <w:t xml:space="preserve">ržava ne može da stigne da vodi sve takve poslove, a komercijalnom sektoru su oni nezanimljivi zbog malih profita. Gde su onda izvori finansiranja NVO? One, koristeći tehnike </w:t>
      </w:r>
      <w:r w:rsidRPr="009B7F61">
        <w:rPr>
          <w:rFonts w:ascii="Times New Roman" w:hAnsi="Times New Roman" w:cs="Times New Roman"/>
          <w:i/>
        </w:rPr>
        <w:t>fundraisinga</w:t>
      </w:r>
      <w:r w:rsidRPr="009B7F61">
        <w:rPr>
          <w:rStyle w:val="FootnoteReference"/>
          <w:rFonts w:ascii="Times New Roman" w:hAnsi="Times New Roman" w:cs="Times New Roman"/>
          <w:i/>
        </w:rPr>
        <w:footnoteReference w:id="119"/>
      </w:r>
      <w:r w:rsidRPr="009B7F61">
        <w:rPr>
          <w:rFonts w:ascii="Times New Roman" w:hAnsi="Times New Roman" w:cs="Times New Roman"/>
        </w:rPr>
        <w:t>, prikupljaju sredstava od donacija građanstva i međunarodnih organizacija, komercijalnog, međuvladinog</w:t>
      </w:r>
      <w:r w:rsidRPr="009B7F61">
        <w:rPr>
          <w:rStyle w:val="FootnoteReference"/>
          <w:rFonts w:ascii="Times New Roman" w:hAnsi="Times New Roman" w:cs="Times New Roman"/>
        </w:rPr>
        <w:footnoteReference w:id="120"/>
      </w:r>
      <w:r w:rsidRPr="009B7F61">
        <w:rPr>
          <w:rFonts w:ascii="Times New Roman" w:hAnsi="Times New Roman" w:cs="Times New Roman"/>
        </w:rPr>
        <w:t xml:space="preserve"> i vladinog sektora. Zapadne države oslobađaju od poreza takve darodavce, stimulišući filantropiju. Računica je prosta</w:t>
      </w:r>
      <w:r w:rsidR="006A7CBD">
        <w:rPr>
          <w:rFonts w:ascii="Times New Roman" w:hAnsi="Times New Roman" w:cs="Times New Roman"/>
        </w:rPr>
        <w:t>,</w:t>
      </w:r>
      <w:r w:rsidRPr="009B7F61">
        <w:rPr>
          <w:rFonts w:ascii="Times New Roman" w:hAnsi="Times New Roman" w:cs="Times New Roman"/>
        </w:rPr>
        <w:t xml:space="preserve"> država oslobađa od dela poreza, ali se na drugoj strani i oslobađa dela sopstvenih obaveza na rešavanju tih problema, što opet povlači određena zahvatanja iz sopstvene kase. I naravno, podržava jedan od postulata liberalizma – građansko ili civilno društvo, koga su NVO okosnica. Međutim, ova logika </w:t>
      </w:r>
      <w:r w:rsidR="0090224D" w:rsidRPr="009B7F61">
        <w:rPr>
          <w:rFonts w:ascii="Times New Roman" w:hAnsi="Times New Roman" w:cs="Times New Roman"/>
        </w:rPr>
        <w:t>se postepeno i kod nas</w:t>
      </w:r>
      <w:r w:rsidRPr="009B7F61">
        <w:rPr>
          <w:rFonts w:ascii="Times New Roman" w:hAnsi="Times New Roman" w:cs="Times New Roman"/>
        </w:rPr>
        <w:t>, jer tome u prilog idu primeri iz lokalnih zajednica u manjim gradovima Srbije. Lokalne uprave naime, sve češće prepuštaju civilnim organizacijama da organizuju programe iz oblasti kulture, ali i alternativne edukacije, razvoja preduzetništva i brendiranja grada putem turističkih događaja.</w:t>
      </w:r>
    </w:p>
    <w:p w:rsidR="00D37558" w:rsidRPr="009B7F61" w:rsidRDefault="00D37558" w:rsidP="00D37558">
      <w:pPr>
        <w:spacing w:line="360" w:lineRule="auto"/>
        <w:ind w:firstLine="720"/>
        <w:jc w:val="both"/>
        <w:rPr>
          <w:rFonts w:ascii="Times New Roman" w:hAnsi="Times New Roman" w:cs="Times New Roman"/>
        </w:rPr>
      </w:pPr>
    </w:p>
    <w:p w:rsidR="00D37558" w:rsidRPr="009B7F61" w:rsidRDefault="00D37558" w:rsidP="00D37558">
      <w:pPr>
        <w:spacing w:line="360" w:lineRule="auto"/>
        <w:ind w:firstLine="720"/>
        <w:jc w:val="both"/>
        <w:rPr>
          <w:rFonts w:ascii="Times New Roman" w:hAnsi="Times New Roman" w:cs="Times New Roman"/>
        </w:rPr>
      </w:pPr>
      <w:r w:rsidRPr="009B7F61">
        <w:rPr>
          <w:rFonts w:ascii="Times New Roman" w:hAnsi="Times New Roman" w:cs="Times New Roman"/>
        </w:rPr>
        <w:t xml:space="preserve">S druge strane i NVO mogu, kao što je slučaj na Zapadu, ali i sve češće i u zemljama u tranziciji, da </w:t>
      </w:r>
      <w:r w:rsidR="005A475A" w:rsidRPr="009B7F61">
        <w:rPr>
          <w:rFonts w:ascii="Times New Roman" w:hAnsi="Times New Roman" w:cs="Times New Roman"/>
        </w:rPr>
        <w:t>ostvaruju prihod</w:t>
      </w:r>
      <w:r w:rsidRPr="009B7F61">
        <w:rPr>
          <w:rFonts w:ascii="Times New Roman" w:hAnsi="Times New Roman" w:cs="Times New Roman"/>
        </w:rPr>
        <w:t xml:space="preserve"> prodavanjem roba ili usluga, kako bi samofinansirale svoje aktivnosti</w:t>
      </w:r>
      <w:r w:rsidR="005A475A" w:rsidRPr="009B7F61">
        <w:rPr>
          <w:rFonts w:ascii="Times New Roman" w:hAnsi="Times New Roman" w:cs="Times New Roman"/>
        </w:rPr>
        <w:t xml:space="preserve">, ali bez </w:t>
      </w:r>
      <w:r w:rsidR="00D07304" w:rsidRPr="009B7F61">
        <w:rPr>
          <w:rFonts w:ascii="Times New Roman" w:hAnsi="Times New Roman" w:cs="Times New Roman"/>
        </w:rPr>
        <w:t>raspodele</w:t>
      </w:r>
      <w:r w:rsidR="005A475A" w:rsidRPr="009B7F61">
        <w:rPr>
          <w:rFonts w:ascii="Times New Roman" w:hAnsi="Times New Roman" w:cs="Times New Roman"/>
        </w:rPr>
        <w:t xml:space="preserve"> profita</w:t>
      </w:r>
      <w:r w:rsidR="00D07304" w:rsidRPr="009B7F61">
        <w:rPr>
          <w:rFonts w:ascii="Times New Roman" w:hAnsi="Times New Roman" w:cs="Times New Roman"/>
        </w:rPr>
        <w:t xml:space="preserve"> osnivačima</w:t>
      </w:r>
      <w:r w:rsidR="005A475A" w:rsidRPr="009B7F61">
        <w:rPr>
          <w:rFonts w:ascii="Times New Roman" w:hAnsi="Times New Roman" w:cs="Times New Roman"/>
        </w:rPr>
        <w:t>, jer se isti ulaže za ostvarenje misije organizacije</w:t>
      </w:r>
      <w:r w:rsidRPr="009B7F61">
        <w:rPr>
          <w:rFonts w:ascii="Times New Roman" w:hAnsi="Times New Roman" w:cs="Times New Roman"/>
        </w:rPr>
        <w:t xml:space="preserve">. Radi se o novom pravcu razvoja sektora, tzv. socijalnom </w:t>
      </w:r>
      <w:r w:rsidR="00D07304" w:rsidRPr="009B7F61">
        <w:rPr>
          <w:rFonts w:ascii="Times New Roman" w:hAnsi="Times New Roman" w:cs="Times New Roman"/>
        </w:rPr>
        <w:t xml:space="preserve">preduzetništvu, profitno orijentisanom, ali usmerenom na društveno odgovorne ciljeve i rešavanje vrednosno važnih pitanja. </w:t>
      </w:r>
      <w:r w:rsidRPr="009B7F61">
        <w:rPr>
          <w:rFonts w:ascii="Times New Roman" w:hAnsi="Times New Roman" w:cs="Times New Roman"/>
        </w:rPr>
        <w:t>U Italiji na primer, gde se takve organizacije nazivaju “čirkoli” (</w:t>
      </w:r>
      <w:r w:rsidRPr="009B7F61">
        <w:rPr>
          <w:rFonts w:ascii="Times New Roman" w:hAnsi="Times New Roman" w:cs="Times New Roman"/>
          <w:i/>
        </w:rPr>
        <w:t xml:space="preserve">circoli) </w:t>
      </w:r>
      <w:r w:rsidRPr="009B7F61">
        <w:rPr>
          <w:rFonts w:ascii="Times New Roman" w:hAnsi="Times New Roman" w:cs="Times New Roman"/>
        </w:rPr>
        <w:t xml:space="preserve">postoji  čitav niz delatnosti pokrivenih ovim segmentom, koji uspešno rešava problem nezaposlenosti (samohrane majke koje rade deo radnog vremena, jer ne mogu zbog obaveza prema deci da rade puno vreme, </w:t>
      </w:r>
      <w:r w:rsidRPr="009B7F61">
        <w:rPr>
          <w:rFonts w:ascii="Times New Roman" w:hAnsi="Times New Roman" w:cs="Times New Roman"/>
        </w:rPr>
        <w:lastRenderedPageBreak/>
        <w:t xml:space="preserve">što im privatni poslodavac sigurno ne bi tolerisao) ili problem socijalne participacije ranjivih grupa (kada država pokloni Udruženju za pomoć bivšim </w:t>
      </w:r>
      <w:r w:rsidR="00D07304" w:rsidRPr="009B7F61">
        <w:rPr>
          <w:rFonts w:ascii="Times New Roman" w:hAnsi="Times New Roman" w:cs="Times New Roman"/>
        </w:rPr>
        <w:t>zavisnici</w:t>
      </w:r>
      <w:r w:rsidRPr="009B7F61">
        <w:rPr>
          <w:rFonts w:ascii="Times New Roman" w:hAnsi="Times New Roman" w:cs="Times New Roman"/>
        </w:rPr>
        <w:t>ma, zemljište konfiskovano od mafije kako bi obrađivali zemlju i stvarali prihode za sebe, ali se i ponovo priključili društvu). Obično su u pitanju restorani zdrave hrane, kreativne ili autorske usluge, alternativna edukacija, obdaništa, ali i transport, turizam, jednostavno sve one delatnosti gde se može ostvariti profit. Međutim, ovako ostvareni višak prihoda nad rashodima, na kraju fiskalne godine se ne kvalifikuje kao dobit i ne raspodeljuje osnivačima, članovima, direktorima ili zaposlenima, pa čak i ne ide u uvećanje imovine organizacije, osim ako to nije u vezi sa zadatim programima. Eventualni profit se u skladu sa odlukom organa upravljanja, usmerava u sopstveni razvoj i proširivanje ciljeva zbog kojih organizacija i postoji. U tome je zapravo i glavna razlika između profitnog i neprofitnog sektora.</w:t>
      </w:r>
      <w:r w:rsidR="0090224D" w:rsidRPr="009B7F61">
        <w:rPr>
          <w:rFonts w:ascii="Times New Roman" w:hAnsi="Times New Roman" w:cs="Times New Roman"/>
        </w:rPr>
        <w:t xml:space="preserve"> (Paunović 2006</w:t>
      </w:r>
      <w:r w:rsidR="00FA6212" w:rsidRPr="009B7F61">
        <w:rPr>
          <w:rFonts w:ascii="Times New Roman" w:hAnsi="Times New Roman" w:cs="Times New Roman"/>
        </w:rPr>
        <w:t>: 14-15</w:t>
      </w:r>
      <w:r w:rsidR="0090224D" w:rsidRPr="009B7F61">
        <w:rPr>
          <w:rFonts w:ascii="Times New Roman" w:hAnsi="Times New Roman" w:cs="Times New Roman"/>
        </w:rPr>
        <w:t>).</w:t>
      </w:r>
    </w:p>
    <w:p w:rsidR="00D37558" w:rsidRPr="009B7F61" w:rsidRDefault="00D37558" w:rsidP="00D37558">
      <w:pPr>
        <w:spacing w:line="360" w:lineRule="auto"/>
        <w:ind w:firstLine="720"/>
        <w:jc w:val="both"/>
        <w:rPr>
          <w:rFonts w:ascii="Times New Roman" w:hAnsi="Times New Roman" w:cs="Times New Roman"/>
        </w:rPr>
      </w:pPr>
    </w:p>
    <w:p w:rsidR="0090224D" w:rsidRPr="009B7F61" w:rsidRDefault="00B30709" w:rsidP="00D2058B">
      <w:pPr>
        <w:spacing w:line="360" w:lineRule="auto"/>
        <w:ind w:firstLine="720"/>
        <w:jc w:val="both"/>
        <w:rPr>
          <w:rFonts w:ascii="Times New Roman" w:hAnsi="Times New Roman" w:cs="Times New Roman"/>
          <w:lang w:val="sr-Latn-CS"/>
        </w:rPr>
      </w:pPr>
      <w:r w:rsidRPr="009B7F61">
        <w:rPr>
          <w:rFonts w:ascii="Times New Roman" w:hAnsi="Times New Roman" w:cs="Times New Roman"/>
        </w:rPr>
        <w:t>Moje</w:t>
      </w:r>
      <w:r w:rsidR="00D37558" w:rsidRPr="009B7F61">
        <w:rPr>
          <w:rFonts w:ascii="Times New Roman" w:hAnsi="Times New Roman" w:cs="Times New Roman"/>
        </w:rPr>
        <w:t xml:space="preserve"> istraživanje može da odslika navedenu konstataciju, mada je i na nacionalnom nivou bilo rezultata (Branka Petrović, Centar za razvoj neprofitnog sektora i Građanske inicijative, Beograd) koji su dokazali dugu tradiciju filantropije i građanskog aktivizma u Srbiji. Kako je Beograd logično imao najviše primera, žele</w:t>
      </w:r>
      <w:r w:rsidRPr="009B7F61">
        <w:rPr>
          <w:rFonts w:ascii="Times New Roman" w:hAnsi="Times New Roman" w:cs="Times New Roman"/>
        </w:rPr>
        <w:t>o</w:t>
      </w:r>
      <w:r w:rsidR="00D37558" w:rsidRPr="009B7F61">
        <w:rPr>
          <w:rFonts w:ascii="Times New Roman" w:hAnsi="Times New Roman" w:cs="Times New Roman"/>
        </w:rPr>
        <w:t xml:space="preserve"> s</w:t>
      </w:r>
      <w:r w:rsidRPr="009B7F61">
        <w:rPr>
          <w:rFonts w:ascii="Times New Roman" w:hAnsi="Times New Roman" w:cs="Times New Roman"/>
        </w:rPr>
        <w:t>a</w:t>
      </w:r>
      <w:r w:rsidR="00D37558" w:rsidRPr="009B7F61">
        <w:rPr>
          <w:rFonts w:ascii="Times New Roman" w:hAnsi="Times New Roman" w:cs="Times New Roman"/>
        </w:rPr>
        <w:t>m da predstavim tipičan grad koji je odliskavao autentični srpski profil i tu s</w:t>
      </w:r>
      <w:r w:rsidRPr="009B7F61">
        <w:rPr>
          <w:rFonts w:ascii="Times New Roman" w:hAnsi="Times New Roman" w:cs="Times New Roman"/>
        </w:rPr>
        <w:t>a</w:t>
      </w:r>
      <w:r w:rsidR="00D37558" w:rsidRPr="009B7F61">
        <w:rPr>
          <w:rFonts w:ascii="Times New Roman" w:hAnsi="Times New Roman" w:cs="Times New Roman"/>
        </w:rPr>
        <w:t>m pre svega vide</w:t>
      </w:r>
      <w:r w:rsidRPr="009B7F61">
        <w:rPr>
          <w:rFonts w:ascii="Times New Roman" w:hAnsi="Times New Roman" w:cs="Times New Roman"/>
        </w:rPr>
        <w:t>o</w:t>
      </w:r>
      <w:r w:rsidR="00D37558" w:rsidRPr="009B7F61">
        <w:rPr>
          <w:rFonts w:ascii="Times New Roman" w:hAnsi="Times New Roman" w:cs="Times New Roman"/>
        </w:rPr>
        <w:t xml:space="preserve"> Kragujevac iz više razloga (nekadašnja prestonica, kulturni i privredni centar, Centralna Srbija, homogeno stanovništvo...). S druge strane i sama filantropija, koja je tada funkcionisala više na religioznim, ali i na humanim motivima, po nekim istraživačima sektora (prim. Branka Petrović), u vremenu “pionira civilnog društva” je pored uspešnih prestoničkih privrednika (Vajfert, Bajloni) najviše dolazila od strane bogatih zemljoposednika i trgovaca u unutrašnjosti zemlje. Zato smatram da bi Kragujevac mogao dobro da posluži za sliku pra-razvoja građanskog društva u Srbiji, jer </w:t>
      </w:r>
      <w:r w:rsidR="00D37558" w:rsidRPr="009B7F61">
        <w:rPr>
          <w:rFonts w:ascii="Times New Roman" w:hAnsi="Times New Roman" w:cs="Times New Roman"/>
          <w:lang w:val="sr-Latn-CS"/>
        </w:rPr>
        <w:t xml:space="preserve">Kragujevac je grad sa izuzetno bogatom tradicijom civilnog sektora, ako </w:t>
      </w:r>
      <w:r w:rsidRPr="009B7F61">
        <w:rPr>
          <w:rFonts w:ascii="Times New Roman" w:hAnsi="Times New Roman" w:cs="Times New Roman"/>
          <w:lang w:val="sr-Latn-CS"/>
        </w:rPr>
        <w:t xml:space="preserve">se </w:t>
      </w:r>
      <w:r w:rsidR="00D37558" w:rsidRPr="009B7F61">
        <w:rPr>
          <w:rFonts w:ascii="Times New Roman" w:hAnsi="Times New Roman" w:cs="Times New Roman"/>
          <w:lang w:val="sr-Latn-CS"/>
        </w:rPr>
        <w:t>postavi</w:t>
      </w:r>
      <w:r w:rsidRPr="009B7F61">
        <w:rPr>
          <w:rFonts w:ascii="Times New Roman" w:hAnsi="Times New Roman" w:cs="Times New Roman"/>
          <w:lang w:val="sr-Latn-CS"/>
        </w:rPr>
        <w:t xml:space="preserve"> kao razvojna</w:t>
      </w:r>
      <w:r w:rsidR="00D37558" w:rsidRPr="009B7F61">
        <w:rPr>
          <w:rFonts w:ascii="Times New Roman" w:hAnsi="Times New Roman" w:cs="Times New Roman"/>
          <w:lang w:val="sr-Latn-CS"/>
        </w:rPr>
        <w:t xml:space="preserve"> odrednic</w:t>
      </w:r>
      <w:r w:rsidRPr="009B7F61">
        <w:rPr>
          <w:rFonts w:ascii="Times New Roman" w:hAnsi="Times New Roman" w:cs="Times New Roman"/>
          <w:lang w:val="sr-Latn-CS"/>
        </w:rPr>
        <w:t>a</w:t>
      </w:r>
      <w:r w:rsidR="00D37558" w:rsidRPr="009B7F61">
        <w:rPr>
          <w:rFonts w:ascii="Times New Roman" w:hAnsi="Times New Roman" w:cs="Times New Roman"/>
          <w:lang w:val="sr-Latn-CS"/>
        </w:rPr>
        <w:t xml:space="preserve"> početak Drugog svetskog rata.</w:t>
      </w:r>
      <w:r w:rsidR="00600573">
        <w:rPr>
          <w:rFonts w:ascii="Times New Roman" w:hAnsi="Times New Roman" w:cs="Times New Roman"/>
          <w:lang w:val="sr-Latn-CS"/>
        </w:rPr>
        <w:t xml:space="preserve"> </w:t>
      </w:r>
      <w:r w:rsidR="00D37558" w:rsidRPr="009B7F61">
        <w:rPr>
          <w:rFonts w:ascii="Times New Roman" w:hAnsi="Times New Roman" w:cs="Times New Roman"/>
          <w:lang w:val="sr-Latn-CS"/>
        </w:rPr>
        <w:t xml:space="preserve">Prve NVO su osnovane u Kragujevcu 1874. godine i pretežno su bile humanitarnog karaktera, poput prve zvanične, Kragujevačkog ženskog društva. U periodu između dva svetska rata, u Kragujevcu je delovalo 15 NVO, većinski opredeljenih za humanitarnu i socio-humanitarnu oblast delovanja. U to vreme je u Kragujevcu egzistiralo i preko 20 lokalnih fondova, sa prosvetiteljskom misijom pretežno, poput Fonda Vojvode Radomira Putnika ili bogatog trgovca Milovana Gušića, namenjenih za stipendiranje siromašnih i talentovanih đaka ili humanitarnim (potpornim) ciljevima poput </w:t>
      </w:r>
      <w:r w:rsidR="00D37558" w:rsidRPr="009B7F61">
        <w:rPr>
          <w:rFonts w:ascii="Times New Roman" w:hAnsi="Times New Roman" w:cs="Times New Roman"/>
          <w:lang w:val="sr-Latn-CS"/>
        </w:rPr>
        <w:lastRenderedPageBreak/>
        <w:t xml:space="preserve">“opremanja sirotih devojaka za udaju” ili zbrinjavanja ugroženih grupa, prvenstveno žena i dece. U tom periodu su postojala i društva koja su se bavila regionalnom i međunarodnom saradnjom, poput Društva srpsko-anglikanskog prijateljstva. Ostavljen je i izuzetno veliki broj legata i zadužbina, zaveštanih u razne filantropske svrhe. </w:t>
      </w:r>
      <w:r w:rsidR="00553FEF" w:rsidRPr="009B7F61">
        <w:rPr>
          <w:rFonts w:ascii="Times New Roman" w:hAnsi="Times New Roman" w:cs="Times New Roman"/>
          <w:lang w:val="sr-Latn-CS"/>
        </w:rPr>
        <w:t>(Paunović 2006: 15-16)</w:t>
      </w:r>
    </w:p>
    <w:p w:rsidR="0090224D" w:rsidRPr="009B7F61" w:rsidRDefault="0090224D" w:rsidP="00D2058B">
      <w:pPr>
        <w:spacing w:line="360" w:lineRule="auto"/>
        <w:ind w:firstLine="720"/>
        <w:jc w:val="both"/>
        <w:rPr>
          <w:rFonts w:ascii="Times New Roman" w:hAnsi="Times New Roman" w:cs="Times New Roman"/>
          <w:lang w:val="sr-Latn-CS"/>
        </w:rPr>
      </w:pPr>
    </w:p>
    <w:p w:rsidR="00D37558" w:rsidRPr="009B7F61" w:rsidRDefault="00D37558" w:rsidP="00D37558">
      <w:pPr>
        <w:pStyle w:val="Normal1"/>
        <w:spacing w:line="360" w:lineRule="auto"/>
        <w:ind w:firstLine="720"/>
        <w:jc w:val="both"/>
        <w:rPr>
          <w:rFonts w:ascii="Times New Roman" w:hAnsi="Times New Roman"/>
        </w:rPr>
      </w:pPr>
      <w:r w:rsidRPr="009B7F61">
        <w:rPr>
          <w:rFonts w:ascii="Times New Roman" w:hAnsi="Times New Roman"/>
        </w:rPr>
        <w:t>Jedan od glavnih faktora za smanjenje aktivnosti NVO je upravo centralizacija resursa, jer glavni grad i pokrajina imaju dvostruko više NVO nego svi ostali gradovi zajedno. Ovakva je situacija u jednoj svojevrsnoj studiji slučaja, a kakva je situacija u civilnom sektoru u kulturi u Srbiji? Istražujući polja kulturne produkcije u Srbiji, Cvetičanin u sub-polju ograničene kulturne produkcije, na njenom kulturnom polu locira organizacije civilnog društva koje se bave savremenom umetnošću i imenuje ih - nezavisnom kulturnom scenom u Srbiji. On navodi da od oko 550 NVO sa kulturom kao primarnom delatnošću, oko 150 organizacija radi u oblasti savremene umetnosti. Ova grupacija NVO ima najobrazovanije članstvo u ukupnom kulturnom polju u Srbiji, jer je u 72% organizacija članstvo završilo fakultet, odnosno u 17% istih najveći broj članova je magistrirao i doktorirao. Ovi predstavnici civilnog sektora u kulturi Srbije su i najaktivniji u međunarodnoj, a posebno u regionalnoj saradnji u kulturi i njih oko 1.500 kao članovi i isto toliko kao volonteri, produciraju preko hiljadu godišnjih programa, sa godišnjim budžetom, gotovo polovine organizacije, manjim od 10.000 evra. Ove organizacije formirale su 2011. godine mrežu „Asocijacija Nezavisna kulturna scena Srbije“, koja je 2004. imala čak 92 članice, a imale su i aktivnu ulogu u formiranju Regionalne platforme za kulturu „Kooperativa“ (2012.) u koju su (za sada) uključeni akteri nezavisnih kulturnih scena sa prostora bivše Jugoslavije. Kao organizacije civilnog društva u kulturi, pored ovih organizacija, klasifikovana su i kulturno-umetnička društva i strukovna udruženja umetnika (Cvetičanin 2014:13).</w:t>
      </w:r>
    </w:p>
    <w:p w:rsidR="00D37558" w:rsidRPr="009B7F61" w:rsidRDefault="00D37558" w:rsidP="00D37558">
      <w:pPr>
        <w:pStyle w:val="Normal1"/>
        <w:spacing w:line="360" w:lineRule="auto"/>
        <w:ind w:firstLine="720"/>
        <w:jc w:val="both"/>
        <w:rPr>
          <w:rFonts w:ascii="Times New Roman" w:hAnsi="Times New Roman"/>
        </w:rPr>
      </w:pPr>
    </w:p>
    <w:p w:rsidR="00D37558" w:rsidRPr="009B7F61" w:rsidRDefault="00D37558" w:rsidP="00D37558">
      <w:pPr>
        <w:pStyle w:val="Normal1"/>
        <w:spacing w:line="360" w:lineRule="auto"/>
        <w:ind w:firstLine="720"/>
        <w:jc w:val="both"/>
        <w:rPr>
          <w:rFonts w:ascii="Times New Roman" w:hAnsi="Times New Roman"/>
        </w:rPr>
      </w:pPr>
      <w:r w:rsidRPr="009B7F61">
        <w:rPr>
          <w:rFonts w:ascii="Times New Roman" w:hAnsi="Times New Roman"/>
        </w:rPr>
        <w:t xml:space="preserve">Uloga civilnog sektora u kulturi u procesu decentralizacije je već više puta pomenuta u prethodnim analizama teorije, od Kavašime, preko Dragojevića do preporuka tela EU. Kako je </w:t>
      </w:r>
      <w:r w:rsidR="00B30709" w:rsidRPr="009B7F61">
        <w:rPr>
          <w:rFonts w:ascii="Times New Roman" w:hAnsi="Times New Roman"/>
        </w:rPr>
        <w:t>moja</w:t>
      </w:r>
      <w:r w:rsidRPr="009B7F61">
        <w:rPr>
          <w:rFonts w:ascii="Times New Roman" w:hAnsi="Times New Roman"/>
        </w:rPr>
        <w:t xml:space="preserve"> teza da je upravo on uz poštovanje socijalne pravde, jedan od ključnih faktora za primenu decentralizacije u kulturi Srbije, delom i zbog, od strane Cvetičanina predstavljenog potencijala u ljudskom kapitalu (o kome je govorio i Dragojević), njegov</w:t>
      </w:r>
      <w:r w:rsidR="00B30709" w:rsidRPr="009B7F61">
        <w:rPr>
          <w:rFonts w:ascii="Times New Roman" w:hAnsi="Times New Roman"/>
        </w:rPr>
        <w:t>i</w:t>
      </w:r>
      <w:r w:rsidRPr="009B7F61">
        <w:rPr>
          <w:rFonts w:ascii="Times New Roman" w:hAnsi="Times New Roman"/>
        </w:rPr>
        <w:t xml:space="preserve"> potencijal</w:t>
      </w:r>
      <w:r w:rsidR="00B30709" w:rsidRPr="009B7F61">
        <w:rPr>
          <w:rFonts w:ascii="Times New Roman" w:hAnsi="Times New Roman"/>
        </w:rPr>
        <w:t>i</w:t>
      </w:r>
      <w:r w:rsidRPr="009B7F61">
        <w:rPr>
          <w:rFonts w:ascii="Times New Roman" w:hAnsi="Times New Roman"/>
        </w:rPr>
        <w:t xml:space="preserve"> će</w:t>
      </w:r>
      <w:r w:rsidR="00B30709" w:rsidRPr="009B7F61">
        <w:rPr>
          <w:rFonts w:ascii="Times New Roman" w:hAnsi="Times New Roman"/>
        </w:rPr>
        <w:t xml:space="preserve"> se</w:t>
      </w:r>
      <w:r w:rsidRPr="009B7F61">
        <w:rPr>
          <w:rFonts w:ascii="Times New Roman" w:hAnsi="Times New Roman"/>
        </w:rPr>
        <w:t xml:space="preserve"> posebno istražiti.</w:t>
      </w:r>
    </w:p>
    <w:p w:rsidR="007A5623" w:rsidRDefault="00D37558" w:rsidP="00980106">
      <w:pPr>
        <w:pStyle w:val="Normal1"/>
        <w:spacing w:line="360" w:lineRule="auto"/>
        <w:ind w:firstLine="720"/>
        <w:jc w:val="both"/>
        <w:rPr>
          <w:rFonts w:ascii="Times New Roman" w:hAnsi="Times New Roman"/>
          <w:szCs w:val="24"/>
        </w:rPr>
      </w:pPr>
      <w:r w:rsidRPr="009B7F61">
        <w:rPr>
          <w:rFonts w:ascii="Times New Roman" w:hAnsi="Times New Roman"/>
        </w:rPr>
        <w:lastRenderedPageBreak/>
        <w:t>U narednom segmentu, predstavić</w:t>
      </w:r>
      <w:r w:rsidR="00B30709" w:rsidRPr="009B7F61">
        <w:rPr>
          <w:rFonts w:ascii="Times New Roman" w:hAnsi="Times New Roman"/>
        </w:rPr>
        <w:t>u</w:t>
      </w:r>
      <w:r w:rsidRPr="009B7F61">
        <w:rPr>
          <w:rFonts w:ascii="Times New Roman" w:hAnsi="Times New Roman"/>
        </w:rPr>
        <w:t xml:space="preserve"> i odnose društvenih sektora, kako bis</w:t>
      </w:r>
      <w:r w:rsidR="00B30709" w:rsidRPr="009B7F61">
        <w:rPr>
          <w:rFonts w:ascii="Times New Roman" w:hAnsi="Times New Roman"/>
        </w:rPr>
        <w:t>e preciznije pozicionirale</w:t>
      </w:r>
      <w:r w:rsidRPr="009B7F61">
        <w:rPr>
          <w:rFonts w:ascii="Times New Roman" w:hAnsi="Times New Roman"/>
        </w:rPr>
        <w:t xml:space="preserve"> njihove potencijalne uloge u procesu decentralizacije kulture. Dragićević – Šešić i Drezgić pišu da sinergija sva tri sektora, odnosno izabrane vlasti (vlade i njene ideologije), ekspertske vlasti (javnih i privatnih institucija kulture) i društveno odgovornih snaga (NVO sektor), treba da pomeri težište od tradicionalnog koncepta kulturne politike usmerene na naciju i jačanje nacionalnog kulturnog identiteta ka teritorijalnoj kulturnoj politici, gde pod teritorijom ne podrazumevaju prostorni aspekt kulturne politike, nego “preuzimanje odgovornosti za kvalitet kulturnog života u celoj zemlji, regionu, gradu...za sve zajednice, grupe i pojedince koji tamo žive.” </w:t>
      </w:r>
      <w:r w:rsidRPr="009B7F61">
        <w:rPr>
          <w:rFonts w:ascii="Times New Roman" w:hAnsi="Times New Roman"/>
          <w:szCs w:val="24"/>
        </w:rPr>
        <w:t xml:space="preserve">(Dragićević – Šešić, Drezgić 2017: 3) </w:t>
      </w:r>
    </w:p>
    <w:p w:rsidR="007A5623" w:rsidRDefault="007A5623" w:rsidP="00980106">
      <w:pPr>
        <w:pStyle w:val="Normal1"/>
        <w:spacing w:line="360" w:lineRule="auto"/>
        <w:ind w:firstLine="720"/>
        <w:jc w:val="both"/>
        <w:rPr>
          <w:rFonts w:ascii="Times New Roman" w:hAnsi="Times New Roman"/>
          <w:szCs w:val="24"/>
        </w:rPr>
      </w:pPr>
    </w:p>
    <w:p w:rsidR="00D37558" w:rsidRPr="009B7F61" w:rsidRDefault="00D37558" w:rsidP="00980106">
      <w:pPr>
        <w:pStyle w:val="Normal1"/>
        <w:spacing w:line="360" w:lineRule="auto"/>
        <w:ind w:firstLine="720"/>
        <w:jc w:val="both"/>
        <w:rPr>
          <w:rFonts w:ascii="Times New Roman" w:hAnsi="Times New Roman"/>
          <w:szCs w:val="24"/>
        </w:rPr>
      </w:pPr>
      <w:r w:rsidRPr="009B7F61">
        <w:rPr>
          <w:rFonts w:ascii="Times New Roman" w:hAnsi="Times New Roman"/>
          <w:szCs w:val="24"/>
        </w:rPr>
        <w:t xml:space="preserve">Autorke smatraju da je i pored </w:t>
      </w:r>
      <w:r w:rsidR="003D3D47" w:rsidRPr="009B7F61">
        <w:rPr>
          <w:rFonts w:ascii="Times New Roman" w:hAnsi="Times New Roman"/>
          <w:szCs w:val="24"/>
        </w:rPr>
        <w:t>postojanja</w:t>
      </w:r>
      <w:r w:rsidRPr="009B7F61">
        <w:rPr>
          <w:rFonts w:ascii="Times New Roman" w:hAnsi="Times New Roman"/>
          <w:szCs w:val="24"/>
        </w:rPr>
        <w:t xml:space="preserve"> ideje o javno – privatnom partnerstvu</w:t>
      </w:r>
      <w:r w:rsidRPr="009B7F61">
        <w:rPr>
          <w:rStyle w:val="FootnoteReference"/>
          <w:rFonts w:ascii="Times New Roman" w:hAnsi="Times New Roman"/>
          <w:szCs w:val="24"/>
        </w:rPr>
        <w:footnoteReference w:id="121"/>
      </w:r>
      <w:r w:rsidRPr="009B7F61">
        <w:rPr>
          <w:rFonts w:ascii="Times New Roman" w:hAnsi="Times New Roman"/>
          <w:szCs w:val="24"/>
        </w:rPr>
        <w:t>, potrebno istu proširiti na sva tri sektora, jer bez njihove trajne interakcije u kulturnoj politici neće ni biti stvarnog održivog razvoja u kulturnom segmentu. Ovakav međusektorski pristup omogućuje realističniju selekciju prioriteta i instrumenata kulturne politike, proširenje njenih perspektiva i alternativa, kao i “sigurnost planiranju politike u pogledu njegove održivosti i legitimiteta”. (Id: 5)</w:t>
      </w:r>
    </w:p>
    <w:p w:rsidR="001E5CEB" w:rsidRPr="009B7F61" w:rsidRDefault="001E5CEB" w:rsidP="00D37558">
      <w:pPr>
        <w:pStyle w:val="Normal1"/>
        <w:spacing w:line="360" w:lineRule="auto"/>
        <w:ind w:firstLine="720"/>
        <w:jc w:val="both"/>
        <w:rPr>
          <w:rFonts w:ascii="Times New Roman" w:hAnsi="Times New Roman"/>
          <w:szCs w:val="24"/>
        </w:rPr>
      </w:pPr>
    </w:p>
    <w:p w:rsidR="00D37558" w:rsidRPr="009B7F61" w:rsidRDefault="00D37558" w:rsidP="00D37558">
      <w:pPr>
        <w:pStyle w:val="Normal1"/>
        <w:spacing w:line="360" w:lineRule="auto"/>
        <w:ind w:firstLine="720"/>
        <w:jc w:val="both"/>
        <w:rPr>
          <w:rFonts w:ascii="Times New Roman" w:hAnsi="Times New Roman"/>
          <w:szCs w:val="24"/>
        </w:rPr>
      </w:pPr>
      <w:r w:rsidRPr="009B7F61">
        <w:rPr>
          <w:rFonts w:ascii="Times New Roman" w:hAnsi="Times New Roman"/>
          <w:szCs w:val="24"/>
        </w:rPr>
        <w:t>Autorke predstavljaju i pregled interesa i vrednosti sva tri sektora, presudnih za sopstveno uključivanje u kulturnu politiku. Predstavić</w:t>
      </w:r>
      <w:r w:rsidR="00B30709" w:rsidRPr="009B7F61">
        <w:rPr>
          <w:rFonts w:ascii="Times New Roman" w:hAnsi="Times New Roman"/>
          <w:szCs w:val="24"/>
        </w:rPr>
        <w:t>u</w:t>
      </w:r>
      <w:r w:rsidRPr="009B7F61">
        <w:rPr>
          <w:rFonts w:ascii="Times New Roman" w:hAnsi="Times New Roman"/>
          <w:szCs w:val="24"/>
        </w:rPr>
        <w:t xml:space="preserve"> tabelarno i pozitivne i negativne karakteristike, uz napomenu da ove druge mogu uticati na punu saradnju jer dva sektorska partnera “uvek mogu naći način da se spreči moguće uključivanje elemenata koji su rizični za status umetnosti i kulturne politike u trećem” (Ibid):</w:t>
      </w:r>
    </w:p>
    <w:p w:rsidR="00980106" w:rsidRPr="009B7F61" w:rsidRDefault="00980106" w:rsidP="00D37558">
      <w:pPr>
        <w:pStyle w:val="Normal1"/>
        <w:spacing w:line="360" w:lineRule="auto"/>
        <w:ind w:firstLine="720"/>
        <w:jc w:val="both"/>
        <w:rPr>
          <w:rFonts w:ascii="Times New Roman" w:hAnsi="Times New Roman"/>
          <w:szCs w:val="24"/>
        </w:rPr>
      </w:pPr>
    </w:p>
    <w:p w:rsidR="00392261" w:rsidRPr="009B7F61" w:rsidRDefault="00392261" w:rsidP="00D37558">
      <w:pPr>
        <w:pStyle w:val="Normal1"/>
        <w:spacing w:line="360" w:lineRule="auto"/>
        <w:ind w:firstLine="720"/>
        <w:jc w:val="both"/>
        <w:rPr>
          <w:rFonts w:ascii="Times New Roman" w:hAnsi="Times New Roman"/>
          <w:szCs w:val="24"/>
        </w:rPr>
      </w:pPr>
    </w:p>
    <w:p w:rsidR="00553FEF" w:rsidRPr="009B7F61" w:rsidRDefault="00553FEF" w:rsidP="00D37558">
      <w:pPr>
        <w:pStyle w:val="Normal1"/>
        <w:spacing w:line="360" w:lineRule="auto"/>
        <w:ind w:firstLine="720"/>
        <w:jc w:val="both"/>
        <w:rPr>
          <w:rFonts w:ascii="Times New Roman" w:hAnsi="Times New Roman"/>
          <w:szCs w:val="24"/>
        </w:rPr>
      </w:pPr>
    </w:p>
    <w:p w:rsidR="00553FEF" w:rsidRDefault="00553FEF" w:rsidP="00D37558">
      <w:pPr>
        <w:pStyle w:val="Normal1"/>
        <w:spacing w:line="360" w:lineRule="auto"/>
        <w:ind w:firstLine="720"/>
        <w:jc w:val="both"/>
        <w:rPr>
          <w:rFonts w:ascii="Times New Roman" w:hAnsi="Times New Roman"/>
          <w:szCs w:val="24"/>
        </w:rPr>
      </w:pPr>
    </w:p>
    <w:p w:rsidR="007A5623" w:rsidRDefault="007A5623" w:rsidP="00D37558">
      <w:pPr>
        <w:pStyle w:val="Normal1"/>
        <w:spacing w:line="360" w:lineRule="auto"/>
        <w:ind w:firstLine="720"/>
        <w:jc w:val="both"/>
        <w:rPr>
          <w:rFonts w:ascii="Times New Roman" w:hAnsi="Times New Roman"/>
          <w:szCs w:val="24"/>
        </w:rPr>
      </w:pPr>
    </w:p>
    <w:p w:rsidR="007A5623" w:rsidRPr="009B7F61" w:rsidRDefault="007A5623" w:rsidP="00D37558">
      <w:pPr>
        <w:pStyle w:val="Normal1"/>
        <w:spacing w:line="360" w:lineRule="auto"/>
        <w:ind w:firstLine="720"/>
        <w:jc w:val="both"/>
        <w:rPr>
          <w:rFonts w:ascii="Times New Roman" w:hAnsi="Times New Roman"/>
          <w:szCs w:val="24"/>
        </w:rPr>
      </w:pPr>
    </w:p>
    <w:p w:rsidR="00553FEF" w:rsidRPr="009B7F61" w:rsidRDefault="00553FEF" w:rsidP="00D37558">
      <w:pPr>
        <w:pStyle w:val="Normal1"/>
        <w:spacing w:line="360" w:lineRule="auto"/>
        <w:ind w:firstLine="720"/>
        <w:jc w:val="both"/>
        <w:rPr>
          <w:rFonts w:ascii="Times New Roman" w:hAnsi="Times New Roman"/>
          <w:szCs w:val="24"/>
        </w:rPr>
      </w:pPr>
    </w:p>
    <w:p w:rsidR="00553FEF" w:rsidRPr="009B7F61" w:rsidRDefault="00553FEF" w:rsidP="00D37558">
      <w:pPr>
        <w:pStyle w:val="Normal1"/>
        <w:spacing w:line="360" w:lineRule="auto"/>
        <w:ind w:firstLine="720"/>
        <w:jc w:val="both"/>
        <w:rPr>
          <w:rFonts w:ascii="Times New Roman" w:hAnsi="Times New Roman"/>
          <w:szCs w:val="24"/>
        </w:rPr>
      </w:pPr>
    </w:p>
    <w:p w:rsidR="00392261" w:rsidRPr="009B7F61" w:rsidRDefault="00392261" w:rsidP="00D37558">
      <w:pPr>
        <w:pStyle w:val="Normal1"/>
        <w:spacing w:line="360" w:lineRule="auto"/>
        <w:ind w:firstLine="720"/>
        <w:jc w:val="both"/>
        <w:rPr>
          <w:rFonts w:ascii="Times New Roman" w:hAnsi="Times New Roman"/>
          <w:szCs w:val="24"/>
        </w:rPr>
      </w:pPr>
    </w:p>
    <w:tbl>
      <w:tblPr>
        <w:tblW w:w="0" w:type="auto"/>
        <w:jc w:val="center"/>
        <w:tblCellMar>
          <w:left w:w="0" w:type="dxa"/>
          <w:right w:w="0" w:type="dxa"/>
        </w:tblCellMar>
        <w:tblLook w:val="04A0"/>
      </w:tblPr>
      <w:tblGrid>
        <w:gridCol w:w="2817"/>
        <w:gridCol w:w="2826"/>
        <w:gridCol w:w="2873"/>
      </w:tblGrid>
      <w:tr w:rsidR="00D37558" w:rsidRPr="009B7F61" w:rsidTr="007A5623">
        <w:trPr>
          <w:jc w:val="center"/>
        </w:trPr>
        <w:tc>
          <w:tcPr>
            <w:tcW w:w="2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jc w:val="center"/>
              <w:rPr>
                <w:rFonts w:ascii="Times New Roman" w:eastAsia="Times New Roman" w:hAnsi="Times New Roman" w:cs="Times New Roman"/>
                <w:sz w:val="20"/>
                <w:szCs w:val="20"/>
              </w:rPr>
            </w:pPr>
            <w:r w:rsidRPr="009B7F61">
              <w:rPr>
                <w:rFonts w:ascii="Times New Roman" w:eastAsia="Times New Roman" w:hAnsi="Times New Roman" w:cs="Times New Roman"/>
                <w:b/>
                <w:bCs/>
                <w:sz w:val="20"/>
                <w:szCs w:val="20"/>
              </w:rPr>
              <w:lastRenderedPageBreak/>
              <w:t>JAVNI</w:t>
            </w:r>
          </w:p>
        </w:tc>
        <w:tc>
          <w:tcPr>
            <w:tcW w:w="2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jc w:val="center"/>
              <w:rPr>
                <w:rFonts w:ascii="Times New Roman" w:eastAsia="Times New Roman" w:hAnsi="Times New Roman" w:cs="Times New Roman"/>
                <w:sz w:val="20"/>
                <w:szCs w:val="20"/>
              </w:rPr>
            </w:pPr>
            <w:r w:rsidRPr="009B7F61">
              <w:rPr>
                <w:rFonts w:ascii="Times New Roman" w:eastAsia="Times New Roman" w:hAnsi="Times New Roman" w:cs="Times New Roman"/>
                <w:b/>
                <w:bCs/>
                <w:sz w:val="20"/>
                <w:szCs w:val="20"/>
              </w:rPr>
              <w:t>PRIVATNI</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jc w:val="center"/>
              <w:rPr>
                <w:rFonts w:ascii="Times New Roman" w:eastAsia="Times New Roman" w:hAnsi="Times New Roman" w:cs="Times New Roman"/>
                <w:sz w:val="20"/>
                <w:szCs w:val="20"/>
              </w:rPr>
            </w:pPr>
            <w:r w:rsidRPr="009B7F61">
              <w:rPr>
                <w:rFonts w:ascii="Times New Roman" w:eastAsia="Times New Roman" w:hAnsi="Times New Roman" w:cs="Times New Roman"/>
                <w:b/>
                <w:bCs/>
                <w:sz w:val="20"/>
                <w:szCs w:val="20"/>
              </w:rPr>
              <w:t>CIVILNI</w:t>
            </w:r>
          </w:p>
          <w:p w:rsidR="00D37558" w:rsidRPr="009B7F61" w:rsidRDefault="00D37558" w:rsidP="00EC050C">
            <w:pPr>
              <w:jc w:val="center"/>
              <w:rPr>
                <w:rFonts w:ascii="Times New Roman" w:eastAsia="Times New Roman" w:hAnsi="Times New Roman" w:cs="Times New Roman"/>
                <w:sz w:val="20"/>
                <w:szCs w:val="20"/>
              </w:rPr>
            </w:pPr>
          </w:p>
        </w:tc>
      </w:tr>
      <w:tr w:rsidR="00D37558" w:rsidRPr="009B7F61" w:rsidTr="007A5623">
        <w:trPr>
          <w:jc w:val="center"/>
        </w:trPr>
        <w:tc>
          <w:tcPr>
            <w:tcW w:w="2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Tradicionalne vrednosti</w:t>
            </w: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 </w:t>
            </w: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Stručno znanje i veštine</w:t>
            </w:r>
          </w:p>
        </w:tc>
        <w:tc>
          <w:tcPr>
            <w:tcW w:w="2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Savremene vrednosti</w:t>
            </w: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 </w:t>
            </w: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Transverzalne veštine (komunikacija, prikupljanje sredstava</w:t>
            </w:r>
            <w:r w:rsidRPr="009B7F61">
              <w:rPr>
                <w:rStyle w:val="FootnoteReference"/>
                <w:rFonts w:ascii="Times New Roman" w:eastAsia="Times New Roman" w:hAnsi="Times New Roman" w:cs="Times New Roman"/>
                <w:sz w:val="20"/>
                <w:szCs w:val="20"/>
              </w:rPr>
              <w:footnoteReference w:id="122"/>
            </w:r>
            <w:r w:rsidRPr="009B7F61">
              <w:rPr>
                <w:rFonts w:ascii="Times New Roman" w:eastAsia="Times New Roman" w:hAnsi="Times New Roman" w:cs="Times New Roman"/>
                <w:sz w:val="20"/>
                <w:szCs w:val="20"/>
              </w:rPr>
              <w:t>...)</w:t>
            </w: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 </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Društvene vrednosti (solidarnost, nova kultura sećanja, interkulturalna senzibilnost, socijalna/distributivna pravda)</w:t>
            </w:r>
          </w:p>
        </w:tc>
      </w:tr>
      <w:tr w:rsidR="00D37558" w:rsidRPr="009B7F61" w:rsidTr="007A5623">
        <w:trPr>
          <w:jc w:val="center"/>
        </w:trPr>
        <w:tc>
          <w:tcPr>
            <w:tcW w:w="2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Izgradnja identiteta</w:t>
            </w: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 </w:t>
            </w:r>
          </w:p>
        </w:tc>
        <w:tc>
          <w:tcPr>
            <w:tcW w:w="2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Orijentacija prema rizicima</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Inkluzija</w:t>
            </w:r>
          </w:p>
        </w:tc>
      </w:tr>
      <w:tr w:rsidR="00D37558" w:rsidRPr="009B7F61" w:rsidTr="007A5623">
        <w:trPr>
          <w:jc w:val="center"/>
        </w:trPr>
        <w:tc>
          <w:tcPr>
            <w:tcW w:w="2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Stari elitizam</w:t>
            </w:r>
          </w:p>
        </w:tc>
        <w:tc>
          <w:tcPr>
            <w:tcW w:w="2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Elitizam i liderstvo</w:t>
            </w:r>
          </w:p>
          <w:p w:rsidR="00D37558" w:rsidRPr="009B7F61" w:rsidRDefault="00D37558" w:rsidP="00EC050C">
            <w:pPr>
              <w:rPr>
                <w:rFonts w:ascii="Times New Roman" w:eastAsia="Times New Roman" w:hAnsi="Times New Roman" w:cs="Times New Roman"/>
                <w:sz w:val="20"/>
                <w:szCs w:val="20"/>
              </w:rPr>
            </w:pP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Jednakost</w:t>
            </w:r>
          </w:p>
        </w:tc>
      </w:tr>
      <w:tr w:rsidR="00D37558" w:rsidRPr="009B7F61" w:rsidTr="007A5623">
        <w:trPr>
          <w:jc w:val="center"/>
        </w:trPr>
        <w:tc>
          <w:tcPr>
            <w:tcW w:w="2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Izgradnja institucija</w:t>
            </w: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 </w:t>
            </w:r>
          </w:p>
        </w:tc>
        <w:tc>
          <w:tcPr>
            <w:tcW w:w="2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Izgradnja organizacija</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Pokreti</w:t>
            </w:r>
          </w:p>
        </w:tc>
      </w:tr>
      <w:tr w:rsidR="00D37558" w:rsidRPr="009B7F61" w:rsidTr="007A5623">
        <w:trPr>
          <w:jc w:val="center"/>
        </w:trPr>
        <w:tc>
          <w:tcPr>
            <w:tcW w:w="2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Muzeji, arhivi i biblioteke</w:t>
            </w: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 </w:t>
            </w:r>
          </w:p>
        </w:tc>
        <w:tc>
          <w:tcPr>
            <w:tcW w:w="2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Kompanije, preduzeća i agencije</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Društveni krugovi, klubovi, NVO</w:t>
            </w:r>
          </w:p>
        </w:tc>
      </w:tr>
      <w:tr w:rsidR="00D37558" w:rsidRPr="009B7F61" w:rsidTr="007A5623">
        <w:trPr>
          <w:jc w:val="center"/>
        </w:trPr>
        <w:tc>
          <w:tcPr>
            <w:tcW w:w="2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Prošlost</w:t>
            </w: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 </w:t>
            </w:r>
          </w:p>
        </w:tc>
        <w:tc>
          <w:tcPr>
            <w:tcW w:w="2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Budućnost</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Sadašnjost</w:t>
            </w:r>
          </w:p>
        </w:tc>
      </w:tr>
      <w:tr w:rsidR="00D37558" w:rsidRPr="009B7F61" w:rsidTr="007A5623">
        <w:trPr>
          <w:jc w:val="center"/>
        </w:trPr>
        <w:tc>
          <w:tcPr>
            <w:tcW w:w="2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Rutinsko poslovanje visokog standarda u glavnoj oblasti rada</w:t>
            </w:r>
          </w:p>
        </w:tc>
        <w:tc>
          <w:tcPr>
            <w:tcW w:w="2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Inovacije, nova rešenja, tržišta i proizvodi</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Socijalni eksperiment, dijalog, participacija</w:t>
            </w:r>
          </w:p>
        </w:tc>
      </w:tr>
      <w:tr w:rsidR="00D37558" w:rsidRPr="009B7F61" w:rsidTr="007A5623">
        <w:trPr>
          <w:jc w:val="center"/>
        </w:trPr>
        <w:tc>
          <w:tcPr>
            <w:tcW w:w="2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Opus</w:t>
            </w:r>
          </w:p>
        </w:tc>
        <w:tc>
          <w:tcPr>
            <w:tcW w:w="28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Proizvod</w:t>
            </w:r>
          </w:p>
        </w:tc>
        <w:tc>
          <w:tcPr>
            <w:tcW w:w="287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Proces</w:t>
            </w: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 </w:t>
            </w:r>
          </w:p>
        </w:tc>
      </w:tr>
    </w:tbl>
    <w:p w:rsidR="00D37558" w:rsidRDefault="00D37558" w:rsidP="00D37558">
      <w:pPr>
        <w:rPr>
          <w:rFonts w:ascii="Times New Roman" w:eastAsia="Times New Roman" w:hAnsi="Times New Roman" w:cs="Times New Roman"/>
        </w:rPr>
      </w:pPr>
      <w:r w:rsidRPr="009B7F61">
        <w:rPr>
          <w:rFonts w:ascii="Times New Roman" w:eastAsia="Times New Roman" w:hAnsi="Times New Roman" w:cs="Times New Roman"/>
        </w:rPr>
        <w:t> </w:t>
      </w:r>
    </w:p>
    <w:p w:rsidR="00254F85" w:rsidRDefault="00254F85" w:rsidP="007A5623">
      <w:pPr>
        <w:ind w:left="283"/>
        <w:jc w:val="center"/>
        <w:rPr>
          <w:rFonts w:ascii="Times New Roman" w:hAnsi="Times New Roman" w:cs="Times New Roman"/>
          <w:sz w:val="22"/>
          <w:szCs w:val="22"/>
          <w:u w:val="single"/>
          <w:lang w:val="sr-Latn-CS"/>
        </w:rPr>
      </w:pPr>
    </w:p>
    <w:p w:rsidR="007A5623" w:rsidRDefault="007A5623" w:rsidP="007A5623">
      <w:pPr>
        <w:ind w:left="283"/>
        <w:jc w:val="center"/>
        <w:rPr>
          <w:rFonts w:ascii="Times New Roman" w:hAnsi="Times New Roman" w:cs="Times New Roman"/>
          <w:sz w:val="22"/>
          <w:szCs w:val="22"/>
          <w:u w:val="single"/>
          <w:lang w:val="sr-Latn-CS"/>
        </w:rPr>
      </w:pPr>
      <w:r w:rsidRPr="007A5623">
        <w:rPr>
          <w:rFonts w:ascii="Times New Roman" w:hAnsi="Times New Roman" w:cs="Times New Roman"/>
          <w:sz w:val="22"/>
          <w:szCs w:val="22"/>
          <w:u w:val="single"/>
          <w:lang w:val="sr-Latn-CS"/>
        </w:rPr>
        <w:t xml:space="preserve">Tabela 11: Pozitivne karakteristike sektora kulture </w:t>
      </w:r>
    </w:p>
    <w:p w:rsidR="007A5623" w:rsidRPr="007A5623" w:rsidRDefault="007A5623" w:rsidP="007A5623">
      <w:pPr>
        <w:ind w:left="283"/>
        <w:jc w:val="center"/>
        <w:rPr>
          <w:rFonts w:ascii="Times New Roman" w:hAnsi="Times New Roman" w:cs="Times New Roman"/>
          <w:sz w:val="22"/>
          <w:szCs w:val="22"/>
          <w:u w:val="single"/>
          <w:lang w:val="sr-Latn-CS"/>
        </w:rPr>
      </w:pPr>
      <w:r w:rsidRPr="007A5623">
        <w:rPr>
          <w:rFonts w:ascii="Times New Roman" w:hAnsi="Times New Roman" w:cs="Times New Roman"/>
          <w:sz w:val="22"/>
          <w:szCs w:val="22"/>
          <w:u w:val="single"/>
          <w:lang w:val="sr-Latn-CS"/>
        </w:rPr>
        <w:t>(</w:t>
      </w:r>
      <w:r w:rsidRPr="007A5623">
        <w:rPr>
          <w:rFonts w:ascii="Times New Roman" w:hAnsi="Times New Roman" w:cs="Times New Roman"/>
          <w:sz w:val="22"/>
          <w:szCs w:val="22"/>
          <w:u w:val="single"/>
        </w:rPr>
        <w:t>Dragićević – Šešić, Drezgić 2017: 6)</w:t>
      </w:r>
    </w:p>
    <w:p w:rsidR="007A5623" w:rsidRPr="009B7F61" w:rsidRDefault="007A5623" w:rsidP="00D37558">
      <w:pPr>
        <w:rPr>
          <w:rFonts w:ascii="Times New Roman" w:eastAsia="Times New Roman" w:hAnsi="Times New Roman" w:cs="Times New Roman"/>
        </w:rPr>
      </w:pPr>
    </w:p>
    <w:p w:rsidR="007862D4" w:rsidRPr="009B7F61" w:rsidRDefault="007862D4" w:rsidP="00D37558">
      <w:pPr>
        <w:jc w:val="both"/>
        <w:rPr>
          <w:rFonts w:ascii="Calibri" w:eastAsia="Times New Roman" w:hAnsi="Calibri" w:cs="Times New Roman"/>
        </w:rPr>
      </w:pPr>
    </w:p>
    <w:p w:rsidR="00D37558" w:rsidRPr="009B7F61" w:rsidRDefault="00D37558" w:rsidP="00D37558">
      <w:pPr>
        <w:jc w:val="both"/>
        <w:rPr>
          <w:rFonts w:ascii="Calibri" w:eastAsia="Times New Roman" w:hAnsi="Calibri" w:cs="Times New Roman"/>
        </w:rPr>
      </w:pPr>
    </w:p>
    <w:tbl>
      <w:tblPr>
        <w:tblW w:w="0" w:type="auto"/>
        <w:jc w:val="center"/>
        <w:tblCellMar>
          <w:left w:w="0" w:type="dxa"/>
          <w:right w:w="0" w:type="dxa"/>
        </w:tblCellMar>
        <w:tblLook w:val="04A0"/>
      </w:tblPr>
      <w:tblGrid>
        <w:gridCol w:w="2835"/>
        <w:gridCol w:w="2858"/>
        <w:gridCol w:w="2823"/>
      </w:tblGrid>
      <w:tr w:rsidR="00D37558" w:rsidRPr="009B7F61" w:rsidTr="00EC050C">
        <w:trPr>
          <w:jc w:val="center"/>
        </w:trPr>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jc w:val="center"/>
              <w:rPr>
                <w:rFonts w:ascii="Times New Roman" w:eastAsia="Times New Roman" w:hAnsi="Times New Roman" w:cs="Times New Roman"/>
                <w:sz w:val="20"/>
                <w:szCs w:val="20"/>
              </w:rPr>
            </w:pPr>
            <w:r w:rsidRPr="009B7F61">
              <w:rPr>
                <w:rFonts w:ascii="Times New Roman" w:eastAsia="Times New Roman" w:hAnsi="Times New Roman" w:cs="Times New Roman"/>
                <w:b/>
                <w:bCs/>
                <w:sz w:val="20"/>
                <w:szCs w:val="20"/>
              </w:rPr>
              <w:t>JAVNI</w:t>
            </w:r>
          </w:p>
        </w:tc>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jc w:val="center"/>
              <w:rPr>
                <w:rFonts w:ascii="Times New Roman" w:eastAsia="Times New Roman" w:hAnsi="Times New Roman" w:cs="Times New Roman"/>
                <w:sz w:val="20"/>
                <w:szCs w:val="20"/>
              </w:rPr>
            </w:pPr>
            <w:r w:rsidRPr="009B7F61">
              <w:rPr>
                <w:rFonts w:ascii="Times New Roman" w:eastAsia="Times New Roman" w:hAnsi="Times New Roman" w:cs="Times New Roman"/>
                <w:b/>
                <w:bCs/>
                <w:sz w:val="20"/>
                <w:szCs w:val="20"/>
              </w:rPr>
              <w:t>PRIVATNI</w:t>
            </w:r>
          </w:p>
        </w:tc>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jc w:val="center"/>
              <w:rPr>
                <w:rFonts w:ascii="Times New Roman" w:eastAsia="Times New Roman" w:hAnsi="Times New Roman" w:cs="Times New Roman"/>
                <w:sz w:val="20"/>
                <w:szCs w:val="20"/>
              </w:rPr>
            </w:pPr>
            <w:r w:rsidRPr="009B7F61">
              <w:rPr>
                <w:rFonts w:ascii="Times New Roman" w:eastAsia="Times New Roman" w:hAnsi="Times New Roman" w:cs="Times New Roman"/>
                <w:b/>
                <w:bCs/>
                <w:sz w:val="20"/>
                <w:szCs w:val="20"/>
              </w:rPr>
              <w:t>CIVILNI</w:t>
            </w:r>
          </w:p>
          <w:p w:rsidR="00D37558" w:rsidRPr="009B7F61" w:rsidRDefault="00D37558" w:rsidP="00EC050C">
            <w:pPr>
              <w:jc w:val="center"/>
              <w:rPr>
                <w:rFonts w:ascii="Times New Roman" w:eastAsia="Times New Roman" w:hAnsi="Times New Roman" w:cs="Times New Roman"/>
                <w:sz w:val="20"/>
                <w:szCs w:val="20"/>
              </w:rPr>
            </w:pPr>
          </w:p>
        </w:tc>
      </w:tr>
      <w:tr w:rsidR="00D37558" w:rsidRPr="009B7F61" w:rsidTr="00EC050C">
        <w:trPr>
          <w:jc w:val="center"/>
        </w:trPr>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Sklerotizacija</w:t>
            </w:r>
            <w:r w:rsidRPr="009B7F61">
              <w:rPr>
                <w:rStyle w:val="FootnoteReference"/>
                <w:rFonts w:ascii="Times New Roman" w:eastAsia="Times New Roman" w:hAnsi="Times New Roman" w:cs="Times New Roman"/>
                <w:sz w:val="20"/>
                <w:szCs w:val="20"/>
              </w:rPr>
              <w:footnoteReference w:id="123"/>
            </w:r>
          </w:p>
        </w:tc>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Komercijalizacija</w:t>
            </w:r>
          </w:p>
          <w:p w:rsidR="00D37558" w:rsidRPr="009B7F61" w:rsidRDefault="00D37558" w:rsidP="00EC050C">
            <w:pPr>
              <w:rPr>
                <w:rFonts w:ascii="Times New Roman" w:eastAsia="Times New Roman" w:hAnsi="Times New Roman" w:cs="Times New Roman"/>
                <w:sz w:val="20"/>
                <w:szCs w:val="20"/>
              </w:rPr>
            </w:pP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Konzumerizam</w:t>
            </w:r>
          </w:p>
        </w:tc>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Propaganda</w:t>
            </w:r>
          </w:p>
        </w:tc>
      </w:tr>
      <w:tr w:rsidR="00D37558" w:rsidRPr="009B7F61" w:rsidTr="00EC050C">
        <w:trPr>
          <w:jc w:val="center"/>
        </w:trPr>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Birokratizacija</w:t>
            </w:r>
          </w:p>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 </w:t>
            </w:r>
          </w:p>
        </w:tc>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Pojednostavljivanje</w:t>
            </w:r>
          </w:p>
        </w:tc>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Amaterizam (smanjenje profesionalnih standarda)</w:t>
            </w:r>
          </w:p>
          <w:p w:rsidR="00D37558" w:rsidRPr="009B7F61" w:rsidRDefault="00D37558" w:rsidP="00EC050C">
            <w:pPr>
              <w:rPr>
                <w:rFonts w:ascii="Times New Roman" w:eastAsia="Times New Roman" w:hAnsi="Times New Roman" w:cs="Times New Roman"/>
                <w:sz w:val="20"/>
                <w:szCs w:val="20"/>
              </w:rPr>
            </w:pPr>
          </w:p>
        </w:tc>
      </w:tr>
      <w:tr w:rsidR="00D37558" w:rsidRPr="009B7F61" w:rsidTr="00EC050C">
        <w:trPr>
          <w:jc w:val="center"/>
        </w:trPr>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Kultura kao vrednost sama po sebi</w:t>
            </w:r>
          </w:p>
        </w:tc>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Kultura kao ekonomska investicija i posao</w:t>
            </w:r>
          </w:p>
          <w:p w:rsidR="00D37558" w:rsidRPr="009B7F61" w:rsidRDefault="00D37558" w:rsidP="00EC050C">
            <w:pPr>
              <w:rPr>
                <w:rFonts w:ascii="Times New Roman" w:eastAsia="Times New Roman" w:hAnsi="Times New Roman" w:cs="Times New Roman"/>
                <w:sz w:val="20"/>
                <w:szCs w:val="20"/>
              </w:rPr>
            </w:pPr>
          </w:p>
        </w:tc>
        <w:tc>
          <w:tcPr>
            <w:tcW w:w="29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7558" w:rsidRPr="009B7F61" w:rsidRDefault="00D37558" w:rsidP="00EC050C">
            <w:pPr>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Kultura kao sredstvo društvenih promena</w:t>
            </w:r>
          </w:p>
        </w:tc>
      </w:tr>
    </w:tbl>
    <w:p w:rsidR="00D37558" w:rsidRPr="009B7F61" w:rsidRDefault="00D37558" w:rsidP="00D37558">
      <w:pPr>
        <w:rPr>
          <w:rFonts w:ascii="Times New Roman" w:eastAsia="Times New Roman" w:hAnsi="Times New Roman" w:cs="Times New Roman"/>
          <w:sz w:val="27"/>
          <w:szCs w:val="27"/>
        </w:rPr>
      </w:pPr>
      <w:r w:rsidRPr="009B7F61">
        <w:rPr>
          <w:rFonts w:ascii="Times New Roman" w:eastAsia="Times New Roman" w:hAnsi="Times New Roman" w:cs="Times New Roman"/>
        </w:rPr>
        <w:t> </w:t>
      </w:r>
    </w:p>
    <w:p w:rsidR="00D37558" w:rsidRPr="009B7F61" w:rsidRDefault="00D37558" w:rsidP="00D37558">
      <w:pPr>
        <w:rPr>
          <w:rFonts w:ascii="Times New Roman" w:eastAsia="Times New Roman" w:hAnsi="Times New Roman" w:cs="Times New Roman"/>
        </w:rPr>
      </w:pPr>
    </w:p>
    <w:p w:rsidR="00254F85" w:rsidRDefault="00254F85" w:rsidP="00254F85">
      <w:pPr>
        <w:ind w:left="283"/>
        <w:jc w:val="center"/>
        <w:rPr>
          <w:rFonts w:ascii="Times New Roman" w:hAnsi="Times New Roman" w:cs="Times New Roman"/>
          <w:sz w:val="22"/>
          <w:szCs w:val="22"/>
          <w:u w:val="single"/>
          <w:lang w:val="sr-Latn-CS"/>
        </w:rPr>
      </w:pPr>
      <w:r w:rsidRPr="00254F85">
        <w:rPr>
          <w:rFonts w:ascii="Times New Roman" w:hAnsi="Times New Roman" w:cs="Times New Roman"/>
          <w:sz w:val="22"/>
          <w:szCs w:val="22"/>
          <w:u w:val="single"/>
          <w:lang w:val="sr-Latn-CS"/>
        </w:rPr>
        <w:t xml:space="preserve">Tabela 12: Negativne karakteristike sektora kulture </w:t>
      </w:r>
    </w:p>
    <w:p w:rsidR="00254F85" w:rsidRPr="00254F85" w:rsidRDefault="00254F85" w:rsidP="00254F85">
      <w:pPr>
        <w:ind w:left="283"/>
        <w:jc w:val="center"/>
        <w:rPr>
          <w:rFonts w:ascii="Times New Roman" w:hAnsi="Times New Roman" w:cs="Times New Roman"/>
          <w:sz w:val="22"/>
          <w:szCs w:val="22"/>
          <w:u w:val="single"/>
        </w:rPr>
      </w:pPr>
      <w:r w:rsidRPr="00254F85">
        <w:rPr>
          <w:rFonts w:ascii="Times New Roman" w:hAnsi="Times New Roman" w:cs="Times New Roman"/>
          <w:sz w:val="22"/>
          <w:szCs w:val="22"/>
          <w:u w:val="single"/>
          <w:lang w:val="sr-Latn-CS"/>
        </w:rPr>
        <w:t>(</w:t>
      </w:r>
      <w:r w:rsidRPr="00254F85">
        <w:rPr>
          <w:rFonts w:ascii="Times New Roman" w:hAnsi="Times New Roman" w:cs="Times New Roman"/>
          <w:sz w:val="22"/>
          <w:szCs w:val="22"/>
          <w:u w:val="single"/>
        </w:rPr>
        <w:t>Dragićević – Šešić, Drezgić 2017: 6)</w:t>
      </w:r>
    </w:p>
    <w:p w:rsidR="00733596" w:rsidRPr="009B7F61" w:rsidRDefault="00733596" w:rsidP="00D37558">
      <w:pPr>
        <w:spacing w:line="360" w:lineRule="auto"/>
        <w:ind w:firstLine="720"/>
        <w:jc w:val="both"/>
        <w:rPr>
          <w:rFonts w:ascii="Times New Roman" w:eastAsia="Times New Roman" w:hAnsi="Times New Roman" w:cs="Times New Roman"/>
        </w:rPr>
      </w:pPr>
    </w:p>
    <w:p w:rsidR="00733596" w:rsidRDefault="00733596" w:rsidP="00D37558">
      <w:pPr>
        <w:spacing w:line="360" w:lineRule="auto"/>
        <w:ind w:firstLine="720"/>
        <w:jc w:val="both"/>
        <w:rPr>
          <w:rFonts w:ascii="Times New Roman" w:eastAsia="Times New Roman" w:hAnsi="Times New Roman" w:cs="Times New Roman"/>
        </w:rPr>
      </w:pPr>
    </w:p>
    <w:p w:rsidR="00254F85" w:rsidRPr="009B7F61" w:rsidRDefault="00254F85" w:rsidP="00D37558">
      <w:pPr>
        <w:spacing w:line="360" w:lineRule="auto"/>
        <w:ind w:firstLine="720"/>
        <w:jc w:val="both"/>
        <w:rPr>
          <w:rFonts w:ascii="Times New Roman" w:eastAsia="Times New Roman" w:hAnsi="Times New Roman" w:cs="Times New Roman"/>
        </w:rPr>
      </w:pPr>
    </w:p>
    <w:p w:rsidR="00D37558" w:rsidRPr="009B7F61" w:rsidRDefault="00D37558" w:rsidP="00D37558">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lastRenderedPageBreak/>
        <w:t>Osvrnu</w:t>
      </w:r>
      <w:r w:rsidR="00733596" w:rsidRPr="009B7F61">
        <w:rPr>
          <w:rFonts w:ascii="Times New Roman" w:eastAsia="Times New Roman" w:hAnsi="Times New Roman" w:cs="Times New Roman"/>
        </w:rPr>
        <w:t>o</w:t>
      </w:r>
      <w:r w:rsidRPr="009B7F61">
        <w:rPr>
          <w:rFonts w:ascii="Times New Roman" w:eastAsia="Times New Roman" w:hAnsi="Times New Roman" w:cs="Times New Roman"/>
        </w:rPr>
        <w:t xml:space="preserve"> bi</w:t>
      </w:r>
      <w:r w:rsidR="00733596" w:rsidRPr="009B7F61">
        <w:rPr>
          <w:rFonts w:ascii="Times New Roman" w:eastAsia="Times New Roman" w:hAnsi="Times New Roman" w:cs="Times New Roman"/>
        </w:rPr>
        <w:t>h</w:t>
      </w:r>
      <w:r w:rsidRPr="009B7F61">
        <w:rPr>
          <w:rFonts w:ascii="Times New Roman" w:eastAsia="Times New Roman" w:hAnsi="Times New Roman" w:cs="Times New Roman"/>
        </w:rPr>
        <w:t xml:space="preserve"> se na poslednju tabelu, pregled negativnih karakteristika sektora u kulturi po Dragićević – Šešić i Drezgić, gde smatram da je neophodno dodati “partokratizam” (uz “birokratizam”) kao negativnu karakteristiku javnog sektora, u smislu monopola vladajuće političke elite, ne samo na izbor menadžera u javnom sektoru, nego i na aktuelne monopole u distribuciji javnih finansija putem konkursa, od kojih zavise i druga dva sektora.</w:t>
      </w:r>
    </w:p>
    <w:p w:rsidR="00D37558" w:rsidRPr="009B7F61" w:rsidRDefault="00D37558" w:rsidP="00D37558">
      <w:pPr>
        <w:spacing w:line="360" w:lineRule="auto"/>
        <w:ind w:firstLine="720"/>
        <w:jc w:val="both"/>
        <w:rPr>
          <w:rFonts w:ascii="Times New Roman" w:eastAsia="Times New Roman" w:hAnsi="Times New Roman" w:cs="Times New Roman"/>
        </w:rPr>
      </w:pPr>
    </w:p>
    <w:p w:rsidR="00D37558" w:rsidRPr="009B7F61" w:rsidRDefault="00D37558" w:rsidP="00D37558">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t>Zaključujući sektorsku komparaciju, autorke notiraju da je regionalni javni sektor utemeljen na tradicionalnim odnosima nacije i umetnosti, koncentrisan u većim gradovima, sa konzervativnim kulturnim politikama i misijama koje datiraju još iz 19, veka. Bez korišćenja strateškog planiranja ili evaluacije u radu, njihov glavni cilj je izgradnja i promovisanje nacionalnog identiteta kroz biblioteke, teatar ili muzeje uz neravnomerno pokrivanje oblasti poput muzike, bioskopa ili savremene umetnosti. Autorke u eksplikaciji ovog sektora sada navode da je podređen “partokratskom rukovodstvu”, da koristi 80% javnih sredstava za kulturu i da se ne bavi aktuelnim društvenim pitanjima poput distributivne pravde, pristupačnosti, rodne ravnopravnosti i jednakosti (Ibid).</w:t>
      </w:r>
    </w:p>
    <w:p w:rsidR="00D37558" w:rsidRPr="009B7F61" w:rsidRDefault="00D37558" w:rsidP="00D37558">
      <w:pPr>
        <w:spacing w:line="360" w:lineRule="auto"/>
        <w:ind w:firstLine="720"/>
        <w:jc w:val="both"/>
        <w:rPr>
          <w:rFonts w:ascii="Times New Roman" w:eastAsia="Times New Roman" w:hAnsi="Times New Roman" w:cs="Times New Roman"/>
        </w:rPr>
      </w:pPr>
    </w:p>
    <w:p w:rsidR="00D37558" w:rsidRPr="009B7F61" w:rsidRDefault="00D37558" w:rsidP="00D37558">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t>Sa druge strane, civilni sektor u kulturi, po njima, nema adekvatan pristup za rad i prinuđen je da realizuje aktivnosti u prostorima javnog sektora, što često nije dovoljno za širenje njegovih poruka. One ovaj sektor nazivaju organizacijama “kolektivne inteligencije” koje čine brojni umetnički i intelektualni pokreti namenjeni angažovanju građana i širenju novih ideja evropskog kulturnog i političkog diskursa. U vreme prvih par decenija ovog veka, kulturna teorija se bavila doprinosom imaginacije građanskom aktivizmu u smislu uvođenja umetnosti i kritičkog promišljanja u vreme “spektakla i konzumerizma” putem truda civilnog sektora koji je otvarao nove prostore stavljanjem na dnevni red važnih društvenih pitanja o kojima se pre nije debatova</w:t>
      </w:r>
      <w:r w:rsidR="00A616B9" w:rsidRPr="009B7F61">
        <w:rPr>
          <w:rFonts w:ascii="Times New Roman" w:eastAsia="Times New Roman" w:hAnsi="Times New Roman" w:cs="Times New Roman"/>
        </w:rPr>
        <w:t>l</w:t>
      </w:r>
      <w:r w:rsidRPr="009B7F61">
        <w:rPr>
          <w:rFonts w:ascii="Times New Roman" w:eastAsia="Times New Roman" w:hAnsi="Times New Roman" w:cs="Times New Roman"/>
        </w:rPr>
        <w:t>o, poput interkulturnog senzibiliteta, socijalne ili distributivne pravde (o čemu s</w:t>
      </w:r>
      <w:r w:rsidR="002D3413" w:rsidRPr="009B7F61">
        <w:rPr>
          <w:rFonts w:ascii="Times New Roman" w:eastAsia="Times New Roman" w:hAnsi="Times New Roman" w:cs="Times New Roman"/>
        </w:rPr>
        <w:t>e</w:t>
      </w:r>
      <w:r w:rsidRPr="009B7F61">
        <w:rPr>
          <w:rFonts w:ascii="Times New Roman" w:eastAsia="Times New Roman" w:hAnsi="Times New Roman" w:cs="Times New Roman"/>
        </w:rPr>
        <w:t xml:space="preserve"> posebno govoril</w:t>
      </w:r>
      <w:r w:rsidR="002D3413" w:rsidRPr="009B7F61">
        <w:rPr>
          <w:rFonts w:ascii="Times New Roman" w:eastAsia="Times New Roman" w:hAnsi="Times New Roman" w:cs="Times New Roman"/>
        </w:rPr>
        <w:t>o</w:t>
      </w:r>
      <w:r w:rsidRPr="009B7F61">
        <w:rPr>
          <w:rFonts w:ascii="Times New Roman" w:eastAsia="Times New Roman" w:hAnsi="Times New Roman" w:cs="Times New Roman"/>
        </w:rPr>
        <w:t>), suočavanja sa prošlošću... Zato je civilni sektor delovao kao platforma i prostor direktne demokratije, ali i direktnih umetničkih praksi poput interaktivnog pozorišta i drugih vidova participativnih umetnosti (Id: 7).</w:t>
      </w:r>
    </w:p>
    <w:p w:rsidR="00D343C3" w:rsidRDefault="00D343C3" w:rsidP="00D37558">
      <w:pPr>
        <w:spacing w:line="360" w:lineRule="auto"/>
        <w:ind w:firstLine="720"/>
        <w:jc w:val="both"/>
        <w:rPr>
          <w:rFonts w:ascii="Times New Roman" w:eastAsia="Times New Roman" w:hAnsi="Times New Roman" w:cs="Times New Roman"/>
        </w:rPr>
      </w:pPr>
    </w:p>
    <w:p w:rsidR="00AD524E" w:rsidRPr="009B7F61" w:rsidRDefault="00AD524E" w:rsidP="00D37558">
      <w:pPr>
        <w:spacing w:line="360" w:lineRule="auto"/>
        <w:ind w:firstLine="720"/>
        <w:jc w:val="both"/>
        <w:rPr>
          <w:rFonts w:ascii="Times New Roman" w:eastAsia="Times New Roman" w:hAnsi="Times New Roman" w:cs="Times New Roman"/>
        </w:rPr>
      </w:pPr>
    </w:p>
    <w:p w:rsidR="00392261" w:rsidRPr="009B7F61" w:rsidRDefault="00392261" w:rsidP="00D37558">
      <w:pPr>
        <w:spacing w:line="360" w:lineRule="auto"/>
        <w:ind w:firstLine="720"/>
        <w:jc w:val="both"/>
        <w:rPr>
          <w:rFonts w:ascii="Times New Roman" w:eastAsia="Times New Roman" w:hAnsi="Times New Roman" w:cs="Times New Roman"/>
        </w:rPr>
      </w:pPr>
    </w:p>
    <w:p w:rsidR="00FC30B6" w:rsidRPr="009B7F61" w:rsidRDefault="00FC30B6" w:rsidP="00FC30B6">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4.4. Decentralizacija</w:t>
      </w:r>
      <w:r w:rsidR="007A2985" w:rsidRPr="009B7F61">
        <w:rPr>
          <w:rFonts w:ascii="Times New Roman" w:hAnsi="Times New Roman" w:cs="Times New Roman"/>
          <w:b/>
        </w:rPr>
        <w:t xml:space="preserve"> u kulturi</w:t>
      </w:r>
      <w:r w:rsidR="003544B3">
        <w:rPr>
          <w:rFonts w:ascii="Times New Roman" w:hAnsi="Times New Roman" w:cs="Times New Roman"/>
          <w:b/>
        </w:rPr>
        <w:t xml:space="preserve"> </w:t>
      </w:r>
      <w:r w:rsidR="00BD5A83" w:rsidRPr="009B7F61">
        <w:rPr>
          <w:rFonts w:ascii="Times New Roman" w:hAnsi="Times New Roman" w:cs="Times New Roman"/>
          <w:b/>
        </w:rPr>
        <w:t xml:space="preserve">i </w:t>
      </w:r>
      <w:r w:rsidRPr="009B7F61">
        <w:rPr>
          <w:rFonts w:ascii="Times New Roman" w:hAnsi="Times New Roman" w:cs="Times New Roman"/>
          <w:b/>
        </w:rPr>
        <w:t>populiz</w:t>
      </w:r>
      <w:r w:rsidR="00BD5A83" w:rsidRPr="009B7F61">
        <w:rPr>
          <w:rFonts w:ascii="Times New Roman" w:hAnsi="Times New Roman" w:cs="Times New Roman"/>
          <w:b/>
        </w:rPr>
        <w:t>a</w:t>
      </w:r>
      <w:r w:rsidRPr="009B7F61">
        <w:rPr>
          <w:rFonts w:ascii="Times New Roman" w:hAnsi="Times New Roman" w:cs="Times New Roman"/>
          <w:b/>
        </w:rPr>
        <w:t xml:space="preserve">m </w:t>
      </w:r>
    </w:p>
    <w:p w:rsidR="0043762E" w:rsidRPr="009B7F61" w:rsidRDefault="0043762E" w:rsidP="005844A6">
      <w:pPr>
        <w:pStyle w:val="ListParagraph"/>
        <w:spacing w:line="360" w:lineRule="auto"/>
        <w:ind w:left="0" w:firstLine="720"/>
        <w:jc w:val="both"/>
        <w:rPr>
          <w:rFonts w:ascii="Times New Roman" w:hAnsi="Times New Roman" w:cs="Times New Roman"/>
          <w:i/>
          <w:iCs/>
        </w:rPr>
      </w:pPr>
    </w:p>
    <w:p w:rsidR="00725B6B" w:rsidRPr="009B7F61" w:rsidRDefault="00B324BF" w:rsidP="00E72018">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 xml:space="preserve">Veza decentralizacije u kulturi i populizma, kao </w:t>
      </w:r>
      <w:r w:rsidR="00D7187D" w:rsidRPr="009B7F61">
        <w:rPr>
          <w:rFonts w:ascii="Times New Roman" w:hAnsi="Times New Roman" w:cs="Times New Roman"/>
          <w:iCs/>
        </w:rPr>
        <w:t xml:space="preserve">prvenstveno političkog pojma, ovde se predstavlja sa ciljem identifikovanja realnih mogućnosti za implementaciju </w:t>
      </w:r>
      <w:r w:rsidR="009015A5" w:rsidRPr="009B7F61">
        <w:rPr>
          <w:rFonts w:ascii="Times New Roman" w:hAnsi="Times New Roman" w:cs="Times New Roman"/>
          <w:iCs/>
        </w:rPr>
        <w:t xml:space="preserve">pune </w:t>
      </w:r>
      <w:r w:rsidR="00D7187D" w:rsidRPr="009B7F61">
        <w:rPr>
          <w:rFonts w:ascii="Times New Roman" w:hAnsi="Times New Roman" w:cs="Times New Roman"/>
          <w:iCs/>
        </w:rPr>
        <w:t>decentralizacije kulture u Srbiji, ali i svojevrsne manipulacije  pojmom</w:t>
      </w:r>
      <w:r w:rsidR="00D3265F" w:rsidRPr="009B7F61">
        <w:rPr>
          <w:rFonts w:ascii="Times New Roman" w:hAnsi="Times New Roman" w:cs="Times New Roman"/>
          <w:iCs/>
        </w:rPr>
        <w:t xml:space="preserve"> decentralizacije</w:t>
      </w:r>
      <w:r w:rsidR="00D7187D" w:rsidRPr="009B7F61">
        <w:rPr>
          <w:rFonts w:ascii="Times New Roman" w:hAnsi="Times New Roman" w:cs="Times New Roman"/>
          <w:iCs/>
        </w:rPr>
        <w:t xml:space="preserve"> zarad ostvarivanja određenih interesa</w:t>
      </w:r>
      <w:r w:rsidR="00D3265F" w:rsidRPr="009B7F61">
        <w:rPr>
          <w:rFonts w:ascii="Times New Roman" w:hAnsi="Times New Roman" w:cs="Times New Roman"/>
          <w:iCs/>
        </w:rPr>
        <w:t>, političkih ili finansijskih</w:t>
      </w:r>
      <w:r w:rsidR="0000489B" w:rsidRPr="009B7F61">
        <w:rPr>
          <w:rFonts w:ascii="Times New Roman" w:hAnsi="Times New Roman" w:cs="Times New Roman"/>
          <w:iCs/>
        </w:rPr>
        <w:t>, koje upravo dolaze iz populističkog diskursa</w:t>
      </w:r>
      <w:r w:rsidR="00D7187D" w:rsidRPr="009B7F61">
        <w:rPr>
          <w:rFonts w:ascii="Times New Roman" w:hAnsi="Times New Roman" w:cs="Times New Roman"/>
          <w:iCs/>
        </w:rPr>
        <w:t>.</w:t>
      </w:r>
      <w:r w:rsidR="00725B6B" w:rsidRPr="009B7F61">
        <w:rPr>
          <w:rFonts w:ascii="Times New Roman" w:hAnsi="Times New Roman" w:cs="Times New Roman"/>
        </w:rPr>
        <w:t xml:space="preserve">Shvatanje populizma u javnom mnjenju Srbije je po pravilu vezano za političku sferu javnog nastupa, što se može </w:t>
      </w:r>
      <w:r w:rsidR="00D558B4" w:rsidRPr="009B7F61">
        <w:rPr>
          <w:rFonts w:ascii="Times New Roman" w:hAnsi="Times New Roman" w:cs="Times New Roman"/>
        </w:rPr>
        <w:t>objasnit</w:t>
      </w:r>
      <w:r w:rsidR="00725B6B" w:rsidRPr="009B7F61">
        <w:rPr>
          <w:rFonts w:ascii="Times New Roman" w:hAnsi="Times New Roman" w:cs="Times New Roman"/>
        </w:rPr>
        <w:t>i kako nedostatkom uticaja građanskog aktivizma i individualne kritičke svesti kao reakcijama na šire društvene probleme, tako i očigledno slabom ulogom društvenih korektiva poput civilnog sektora</w:t>
      </w:r>
      <w:r w:rsidR="00725B6B" w:rsidRPr="009B7F61">
        <w:rPr>
          <w:rStyle w:val="FootnoteReference"/>
          <w:rFonts w:ascii="Times New Roman" w:hAnsi="Times New Roman" w:cs="Times New Roman"/>
        </w:rPr>
        <w:footnoteReference w:id="124"/>
      </w:r>
      <w:r w:rsidR="00725B6B" w:rsidRPr="009B7F61">
        <w:rPr>
          <w:rFonts w:ascii="Times New Roman" w:hAnsi="Times New Roman" w:cs="Times New Roman"/>
        </w:rPr>
        <w:t>, a ponajviše mentalitetom</w:t>
      </w:r>
      <w:r w:rsidR="00AE4C9A" w:rsidRPr="009B7F61">
        <w:rPr>
          <w:rFonts w:ascii="Times New Roman" w:hAnsi="Times New Roman" w:cs="Times New Roman"/>
        </w:rPr>
        <w:t xml:space="preserve"> “traganja za vođom”</w:t>
      </w:r>
      <w:r w:rsidR="00725B6B" w:rsidRPr="009B7F61">
        <w:rPr>
          <w:rFonts w:ascii="Times New Roman" w:hAnsi="Times New Roman" w:cs="Times New Roman"/>
        </w:rPr>
        <w:t xml:space="preserve">, </w:t>
      </w:r>
      <w:r w:rsidR="00AE4C9A" w:rsidRPr="009B7F61">
        <w:rPr>
          <w:rFonts w:ascii="Times New Roman" w:hAnsi="Times New Roman" w:cs="Times New Roman"/>
        </w:rPr>
        <w:t xml:space="preserve">ukupnim nižim </w:t>
      </w:r>
      <w:r w:rsidR="00725B6B" w:rsidRPr="009B7F61">
        <w:rPr>
          <w:rFonts w:ascii="Times New Roman" w:hAnsi="Times New Roman" w:cs="Times New Roman"/>
        </w:rPr>
        <w:t xml:space="preserve">obrazovanjem, odnosno u dalekosežnijem shvatanju – </w:t>
      </w:r>
      <w:r w:rsidR="00AE4C9A" w:rsidRPr="009B7F61">
        <w:rPr>
          <w:rFonts w:ascii="Times New Roman" w:hAnsi="Times New Roman" w:cs="Times New Roman"/>
        </w:rPr>
        <w:t xml:space="preserve">autoritarnom </w:t>
      </w:r>
      <w:r w:rsidR="00725B6B" w:rsidRPr="009B7F61">
        <w:rPr>
          <w:rFonts w:ascii="Times New Roman" w:hAnsi="Times New Roman" w:cs="Times New Roman"/>
        </w:rPr>
        <w:t xml:space="preserve">političkom kulturom. </w:t>
      </w:r>
    </w:p>
    <w:p w:rsidR="00725B6B" w:rsidRPr="009B7F61" w:rsidRDefault="00725B6B" w:rsidP="00725B6B">
      <w:pPr>
        <w:spacing w:line="360" w:lineRule="auto"/>
        <w:ind w:firstLine="720"/>
        <w:jc w:val="both"/>
        <w:rPr>
          <w:rFonts w:ascii="Times New Roman" w:hAnsi="Times New Roman" w:cs="Times New Roman"/>
        </w:rPr>
      </w:pPr>
    </w:p>
    <w:p w:rsidR="00725B6B" w:rsidRPr="009B7F61" w:rsidRDefault="00725B6B" w:rsidP="00725B6B">
      <w:pPr>
        <w:spacing w:line="360" w:lineRule="auto"/>
        <w:ind w:firstLine="720"/>
        <w:jc w:val="both"/>
        <w:rPr>
          <w:rFonts w:ascii="Times New Roman" w:hAnsi="Times New Roman" w:cs="Times New Roman"/>
        </w:rPr>
      </w:pPr>
      <w:r w:rsidRPr="009B7F61">
        <w:rPr>
          <w:rFonts w:ascii="Times New Roman" w:hAnsi="Times New Roman" w:cs="Times New Roman"/>
        </w:rPr>
        <w:t>Najpre ć</w:t>
      </w:r>
      <w:r w:rsidR="00E72018" w:rsidRPr="009B7F61">
        <w:rPr>
          <w:rFonts w:ascii="Times New Roman" w:hAnsi="Times New Roman" w:cs="Times New Roman"/>
        </w:rPr>
        <w:t>u</w:t>
      </w:r>
      <w:r w:rsidRPr="009B7F61">
        <w:rPr>
          <w:rFonts w:ascii="Times New Roman" w:hAnsi="Times New Roman" w:cs="Times New Roman"/>
        </w:rPr>
        <w:t xml:space="preserve"> se osvrnuti na teorijsku povezanost populizma sa politikom. Berto Šalaj u svojoj studiji, kao najuticajniju modernu definiciju, citira holandskog politikologa Kas Mudea</w:t>
      </w:r>
      <w:r w:rsidRPr="009B7F61">
        <w:rPr>
          <w:rStyle w:val="FootnoteReference"/>
          <w:rFonts w:ascii="Times New Roman" w:hAnsi="Times New Roman" w:cs="Times New Roman"/>
        </w:rPr>
        <w:footnoteReference w:id="125"/>
      </w:r>
      <w:r w:rsidRPr="009B7F61">
        <w:rPr>
          <w:rFonts w:ascii="Times New Roman" w:hAnsi="Times New Roman" w:cs="Times New Roman"/>
        </w:rPr>
        <w:t>, po kome je populizam</w:t>
      </w:r>
      <w:r w:rsidR="00030D66">
        <w:rPr>
          <w:rFonts w:ascii="Times New Roman" w:hAnsi="Times New Roman" w:cs="Times New Roman"/>
        </w:rPr>
        <w:t xml:space="preserve"> -</w:t>
      </w:r>
      <w:r w:rsidRPr="009B7F61">
        <w:rPr>
          <w:rFonts w:ascii="Times New Roman" w:hAnsi="Times New Roman" w:cs="Times New Roman"/>
        </w:rPr>
        <w:t xml:space="preserve"> ”ideologija koja deli društvo na dve antagonističke skupine, običan narod i korumpiranu elitu i koja tvrdi da bi politika trebala biti izraz volje naroda” (Šalaj 2012: 57.). Već ovde se jasno vidi povezanost populizma sa politikom od strane teoretičara, ali i nešto što bi</w:t>
      </w:r>
      <w:r w:rsidR="00E72018" w:rsidRPr="009B7F61">
        <w:rPr>
          <w:rFonts w:ascii="Times New Roman" w:hAnsi="Times New Roman" w:cs="Times New Roman"/>
        </w:rPr>
        <w:t>h</w:t>
      </w:r>
      <w:r w:rsidRPr="009B7F61">
        <w:rPr>
          <w:rFonts w:ascii="Times New Roman" w:hAnsi="Times New Roman" w:cs="Times New Roman"/>
        </w:rPr>
        <w:t xml:space="preserve"> nazva</w:t>
      </w:r>
      <w:r w:rsidR="00E72018" w:rsidRPr="009B7F61">
        <w:rPr>
          <w:rFonts w:ascii="Times New Roman" w:hAnsi="Times New Roman" w:cs="Times New Roman"/>
        </w:rPr>
        <w:t>o</w:t>
      </w:r>
      <w:r w:rsidRPr="009B7F61">
        <w:rPr>
          <w:rFonts w:ascii="Times New Roman" w:hAnsi="Times New Roman" w:cs="Times New Roman"/>
        </w:rPr>
        <w:t xml:space="preserve"> prvom premisom populizma, koju ć</w:t>
      </w:r>
      <w:r w:rsidR="00E72018" w:rsidRPr="009B7F61">
        <w:rPr>
          <w:rFonts w:ascii="Times New Roman" w:hAnsi="Times New Roman" w:cs="Times New Roman"/>
        </w:rPr>
        <w:t>u</w:t>
      </w:r>
      <w:r w:rsidRPr="009B7F61">
        <w:rPr>
          <w:rFonts w:ascii="Times New Roman" w:hAnsi="Times New Roman" w:cs="Times New Roman"/>
        </w:rPr>
        <w:t xml:space="preserve"> analizirati u ovom odeljku, a to je “podeljenost društva”. Šalaj navodi i definiciju Albertacija i Mekdonela</w:t>
      </w:r>
      <w:r w:rsidRPr="009B7F61">
        <w:rPr>
          <w:rStyle w:val="FootnoteReference"/>
          <w:rFonts w:ascii="Times New Roman" w:hAnsi="Times New Roman" w:cs="Times New Roman"/>
        </w:rPr>
        <w:footnoteReference w:id="126"/>
      </w:r>
      <w:r w:rsidRPr="009B7F61">
        <w:rPr>
          <w:rFonts w:ascii="Times New Roman" w:hAnsi="Times New Roman" w:cs="Times New Roman"/>
        </w:rPr>
        <w:t xml:space="preserve">, koji populizam vide kao ideologiju ”...koja suprotstavlja jedinstven i moralan narod elitama i opasnim drugima koji zajedničkim snagama suverenom narodu oduzimaju (ili pokušavaju oduzeti) njegova prava i vrednosti” (Ibid.), iz koje </w:t>
      </w:r>
      <w:r w:rsidR="00E72018" w:rsidRPr="009B7F61">
        <w:rPr>
          <w:rFonts w:ascii="Times New Roman" w:hAnsi="Times New Roman" w:cs="Times New Roman"/>
        </w:rPr>
        <w:t xml:space="preserve">se </w:t>
      </w:r>
      <w:r w:rsidRPr="009B7F61">
        <w:rPr>
          <w:rFonts w:ascii="Times New Roman" w:hAnsi="Times New Roman" w:cs="Times New Roman"/>
        </w:rPr>
        <w:t>selektuje i drug</w:t>
      </w:r>
      <w:r w:rsidR="00E72018" w:rsidRPr="009B7F61">
        <w:rPr>
          <w:rFonts w:ascii="Times New Roman" w:hAnsi="Times New Roman" w:cs="Times New Roman"/>
        </w:rPr>
        <w:t>a</w:t>
      </w:r>
      <w:r w:rsidRPr="009B7F61">
        <w:rPr>
          <w:rFonts w:ascii="Times New Roman" w:hAnsi="Times New Roman" w:cs="Times New Roman"/>
        </w:rPr>
        <w:t xml:space="preserve"> premis</w:t>
      </w:r>
      <w:r w:rsidR="00E72018" w:rsidRPr="009B7F61">
        <w:rPr>
          <w:rFonts w:ascii="Times New Roman" w:hAnsi="Times New Roman" w:cs="Times New Roman"/>
        </w:rPr>
        <w:t>a</w:t>
      </w:r>
      <w:r w:rsidRPr="009B7F61">
        <w:rPr>
          <w:rFonts w:ascii="Times New Roman" w:hAnsi="Times New Roman" w:cs="Times New Roman"/>
        </w:rPr>
        <w:t xml:space="preserve"> - “</w:t>
      </w:r>
      <w:r w:rsidRPr="009B7F61">
        <w:rPr>
          <w:rFonts w:ascii="Times New Roman" w:hAnsi="Times New Roman" w:cs="Times New Roman"/>
          <w:b/>
        </w:rPr>
        <w:t>opasni drugi</w:t>
      </w:r>
      <w:r w:rsidRPr="009B7F61">
        <w:rPr>
          <w:rFonts w:ascii="Times New Roman" w:hAnsi="Times New Roman" w:cs="Times New Roman"/>
        </w:rPr>
        <w:t>” (spoljni i/ili unutrašnji neprijatelj). U kontekstu povezanosti sa pojmom decentralizacije, logično je da u etnocentrizmu, većina kojoj nedostaju resursi za isto krivi “druge</w:t>
      </w:r>
      <w:r w:rsidRPr="009B7F61">
        <w:rPr>
          <w:rStyle w:val="FootnoteReference"/>
          <w:rFonts w:ascii="Times New Roman" w:hAnsi="Times New Roman" w:cs="Times New Roman"/>
        </w:rPr>
        <w:footnoteReference w:id="127"/>
      </w:r>
      <w:r w:rsidRPr="009B7F61">
        <w:rPr>
          <w:rFonts w:ascii="Times New Roman" w:hAnsi="Times New Roman" w:cs="Times New Roman"/>
        </w:rPr>
        <w:t>” koje neretko vidi kao “neprijatelje”.</w:t>
      </w:r>
    </w:p>
    <w:p w:rsidR="00725B6B" w:rsidRPr="009B7F61" w:rsidRDefault="00725B6B" w:rsidP="00725B6B">
      <w:pPr>
        <w:spacing w:line="360" w:lineRule="auto"/>
        <w:ind w:firstLine="720"/>
        <w:jc w:val="both"/>
        <w:rPr>
          <w:rFonts w:ascii="Times New Roman" w:hAnsi="Times New Roman" w:cs="Times New Roman"/>
        </w:rPr>
      </w:pPr>
    </w:p>
    <w:p w:rsidR="00725B6B" w:rsidRPr="009B7F61" w:rsidRDefault="00725B6B" w:rsidP="00725B6B">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Treća premisa populizma po </w:t>
      </w:r>
      <w:r w:rsidR="00E72018" w:rsidRPr="009B7F61">
        <w:rPr>
          <w:rFonts w:ascii="Times New Roman" w:hAnsi="Times New Roman" w:cs="Times New Roman"/>
        </w:rPr>
        <w:t>meni</w:t>
      </w:r>
      <w:r w:rsidRPr="009B7F61">
        <w:rPr>
          <w:rFonts w:ascii="Times New Roman" w:hAnsi="Times New Roman" w:cs="Times New Roman"/>
        </w:rPr>
        <w:t xml:space="preserve">, dolazi iz komparacije kolokvijalnog i akademskog shvatanja ove pojave, gde se </w:t>
      </w:r>
      <w:r w:rsidR="00C21CA5" w:rsidRPr="009B7F61">
        <w:rPr>
          <w:rFonts w:ascii="Times New Roman" w:hAnsi="Times New Roman" w:cs="Times New Roman"/>
        </w:rPr>
        <w:t>navodi</w:t>
      </w:r>
      <w:r w:rsidRPr="009B7F61">
        <w:rPr>
          <w:rFonts w:ascii="Times New Roman" w:hAnsi="Times New Roman" w:cs="Times New Roman"/>
        </w:rPr>
        <w:t xml:space="preserve"> da je glavna distinkcija u tome što se u običnom, za razliku od akademskog tumačenja pojavljuje aspekt “nerealnost obećanja koje daju populistički akteri”, o čemu govori i teorija Dig</w:t>
      </w:r>
      <w:r w:rsidR="00030D66">
        <w:rPr>
          <w:rFonts w:ascii="Times New Roman" w:hAnsi="Times New Roman" w:cs="Times New Roman"/>
        </w:rPr>
        <w:t>a</w:t>
      </w:r>
      <w:r w:rsidRPr="009B7F61">
        <w:rPr>
          <w:rFonts w:ascii="Times New Roman" w:hAnsi="Times New Roman" w:cs="Times New Roman"/>
        </w:rPr>
        <w:t>n Krausa</w:t>
      </w:r>
      <w:r w:rsidRPr="009B7F61">
        <w:rPr>
          <w:rStyle w:val="FootnoteReference"/>
          <w:rFonts w:ascii="Times New Roman" w:hAnsi="Times New Roman" w:cs="Times New Roman"/>
        </w:rPr>
        <w:footnoteReference w:id="128"/>
      </w:r>
      <w:r w:rsidRPr="009B7F61">
        <w:rPr>
          <w:rFonts w:ascii="Times New Roman" w:hAnsi="Times New Roman" w:cs="Times New Roman"/>
        </w:rPr>
        <w:t xml:space="preserve">, koji smatra da je “najčešće veoma teško proceniti koja obećanja možemo smatrati nerealnim, ali i to što se nerealna obećanja mogu svrstati pod već poznate propagandne mehanizme”. (Stojiljković, Spasojević, Lončar 2015: 39). Radi se, naravno o propagandi, kao trećoj karakteristici populizma. Poslednju premisu populizma – monopol, identifikujem u Milerovoj definiciji: </w:t>
      </w:r>
      <w:r w:rsidRPr="009B7F61">
        <w:rPr>
          <w:rFonts w:ascii="Times New Roman" w:hAnsi="Times New Roman" w:cs="Times New Roman"/>
          <w:shd w:val="clear" w:color="auto" w:fill="FFFFFF"/>
        </w:rPr>
        <w:t>“</w:t>
      </w:r>
      <w:r w:rsidRPr="009B7F61">
        <w:rPr>
          <w:rFonts w:ascii="Times New Roman" w:hAnsi="Times New Roman" w:cs="Times New Roman"/>
        </w:rPr>
        <w:t>Pored toga što su antielitisti, populisti su uvek i</w:t>
      </w:r>
      <w:r w:rsidRPr="009B7F61">
        <w:rPr>
          <w:rStyle w:val="apple-converted-space"/>
          <w:rFonts w:ascii="Times New Roman" w:hAnsi="Times New Roman" w:cs="Times New Roman"/>
        </w:rPr>
        <w:t> </w:t>
      </w:r>
      <w:r w:rsidRPr="009B7F61">
        <w:rPr>
          <w:rStyle w:val="Emphasis"/>
          <w:rFonts w:ascii="Times New Roman" w:hAnsi="Times New Roman" w:cs="Times New Roman"/>
        </w:rPr>
        <w:t>antipluralisti</w:t>
      </w:r>
      <w:r w:rsidRPr="009B7F61">
        <w:rPr>
          <w:rFonts w:ascii="Times New Roman" w:hAnsi="Times New Roman" w:cs="Times New Roman"/>
          <w:i/>
        </w:rPr>
        <w:t>.</w:t>
      </w:r>
      <w:r w:rsidRPr="009B7F61">
        <w:rPr>
          <w:rFonts w:ascii="Times New Roman" w:hAnsi="Times New Roman" w:cs="Times New Roman"/>
        </w:rPr>
        <w:t xml:space="preserve"> Populisti tvrde da oni, i samo oni predstavljaju narod.” (Verner Miler</w:t>
      </w:r>
      <w:r w:rsidR="00E72018" w:rsidRPr="009B7F61">
        <w:rPr>
          <w:rFonts w:ascii="Times New Roman" w:hAnsi="Times New Roman" w:cs="Times New Roman"/>
        </w:rPr>
        <w:t xml:space="preserve"> Žan 2017.). Isto tako, smatram</w:t>
      </w:r>
      <w:r w:rsidRPr="009B7F61">
        <w:rPr>
          <w:rFonts w:ascii="Times New Roman" w:hAnsi="Times New Roman" w:cs="Times New Roman"/>
        </w:rPr>
        <w:t xml:space="preserve"> i oni koji se bave decentralizacijom u političkoj sferi, jer drugi akteri, poput civilnog sektora ili lokalnih uprava nisu po njima relevantni.</w:t>
      </w:r>
    </w:p>
    <w:p w:rsidR="00725B6B" w:rsidRPr="009B7F61" w:rsidRDefault="00725B6B" w:rsidP="00725B6B">
      <w:pPr>
        <w:spacing w:line="360" w:lineRule="auto"/>
        <w:ind w:firstLine="720"/>
        <w:jc w:val="both"/>
        <w:rPr>
          <w:rFonts w:ascii="Times New Roman" w:hAnsi="Times New Roman" w:cs="Times New Roman"/>
        </w:rPr>
      </w:pPr>
    </w:p>
    <w:p w:rsidR="007E5FC9" w:rsidRPr="009B7F61" w:rsidRDefault="00725B6B" w:rsidP="00725B6B">
      <w:pPr>
        <w:spacing w:line="360" w:lineRule="auto"/>
        <w:ind w:firstLine="720"/>
        <w:jc w:val="both"/>
        <w:rPr>
          <w:rFonts w:ascii="Times New Roman" w:hAnsi="Times New Roman" w:cs="Times New Roman"/>
        </w:rPr>
      </w:pPr>
      <w:r w:rsidRPr="009B7F61">
        <w:rPr>
          <w:rFonts w:ascii="Times New Roman" w:hAnsi="Times New Roman" w:cs="Times New Roman"/>
        </w:rPr>
        <w:t>Decentralizacija je na ovim prostorima počela logično da se koristi u sferi politike. Tako, mo</w:t>
      </w:r>
      <w:r w:rsidR="00E72018" w:rsidRPr="009B7F61">
        <w:rPr>
          <w:rFonts w:ascii="Times New Roman" w:hAnsi="Times New Roman" w:cs="Times New Roman"/>
        </w:rPr>
        <w:t>guće je</w:t>
      </w:r>
      <w:r w:rsidRPr="009B7F61">
        <w:rPr>
          <w:rFonts w:ascii="Times New Roman" w:hAnsi="Times New Roman" w:cs="Times New Roman"/>
        </w:rPr>
        <w:t xml:space="preserve"> identifikovati one koji su decentralizaciju zaista i počeli da sprovode, poput reformskog krila Saveza Komunista Srbije – tzv. “srpskih liberala” u periodu druge polovine šezdesetih do početka sedamdesetih godina prošlog veka, kao i one, poput Ivana Đurića, predsedničkog kandidata</w:t>
      </w:r>
      <w:r w:rsidRPr="009B7F61">
        <w:rPr>
          <w:rStyle w:val="FootnoteReference"/>
          <w:rFonts w:ascii="Times New Roman" w:hAnsi="Times New Roman" w:cs="Times New Roman"/>
        </w:rPr>
        <w:footnoteReference w:id="129"/>
      </w:r>
      <w:r w:rsidRPr="009B7F61">
        <w:rPr>
          <w:rFonts w:ascii="Times New Roman" w:hAnsi="Times New Roman" w:cs="Times New Roman"/>
        </w:rPr>
        <w:t xml:space="preserve"> na prvim modernim višestranačkim izborima u Srbiji 1990. godine, koji su je imali kao jedan od političkih ciljeva, ali nisu dobili priliku da je realizuju. Citirajući Polita, Musa navodi da “decentralizacija postaje vrsta totema, geslo, oznaka za napredak i političku korektnost, izraz koji akteri preferiraju – i možda način za nečiji napredak u karijeri” (Musa 2012: 1198). </w:t>
      </w:r>
    </w:p>
    <w:p w:rsidR="007E5FC9" w:rsidRPr="009B7F61" w:rsidRDefault="007E5FC9" w:rsidP="00725B6B">
      <w:pPr>
        <w:spacing w:line="360" w:lineRule="auto"/>
        <w:ind w:firstLine="720"/>
        <w:jc w:val="both"/>
        <w:rPr>
          <w:rFonts w:ascii="Times New Roman" w:hAnsi="Times New Roman" w:cs="Times New Roman"/>
        </w:rPr>
      </w:pPr>
    </w:p>
    <w:p w:rsidR="00725B6B" w:rsidRPr="009B7F61" w:rsidRDefault="00725B6B" w:rsidP="00725B6B">
      <w:pPr>
        <w:spacing w:line="360" w:lineRule="auto"/>
        <w:ind w:firstLine="720"/>
        <w:jc w:val="both"/>
        <w:rPr>
          <w:rFonts w:ascii="Times New Roman" w:hAnsi="Times New Roman" w:cs="Times New Roman"/>
        </w:rPr>
      </w:pPr>
      <w:r w:rsidRPr="009B7F61">
        <w:rPr>
          <w:rFonts w:ascii="Times New Roman" w:hAnsi="Times New Roman" w:cs="Times New Roman"/>
        </w:rPr>
        <w:t>S tim u vezi, zaključ</w:t>
      </w:r>
      <w:r w:rsidR="00E72018" w:rsidRPr="009B7F61">
        <w:rPr>
          <w:rFonts w:ascii="Times New Roman" w:hAnsi="Times New Roman" w:cs="Times New Roman"/>
        </w:rPr>
        <w:t>ujem</w:t>
      </w:r>
      <w:r w:rsidRPr="009B7F61">
        <w:rPr>
          <w:rFonts w:ascii="Times New Roman" w:hAnsi="Times New Roman" w:cs="Times New Roman"/>
        </w:rPr>
        <w:t xml:space="preserve"> da u modernom srpskom političkom diskursu, vladajuće stranke nisu imale preteranih aktivnosti usmerenih ka decentralizaciji, odnosno regionalizaciji u svojoj političkoj ideologiji i to se najbolje objašnjava pomenutim Dragojevićevim opisom neuspeha decentralizacije na prostoru Balkana, a koji je povezan zapravo sa strahom od secesije. Komšić navodi da su za Srbiju, zarad </w:t>
      </w:r>
      <w:r w:rsidRPr="009B7F61">
        <w:rPr>
          <w:rFonts w:ascii="Times New Roman" w:hAnsi="Times New Roman" w:cs="Times New Roman"/>
        </w:rPr>
        <w:lastRenderedPageBreak/>
        <w:t>posebno specifične tranzicije, političke partije daleko presudniji faktor</w:t>
      </w:r>
      <w:r w:rsidRPr="009B7F61">
        <w:rPr>
          <w:rStyle w:val="FootnoteReference"/>
          <w:rFonts w:ascii="Times New Roman" w:hAnsi="Times New Roman" w:cs="Times New Roman"/>
        </w:rPr>
        <w:footnoteReference w:id="130"/>
      </w:r>
      <w:r w:rsidRPr="009B7F61">
        <w:rPr>
          <w:rFonts w:ascii="Times New Roman" w:hAnsi="Times New Roman" w:cs="Times New Roman"/>
        </w:rPr>
        <w:t xml:space="preserve"> decentralizacije i regionalizma u odnosu na zapadno-evropske zemlje i konsolidovane demokratije novih članica EU (Komšić 2008: 51). On kao primer preovlađujućeg etnocentričnog koda na partijskoj i ukupnoj kulturološkoj sceni Srbije, navodi “neshvatljivo odugovlaćenje stožera vladajuće koalicije” okupljene oko DS i “žestoko protivljenje opozicije” (DSS, SRS, SNS, NS) oko usvajanja Statuta AP Vojvodine 2008. godine (Id: 77). Osim manjih političkih grupacija (Liga socijaldemokrata Vojvodine, Koalicija “Šumadija” Branislava Kovačevića i stranke Rasima Ljlajića) koje su se zalagale za decentralizaciju i regionalizam u programima, upotreba ovih pojmova u političkoj ideologiji je eksplicitna tek kod partije URS (Ujedinjeni Regioni Srbije), koja je doživela politički debakl. Međutim, ova politička grupacija spada u one koji su imali šansu da sprovedu decentralizaciju, jer je njeno jezgro sastavljeno od nekadašnje političke organizacije G17 koja je bila deo vladajućih koalicija u dva mandata. Ova stranka je tako u svom inicijalnom programu iz novembra 2003. naglasila da “Ustavna rešenja Vojvodini treba da omoguće veći stepen raspolaganja budžetskim sredstvima koja se ubiraju na njenoj teritoriji, ali i veće obaveze prema građanima koji tamo žive. G17 PLUS očekuje da će Vojvodina, kao najrazvijeniji deo Srbije, biti motor njenog ulaska u EU, te da će u skladu sa mogućnostima pomagati i razvoj nedovoljno razvijenih područja Srbije”, da bi već u martu 2004. definisala daleko centralističniji diskurs “Vojvodina je deo Srbije</w:t>
      </w:r>
      <w:r w:rsidR="00E72018" w:rsidRPr="009B7F61">
        <w:rPr>
          <w:rFonts w:ascii="Times New Roman" w:hAnsi="Times New Roman" w:cs="Times New Roman"/>
        </w:rPr>
        <w:t>” (Ibid)</w:t>
      </w:r>
      <w:r w:rsidRPr="009B7F61">
        <w:rPr>
          <w:rFonts w:ascii="Times New Roman" w:hAnsi="Times New Roman" w:cs="Times New Roman"/>
        </w:rPr>
        <w:t xml:space="preserve"> Ustavnim odredbama jasno će se utvrditi koje su oblasti u isključivoj nadležnosti države i njenih organa... a koje su oblasti u isključivoj nadležnosti Autonomne pokrajine Vojvodine i njenih organa...”, što je i rezultiralo njenim drugim ulaskom u vlast putem koalicije sa DSS i Novom Srbijom nakon izbora 2004. godine i zajedničkom centralističkom maksimom “Jaka Srbija u jakoj Evropi” (Komšić 2008: 59). </w:t>
      </w:r>
    </w:p>
    <w:p w:rsidR="007E5FC9" w:rsidRPr="009B7F61" w:rsidRDefault="007E5FC9" w:rsidP="00725B6B">
      <w:pPr>
        <w:spacing w:line="360" w:lineRule="auto"/>
        <w:ind w:firstLine="720"/>
        <w:jc w:val="both"/>
        <w:rPr>
          <w:rFonts w:ascii="Times New Roman" w:hAnsi="Times New Roman" w:cs="Times New Roman"/>
        </w:rPr>
      </w:pPr>
    </w:p>
    <w:p w:rsidR="00725B6B" w:rsidRPr="009B7F61" w:rsidRDefault="00725B6B" w:rsidP="00725B6B">
      <w:pPr>
        <w:spacing w:line="360" w:lineRule="auto"/>
        <w:ind w:firstLine="720"/>
        <w:jc w:val="both"/>
        <w:rPr>
          <w:rFonts w:ascii="Times New Roman" w:hAnsi="Times New Roman" w:cs="Times New Roman"/>
        </w:rPr>
      </w:pPr>
      <w:r w:rsidRPr="009B7F61">
        <w:rPr>
          <w:rFonts w:ascii="Times New Roman" w:hAnsi="Times New Roman" w:cs="Times New Roman"/>
        </w:rPr>
        <w:t xml:space="preserve">Stranka G17 je imala i mesto ministra kulture, od 2008. do 2011. (Nebojša Bradić) i od 2011. do 2012. (Predrag Marković), ali osim programa “Srbija u Srbiji”, koji je zapravo bio demetropolizacijska turneja programa nacionalnih institucija kulture koju je finansiralo Ministarstvo kulture i informisanja, nije evidentiran nikakav korak ka decentralizaciji kulture. </w:t>
      </w:r>
    </w:p>
    <w:p w:rsidR="00725B6B" w:rsidRPr="009B7F61" w:rsidRDefault="00725B6B" w:rsidP="00725B6B">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Očigledno je da je ova “decentralističko/regionalistička stranka” lako menjala diskurs zarad političke dobiti, a najbolji primer je njeno transformisanje u URS otprilike u drugom delu vladajućeg mandata, kao neka vrsta pokušaja da se dobiju glasovi potrebni za novi ulazak u vlast. Ujedinjeni Regioni Srbije su imali stranački “Nacrt Platforme za regionalizaciju i decentralizaciju Srbije” iz oktobra 2010. godine, u kome na isto gledaju kao na značajan aspekt sveobuhvatne reforme državne uprave po EU standardima naglašavajući da „politička decentralizacija... dovodi do jačanja cele države“.  Ali, po Komšiću, ideja nije predstavljala  “sudbonosnu ponudu, koja će njene nosioce zadržati u parlamentarnom vrhu političke scene” već je obeležila “odlazak iz parlamenta... i eventualni početak stranačkog zalaska na „političkom nebu“ Srbije” (Komšić 2008: 79).</w:t>
      </w:r>
    </w:p>
    <w:p w:rsidR="00725B6B" w:rsidRPr="009B7F61" w:rsidRDefault="00725B6B" w:rsidP="00725B6B">
      <w:pPr>
        <w:spacing w:line="360" w:lineRule="auto"/>
        <w:ind w:firstLine="720"/>
        <w:jc w:val="both"/>
        <w:rPr>
          <w:rFonts w:ascii="Times New Roman" w:hAnsi="Times New Roman" w:cs="Times New Roman"/>
        </w:rPr>
      </w:pPr>
    </w:p>
    <w:p w:rsidR="00725B6B" w:rsidRPr="009B7F61" w:rsidRDefault="00725B6B" w:rsidP="00725B6B">
      <w:pPr>
        <w:spacing w:line="360" w:lineRule="auto"/>
        <w:ind w:firstLine="720"/>
        <w:jc w:val="both"/>
        <w:rPr>
          <w:rFonts w:ascii="Times New Roman" w:hAnsi="Times New Roman" w:cs="Times New Roman"/>
        </w:rPr>
      </w:pPr>
      <w:r w:rsidRPr="009B7F61">
        <w:rPr>
          <w:rFonts w:ascii="Times New Roman" w:hAnsi="Times New Roman" w:cs="Times New Roman"/>
        </w:rPr>
        <w:t>Naredni primer vezujem za populističku upotrebu decentralizacije u kulturi kao političkog diskursa, vezanog za monopol na finansijske resurse. Sredinom marta 2018. godine u medijima se povela debata o istraživanju BIRN (Balkanske istraživačke novinarske mreže) u vezi poslovanja Fondacije “Novi Sad 2021 – Evropska prestonica kulture”, koja je formirana od strane Kulturnog centra Novog Sada po odluci novosadske lokalne samouprave, a nakon što je u oktobru 2016. ovaj grad proglašen kulturnom prestonicom Evrope za 2021. godinu</w:t>
      </w:r>
      <w:r w:rsidRPr="009B7F61">
        <w:rPr>
          <w:rStyle w:val="FootnoteReference"/>
          <w:rFonts w:ascii="Times New Roman" w:hAnsi="Times New Roman" w:cs="Times New Roman"/>
        </w:rPr>
        <w:footnoteReference w:id="131"/>
      </w:r>
      <w:r w:rsidRPr="009B7F61">
        <w:rPr>
          <w:rFonts w:ascii="Times New Roman" w:hAnsi="Times New Roman" w:cs="Times New Roman"/>
        </w:rPr>
        <w:t>, a i Vlada Srbije ga je proglasila projektom od nacionalnog značaja i interesa. BIRN je naveo da “firme koje su povezane sa direktorom Fondacije...dobijaju unosne poslove i da evropski eksperti kritikuju umetničku dimenziju projekta...”. U medijskoj debati, Slobodan Georgiev iz BIRN je naveo da je Fondacija, od budžeta za</w:t>
      </w:r>
      <w:r w:rsidR="00030D66">
        <w:rPr>
          <w:rFonts w:ascii="Times New Roman" w:hAnsi="Times New Roman" w:cs="Times New Roman"/>
        </w:rPr>
        <w:t>s</w:t>
      </w:r>
      <w:r w:rsidRPr="009B7F61">
        <w:rPr>
          <w:rFonts w:ascii="Times New Roman" w:hAnsi="Times New Roman" w:cs="Times New Roman"/>
        </w:rPr>
        <w:t>no</w:t>
      </w:r>
      <w:r w:rsidR="00030D66">
        <w:rPr>
          <w:rFonts w:ascii="Times New Roman" w:hAnsi="Times New Roman" w:cs="Times New Roman"/>
        </w:rPr>
        <w:t>vano</w:t>
      </w:r>
      <w:r w:rsidRPr="009B7F61">
        <w:rPr>
          <w:rFonts w:ascii="Times New Roman" w:hAnsi="Times New Roman" w:cs="Times New Roman"/>
        </w:rPr>
        <w:t>g na javnim sredstvima Srbije</w:t>
      </w:r>
      <w:r w:rsidRPr="009B7F61">
        <w:rPr>
          <w:rStyle w:val="FootnoteReference"/>
          <w:rFonts w:ascii="Times New Roman" w:hAnsi="Times New Roman" w:cs="Times New Roman"/>
        </w:rPr>
        <w:footnoteReference w:id="132"/>
      </w:r>
      <w:r w:rsidRPr="009B7F61">
        <w:rPr>
          <w:rFonts w:ascii="Times New Roman" w:hAnsi="Times New Roman" w:cs="Times New Roman"/>
        </w:rPr>
        <w:t xml:space="preserve">, za marketinške usluge dodelila 250.000 evra Fondaciji EXIT i njenim “ćerkama firmama”, a sam direktor Fondacije “Novi Sad 2021 – Evropska </w:t>
      </w:r>
      <w:r w:rsidRPr="009B7F61">
        <w:rPr>
          <w:rFonts w:ascii="Times New Roman" w:hAnsi="Times New Roman" w:cs="Times New Roman"/>
        </w:rPr>
        <w:lastRenderedPageBreak/>
        <w:t xml:space="preserve">prestonica kulture”, Nemanja Milenković dolazi iz ove organizacije, odnosno “da ljudi koji su povezani sa Egzitom, da su to isti ljudi koji vode ovaj projekat” </w:t>
      </w:r>
      <w:r w:rsidR="009146B3">
        <w:rPr>
          <w:rFonts w:ascii="Times New Roman" w:hAnsi="Times New Roman" w:cs="Times New Roman"/>
        </w:rPr>
        <w:t>a</w:t>
      </w:r>
      <w:r w:rsidRPr="009B7F61">
        <w:rPr>
          <w:rFonts w:ascii="Times New Roman" w:hAnsi="Times New Roman" w:cs="Times New Roman"/>
        </w:rPr>
        <w:t xml:space="preserve"> “Egzit je privatna firma”. U debati je pomenuta i decentralizacija kulture od strane direktora Fondacije Milenkovića u vidu projekta “kultura na točkovima” koji bi trebalo da omogući da “bilo kada i bilo gde možete da predstavite kult</w:t>
      </w:r>
      <w:r w:rsidR="009146B3">
        <w:rPr>
          <w:rFonts w:ascii="Times New Roman" w:hAnsi="Times New Roman" w:cs="Times New Roman"/>
        </w:rPr>
        <w:t>u</w:t>
      </w:r>
      <w:r w:rsidRPr="009B7F61">
        <w:rPr>
          <w:rFonts w:ascii="Times New Roman" w:hAnsi="Times New Roman" w:cs="Times New Roman"/>
        </w:rPr>
        <w:t>rni program u cilju decentralizacije kulture”. U tu svrhu, Fondacija je kupila kamper marke “Fiat” koji će u okviru karavana obilaziti lokacije po Novom Sadu i okolnim naseljima u okviru “Karavana kulture”, kao dela programa Novog Sada kao Evropske prestonice kulture 2021. Polovni kamper, starosti 22 godine “sa nešto muzičke opreme i generatorima za struju” Fondacija je platila oko 40.000 evra otkrio je Vojvođanski istraživačko-analitički centar (VOICE), “...iako se vozilo iste starosti i sa istom zahtevanom dodatnom opremom može kupiti i za oko 20.000 evra”</w:t>
      </w:r>
      <w:r w:rsidR="000F5D32" w:rsidRPr="009B7F61">
        <w:rPr>
          <w:rStyle w:val="FootnoteReference"/>
          <w:rFonts w:ascii="Times New Roman" w:hAnsi="Times New Roman" w:cs="Times New Roman"/>
        </w:rPr>
        <w:footnoteReference w:id="133"/>
      </w:r>
      <w:r w:rsidRPr="009B7F61">
        <w:rPr>
          <w:rFonts w:ascii="Times New Roman" w:hAnsi="Times New Roman" w:cs="Times New Roman"/>
        </w:rPr>
        <w:t>.Mada je EXIT, verovatno glavni primer uspešne kreativne industrije u Srbiji, koji je uz to i lokacijski decentralizovan od glavnog grada, pitanje decentralizacije se drugačije tumači u njegovoj matičnoj lokaciji – Novom Sadu, gde ostali kulturni činioci smatraju da se radi o monopolu, koji s</w:t>
      </w:r>
      <w:r w:rsidR="00E7754F" w:rsidRPr="009B7F61">
        <w:rPr>
          <w:rFonts w:ascii="Times New Roman" w:hAnsi="Times New Roman" w:cs="Times New Roman"/>
        </w:rPr>
        <w:t>a</w:t>
      </w:r>
      <w:r w:rsidRPr="009B7F61">
        <w:rPr>
          <w:rFonts w:ascii="Times New Roman" w:hAnsi="Times New Roman" w:cs="Times New Roman"/>
        </w:rPr>
        <w:t>m već odredi</w:t>
      </w:r>
      <w:r w:rsidR="00E7754F" w:rsidRPr="009B7F61">
        <w:rPr>
          <w:rFonts w:ascii="Times New Roman" w:hAnsi="Times New Roman" w:cs="Times New Roman"/>
        </w:rPr>
        <w:t>o</w:t>
      </w:r>
      <w:r w:rsidRPr="009B7F61">
        <w:rPr>
          <w:rFonts w:ascii="Times New Roman" w:hAnsi="Times New Roman" w:cs="Times New Roman"/>
        </w:rPr>
        <w:t xml:space="preserve"> kao premisu populista. </w:t>
      </w:r>
    </w:p>
    <w:p w:rsidR="00725B6B" w:rsidRPr="009B7F61" w:rsidRDefault="00725B6B" w:rsidP="00725B6B">
      <w:pPr>
        <w:spacing w:line="360" w:lineRule="auto"/>
        <w:ind w:firstLine="720"/>
        <w:jc w:val="both"/>
        <w:rPr>
          <w:rFonts w:ascii="Times New Roman" w:hAnsi="Times New Roman" w:cs="Times New Roman"/>
        </w:rPr>
      </w:pPr>
    </w:p>
    <w:p w:rsidR="00725B6B" w:rsidRPr="009B7F61" w:rsidRDefault="00725B6B" w:rsidP="00725B6B">
      <w:pPr>
        <w:spacing w:line="360" w:lineRule="auto"/>
        <w:ind w:firstLine="720"/>
        <w:jc w:val="both"/>
        <w:rPr>
          <w:rFonts w:ascii="Times New Roman" w:hAnsi="Times New Roman" w:cs="Times New Roman"/>
        </w:rPr>
      </w:pPr>
      <w:r w:rsidRPr="009B7F61">
        <w:rPr>
          <w:rFonts w:ascii="Times New Roman" w:hAnsi="Times New Roman" w:cs="Times New Roman"/>
        </w:rPr>
        <w:t xml:space="preserve">Ivana Inđin iz kamernog muzičkog teatra “Ogledalo” smatra da je festival EXIT kulturni monopolista “nad drugačijim estetikama od onih koje se nude u okviru </w:t>
      </w:r>
    </w:p>
    <w:p w:rsidR="00725B6B" w:rsidRPr="009B7F61" w:rsidRDefault="00725B6B" w:rsidP="000F5D32">
      <w:pPr>
        <w:spacing w:line="360" w:lineRule="auto"/>
        <w:jc w:val="both"/>
        <w:rPr>
          <w:rStyle w:val="Strong"/>
          <w:rFonts w:ascii="Times New Roman" w:hAnsi="Times New Roman" w:cs="Times New Roman"/>
          <w:b w:val="0"/>
          <w:bdr w:val="none" w:sz="0" w:space="0" w:color="auto" w:frame="1"/>
        </w:rPr>
      </w:pPr>
      <w:r w:rsidRPr="009B7F61">
        <w:rPr>
          <w:rFonts w:ascii="Times New Roman" w:hAnsi="Times New Roman" w:cs="Times New Roman"/>
        </w:rPr>
        <w:t>njega”, a monopol povezuje sa centralizmom</w:t>
      </w:r>
      <w:r w:rsidR="007E5FC9" w:rsidRPr="009B7F61">
        <w:rPr>
          <w:rStyle w:val="FootnoteReference"/>
          <w:rFonts w:ascii="Times New Roman" w:hAnsi="Times New Roman" w:cs="Times New Roman"/>
        </w:rPr>
        <w:footnoteReference w:id="134"/>
      </w:r>
      <w:r w:rsidRPr="009B7F61">
        <w:rPr>
          <w:rFonts w:ascii="Times New Roman" w:hAnsi="Times New Roman" w:cs="Times New Roman"/>
        </w:rPr>
        <w:t xml:space="preserve">. Ona smatra da se decentralizacija u kulturi ne može dostići </w:t>
      </w:r>
      <w:r w:rsidRPr="009B7F61">
        <w:rPr>
          <w:rFonts w:ascii="Times New Roman" w:hAnsi="Times New Roman" w:cs="Times New Roman"/>
          <w:b/>
        </w:rPr>
        <w:t>“</w:t>
      </w:r>
      <w:r w:rsidRPr="009B7F61">
        <w:rPr>
          <w:rStyle w:val="Strong"/>
          <w:rFonts w:ascii="Times New Roman" w:hAnsi="Times New Roman" w:cs="Times New Roman"/>
          <w:b w:val="0"/>
          <w:bdr w:val="none" w:sz="0" w:space="0" w:color="auto" w:frame="1"/>
        </w:rPr>
        <w:t xml:space="preserve">podržavanjem jednog profitabilnog i samoodrživog festivala, a da se pri tome sva ostala kultura zanemari do te mere da se uguše svi kreativni potencijali ostvarivani kroz produkciju” (Ibid), gde kao “žrtve” navedenog monopola vidi istraživačke, edukativne i multimedijalne projekte, sadržaje koji su inkluzivni i one koji predstavljaju savremenu umetnost. Inđin, čija je NVO jedna od više koje su se javno pobunile pre četiri godine zbog ovog primera stvaranja novog centra moći u procesu decentralizacije, predviđa da će se daljim favorizovanjem EXIT-ovog vida kulture za koju smatra da je “pasivna i konzumentska, potrošačka i zabavna” i njenim proglašavanjem za vrednost i referencu, od strane “političkih partija koje su na vlasti” i istovremenim ocenjivanjem “drugačijih” kao neznačajnih i sumnjivih, stvoriti “neki </w:t>
      </w:r>
      <w:r w:rsidRPr="009B7F61">
        <w:rPr>
          <w:rStyle w:val="Strong"/>
          <w:rFonts w:ascii="Times New Roman" w:hAnsi="Times New Roman" w:cs="Times New Roman"/>
          <w:b w:val="0"/>
          <w:bdr w:val="none" w:sz="0" w:space="0" w:color="auto" w:frame="1"/>
        </w:rPr>
        <w:lastRenderedPageBreak/>
        <w:t>novi oblik fašizma” (Ibid).</w:t>
      </w:r>
      <w:r w:rsidR="003544B3">
        <w:rPr>
          <w:rStyle w:val="Strong"/>
          <w:rFonts w:ascii="Times New Roman" w:hAnsi="Times New Roman" w:cs="Times New Roman"/>
          <w:b w:val="0"/>
          <w:bdr w:val="none" w:sz="0" w:space="0" w:color="auto" w:frame="1"/>
        </w:rPr>
        <w:t xml:space="preserve"> </w:t>
      </w:r>
      <w:r w:rsidRPr="009B7F61">
        <w:rPr>
          <w:rStyle w:val="Strong"/>
          <w:rFonts w:ascii="Times New Roman" w:hAnsi="Times New Roman" w:cs="Times New Roman"/>
          <w:b w:val="0"/>
          <w:bdr w:val="none" w:sz="0" w:space="0" w:color="auto" w:frame="1"/>
        </w:rPr>
        <w:t>Uz osvrt na komentar predstavnika nezavisne kulturne scene Novog Sada, ističem da je komparacija sa fašizmom prenaglašena, ali se svakako radi o primeru populističke upotrebe decentralizacije u kulturi. Takođe, smatram da se u ovom slučaju otvara i novo pitanje – da li su kreativne industrije, u trci za profitom, postali novi državni monopolisti?</w:t>
      </w:r>
    </w:p>
    <w:p w:rsidR="000E6D42" w:rsidRPr="009B7F61" w:rsidRDefault="000E6D42" w:rsidP="000F5D32">
      <w:pPr>
        <w:spacing w:line="360" w:lineRule="auto"/>
        <w:jc w:val="both"/>
        <w:rPr>
          <w:rStyle w:val="Strong"/>
          <w:rFonts w:ascii="Times New Roman" w:hAnsi="Times New Roman" w:cs="Times New Roman"/>
          <w:b w:val="0"/>
          <w:bdr w:val="none" w:sz="0" w:space="0" w:color="auto" w:frame="1"/>
        </w:rPr>
      </w:pPr>
    </w:p>
    <w:p w:rsidR="00AD27CE" w:rsidRPr="009B7F61" w:rsidRDefault="00AD27CE" w:rsidP="00AD27CE">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4.5. Participacija kao element decentralizacije</w:t>
      </w:r>
      <w:r w:rsidR="007A2985" w:rsidRPr="009B7F61">
        <w:rPr>
          <w:rFonts w:ascii="Times New Roman" w:hAnsi="Times New Roman" w:cs="Times New Roman"/>
          <w:b/>
        </w:rPr>
        <w:t xml:space="preserve"> u kulturi</w:t>
      </w:r>
    </w:p>
    <w:p w:rsidR="005844A6" w:rsidRPr="009B7F61" w:rsidRDefault="005844A6" w:rsidP="002D799E">
      <w:pPr>
        <w:spacing w:line="360" w:lineRule="auto"/>
        <w:jc w:val="both"/>
        <w:rPr>
          <w:rFonts w:ascii="Times New Roman" w:hAnsi="Times New Roman" w:cs="Times New Roman"/>
        </w:rPr>
      </w:pPr>
    </w:p>
    <w:p w:rsidR="005844A6" w:rsidRPr="009B7F61" w:rsidRDefault="00E62CFA" w:rsidP="005844A6">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 xml:space="preserve">Ako na participaciju u kulturi, gledamo </w:t>
      </w:r>
      <w:r w:rsidR="00AB3E1F" w:rsidRPr="009B7F61">
        <w:rPr>
          <w:rFonts w:ascii="Times New Roman" w:hAnsi="Times New Roman" w:cs="Times New Roman"/>
          <w:iCs/>
        </w:rPr>
        <w:t>osnov</w:t>
      </w:r>
      <w:r w:rsidRPr="009B7F61">
        <w:rPr>
          <w:rFonts w:ascii="Times New Roman" w:hAnsi="Times New Roman" w:cs="Times New Roman"/>
          <w:iCs/>
        </w:rPr>
        <w:t>no etimološki kao na učešće kulturnih stvaralaca, publike, sektora i nivoa kulturne politike (državni, regionalni i lokalni) u ravnopravnom odlučivanju o istoj i/ili raspodeli njenih produkta, onda je njena veza sa pojmom d</w:t>
      </w:r>
      <w:r w:rsidR="00716021" w:rsidRPr="009B7F61">
        <w:rPr>
          <w:rFonts w:ascii="Times New Roman" w:hAnsi="Times New Roman" w:cs="Times New Roman"/>
          <w:iCs/>
        </w:rPr>
        <w:t>ecentralizacije u kulturi jasna, pre svega u sferi demokratizacije kulture.</w:t>
      </w:r>
    </w:p>
    <w:p w:rsidR="00EF4ABD" w:rsidRPr="009B7F61" w:rsidRDefault="00EF4ABD" w:rsidP="005844A6">
      <w:pPr>
        <w:pStyle w:val="ListParagraph"/>
        <w:spacing w:line="360" w:lineRule="auto"/>
        <w:ind w:left="0" w:firstLine="720"/>
        <w:jc w:val="both"/>
        <w:rPr>
          <w:rFonts w:ascii="Times New Roman" w:hAnsi="Times New Roman" w:cs="Times New Roman"/>
          <w:iCs/>
        </w:rPr>
      </w:pPr>
    </w:p>
    <w:p w:rsidR="00A558B7" w:rsidRPr="009B7F61" w:rsidRDefault="00EF4ABD" w:rsidP="00273DCD">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Teorijski, participacija predstavlja strateški, interaktivni upravljački proces koji ima osnovu u strategiji povezivanja i aktivnom učestvovanju svih zainteresovanih subjekata</w:t>
      </w:r>
      <w:r w:rsidR="00870D4A" w:rsidRPr="009B7F61">
        <w:rPr>
          <w:rFonts w:ascii="Times New Roman" w:hAnsi="Times New Roman" w:cs="Times New Roman"/>
          <w:iCs/>
        </w:rPr>
        <w:t xml:space="preserve"> (državnih, privatnih i civilnih, kao i samih građana kao pojedinaca) u procesu javnog delovanja (odlučivanje, planiranje, implementacija, monitoring i evaluacija kulturnih politika i programa) sa ciljem jačanja odgovornosti i transparentnosti u koriščenju javnih resursa, izgradnji poverenja javnosti i postizanju jednakosti putem </w:t>
      </w:r>
      <w:r w:rsidR="00870D4A" w:rsidRPr="009B7F61">
        <w:rPr>
          <w:rFonts w:ascii="Times New Roman" w:hAnsi="Times New Roman" w:cs="Times New Roman"/>
          <w:b/>
          <w:iCs/>
        </w:rPr>
        <w:t>decentralizacije</w:t>
      </w:r>
      <w:r w:rsidR="00870D4A" w:rsidRPr="009B7F61">
        <w:rPr>
          <w:rFonts w:ascii="Times New Roman" w:hAnsi="Times New Roman" w:cs="Times New Roman"/>
          <w:iCs/>
        </w:rPr>
        <w:t xml:space="preserve"> vlasti, </w:t>
      </w:r>
      <w:r w:rsidR="00870D4A" w:rsidRPr="009B7F61">
        <w:rPr>
          <w:rFonts w:ascii="Times New Roman" w:hAnsi="Times New Roman" w:cs="Times New Roman"/>
          <w:b/>
          <w:iCs/>
        </w:rPr>
        <w:t>participativnog</w:t>
      </w:r>
      <w:r w:rsidR="00870D4A" w:rsidRPr="009B7F61">
        <w:rPr>
          <w:rFonts w:ascii="Times New Roman" w:hAnsi="Times New Roman" w:cs="Times New Roman"/>
          <w:iCs/>
        </w:rPr>
        <w:t xml:space="preserve"> upravljanja i odgovornosti u odlučivanju.</w:t>
      </w:r>
      <w:r w:rsidR="00273DCD" w:rsidRPr="009B7F61">
        <w:rPr>
          <w:rFonts w:ascii="Times New Roman" w:hAnsi="Times New Roman" w:cs="Times New Roman"/>
          <w:iCs/>
        </w:rPr>
        <w:t xml:space="preserve"> Proces se primenjuje radi umenjenja rizika državnih modela kulturne politike </w:t>
      </w:r>
      <w:r w:rsidR="003350FD" w:rsidRPr="009B7F61">
        <w:rPr>
          <w:rFonts w:ascii="Times New Roman" w:eastAsiaTheme="minorHAnsi" w:hAnsi="Times New Roman" w:cs="Times New Roman"/>
          <w:noProof/>
        </w:rPr>
        <w:t>(</w:t>
      </w:r>
      <w:r w:rsidR="007208D3" w:rsidRPr="009B7F61">
        <w:rPr>
          <w:rFonts w:ascii="Times New Roman" w:eastAsiaTheme="minorHAnsi" w:hAnsi="Times New Roman" w:cs="Times New Roman"/>
          <w:noProof/>
        </w:rPr>
        <w:t>Đukić</w:t>
      </w:r>
      <w:r w:rsidR="003350FD" w:rsidRPr="009B7F61">
        <w:rPr>
          <w:rFonts w:ascii="Times New Roman" w:eastAsiaTheme="minorHAnsi" w:hAnsi="Times New Roman" w:cs="Times New Roman"/>
          <w:noProof/>
        </w:rPr>
        <w:t xml:space="preserve"> 2018: 8</w:t>
      </w:r>
      <w:r w:rsidR="003350FD" w:rsidRPr="009B7F61">
        <w:rPr>
          <w:rFonts w:ascii="Times New Roman" w:hAnsi="Times New Roman" w:cs="Times New Roman"/>
        </w:rPr>
        <w:t>)</w:t>
      </w:r>
      <w:r w:rsidR="00273DCD" w:rsidRPr="009B7F61">
        <w:rPr>
          <w:rFonts w:ascii="Times New Roman" w:hAnsi="Times New Roman" w:cs="Times New Roman"/>
        </w:rPr>
        <w:t>. U samoj teorijskoj definiciji se jasno vidi veza participacije i decentralizacije.</w:t>
      </w:r>
      <w:r w:rsidR="00514BD4" w:rsidRPr="009B7F61">
        <w:rPr>
          <w:rFonts w:ascii="Times New Roman" w:hAnsi="Times New Roman" w:cs="Times New Roman"/>
        </w:rPr>
        <w:t xml:space="preserve"> Društveni razvoj koji ne uključuje participaciju je kontarproduktivan i proizvodi sukobe</w:t>
      </w:r>
      <w:r w:rsidR="0053128D" w:rsidRPr="009B7F61">
        <w:rPr>
          <w:rFonts w:ascii="Times New Roman" w:hAnsi="Times New Roman" w:cs="Times New Roman"/>
        </w:rPr>
        <w:t xml:space="preserve"> i vlasti treba da dopuste participaciju pojedinaca i zajednice u njemu, bez nametanja državnih regulativa </w:t>
      </w:r>
      <w:r w:rsidR="00114073" w:rsidRPr="009B7F61">
        <w:rPr>
          <w:rFonts w:ascii="Times New Roman" w:hAnsi="Times New Roman" w:cs="Times New Roman"/>
        </w:rPr>
        <w:t xml:space="preserve">(Vidović 2018: </w:t>
      </w:r>
      <w:r w:rsidR="009C758B" w:rsidRPr="009B7F61">
        <w:rPr>
          <w:rFonts w:ascii="Times New Roman" w:hAnsi="Times New Roman" w:cs="Times New Roman"/>
        </w:rPr>
        <w:t>2</w:t>
      </w:r>
      <w:r w:rsidR="00A558B7" w:rsidRPr="009B7F61">
        <w:rPr>
          <w:rFonts w:ascii="Times New Roman" w:hAnsi="Times New Roman" w:cs="Times New Roman"/>
        </w:rPr>
        <w:t>8)</w:t>
      </w:r>
      <w:r w:rsidR="0053128D" w:rsidRPr="009B7F61">
        <w:rPr>
          <w:rFonts w:ascii="Times New Roman" w:hAnsi="Times New Roman" w:cs="Times New Roman"/>
        </w:rPr>
        <w:t>.</w:t>
      </w:r>
    </w:p>
    <w:p w:rsidR="00273DCD" w:rsidRPr="009B7F61" w:rsidRDefault="00273DCD" w:rsidP="00273DCD">
      <w:pPr>
        <w:pStyle w:val="ListParagraph"/>
        <w:spacing w:line="360" w:lineRule="auto"/>
        <w:ind w:left="0" w:firstLine="720"/>
        <w:jc w:val="both"/>
        <w:rPr>
          <w:rFonts w:ascii="Times New Roman" w:hAnsi="Times New Roman" w:cs="Times New Roman"/>
        </w:rPr>
      </w:pPr>
    </w:p>
    <w:p w:rsidR="003350FD" w:rsidRPr="009B7F61" w:rsidRDefault="00DE75CF" w:rsidP="00505A12">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Kao što je decentralizacija u kulturi verifikovana kao instrument kulturne politike u EU, odnos evropske zajednice naroda je sličan i sa participacijom. </w:t>
      </w:r>
      <w:r w:rsidR="00273DCD" w:rsidRPr="009B7F61">
        <w:rPr>
          <w:rFonts w:ascii="Times New Roman" w:hAnsi="Times New Roman" w:cs="Times New Roman"/>
        </w:rPr>
        <w:t>Đukić navodi da je u EU “</w:t>
      </w:r>
      <w:r w:rsidR="003350FD" w:rsidRPr="009B7F61">
        <w:rPr>
          <w:rFonts w:ascii="Times New Roman" w:hAnsi="Times New Roman" w:cs="Times New Roman"/>
        </w:rPr>
        <w:t>participacija ishodište svih prethodnih procesa demokratizacije društva</w:t>
      </w:r>
      <w:r w:rsidR="00273DCD" w:rsidRPr="009B7F61">
        <w:rPr>
          <w:rFonts w:ascii="Times New Roman" w:hAnsi="Times New Roman" w:cs="Times New Roman"/>
        </w:rPr>
        <w:t xml:space="preserve">”, što je očigledno u njihovim obrazovnim politikama po kojima </w:t>
      </w:r>
      <w:r w:rsidR="003350FD" w:rsidRPr="009B7F61">
        <w:rPr>
          <w:rFonts w:ascii="Times New Roman" w:hAnsi="Times New Roman" w:cs="Times New Roman"/>
        </w:rPr>
        <w:t>„svi građani EU imaju pravo na kvalitetno i inkluzivno obrazovanje, trening i doživotno učenje s ciljem da razviju veštine koje omogućavaju punu participaciju u društvu (...)“</w:t>
      </w:r>
      <w:r w:rsidR="00505A12" w:rsidRPr="009B7F61">
        <w:rPr>
          <w:rFonts w:ascii="Times New Roman" w:hAnsi="Times New Roman" w:cs="Times New Roman"/>
        </w:rPr>
        <w:t xml:space="preserve">, a što je bitno </w:t>
      </w:r>
      <w:r w:rsidR="003350FD" w:rsidRPr="009B7F61">
        <w:rPr>
          <w:rFonts w:ascii="Times New Roman" w:hAnsi="Times New Roman" w:cs="Times New Roman"/>
        </w:rPr>
        <w:t>za kulturnu politiku</w:t>
      </w:r>
      <w:r w:rsidR="00505A12" w:rsidRPr="009B7F61">
        <w:rPr>
          <w:rFonts w:ascii="Times New Roman" w:hAnsi="Times New Roman" w:cs="Times New Roman"/>
        </w:rPr>
        <w:t>, jer</w:t>
      </w:r>
      <w:r w:rsidR="003350FD" w:rsidRPr="009B7F61">
        <w:rPr>
          <w:rFonts w:ascii="Times New Roman" w:hAnsi="Times New Roman" w:cs="Times New Roman"/>
        </w:rPr>
        <w:t xml:space="preserve"> mladi</w:t>
      </w:r>
      <w:r w:rsidR="00505A12" w:rsidRPr="009B7F61">
        <w:rPr>
          <w:rFonts w:ascii="Times New Roman" w:hAnsi="Times New Roman" w:cs="Times New Roman"/>
        </w:rPr>
        <w:t>, na ovaj način u školi</w:t>
      </w:r>
      <w:r w:rsidR="003350FD" w:rsidRPr="009B7F61">
        <w:rPr>
          <w:rFonts w:ascii="Times New Roman" w:hAnsi="Times New Roman" w:cs="Times New Roman"/>
        </w:rPr>
        <w:t xml:space="preserve"> uče da </w:t>
      </w:r>
      <w:r w:rsidR="00505A12" w:rsidRPr="009B7F61">
        <w:rPr>
          <w:rFonts w:ascii="Times New Roman" w:hAnsi="Times New Roman" w:cs="Times New Roman"/>
        </w:rPr>
        <w:t xml:space="preserve">budu aktivni u </w:t>
      </w:r>
      <w:r w:rsidR="00505A12" w:rsidRPr="009B7F61">
        <w:rPr>
          <w:rFonts w:ascii="Times New Roman" w:hAnsi="Times New Roman" w:cs="Times New Roman"/>
        </w:rPr>
        <w:lastRenderedPageBreak/>
        <w:t>društvu putem participacije “</w:t>
      </w:r>
      <w:r w:rsidR="003350FD" w:rsidRPr="009B7F61">
        <w:rPr>
          <w:rFonts w:ascii="Times New Roman" w:hAnsi="Times New Roman" w:cs="Times New Roman"/>
        </w:rPr>
        <w:t>u svim procesima odlučivanja o ključnim pitanjima koja se odnose na njihov kvalitet života</w:t>
      </w:r>
      <w:r w:rsidR="00505A12" w:rsidRPr="009B7F61">
        <w:rPr>
          <w:rFonts w:ascii="Times New Roman" w:hAnsi="Times New Roman" w:cs="Times New Roman"/>
        </w:rPr>
        <w:t xml:space="preserve">” </w:t>
      </w:r>
      <w:r w:rsidR="003350FD" w:rsidRPr="009B7F61">
        <w:rPr>
          <w:rFonts w:ascii="Times New Roman" w:hAnsi="Times New Roman" w:cs="Times New Roman"/>
        </w:rPr>
        <w:t>(Đukić 2018: 10)</w:t>
      </w:r>
      <w:r w:rsidR="00505A12" w:rsidRPr="009B7F61">
        <w:rPr>
          <w:rFonts w:ascii="Times New Roman" w:hAnsi="Times New Roman" w:cs="Times New Roman"/>
        </w:rPr>
        <w:t>.</w:t>
      </w:r>
    </w:p>
    <w:p w:rsidR="00DE75CF" w:rsidRPr="009B7F61" w:rsidRDefault="00DE75CF" w:rsidP="00505A12">
      <w:pPr>
        <w:pStyle w:val="ListParagraph"/>
        <w:spacing w:line="360" w:lineRule="auto"/>
        <w:ind w:left="0" w:firstLine="720"/>
        <w:jc w:val="both"/>
        <w:rPr>
          <w:rFonts w:ascii="Times New Roman" w:hAnsi="Times New Roman" w:cs="Times New Roman"/>
        </w:rPr>
      </w:pPr>
    </w:p>
    <w:p w:rsidR="009C758B" w:rsidRPr="009B7F61" w:rsidRDefault="005C35D3" w:rsidP="009C758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I</w:t>
      </w:r>
      <w:r w:rsidR="009C758B" w:rsidRPr="009B7F61">
        <w:rPr>
          <w:rFonts w:ascii="Times New Roman" w:hAnsi="Times New Roman" w:cs="Times New Roman"/>
        </w:rPr>
        <w:t xml:space="preserve">straživačica </w:t>
      </w:r>
      <w:r w:rsidR="009C758B" w:rsidRPr="009B7F61">
        <w:rPr>
          <w:rFonts w:ascii="Times New Roman" w:hAnsi="Times New Roman" w:cs="Times New Roman"/>
          <w:i/>
        </w:rPr>
        <w:t>Leila Jancovich</w:t>
      </w:r>
      <w:r w:rsidR="0053128D" w:rsidRPr="009B7F61">
        <w:rPr>
          <w:rFonts w:ascii="Times New Roman" w:hAnsi="Times New Roman" w:cs="Times New Roman"/>
        </w:rPr>
        <w:t>ističe neophodnost participacije</w:t>
      </w:r>
      <w:r w:rsidR="00D665DC">
        <w:rPr>
          <w:rFonts w:ascii="Times New Roman" w:hAnsi="Times New Roman" w:cs="Times New Roman"/>
        </w:rPr>
        <w:t xml:space="preserve"> u donošenju odluka</w:t>
      </w:r>
      <w:r w:rsidR="0053128D" w:rsidRPr="009B7F61">
        <w:rPr>
          <w:rFonts w:ascii="Times New Roman" w:hAnsi="Times New Roman" w:cs="Times New Roman"/>
        </w:rPr>
        <w:t xml:space="preserve"> koja ne uključuje samo stručnjake za kulturu nego i korisnike koji kao publika učestvuju u kulturnim programima, jer će se takav pristup “suprotstaviti moći kulturnih elita”. To je neophodno jer je sadašnja primena participacije u odlučivanju nametnuta “odozgo”, tako da vlastodršci omogućuju ostalima </w:t>
      </w:r>
      <w:r w:rsidR="00621487" w:rsidRPr="009B7F61">
        <w:rPr>
          <w:rFonts w:ascii="Times New Roman" w:hAnsi="Times New Roman" w:cs="Times New Roman"/>
        </w:rPr>
        <w:t xml:space="preserve">pristup procesu donošenja odluka </w:t>
      </w:r>
      <w:r w:rsidR="009C758B" w:rsidRPr="009B7F61">
        <w:rPr>
          <w:rFonts w:ascii="Times New Roman" w:hAnsi="Times New Roman" w:cs="Times New Roman"/>
        </w:rPr>
        <w:t>(Vidović 2018: 28)</w:t>
      </w:r>
      <w:r w:rsidR="00621487" w:rsidRPr="009B7F61">
        <w:rPr>
          <w:rFonts w:ascii="Times New Roman" w:hAnsi="Times New Roman" w:cs="Times New Roman"/>
        </w:rPr>
        <w:t>.</w:t>
      </w:r>
    </w:p>
    <w:p w:rsidR="00DE75CF" w:rsidRPr="009B7F61" w:rsidRDefault="00DE75CF" w:rsidP="004C5DF6">
      <w:pPr>
        <w:pStyle w:val="ListParagraph"/>
        <w:spacing w:line="360" w:lineRule="auto"/>
        <w:ind w:left="0" w:firstLine="720"/>
        <w:jc w:val="both"/>
        <w:rPr>
          <w:rFonts w:ascii="Times New Roman" w:hAnsi="Times New Roman" w:cs="Times New Roman"/>
        </w:rPr>
      </w:pPr>
    </w:p>
    <w:p w:rsidR="009C758B" w:rsidRPr="009B7F61" w:rsidRDefault="009C758B" w:rsidP="009C758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Na </w:t>
      </w:r>
      <w:r w:rsidR="00621487" w:rsidRPr="009B7F61">
        <w:rPr>
          <w:rFonts w:ascii="Times New Roman" w:hAnsi="Times New Roman" w:cs="Times New Roman"/>
        </w:rPr>
        <w:t>nivou EU, u fokusu je tema međusektorskog partnerstva “</w:t>
      </w:r>
      <w:r w:rsidRPr="009B7F61">
        <w:rPr>
          <w:rFonts w:ascii="Times New Roman" w:hAnsi="Times New Roman" w:cs="Times New Roman"/>
        </w:rPr>
        <w:t>jer sve tri strane trebaju biti u stalnom dijalogu kako bi se osigurao uravnotežen kulturni razvoj</w:t>
      </w:r>
      <w:r w:rsidR="00621487" w:rsidRPr="009B7F61">
        <w:rPr>
          <w:rFonts w:ascii="Times New Roman" w:hAnsi="Times New Roman" w:cs="Times New Roman"/>
        </w:rPr>
        <w:t xml:space="preserve">” </w:t>
      </w:r>
      <w:r w:rsidRPr="009B7F61">
        <w:rPr>
          <w:rFonts w:ascii="Times New Roman" w:hAnsi="Times New Roman" w:cs="Times New Roman"/>
        </w:rPr>
        <w:t>(</w:t>
      </w:r>
      <w:r w:rsidR="00621487" w:rsidRPr="009B7F61">
        <w:rPr>
          <w:rFonts w:ascii="Times New Roman" w:hAnsi="Times New Roman" w:cs="Times New Roman"/>
        </w:rPr>
        <w:t>Id</w:t>
      </w:r>
      <w:r w:rsidRPr="009B7F61">
        <w:rPr>
          <w:rFonts w:ascii="Times New Roman" w:hAnsi="Times New Roman" w:cs="Times New Roman"/>
        </w:rPr>
        <w:t>: 830)</w:t>
      </w:r>
      <w:r w:rsidR="00621487" w:rsidRPr="009B7F61">
        <w:rPr>
          <w:rFonts w:ascii="Times New Roman" w:hAnsi="Times New Roman" w:cs="Times New Roman"/>
        </w:rPr>
        <w:t>, ali u tamošnjim okvirima kulturne politike, participativno upravljanje u kulturi se pretežno vezuje za pitanja kulturne baštine (Id: 831). Van njenog diskursa, takođe se ističe važnost participacije o čemu svedoči “Agenda 21 za kulturu”, kao prvi globalni dokument</w:t>
      </w:r>
      <w:r w:rsidR="00832AA3" w:rsidRPr="009B7F61">
        <w:rPr>
          <w:rStyle w:val="FootnoteReference"/>
          <w:rFonts w:ascii="Times New Roman" w:hAnsi="Times New Roman" w:cs="Times New Roman"/>
        </w:rPr>
        <w:footnoteReference w:id="135"/>
      </w:r>
      <w:r w:rsidR="00621487" w:rsidRPr="009B7F61">
        <w:rPr>
          <w:rFonts w:ascii="Times New Roman" w:hAnsi="Times New Roman" w:cs="Times New Roman"/>
        </w:rPr>
        <w:t xml:space="preserve"> koji se bavi razvojem kulture u gradovima, za šta pretpostavlja – poštovanje ljudskih prava, kulturni diverzitet, održivost i up</w:t>
      </w:r>
      <w:r w:rsidR="00832AA3" w:rsidRPr="009B7F61">
        <w:rPr>
          <w:rFonts w:ascii="Times New Roman" w:hAnsi="Times New Roman" w:cs="Times New Roman"/>
        </w:rPr>
        <w:t>ravo participativnu demokratiju (Id: 36).</w:t>
      </w:r>
    </w:p>
    <w:p w:rsidR="009C758B" w:rsidRPr="009B7F61" w:rsidRDefault="009C758B" w:rsidP="004C5DF6">
      <w:pPr>
        <w:pStyle w:val="ListParagraph"/>
        <w:spacing w:line="360" w:lineRule="auto"/>
        <w:ind w:left="0" w:firstLine="720"/>
        <w:jc w:val="both"/>
        <w:rPr>
          <w:rFonts w:ascii="Times New Roman" w:hAnsi="Times New Roman" w:cs="Times New Roman"/>
        </w:rPr>
      </w:pPr>
    </w:p>
    <w:p w:rsidR="002D24C8" w:rsidRPr="009B7F61" w:rsidRDefault="00DE75CF" w:rsidP="00DE75CF">
      <w:pPr>
        <w:pStyle w:val="ListParagraph"/>
        <w:spacing w:line="360" w:lineRule="auto"/>
        <w:ind w:left="0" w:firstLine="720"/>
        <w:jc w:val="both"/>
        <w:rPr>
          <w:rFonts w:ascii="Times New Roman" w:eastAsia="Noto Sans CJK SC Regular" w:hAnsi="Times New Roman" w:cs="Times New Roman"/>
          <w:kern w:val="3"/>
          <w:lang w:eastAsia="zh-CN" w:bidi="hi-IN"/>
        </w:rPr>
      </w:pPr>
      <w:r w:rsidRPr="009B7F61">
        <w:rPr>
          <w:rFonts w:ascii="Times New Roman" w:hAnsi="Times New Roman" w:cs="Times New Roman"/>
        </w:rPr>
        <w:t xml:space="preserve">Za samu teoriju kulturne politike, participacija u kulturnom životu je nezaobilazan indikator. </w:t>
      </w:r>
      <w:r w:rsidR="00505A12" w:rsidRPr="009B7F61">
        <w:rPr>
          <w:rFonts w:ascii="Times New Roman" w:hAnsi="Times New Roman" w:cs="Times New Roman"/>
        </w:rPr>
        <w:t xml:space="preserve">Dragićević – Šešić i Nikolić pojam participacije visoko pozicioniraju po značaju u kulturnoj politici </w:t>
      </w:r>
      <w:r w:rsidR="004C5DF6" w:rsidRPr="009B7F61">
        <w:rPr>
          <w:rFonts w:ascii="Times New Roman" w:hAnsi="Times New Roman" w:cs="Times New Roman"/>
        </w:rPr>
        <w:t>prilikom predstavljanja osnovnih kriterijuma evaluacije demokratičnosti kulturne politike – “</w:t>
      </w:r>
      <w:r w:rsidR="00B14704" w:rsidRPr="009B7F61">
        <w:rPr>
          <w:rFonts w:ascii="Times New Roman" w:eastAsia="Noto Sans CJK SC Regular" w:hAnsi="Times New Roman" w:cs="Times New Roman"/>
          <w:kern w:val="3"/>
          <w:lang w:eastAsia="zh-CN" w:bidi="hi-IN"/>
        </w:rPr>
        <w:t>participativnost i integrativnost (odnos prema drugim resorima i područjima), transparentnost, otvorenost i inovativnost, teinkluzivnost, tj. odnos prema svim građanima, kao i jačanje dostupnosti (za sve generacije, za sve stanovnike bez obzira na mesto stanovanja, uzimajući u obzir rodn</w:t>
      </w:r>
      <w:r w:rsidR="004C5DF6" w:rsidRPr="009B7F61">
        <w:rPr>
          <w:rFonts w:ascii="Times New Roman" w:eastAsia="Noto Sans CJK SC Regular" w:hAnsi="Times New Roman" w:cs="Times New Roman"/>
          <w:kern w:val="3"/>
          <w:lang w:eastAsia="zh-CN" w:bidi="hi-IN"/>
        </w:rPr>
        <w:t xml:space="preserve">e razlike i interesovanja itd.)”. </w:t>
      </w:r>
    </w:p>
    <w:p w:rsidR="00AD524E" w:rsidRDefault="00AD524E" w:rsidP="002D24C8">
      <w:pPr>
        <w:pStyle w:val="ListParagraph"/>
        <w:spacing w:line="360" w:lineRule="auto"/>
        <w:ind w:left="0" w:firstLine="720"/>
        <w:jc w:val="both"/>
        <w:rPr>
          <w:rFonts w:ascii="Times New Roman" w:eastAsia="Noto Sans CJK SC Regular" w:hAnsi="Times New Roman" w:cs="Times New Roman"/>
          <w:kern w:val="3"/>
          <w:lang w:eastAsia="zh-CN" w:bidi="hi-IN"/>
        </w:rPr>
      </w:pPr>
    </w:p>
    <w:p w:rsidR="009C758B" w:rsidRPr="009B7F61" w:rsidRDefault="004C5DF6" w:rsidP="002D24C8">
      <w:pPr>
        <w:pStyle w:val="ListParagraph"/>
        <w:spacing w:line="360" w:lineRule="auto"/>
        <w:ind w:left="0" w:firstLine="720"/>
        <w:jc w:val="both"/>
        <w:rPr>
          <w:rFonts w:ascii="Times New Roman" w:hAnsi="Times New Roman" w:cs="Times New Roman"/>
        </w:rPr>
      </w:pPr>
      <w:r w:rsidRPr="009B7F61">
        <w:rPr>
          <w:rFonts w:ascii="Times New Roman" w:eastAsia="Noto Sans CJK SC Regular" w:hAnsi="Times New Roman" w:cs="Times New Roman"/>
          <w:kern w:val="3"/>
          <w:lang w:eastAsia="zh-CN" w:bidi="hi-IN"/>
        </w:rPr>
        <w:t>Pozivajući se na</w:t>
      </w:r>
      <w:r w:rsidR="00B923BF" w:rsidRPr="009B7F61">
        <w:rPr>
          <w:rFonts w:ascii="Times New Roman" w:eastAsia="Noto Sans CJK SC Regular" w:hAnsi="Times New Roman" w:cs="Times New Roman"/>
          <w:kern w:val="3"/>
          <w:lang w:eastAsia="zh-CN" w:bidi="hi-IN"/>
        </w:rPr>
        <w:t xml:space="preserve"> knjigu Matarasa i Landrija o strateškim dilemama kulturne politike, one kao bitnu “implementacionu dileme”izdvajaju dilemu između  </w:t>
      </w:r>
      <w:r w:rsidR="00B923BF" w:rsidRPr="009B7F61">
        <w:rPr>
          <w:rFonts w:ascii="Times New Roman" w:eastAsia="Noto Sans CJK SC Regular" w:hAnsi="Times New Roman" w:cs="Times New Roman"/>
          <w:kern w:val="3"/>
          <w:lang w:eastAsia="zh-CN" w:bidi="hi-IN"/>
        </w:rPr>
        <w:lastRenderedPageBreak/>
        <w:t xml:space="preserve">konsultacije građana ili njihovog aktivnog učešća, a kao ključnu „upravljačku dilemu“ za određivanje modela kulturne politike – dilemu: centralizacija ili decentralizacija, ističući da se većina </w:t>
      </w:r>
      <w:r w:rsidR="00B91590" w:rsidRPr="009B7F61">
        <w:rPr>
          <w:rFonts w:ascii="Times New Roman" w:eastAsia="Noto Sans CJK SC Regular" w:hAnsi="Times New Roman" w:cs="Times New Roman"/>
          <w:kern w:val="3"/>
          <w:lang w:eastAsia="zh-CN" w:bidi="hi-IN"/>
        </w:rPr>
        <w:t>njihov</w:t>
      </w:r>
      <w:r w:rsidR="00B923BF" w:rsidRPr="009B7F61">
        <w:rPr>
          <w:rFonts w:ascii="Times New Roman" w:eastAsia="Noto Sans CJK SC Regular" w:hAnsi="Times New Roman" w:cs="Times New Roman"/>
          <w:kern w:val="3"/>
          <w:lang w:eastAsia="zh-CN" w:bidi="hi-IN"/>
        </w:rPr>
        <w:t>ih dilema</w:t>
      </w:r>
      <w:r w:rsidR="00B91590" w:rsidRPr="009B7F61">
        <w:rPr>
          <w:rStyle w:val="FootnoteReference"/>
          <w:rFonts w:ascii="Times New Roman" w:eastAsia="Noto Sans CJK SC Regular" w:hAnsi="Times New Roman" w:cs="Times New Roman"/>
          <w:kern w:val="3"/>
          <w:lang w:eastAsia="zh-CN" w:bidi="hi-IN"/>
        </w:rPr>
        <w:footnoteReference w:id="136"/>
      </w:r>
      <w:r w:rsidR="00B91590" w:rsidRPr="009B7F61">
        <w:rPr>
          <w:rFonts w:ascii="Times New Roman" w:eastAsia="Noto Sans CJK SC Regular" w:hAnsi="Times New Roman" w:cs="Times New Roman"/>
          <w:kern w:val="3"/>
          <w:lang w:eastAsia="zh-CN" w:bidi="hi-IN"/>
        </w:rPr>
        <w:t xml:space="preserve"> zapravo bavi uspostavljanjem participativnosti i integrativnosti </w:t>
      </w:r>
      <w:r w:rsidR="00B14704" w:rsidRPr="009B7F61">
        <w:rPr>
          <w:rFonts w:ascii="Times New Roman" w:hAnsi="Times New Roman" w:cs="Times New Roman"/>
        </w:rPr>
        <w:t xml:space="preserve">(Dragićević – Šešić, Nikolić 2018: </w:t>
      </w:r>
      <w:r w:rsidR="00B14704" w:rsidRPr="009B7F61">
        <w:rPr>
          <w:rFonts w:ascii="Times New Roman" w:eastAsia="Noto Sans CJK SC Regular" w:hAnsi="Times New Roman" w:cs="Times New Roman"/>
          <w:kern w:val="3"/>
          <w:lang w:eastAsia="zh-CN" w:bidi="hi-IN"/>
        </w:rPr>
        <w:t>264)</w:t>
      </w:r>
      <w:r w:rsidR="00B91590" w:rsidRPr="009B7F61">
        <w:rPr>
          <w:rFonts w:ascii="Times New Roman" w:eastAsia="Noto Sans CJK SC Regular" w:hAnsi="Times New Roman" w:cs="Times New Roman"/>
          <w:kern w:val="3"/>
          <w:lang w:eastAsia="zh-CN" w:bidi="hi-IN"/>
        </w:rPr>
        <w:t>.</w:t>
      </w:r>
      <w:r w:rsidR="00832AA3" w:rsidRPr="009B7F61">
        <w:rPr>
          <w:rFonts w:ascii="Times New Roman" w:hAnsi="Times New Roman" w:cs="Times New Roman"/>
        </w:rPr>
        <w:t>Mada je p</w:t>
      </w:r>
      <w:r w:rsidR="009C758B" w:rsidRPr="009B7F61">
        <w:rPr>
          <w:rFonts w:ascii="Times New Roman" w:hAnsi="Times New Roman" w:cs="Times New Roman"/>
        </w:rPr>
        <w:t xml:space="preserve">articipacija kao model </w:t>
      </w:r>
      <w:r w:rsidR="00832AA3" w:rsidRPr="009B7F61">
        <w:rPr>
          <w:rFonts w:ascii="Times New Roman" w:hAnsi="Times New Roman" w:cs="Times New Roman"/>
        </w:rPr>
        <w:t>zajedničkog</w:t>
      </w:r>
      <w:r w:rsidR="009C758B" w:rsidRPr="009B7F61">
        <w:rPr>
          <w:rFonts w:ascii="Times New Roman" w:hAnsi="Times New Roman" w:cs="Times New Roman"/>
        </w:rPr>
        <w:t xml:space="preserve"> upravljanja</w:t>
      </w:r>
      <w:r w:rsidR="00832AA3" w:rsidRPr="009B7F61">
        <w:rPr>
          <w:rFonts w:ascii="Times New Roman" w:hAnsi="Times New Roman" w:cs="Times New Roman"/>
        </w:rPr>
        <w:t>, odnosno deljenja</w:t>
      </w:r>
      <w:r w:rsidR="009C758B" w:rsidRPr="009B7F61">
        <w:rPr>
          <w:rFonts w:ascii="Times New Roman" w:hAnsi="Times New Roman" w:cs="Times New Roman"/>
        </w:rPr>
        <w:t xml:space="preserve"> vlasti, prava i odgovornosti u osnivanju i održavanju kulture i upravljanju </w:t>
      </w:r>
      <w:r w:rsidR="00832AA3" w:rsidRPr="009B7F61">
        <w:rPr>
          <w:rFonts w:ascii="Times New Roman" w:hAnsi="Times New Roman" w:cs="Times New Roman"/>
        </w:rPr>
        <w:t xml:space="preserve">kulturom, </w:t>
      </w:r>
      <w:r w:rsidR="009C758B" w:rsidRPr="009B7F61">
        <w:rPr>
          <w:rFonts w:ascii="Times New Roman" w:hAnsi="Times New Roman" w:cs="Times New Roman"/>
        </w:rPr>
        <w:t>postala</w:t>
      </w:r>
      <w:r w:rsidR="00832AA3" w:rsidRPr="009B7F61">
        <w:rPr>
          <w:rFonts w:ascii="Times New Roman" w:hAnsi="Times New Roman" w:cs="Times New Roman"/>
        </w:rPr>
        <w:t xml:space="preserve"> veoma pomodan termin javnih debata o kulturnom razvoju protekle dve decenije, po Vidović, nema mnogo “</w:t>
      </w:r>
      <w:r w:rsidR="009C758B" w:rsidRPr="009B7F61">
        <w:rPr>
          <w:rFonts w:ascii="Times New Roman" w:hAnsi="Times New Roman" w:cs="Times New Roman"/>
        </w:rPr>
        <w:t>entuzijastičnih primjera njezine primjene</w:t>
      </w:r>
      <w:r w:rsidR="00832AA3" w:rsidRPr="009B7F61">
        <w:rPr>
          <w:rFonts w:ascii="Times New Roman" w:hAnsi="Times New Roman" w:cs="Times New Roman"/>
        </w:rPr>
        <w:t xml:space="preserve">” </w:t>
      </w:r>
      <w:r w:rsidR="009C758B" w:rsidRPr="009B7F61">
        <w:rPr>
          <w:rFonts w:ascii="Times New Roman" w:hAnsi="Times New Roman" w:cs="Times New Roman"/>
        </w:rPr>
        <w:t>(Vidović 2018: 28)</w:t>
      </w:r>
      <w:r w:rsidR="00832AA3" w:rsidRPr="009B7F61">
        <w:rPr>
          <w:rFonts w:ascii="Times New Roman" w:hAnsi="Times New Roman" w:cs="Times New Roman"/>
        </w:rPr>
        <w:t>.</w:t>
      </w:r>
    </w:p>
    <w:p w:rsidR="00DE75CF" w:rsidRPr="009B7F61" w:rsidRDefault="00DE75CF" w:rsidP="00DE75CF">
      <w:pPr>
        <w:pStyle w:val="ListParagraph"/>
        <w:spacing w:line="360" w:lineRule="auto"/>
        <w:ind w:left="0" w:firstLine="720"/>
        <w:jc w:val="both"/>
        <w:rPr>
          <w:rFonts w:ascii="Times New Roman" w:eastAsia="Noto Sans CJK SC Regular" w:hAnsi="Times New Roman" w:cs="Times New Roman"/>
          <w:kern w:val="3"/>
          <w:lang w:eastAsia="zh-CN" w:bidi="hi-IN"/>
        </w:rPr>
      </w:pPr>
    </w:p>
    <w:p w:rsidR="002D24C8" w:rsidRPr="009B7F61" w:rsidRDefault="00DE75CF" w:rsidP="006F5AC6">
      <w:pPr>
        <w:pStyle w:val="ListParagraph"/>
        <w:spacing w:line="360" w:lineRule="auto"/>
        <w:ind w:left="0" w:firstLine="720"/>
        <w:jc w:val="both"/>
        <w:rPr>
          <w:rFonts w:ascii="Times New Roman" w:hAnsi="Times New Roman" w:cs="Times New Roman"/>
        </w:rPr>
      </w:pPr>
      <w:r w:rsidRPr="009B7F61">
        <w:rPr>
          <w:rFonts w:ascii="Times New Roman" w:eastAsia="Noto Sans CJK SC Regular" w:hAnsi="Times New Roman" w:cs="Times New Roman"/>
          <w:kern w:val="3"/>
          <w:lang w:eastAsia="zh-CN" w:bidi="hi-IN"/>
        </w:rPr>
        <w:t>Savremena svetska kulturna politika tako izdvaja tri tipa definisana prema modelima delovanja u kulturi</w:t>
      </w:r>
      <w:r w:rsidR="00C11AAE" w:rsidRPr="009B7F61">
        <w:rPr>
          <w:rFonts w:ascii="Times New Roman" w:eastAsia="Noto Sans CJK SC Regular" w:hAnsi="Times New Roman" w:cs="Times New Roman"/>
          <w:kern w:val="3"/>
          <w:lang w:eastAsia="zh-CN" w:bidi="hi-IN"/>
        </w:rPr>
        <w:t>, koji se razlikuju na osnovu filozofije, metoda, karakteristika, fokusa, koncepta, teritorijalnog obima i glavnih aktera. To su: kulturni difuzionizam, kulturni funkcionalizam i merkantilizam. Navedeni drugi model pruža najviše mogućnosti za učešće svih raspoloživih kulturnih grupa, jer su njegove karakteristike</w:t>
      </w:r>
      <w:r w:rsidR="00E752B5" w:rsidRPr="009B7F61">
        <w:rPr>
          <w:rFonts w:ascii="Times New Roman" w:eastAsia="Noto Sans CJK SC Regular" w:hAnsi="Times New Roman" w:cs="Times New Roman"/>
          <w:kern w:val="3"/>
          <w:lang w:eastAsia="zh-CN" w:bidi="hi-IN"/>
        </w:rPr>
        <w:t xml:space="preserve">, po Dragićević – Šešić i Dragojević, upravo–“participacija, </w:t>
      </w:r>
      <w:r w:rsidR="00941476" w:rsidRPr="009B7F61">
        <w:rPr>
          <w:rFonts w:ascii="Times New Roman" w:hAnsi="Times New Roman" w:cs="Times New Roman"/>
        </w:rPr>
        <w:t>kulturni život, paralelni kulturni modeli i međusektorska saradnja zbog čega podrazumeva značajno uključivanje države pre svega kroz stimulativne instrumente saradnje javnog, privatnog i civilnog sektora</w:t>
      </w:r>
      <w:r w:rsidR="00E752B5" w:rsidRPr="009B7F61">
        <w:rPr>
          <w:rFonts w:ascii="Times New Roman" w:hAnsi="Times New Roman" w:cs="Times New Roman"/>
        </w:rPr>
        <w:t>”</w:t>
      </w:r>
      <w:r w:rsidR="00992696" w:rsidRPr="009B7F61">
        <w:rPr>
          <w:rFonts w:ascii="Times New Roman" w:hAnsi="Times New Roman" w:cs="Times New Roman"/>
        </w:rPr>
        <w:t xml:space="preserve"> (</w:t>
      </w:r>
      <w:r w:rsidR="00992696" w:rsidRPr="009B7F61">
        <w:rPr>
          <w:rFonts w:ascii="Times New Roman" w:eastAsiaTheme="minorHAnsi" w:hAnsi="Times New Roman" w:cs="Times New Roman"/>
          <w:i/>
          <w:noProof/>
        </w:rPr>
        <w:t>Modeli lokalnih kulturnih politika kao osnova za povećanje kulturne participacije</w:t>
      </w:r>
      <w:r w:rsidR="00941476" w:rsidRPr="009B7F61">
        <w:rPr>
          <w:rFonts w:ascii="Times New Roman" w:eastAsiaTheme="minorHAnsi" w:hAnsi="Times New Roman" w:cs="Times New Roman"/>
          <w:noProof/>
        </w:rPr>
        <w:t xml:space="preserve"> 2018: </w:t>
      </w:r>
      <w:r w:rsidR="00941476" w:rsidRPr="009B7F61">
        <w:rPr>
          <w:rFonts w:ascii="Times New Roman" w:hAnsi="Times New Roman" w:cs="Times New Roman"/>
        </w:rPr>
        <w:t>7)</w:t>
      </w:r>
      <w:r w:rsidR="00E752B5" w:rsidRPr="009B7F61">
        <w:rPr>
          <w:rFonts w:ascii="Times New Roman" w:hAnsi="Times New Roman" w:cs="Times New Roman"/>
        </w:rPr>
        <w:t>.</w:t>
      </w:r>
      <w:r w:rsidR="00600573">
        <w:rPr>
          <w:rFonts w:ascii="Times New Roman" w:hAnsi="Times New Roman" w:cs="Times New Roman"/>
        </w:rPr>
        <w:t xml:space="preserve"> </w:t>
      </w:r>
      <w:r w:rsidR="00E752B5" w:rsidRPr="009B7F61">
        <w:rPr>
          <w:rFonts w:ascii="Times New Roman" w:hAnsi="Times New Roman" w:cs="Times New Roman"/>
        </w:rPr>
        <w:t xml:space="preserve">U mešovitom modelu kulturne politike kakav je u Srbiji (dominantni državni uz karakteristike regionalnog i tranzicionog) - (ibid), savremene javne politike u kulturi koriste sledeća rešenja </w:t>
      </w:r>
      <w:r w:rsidR="00E05087" w:rsidRPr="009B7F61">
        <w:rPr>
          <w:rFonts w:ascii="Times New Roman" w:hAnsi="Times New Roman" w:cs="Times New Roman"/>
        </w:rPr>
        <w:t>za smanjenje rizika. U prvu grupu spada pre svega decentralizacija</w:t>
      </w:r>
      <w:r w:rsidR="00F05388" w:rsidRPr="009B7F61">
        <w:rPr>
          <w:rFonts w:ascii="Times New Roman" w:hAnsi="Times New Roman" w:cs="Times New Roman"/>
        </w:rPr>
        <w:t>, koja podrazumeva prenos ingerencija na lokalnu samoupravu kako bi odlučivanje o kulturnom razvoju bilo bliže građanima koji tako mogu aktivnije da participiraju u njemu (Đukić 2018: 12)</w:t>
      </w:r>
      <w:r w:rsidR="00EE2446" w:rsidRPr="009B7F61">
        <w:rPr>
          <w:rFonts w:ascii="Times New Roman" w:hAnsi="Times New Roman" w:cs="Times New Roman"/>
        </w:rPr>
        <w:t xml:space="preserve">. </w:t>
      </w:r>
    </w:p>
    <w:p w:rsidR="002D24C8" w:rsidRPr="009B7F61" w:rsidRDefault="002D24C8" w:rsidP="006F5AC6">
      <w:pPr>
        <w:pStyle w:val="ListParagraph"/>
        <w:spacing w:line="360" w:lineRule="auto"/>
        <w:ind w:left="0" w:firstLine="720"/>
        <w:jc w:val="both"/>
        <w:rPr>
          <w:rFonts w:ascii="Times New Roman" w:hAnsi="Times New Roman" w:cs="Times New Roman"/>
        </w:rPr>
      </w:pPr>
    </w:p>
    <w:p w:rsidR="007208D3" w:rsidRPr="009B7F61" w:rsidRDefault="00EE2446" w:rsidP="002D24C8">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Drugo rešenje koje se koristi je formiranje savetodavnih tela sastavljenih od stručnjaka iz svih sektora, poput Saveta za kulturu, a treće – povećanje vanbudžetskih izvora finansiranja kulture (Id: 13). </w:t>
      </w:r>
      <w:r w:rsidR="00E423F9" w:rsidRPr="009B7F61">
        <w:rPr>
          <w:rFonts w:ascii="Times New Roman" w:hAnsi="Times New Roman" w:cs="Times New Roman"/>
        </w:rPr>
        <w:t xml:space="preserve">U poslednjem, ekonomskom instrumentu, misli se </w:t>
      </w:r>
      <w:r w:rsidR="00E423F9" w:rsidRPr="009B7F61">
        <w:rPr>
          <w:rFonts w:ascii="Times New Roman" w:hAnsi="Times New Roman" w:cs="Times New Roman"/>
        </w:rPr>
        <w:lastRenderedPageBreak/>
        <w:t>na moderan, liberalni model finansiranja kulture kakav postoji u zapadnim zemljama sa stabilnom zakonskom regulativom, ali i drugačijem vrednovanju kulture, kao i drugih društvenih sektora, gde postoji namenska lokalna finansijska podrška, regionalno finansiranje, korišćenje međunarodnih</w:t>
      </w:r>
      <w:r w:rsidR="00A23354" w:rsidRPr="009B7F61">
        <w:rPr>
          <w:rFonts w:ascii="Times New Roman" w:hAnsi="Times New Roman" w:cs="Times New Roman"/>
        </w:rPr>
        <w:t xml:space="preserve"> fondova, kao i stvarna podrška sektoru kulturnih i kreativnih industrija, što u Srbiji po svim pitanjima nije slučaj.</w:t>
      </w:r>
    </w:p>
    <w:p w:rsidR="0099517B" w:rsidRPr="009B7F61" w:rsidRDefault="0099517B" w:rsidP="002D24C8">
      <w:pPr>
        <w:pStyle w:val="ListParagraph"/>
        <w:spacing w:line="360" w:lineRule="auto"/>
        <w:ind w:left="0" w:firstLine="720"/>
        <w:jc w:val="both"/>
        <w:rPr>
          <w:rFonts w:ascii="Times New Roman" w:hAnsi="Times New Roman" w:cs="Times New Roman"/>
        </w:rPr>
      </w:pPr>
    </w:p>
    <w:p w:rsidR="00EF4ABD" w:rsidRPr="009B7F61" w:rsidRDefault="00883D78" w:rsidP="002D24C8">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Vrednosno idejni</w:t>
      </w:r>
      <w:r w:rsidR="00A23354" w:rsidRPr="009B7F61">
        <w:rPr>
          <w:rFonts w:ascii="Times New Roman" w:hAnsi="Times New Roman" w:cs="Times New Roman"/>
        </w:rPr>
        <w:t xml:space="preserve"> instrumenti kulturnih politika podstiču participaciju kroz međusektorsku (javni, profitni, civilni) i međuresornu (kultura, obrazovanje, industrija, turizam...) saradnju u odlučivanju i planiranju razvoja putem strateškog planiranja (Id: 16)</w:t>
      </w:r>
      <w:r w:rsidR="00485CDD" w:rsidRPr="009B7F61">
        <w:rPr>
          <w:rFonts w:ascii="Times New Roman" w:hAnsi="Times New Roman" w:cs="Times New Roman"/>
        </w:rPr>
        <w:t>, gde se pored uključivanja (</w:t>
      </w:r>
      <w:r w:rsidR="00485CDD" w:rsidRPr="009B7F61">
        <w:rPr>
          <w:rFonts w:ascii="Times New Roman" w:hAnsi="Times New Roman" w:cs="Times New Roman"/>
          <w:i/>
        </w:rPr>
        <w:t>inclusion</w:t>
      </w:r>
      <w:r w:rsidR="00485CDD" w:rsidRPr="009B7F61">
        <w:rPr>
          <w:rFonts w:ascii="Times New Roman" w:hAnsi="Times New Roman" w:cs="Times New Roman"/>
        </w:rPr>
        <w:t>) i aktivnog učešća (</w:t>
      </w:r>
      <w:r w:rsidR="00485CDD" w:rsidRPr="009B7F61">
        <w:rPr>
          <w:rFonts w:ascii="Times New Roman" w:hAnsi="Times New Roman" w:cs="Times New Roman"/>
          <w:i/>
        </w:rPr>
        <w:t>participation</w:t>
      </w:r>
      <w:r w:rsidR="00485CDD" w:rsidRPr="009B7F61">
        <w:rPr>
          <w:rFonts w:ascii="Times New Roman" w:hAnsi="Times New Roman" w:cs="Times New Roman"/>
        </w:rPr>
        <w:t>)</w:t>
      </w:r>
      <w:r w:rsidR="00676A4B" w:rsidRPr="009B7F61">
        <w:rPr>
          <w:rFonts w:ascii="Times New Roman" w:hAnsi="Times New Roman" w:cs="Times New Roman"/>
        </w:rPr>
        <w:t xml:space="preserve"> kulturnih aktera i sama kulturna politika koristi kao aktivni deo drugih javnih politika (međunarodna saradnja)</w:t>
      </w:r>
      <w:r w:rsidR="000932B1" w:rsidRPr="009B7F61">
        <w:rPr>
          <w:rFonts w:ascii="Times New Roman" w:hAnsi="Times New Roman" w:cs="Times New Roman"/>
        </w:rPr>
        <w:t>, odnosno participira u njima</w:t>
      </w:r>
      <w:r w:rsidR="00676A4B" w:rsidRPr="009B7F61">
        <w:rPr>
          <w:rFonts w:ascii="Times New Roman" w:hAnsi="Times New Roman" w:cs="Times New Roman"/>
        </w:rPr>
        <w:t>.</w:t>
      </w:r>
      <w:r w:rsidR="000932B1" w:rsidRPr="009B7F61">
        <w:rPr>
          <w:rFonts w:ascii="Times New Roman" w:hAnsi="Times New Roman" w:cs="Times New Roman"/>
        </w:rPr>
        <w:t xml:space="preserve"> Takođe, u vrednosno-idejnim instrumentima, kao najkompleksnijem pitanju kulturnih politika potrebno je zarad ostvarenja participacije uravnotežiti “mišljenje u krajnostima” makar u ključnim pitanjima, jer je po Šušnjiću na našim prostorima ovo uobičajena pojava zato što su </w:t>
      </w:r>
      <w:r w:rsidR="00EF4ABD" w:rsidRPr="009B7F61">
        <w:rPr>
          <w:rFonts w:ascii="Times New Roman" w:hAnsi="Times New Roman" w:cs="Times New Roman"/>
        </w:rPr>
        <w:t>„političke stranke i njihove vođe u stalnoj svađi i tako sprečavaju ili otežavaju integraciju društva“ (</w:t>
      </w:r>
      <w:r w:rsidR="000932B1" w:rsidRPr="009B7F61">
        <w:rPr>
          <w:rFonts w:ascii="Times New Roman" w:hAnsi="Times New Roman" w:cs="Times New Roman"/>
        </w:rPr>
        <w:t>Id</w:t>
      </w:r>
      <w:r w:rsidR="00EF4ABD" w:rsidRPr="009B7F61">
        <w:rPr>
          <w:rFonts w:ascii="Times New Roman" w:hAnsi="Times New Roman" w:cs="Times New Roman"/>
        </w:rPr>
        <w:t>: 19)</w:t>
      </w:r>
      <w:r w:rsidR="000932B1" w:rsidRPr="009B7F61">
        <w:rPr>
          <w:rFonts w:ascii="Times New Roman" w:hAnsi="Times New Roman" w:cs="Times New Roman"/>
        </w:rPr>
        <w:t>.</w:t>
      </w:r>
    </w:p>
    <w:p w:rsidR="000932B1" w:rsidRPr="009B7F61" w:rsidRDefault="000932B1" w:rsidP="000932B1">
      <w:pPr>
        <w:spacing w:line="360" w:lineRule="auto"/>
        <w:ind w:firstLine="720"/>
        <w:jc w:val="both"/>
        <w:rPr>
          <w:rFonts w:ascii="Times New Roman" w:hAnsi="Times New Roman" w:cs="Times New Roman"/>
        </w:rPr>
      </w:pPr>
    </w:p>
    <w:p w:rsidR="002D24C8" w:rsidRPr="009B7F61" w:rsidRDefault="000932B1" w:rsidP="00AB2CC1">
      <w:pPr>
        <w:spacing w:line="360" w:lineRule="auto"/>
        <w:ind w:firstLine="720"/>
        <w:jc w:val="both"/>
        <w:rPr>
          <w:rFonts w:ascii="Times New Roman" w:hAnsi="Times New Roman" w:cs="Times New Roman"/>
        </w:rPr>
      </w:pPr>
      <w:r w:rsidRPr="009B7F61">
        <w:rPr>
          <w:rFonts w:ascii="Times New Roman" w:hAnsi="Times New Roman" w:cs="Times New Roman"/>
        </w:rPr>
        <w:t>U okviru aktuelnog naučno-istraživačkog projekta o participaciji u okviru gradskih kulturnih politika</w:t>
      </w:r>
      <w:r w:rsidR="00AB2CC1" w:rsidRPr="009B7F61">
        <w:rPr>
          <w:rFonts w:ascii="Times New Roman" w:hAnsi="Times New Roman" w:cs="Times New Roman"/>
        </w:rPr>
        <w:t xml:space="preserve"> koji s</w:t>
      </w:r>
      <w:r w:rsidR="007208D3" w:rsidRPr="009B7F61">
        <w:rPr>
          <w:rFonts w:ascii="Times New Roman" w:hAnsi="Times New Roman" w:cs="Times New Roman"/>
        </w:rPr>
        <w:t>u</w:t>
      </w:r>
      <w:r w:rsidR="00AB2CC1" w:rsidRPr="009B7F61">
        <w:rPr>
          <w:rFonts w:ascii="Times New Roman" w:hAnsi="Times New Roman" w:cs="Times New Roman"/>
        </w:rPr>
        <w:t xml:space="preserve"> analizira</w:t>
      </w:r>
      <w:r w:rsidR="007208D3" w:rsidRPr="009B7F61">
        <w:rPr>
          <w:rFonts w:ascii="Times New Roman" w:hAnsi="Times New Roman" w:cs="Times New Roman"/>
        </w:rPr>
        <w:t>n</w:t>
      </w:r>
      <w:r w:rsidR="00AB2CC1" w:rsidRPr="009B7F61">
        <w:rPr>
          <w:rFonts w:ascii="Times New Roman" w:hAnsi="Times New Roman" w:cs="Times New Roman"/>
        </w:rPr>
        <w:t>i u ovom odeljku</w:t>
      </w:r>
      <w:r w:rsidRPr="009B7F61">
        <w:rPr>
          <w:rFonts w:ascii="Times New Roman" w:hAnsi="Times New Roman" w:cs="Times New Roman"/>
        </w:rPr>
        <w:t>, izdvojena su tri pitanja, koja smatram mogu da se istovremeno koriste i za proučavanje participacije na drugim nivoima – regionalnom i državnom, pa ih stoga generalno modifikujem:</w:t>
      </w:r>
    </w:p>
    <w:p w:rsidR="007208D3" w:rsidRPr="009B7F61" w:rsidRDefault="007208D3" w:rsidP="00AB2CC1">
      <w:pPr>
        <w:spacing w:line="360" w:lineRule="auto"/>
        <w:ind w:firstLine="720"/>
        <w:jc w:val="both"/>
        <w:rPr>
          <w:rFonts w:ascii="Times New Roman" w:hAnsi="Times New Roman" w:cs="Times New Roman"/>
        </w:rPr>
      </w:pPr>
    </w:p>
    <w:p w:rsidR="002D24C8" w:rsidRPr="009B7F61" w:rsidRDefault="00832AA3" w:rsidP="00AB2CC1">
      <w:pPr>
        <w:spacing w:line="360" w:lineRule="auto"/>
        <w:ind w:firstLine="720"/>
        <w:jc w:val="both"/>
        <w:rPr>
          <w:rFonts w:ascii="Times New Roman" w:hAnsi="Times New Roman" w:cs="Times New Roman"/>
        </w:rPr>
      </w:pPr>
      <w:r w:rsidRPr="009B7F61">
        <w:rPr>
          <w:rFonts w:ascii="Times New Roman" w:hAnsi="Times New Roman" w:cs="Times New Roman"/>
        </w:rPr>
        <w:t xml:space="preserve">1. </w:t>
      </w:r>
      <w:r w:rsidR="00E34EB4" w:rsidRPr="009B7F61">
        <w:rPr>
          <w:rFonts w:ascii="Times New Roman" w:hAnsi="Times New Roman" w:cs="Times New Roman"/>
        </w:rPr>
        <w:t>Na koji je načinuspostavljena saradnja sa civilnim društvom i da li postoji tzv. nezavisna umetnička scena?</w:t>
      </w:r>
      <w:r w:rsidRPr="009B7F61">
        <w:rPr>
          <w:rFonts w:ascii="Times New Roman" w:hAnsi="Times New Roman" w:cs="Times New Roman"/>
        </w:rPr>
        <w:t xml:space="preserve">, </w:t>
      </w:r>
    </w:p>
    <w:p w:rsidR="002D24C8" w:rsidRPr="009B7F61" w:rsidRDefault="00832AA3" w:rsidP="00AB2CC1">
      <w:pPr>
        <w:spacing w:line="360" w:lineRule="auto"/>
        <w:ind w:firstLine="720"/>
        <w:jc w:val="both"/>
        <w:rPr>
          <w:rFonts w:ascii="Times New Roman" w:hAnsi="Times New Roman" w:cs="Times New Roman"/>
        </w:rPr>
      </w:pPr>
      <w:r w:rsidRPr="009B7F61">
        <w:rPr>
          <w:rFonts w:ascii="Times New Roman" w:hAnsi="Times New Roman" w:cs="Times New Roman"/>
        </w:rPr>
        <w:t xml:space="preserve">2. </w:t>
      </w:r>
      <w:r w:rsidR="00E34EB4" w:rsidRPr="009B7F61">
        <w:rPr>
          <w:rFonts w:ascii="Times New Roman" w:hAnsi="Times New Roman" w:cs="Times New Roman"/>
        </w:rPr>
        <w:t xml:space="preserve">Da li </w:t>
      </w:r>
      <w:r w:rsidR="00AB2CC1" w:rsidRPr="009B7F61">
        <w:rPr>
          <w:rFonts w:ascii="Times New Roman" w:hAnsi="Times New Roman" w:cs="Times New Roman"/>
        </w:rPr>
        <w:t>se</w:t>
      </w:r>
      <w:r w:rsidR="00E34EB4" w:rsidRPr="009B7F61">
        <w:rPr>
          <w:rFonts w:ascii="Times New Roman" w:hAnsi="Times New Roman" w:cs="Times New Roman"/>
        </w:rPr>
        <w:t xml:space="preserve"> vodi računa o decentralizovanom kulturnom delovanju –  o kulturnoj infrastrukturi ili o dostupnosti sadržaja stanovnicima na čitavoj teritoriji opštine (organizovan prevoz, gostovanja i drugo)?</w:t>
      </w:r>
      <w:r w:rsidRPr="009B7F61">
        <w:rPr>
          <w:rFonts w:ascii="Times New Roman" w:hAnsi="Times New Roman" w:cs="Times New Roman"/>
        </w:rPr>
        <w:t xml:space="preserve"> i </w:t>
      </w:r>
    </w:p>
    <w:p w:rsidR="002D24C8" w:rsidRPr="009B7F61" w:rsidRDefault="00832AA3" w:rsidP="00AB2CC1">
      <w:pPr>
        <w:spacing w:line="360" w:lineRule="auto"/>
        <w:ind w:firstLine="720"/>
        <w:jc w:val="both"/>
        <w:rPr>
          <w:rFonts w:ascii="Times New Roman" w:eastAsia="Noto Sans CJK SC Regular" w:hAnsi="Times New Roman" w:cs="Times New Roman"/>
          <w:kern w:val="3"/>
          <w:lang w:eastAsia="zh-CN" w:bidi="hi-IN"/>
        </w:rPr>
      </w:pPr>
      <w:r w:rsidRPr="009B7F61">
        <w:rPr>
          <w:rFonts w:ascii="Times New Roman" w:hAnsi="Times New Roman" w:cs="Times New Roman"/>
        </w:rPr>
        <w:t xml:space="preserve">3. </w:t>
      </w:r>
      <w:r w:rsidR="00E34EB4" w:rsidRPr="009B7F61">
        <w:rPr>
          <w:rFonts w:ascii="Times New Roman" w:hAnsi="Times New Roman" w:cs="Times New Roman"/>
        </w:rPr>
        <w:t xml:space="preserve">Da li postoji razvijena prekogranična i međunarodna saradnja?(Dragićević – Šešić, Nikolić 2018: </w:t>
      </w:r>
      <w:r w:rsidR="00E34EB4" w:rsidRPr="009B7F61">
        <w:rPr>
          <w:rFonts w:ascii="Times New Roman" w:eastAsia="Noto Sans CJK SC Regular" w:hAnsi="Times New Roman" w:cs="Times New Roman"/>
          <w:kern w:val="3"/>
          <w:lang w:eastAsia="zh-CN" w:bidi="hi-IN"/>
        </w:rPr>
        <w:t>273)</w:t>
      </w:r>
      <w:r w:rsidRPr="009B7F61">
        <w:rPr>
          <w:rFonts w:ascii="Times New Roman" w:eastAsia="Noto Sans CJK SC Regular" w:hAnsi="Times New Roman" w:cs="Times New Roman"/>
          <w:kern w:val="3"/>
          <w:lang w:eastAsia="zh-CN" w:bidi="hi-IN"/>
        </w:rPr>
        <w:t xml:space="preserve">. </w:t>
      </w:r>
    </w:p>
    <w:p w:rsidR="00AD524E" w:rsidRDefault="00AD524E" w:rsidP="00AB2CC1">
      <w:pPr>
        <w:spacing w:line="360" w:lineRule="auto"/>
        <w:ind w:firstLine="720"/>
        <w:jc w:val="both"/>
        <w:rPr>
          <w:rFonts w:ascii="Times New Roman" w:hAnsi="Times New Roman" w:cs="Times New Roman"/>
        </w:rPr>
      </w:pPr>
    </w:p>
    <w:p w:rsidR="00E34EB4" w:rsidRPr="009B7F61" w:rsidRDefault="00E34EB4" w:rsidP="00AB2CC1">
      <w:pPr>
        <w:spacing w:line="360" w:lineRule="auto"/>
        <w:ind w:firstLine="720"/>
        <w:jc w:val="both"/>
        <w:rPr>
          <w:rFonts w:ascii="Times New Roman" w:hAnsi="Times New Roman" w:cs="Times New Roman"/>
        </w:rPr>
      </w:pPr>
      <w:r w:rsidRPr="009B7F61">
        <w:rPr>
          <w:rFonts w:ascii="Times New Roman" w:hAnsi="Times New Roman" w:cs="Times New Roman"/>
        </w:rPr>
        <w:t>Na osnovu predstavljenog može</w:t>
      </w:r>
      <w:r w:rsidR="007208D3" w:rsidRPr="009B7F61">
        <w:rPr>
          <w:rFonts w:ascii="Times New Roman" w:hAnsi="Times New Roman" w:cs="Times New Roman"/>
        </w:rPr>
        <w:t xml:space="preserve"> se</w:t>
      </w:r>
      <w:r w:rsidRPr="009B7F61">
        <w:rPr>
          <w:rFonts w:ascii="Times New Roman" w:hAnsi="Times New Roman" w:cs="Times New Roman"/>
        </w:rPr>
        <w:t xml:space="preserve"> zaključiti da je participacija zapravo rezultat sprovedene decentralizacije u kulturi, jer se tako uključuju i drugi organi vlasti</w:t>
      </w:r>
      <w:r w:rsidR="00AB2CC1" w:rsidRPr="009B7F61">
        <w:rPr>
          <w:rFonts w:ascii="Times New Roman" w:hAnsi="Times New Roman" w:cs="Times New Roman"/>
        </w:rPr>
        <w:t xml:space="preserve"> – regioni, lokalne samouprave</w:t>
      </w:r>
      <w:r w:rsidRPr="009B7F61">
        <w:rPr>
          <w:rFonts w:ascii="Times New Roman" w:hAnsi="Times New Roman" w:cs="Times New Roman"/>
        </w:rPr>
        <w:t xml:space="preserve"> (politička decentralizacija), izvori</w:t>
      </w:r>
      <w:r w:rsidR="00AB2CC1" w:rsidRPr="009B7F61">
        <w:rPr>
          <w:rFonts w:ascii="Times New Roman" w:hAnsi="Times New Roman" w:cs="Times New Roman"/>
        </w:rPr>
        <w:t xml:space="preserve"> </w:t>
      </w:r>
      <w:r w:rsidR="00AB2CC1" w:rsidRPr="009B7F61">
        <w:rPr>
          <w:rFonts w:ascii="Times New Roman" w:hAnsi="Times New Roman" w:cs="Times New Roman"/>
        </w:rPr>
        <w:lastRenderedPageBreak/>
        <w:t>vanbudžetski</w:t>
      </w:r>
      <w:r w:rsidRPr="009B7F61">
        <w:rPr>
          <w:rFonts w:ascii="Times New Roman" w:hAnsi="Times New Roman" w:cs="Times New Roman"/>
        </w:rPr>
        <w:t>ili nivoi finansiranja – u smislu pravedne raspodele (fiskalna</w:t>
      </w:r>
      <w:r w:rsidR="00AB2CC1" w:rsidRPr="009B7F61">
        <w:rPr>
          <w:rFonts w:ascii="Times New Roman" w:hAnsi="Times New Roman" w:cs="Times New Roman"/>
        </w:rPr>
        <w:t xml:space="preserve"> decentralizacija</w:t>
      </w:r>
      <w:r w:rsidRPr="009B7F61">
        <w:rPr>
          <w:rFonts w:ascii="Times New Roman" w:hAnsi="Times New Roman" w:cs="Times New Roman"/>
        </w:rPr>
        <w:t>) i pre svega činioci – poput civilnog sektora ili samih građana</w:t>
      </w:r>
      <w:r w:rsidR="00AB2CC1" w:rsidRPr="009B7F61">
        <w:rPr>
          <w:rFonts w:ascii="Times New Roman" w:hAnsi="Times New Roman" w:cs="Times New Roman"/>
        </w:rPr>
        <w:t xml:space="preserve"> kao pojedinaca</w:t>
      </w:r>
      <w:r w:rsidRPr="009B7F61">
        <w:rPr>
          <w:rFonts w:ascii="Times New Roman" w:hAnsi="Times New Roman" w:cs="Times New Roman"/>
        </w:rPr>
        <w:t xml:space="preserve"> (kulturna</w:t>
      </w:r>
      <w:r w:rsidR="00AB2CC1" w:rsidRPr="009B7F61">
        <w:rPr>
          <w:rFonts w:ascii="Times New Roman" w:hAnsi="Times New Roman" w:cs="Times New Roman"/>
        </w:rPr>
        <w:t xml:space="preserve"> decentralizacija</w:t>
      </w:r>
      <w:r w:rsidRPr="009B7F61">
        <w:rPr>
          <w:rFonts w:ascii="Times New Roman" w:hAnsi="Times New Roman" w:cs="Times New Roman"/>
        </w:rPr>
        <w:t xml:space="preserve">). </w:t>
      </w:r>
    </w:p>
    <w:p w:rsidR="006F5AC6" w:rsidRPr="009B7F61" w:rsidRDefault="006F5AC6" w:rsidP="00AB2CC1">
      <w:pPr>
        <w:spacing w:line="360" w:lineRule="auto"/>
        <w:ind w:firstLine="720"/>
        <w:jc w:val="both"/>
        <w:rPr>
          <w:rFonts w:ascii="Times New Roman" w:hAnsi="Times New Roman" w:cs="Times New Roman"/>
        </w:rPr>
      </w:pPr>
    </w:p>
    <w:p w:rsidR="00403BCF" w:rsidRPr="009B7F61" w:rsidRDefault="00403BCF" w:rsidP="00403BCF">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 xml:space="preserve">4.6. Zajednička dobra, “efekat prelivanja” i decentralizacija u kulturi </w:t>
      </w:r>
    </w:p>
    <w:p w:rsidR="00474E10" w:rsidRPr="009B7F61" w:rsidRDefault="00474E10" w:rsidP="00474E10">
      <w:pPr>
        <w:spacing w:line="360" w:lineRule="auto"/>
        <w:jc w:val="both"/>
        <w:rPr>
          <w:rFonts w:ascii="Times New Roman" w:hAnsi="Times New Roman" w:cs="Times New Roman"/>
        </w:rPr>
      </w:pPr>
    </w:p>
    <w:p w:rsidR="00CC4425" w:rsidRPr="009B7F61" w:rsidRDefault="009C1290" w:rsidP="00CA2643">
      <w:pPr>
        <w:spacing w:line="360" w:lineRule="auto"/>
        <w:ind w:firstLine="720"/>
        <w:jc w:val="both"/>
        <w:rPr>
          <w:rFonts w:ascii="Times New Roman" w:hAnsi="Times New Roman" w:cs="Times New Roman"/>
        </w:rPr>
      </w:pPr>
      <w:r w:rsidRPr="009B7F61">
        <w:rPr>
          <w:rFonts w:ascii="Times New Roman" w:hAnsi="Times New Roman" w:cs="Times New Roman"/>
        </w:rPr>
        <w:t>Zajednička dobra</w:t>
      </w:r>
      <w:r w:rsidRPr="009B7F61">
        <w:rPr>
          <w:rStyle w:val="FootnoteReference"/>
          <w:rFonts w:ascii="Times New Roman" w:hAnsi="Times New Roman" w:cs="Times New Roman"/>
        </w:rPr>
        <w:footnoteReference w:id="137"/>
      </w:r>
      <w:r w:rsidRPr="009B7F61">
        <w:rPr>
          <w:rFonts w:ascii="Times New Roman" w:hAnsi="Times New Roman" w:cs="Times New Roman"/>
        </w:rPr>
        <w:t xml:space="preserve"> podrazumevaju dobra (prirodna ili stvorena), kao i zajednicu okupljenu oko proizvodnje i korišćenja istih, “te njihove odnose i procese upravljanja i odlučivanja koji se temelje na zadovoljenju zajedničkih potreba i demokratskom, održivom modelu organizovanja”</w:t>
      </w:r>
      <w:r w:rsidRPr="009B7F61">
        <w:rPr>
          <w:rStyle w:val="FootnoteReference"/>
          <w:rFonts w:ascii="Times New Roman" w:hAnsi="Times New Roman" w:cs="Times New Roman"/>
        </w:rPr>
        <w:footnoteReference w:id="138"/>
      </w:r>
      <w:r w:rsidRPr="009B7F61">
        <w:rPr>
          <w:rFonts w:ascii="Times New Roman" w:hAnsi="Times New Roman" w:cs="Times New Roman"/>
        </w:rPr>
        <w:t>. Najšire, zajednička dobra podrazumevaju kulturu, obrazovanje, infra</w:t>
      </w:r>
      <w:r w:rsidR="00C8095A" w:rsidRPr="009B7F61">
        <w:rPr>
          <w:rFonts w:ascii="Times New Roman" w:hAnsi="Times New Roman" w:cs="Times New Roman"/>
        </w:rPr>
        <w:t>s</w:t>
      </w:r>
      <w:r w:rsidRPr="009B7F61">
        <w:rPr>
          <w:rFonts w:ascii="Times New Roman" w:hAnsi="Times New Roman" w:cs="Times New Roman"/>
        </w:rPr>
        <w:t>trukturu, javne prostore, prirodne resurse</w:t>
      </w:r>
      <w:r w:rsidR="00C8095A" w:rsidRPr="009B7F61">
        <w:rPr>
          <w:rFonts w:ascii="Times New Roman" w:hAnsi="Times New Roman" w:cs="Times New Roman"/>
        </w:rPr>
        <w:t xml:space="preserve">... kao i pravo na upravljanje njima od strane organizovane zajednice, što </w:t>
      </w:r>
      <w:r w:rsidR="00C26D66" w:rsidRPr="009B7F61">
        <w:rPr>
          <w:rFonts w:ascii="Times New Roman" w:hAnsi="Times New Roman" w:cs="Times New Roman"/>
        </w:rPr>
        <w:t>ih</w:t>
      </w:r>
      <w:r w:rsidR="00C8095A" w:rsidRPr="009B7F61">
        <w:rPr>
          <w:rFonts w:ascii="Times New Roman" w:hAnsi="Times New Roman" w:cs="Times New Roman"/>
        </w:rPr>
        <w:t xml:space="preserve"> predstavlja antipod</w:t>
      </w:r>
      <w:r w:rsidR="00C26D66" w:rsidRPr="009B7F61">
        <w:rPr>
          <w:rFonts w:ascii="Times New Roman" w:hAnsi="Times New Roman" w:cs="Times New Roman"/>
        </w:rPr>
        <w:t>om</w:t>
      </w:r>
      <w:r w:rsidR="00C8095A" w:rsidRPr="009B7F61">
        <w:rPr>
          <w:rFonts w:ascii="Times New Roman" w:hAnsi="Times New Roman" w:cs="Times New Roman"/>
        </w:rPr>
        <w:t xml:space="preserve"> neoliberalnoj politici i kapitalističkoj logici koje su podređene tržištu, odnosno ostvarenju profita kao glavnom cilju.</w:t>
      </w:r>
    </w:p>
    <w:p w:rsidR="00CC4425" w:rsidRPr="009B7F61" w:rsidRDefault="00CC4425" w:rsidP="00CA2643">
      <w:pPr>
        <w:spacing w:line="360" w:lineRule="auto"/>
        <w:ind w:firstLine="720"/>
        <w:jc w:val="both"/>
        <w:rPr>
          <w:rFonts w:ascii="Times New Roman" w:hAnsi="Times New Roman" w:cs="Times New Roman"/>
        </w:rPr>
      </w:pPr>
    </w:p>
    <w:p w:rsidR="00C26D66" w:rsidRPr="009B7F61" w:rsidRDefault="00114073" w:rsidP="00C26D66">
      <w:pPr>
        <w:spacing w:line="360" w:lineRule="auto"/>
        <w:ind w:firstLine="720"/>
        <w:jc w:val="both"/>
        <w:rPr>
          <w:rFonts w:ascii="Times New Roman" w:eastAsia="Times New Roman" w:hAnsi="Times New Roman" w:cs="Times New Roman"/>
        </w:rPr>
      </w:pPr>
      <w:r w:rsidRPr="009B7F61">
        <w:rPr>
          <w:rFonts w:ascii="Times New Roman" w:hAnsi="Times New Roman" w:cs="Times New Roman"/>
        </w:rPr>
        <w:t xml:space="preserve">Kako u liberalnom modelu kulturne politike, vezanom za zemlje poput SAD </w:t>
      </w:r>
      <w:r w:rsidR="007129DC" w:rsidRPr="009B7F61">
        <w:rPr>
          <w:rFonts w:ascii="Times New Roman" w:hAnsi="Times New Roman" w:cs="Times New Roman"/>
        </w:rPr>
        <w:t xml:space="preserve">nema definisanog pojma javnog kulturnog dobra i kako </w:t>
      </w:r>
      <w:r w:rsidRPr="009B7F61">
        <w:rPr>
          <w:rFonts w:ascii="Times New Roman" w:hAnsi="Times New Roman" w:cs="Times New Roman"/>
        </w:rPr>
        <w:t xml:space="preserve">tamo </w:t>
      </w:r>
      <w:r w:rsidR="007129DC" w:rsidRPr="009B7F61">
        <w:rPr>
          <w:rFonts w:ascii="Times New Roman" w:hAnsi="Times New Roman" w:cs="Times New Roman"/>
        </w:rPr>
        <w:t>važi apsolutni primat kulturne produkcije za komercijalna tržišta, ova</w:t>
      </w:r>
      <w:r w:rsidR="00CC4425" w:rsidRPr="009B7F61">
        <w:rPr>
          <w:rFonts w:ascii="Times New Roman" w:hAnsi="Times New Roman" w:cs="Times New Roman"/>
        </w:rPr>
        <w:t>jkulturni model</w:t>
      </w:r>
      <w:r w:rsidR="007129DC" w:rsidRPr="009B7F61">
        <w:rPr>
          <w:rFonts w:ascii="Times New Roman" w:hAnsi="Times New Roman" w:cs="Times New Roman"/>
        </w:rPr>
        <w:t xml:space="preserve"> nije predmet </w:t>
      </w:r>
      <w:r w:rsidR="00064A98" w:rsidRPr="009B7F61">
        <w:rPr>
          <w:rFonts w:ascii="Times New Roman" w:hAnsi="Times New Roman" w:cs="Times New Roman"/>
        </w:rPr>
        <w:t>mog</w:t>
      </w:r>
      <w:r w:rsidR="007129DC" w:rsidRPr="009B7F61">
        <w:rPr>
          <w:rFonts w:ascii="Times New Roman" w:hAnsi="Times New Roman" w:cs="Times New Roman"/>
        </w:rPr>
        <w:t xml:space="preserve"> interesovanja. Smatram da se tako inteziviraju društvena raslojavanja i da je za sve veći broj ljudi, pogotovo na ovim prostorima ugrožena mogućnost zadovoljenja osnovnih životnih potreba,</w:t>
      </w:r>
      <w:r w:rsidRPr="009B7F61">
        <w:rPr>
          <w:rFonts w:ascii="Times New Roman" w:hAnsi="Times New Roman" w:cs="Times New Roman"/>
        </w:rPr>
        <w:t xml:space="preserve"> kako svih, tako i onih u kulturi,</w:t>
      </w:r>
      <w:r w:rsidR="007129DC" w:rsidRPr="009B7F61">
        <w:rPr>
          <w:rFonts w:ascii="Times New Roman" w:hAnsi="Times New Roman" w:cs="Times New Roman"/>
        </w:rPr>
        <w:t xml:space="preserve"> a njihov razvoj podređen interesima privilegovanih grupa</w:t>
      </w:r>
      <w:r w:rsidRPr="009B7F61">
        <w:rPr>
          <w:rFonts w:ascii="Times New Roman" w:hAnsi="Times New Roman" w:cs="Times New Roman"/>
        </w:rPr>
        <w:t>, koje su u Srbiji nastale putem kvaziliberalne primene zakona tržišta</w:t>
      </w:r>
      <w:r w:rsidR="007129DC" w:rsidRPr="009B7F61">
        <w:rPr>
          <w:rFonts w:ascii="Times New Roman" w:hAnsi="Times New Roman" w:cs="Times New Roman"/>
        </w:rPr>
        <w:t>.</w:t>
      </w:r>
      <w:r w:rsidR="00C26D66" w:rsidRPr="009B7F61">
        <w:rPr>
          <w:rFonts w:ascii="Times New Roman" w:hAnsi="Times New Roman" w:cs="Times New Roman"/>
        </w:rPr>
        <w:t xml:space="preserve"> Rolsov model socijalne pravde, koji koristim u radu je više socijalistički nego liberalan, jer njegova vizija je bila “da društvena pravda zahteva pravedniju pre-poresku predraspodelu produktivnog bogatstva, a ne samo preraspodelu prihoda” (Stojiljković 2018: 12), a sa druge strane u vezi ovog odeljka, </w:t>
      </w:r>
      <w:r w:rsidR="00C26D66" w:rsidRPr="009B7F61">
        <w:rPr>
          <w:rFonts w:ascii="Times New Roman" w:eastAsia="Times New Roman" w:hAnsi="Times New Roman" w:cs="Times New Roman"/>
        </w:rPr>
        <w:t>“brojni autori su se fokusirali na razvijanje oblika proizvodnog kapitala sa širokim vlasništvom, bilo od strane radnika, lokalnih organizacija i samouprava ili drugih hibridnih oblika vlasništva poput kooperativa, zadruga i drugih oblika socijalnog preduzetništva” (Ibid), zalažući se za promenu vlasničke strukture proizvodnog kapitala</w:t>
      </w:r>
      <w:r w:rsidR="00514A5D" w:rsidRPr="009B7F61">
        <w:rPr>
          <w:rFonts w:ascii="Times New Roman" w:eastAsia="Times New Roman" w:hAnsi="Times New Roman" w:cs="Times New Roman"/>
        </w:rPr>
        <w:t>, poput davanja besplatnih akcija korporacija svim građanima.</w:t>
      </w:r>
    </w:p>
    <w:p w:rsidR="00CC4425" w:rsidRPr="009B7F61" w:rsidRDefault="00C00216" w:rsidP="00CA2643">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Pošt</w:t>
      </w:r>
      <w:r w:rsidR="007129DC" w:rsidRPr="009B7F61">
        <w:rPr>
          <w:rFonts w:ascii="Times New Roman" w:hAnsi="Times New Roman" w:cs="Times New Roman"/>
        </w:rPr>
        <w:t xml:space="preserve">o je i </w:t>
      </w:r>
      <w:r w:rsidR="00064A98" w:rsidRPr="009B7F61">
        <w:rPr>
          <w:rFonts w:ascii="Times New Roman" w:hAnsi="Times New Roman" w:cs="Times New Roman"/>
        </w:rPr>
        <w:t>moja</w:t>
      </w:r>
      <w:r w:rsidR="007129DC" w:rsidRPr="009B7F61">
        <w:rPr>
          <w:rFonts w:ascii="Times New Roman" w:hAnsi="Times New Roman" w:cs="Times New Roman"/>
        </w:rPr>
        <w:t xml:space="preserve"> hipoteza vezana za</w:t>
      </w:r>
      <w:r w:rsidR="00064A98" w:rsidRPr="009B7F61">
        <w:rPr>
          <w:rFonts w:ascii="Times New Roman" w:hAnsi="Times New Roman" w:cs="Times New Roman"/>
        </w:rPr>
        <w:t xml:space="preserve"> redistributivnu pravdu, slažem</w:t>
      </w:r>
      <w:r w:rsidR="007129DC" w:rsidRPr="009B7F61">
        <w:rPr>
          <w:rFonts w:ascii="Times New Roman" w:hAnsi="Times New Roman" w:cs="Times New Roman"/>
        </w:rPr>
        <w:t xml:space="preserve"> se da je koncept zajedničkih dobara alternativno rešenje ovog problema, odnosno njihova proizvodnja, upotreba i odlučivanje (Ibid).</w:t>
      </w:r>
      <w:r w:rsidR="008422F1" w:rsidRPr="009B7F61">
        <w:rPr>
          <w:rFonts w:ascii="Times New Roman" w:hAnsi="Times New Roman" w:cs="Times New Roman"/>
        </w:rPr>
        <w:t xml:space="preserve"> Takođe i participativno upravljanje smatram važnim u implementaciji decentralizacije u kulturi, a ono se </w:t>
      </w:r>
      <w:r w:rsidR="00C8095A" w:rsidRPr="009B7F61">
        <w:rPr>
          <w:rFonts w:ascii="Times New Roman" w:hAnsi="Times New Roman" w:cs="Times New Roman"/>
        </w:rPr>
        <w:t xml:space="preserve">pokazuje kao dobro rešenje za upravljanje zajedničkim dobrima </w:t>
      </w:r>
      <w:r w:rsidR="008422F1" w:rsidRPr="009B7F61">
        <w:rPr>
          <w:rFonts w:ascii="Times New Roman" w:hAnsi="Times New Roman" w:cs="Times New Roman"/>
        </w:rPr>
        <w:t>“</w:t>
      </w:r>
      <w:r w:rsidR="00C8095A" w:rsidRPr="009B7F61">
        <w:rPr>
          <w:rFonts w:ascii="Times New Roman" w:hAnsi="Times New Roman" w:cs="Times New Roman"/>
        </w:rPr>
        <w:t>koja su ograničena jer je za zajednička dobra karakteristično da se s potrošnjom smanjuje njihova količina</w:t>
      </w:r>
      <w:r w:rsidR="008422F1" w:rsidRPr="009B7F61">
        <w:rPr>
          <w:rFonts w:ascii="Times New Roman" w:hAnsi="Times New Roman" w:cs="Times New Roman"/>
        </w:rPr>
        <w:t>” (Vidović 2018: 41), pa je i ovaj vid upravljanja njima, uz stvaranje zajedničkih pravila bitan.</w:t>
      </w:r>
    </w:p>
    <w:p w:rsidR="00CC4425" w:rsidRPr="009B7F61" w:rsidRDefault="00CC4425" w:rsidP="00CA2643">
      <w:pPr>
        <w:spacing w:line="360" w:lineRule="auto"/>
        <w:ind w:firstLine="720"/>
        <w:jc w:val="both"/>
        <w:rPr>
          <w:rFonts w:ascii="Times New Roman" w:hAnsi="Times New Roman" w:cs="Times New Roman"/>
        </w:rPr>
      </w:pPr>
    </w:p>
    <w:p w:rsidR="00DD7BF5" w:rsidRPr="009B7F61" w:rsidRDefault="00D052C3" w:rsidP="00CA2643">
      <w:pPr>
        <w:spacing w:line="360" w:lineRule="auto"/>
        <w:ind w:firstLine="720"/>
        <w:jc w:val="both"/>
        <w:rPr>
          <w:rFonts w:ascii="Times New Roman" w:hAnsi="Times New Roman" w:cs="Times New Roman"/>
        </w:rPr>
      </w:pPr>
      <w:r w:rsidRPr="009B7F61">
        <w:rPr>
          <w:rFonts w:ascii="Times New Roman" w:hAnsi="Times New Roman" w:cs="Times New Roman"/>
          <w:i/>
        </w:rPr>
        <w:t>Tóth</w:t>
      </w:r>
      <w:r w:rsidR="00DA0C7D" w:rsidRPr="009B7F61">
        <w:rPr>
          <w:rStyle w:val="FootnoteReference"/>
          <w:rFonts w:ascii="Times New Roman" w:hAnsi="Times New Roman" w:cs="Times New Roman"/>
        </w:rPr>
        <w:footnoteReference w:id="139"/>
      </w:r>
      <w:r w:rsidR="00DA0C7D" w:rsidRPr="009B7F61">
        <w:rPr>
          <w:rFonts w:ascii="Times New Roman" w:hAnsi="Times New Roman" w:cs="Times New Roman"/>
        </w:rPr>
        <w:t xml:space="preserve"> smatra da v</w:t>
      </w:r>
      <w:r w:rsidR="00DD7BF5" w:rsidRPr="009B7F61">
        <w:rPr>
          <w:rFonts w:ascii="Times New Roman" w:hAnsi="Times New Roman" w:cs="Times New Roman"/>
        </w:rPr>
        <w:t xml:space="preserve">ećina kulturnih dobara i usluga ima </w:t>
      </w:r>
      <w:r w:rsidR="00DA0C7D" w:rsidRPr="009B7F61">
        <w:rPr>
          <w:rFonts w:ascii="Times New Roman" w:hAnsi="Times New Roman" w:cs="Times New Roman"/>
        </w:rPr>
        <w:t xml:space="preserve">karakteristike </w:t>
      </w:r>
      <w:r w:rsidR="00DD7BF5" w:rsidRPr="009B7F61">
        <w:rPr>
          <w:rFonts w:ascii="Times New Roman" w:hAnsi="Times New Roman" w:cs="Times New Roman"/>
        </w:rPr>
        <w:t>zajedničk</w:t>
      </w:r>
      <w:r w:rsidR="00DA0C7D" w:rsidRPr="009B7F61">
        <w:rPr>
          <w:rFonts w:ascii="Times New Roman" w:hAnsi="Times New Roman" w:cs="Times New Roman"/>
        </w:rPr>
        <w:t>ih</w:t>
      </w:r>
      <w:r w:rsidR="00DD7BF5" w:rsidRPr="009B7F61">
        <w:rPr>
          <w:rFonts w:ascii="Times New Roman" w:hAnsi="Times New Roman" w:cs="Times New Roman"/>
        </w:rPr>
        <w:t xml:space="preserve"> dobara, </w:t>
      </w:r>
      <w:r w:rsidR="00DA0C7D" w:rsidRPr="009B7F61">
        <w:rPr>
          <w:rFonts w:ascii="Times New Roman" w:hAnsi="Times New Roman" w:cs="Times New Roman"/>
        </w:rPr>
        <w:t xml:space="preserve">dakle da </w:t>
      </w:r>
      <w:r w:rsidR="00DD7BF5" w:rsidRPr="009B7F61">
        <w:rPr>
          <w:rFonts w:ascii="Times New Roman" w:hAnsi="Times New Roman" w:cs="Times New Roman"/>
        </w:rPr>
        <w:t xml:space="preserve">moraju biti dostupni ljudima (građanima, turistima) besplatno. </w:t>
      </w:r>
      <w:r w:rsidR="00DA0C7D" w:rsidRPr="009B7F61">
        <w:rPr>
          <w:rFonts w:ascii="Times New Roman" w:hAnsi="Times New Roman" w:cs="Times New Roman"/>
        </w:rPr>
        <w:t>Ali, ova zajednička dobra</w:t>
      </w:r>
      <w:r w:rsidR="00DD7BF5" w:rsidRPr="009B7F61">
        <w:rPr>
          <w:rFonts w:ascii="Times New Roman" w:hAnsi="Times New Roman" w:cs="Times New Roman"/>
        </w:rPr>
        <w:t xml:space="preserve"> imaju i </w:t>
      </w:r>
      <w:r w:rsidR="00DA0C7D" w:rsidRPr="009B7F61">
        <w:rPr>
          <w:rFonts w:ascii="Times New Roman" w:hAnsi="Times New Roman" w:cs="Times New Roman"/>
        </w:rPr>
        <w:t xml:space="preserve">svoje </w:t>
      </w:r>
      <w:r w:rsidR="00DD7BF5" w:rsidRPr="009B7F61">
        <w:rPr>
          <w:rFonts w:ascii="Times New Roman" w:hAnsi="Times New Roman" w:cs="Times New Roman"/>
        </w:rPr>
        <w:t>troškove</w:t>
      </w:r>
      <w:r w:rsidR="00DA0C7D" w:rsidRPr="009B7F61">
        <w:rPr>
          <w:rFonts w:ascii="Times New Roman" w:hAnsi="Times New Roman" w:cs="Times New Roman"/>
        </w:rPr>
        <w:t xml:space="preserve">, </w:t>
      </w:r>
      <w:r w:rsidR="00DB28C3" w:rsidRPr="009B7F61">
        <w:rPr>
          <w:rFonts w:ascii="Times New Roman" w:hAnsi="Times New Roman" w:cs="Times New Roman"/>
        </w:rPr>
        <w:t>a njih</w:t>
      </w:r>
      <w:r w:rsidR="00DA0C7D" w:rsidRPr="009B7F61">
        <w:rPr>
          <w:rFonts w:ascii="Times New Roman" w:hAnsi="Times New Roman" w:cs="Times New Roman"/>
        </w:rPr>
        <w:t xml:space="preserve"> treba da pokrijedržava</w:t>
      </w:r>
      <w:r w:rsidR="00827006" w:rsidRPr="009B7F61">
        <w:rPr>
          <w:rFonts w:ascii="Times New Roman" w:hAnsi="Times New Roman" w:cs="Times New Roman"/>
        </w:rPr>
        <w:t xml:space="preserve"> (</w:t>
      </w:r>
      <w:r w:rsidR="00827006" w:rsidRPr="009B7F61">
        <w:rPr>
          <w:rFonts w:ascii="Times New Roman" w:hAnsi="Times New Roman" w:cs="Times New Roman"/>
          <w:i/>
        </w:rPr>
        <w:t>Tóth</w:t>
      </w:r>
      <w:r w:rsidR="00827006" w:rsidRPr="009B7F61">
        <w:rPr>
          <w:rFonts w:ascii="Times New Roman" w:hAnsi="Times New Roman" w:cs="Times New Roman"/>
        </w:rPr>
        <w:t xml:space="preserve"> 2014: 5)</w:t>
      </w:r>
      <w:r w:rsidR="00DD7BF5" w:rsidRPr="009B7F61">
        <w:rPr>
          <w:rFonts w:ascii="Times New Roman" w:hAnsi="Times New Roman" w:cs="Times New Roman"/>
        </w:rPr>
        <w:t>.</w:t>
      </w:r>
      <w:r w:rsidR="00DB28C3" w:rsidRPr="009B7F61">
        <w:rPr>
          <w:rFonts w:ascii="Times New Roman" w:hAnsi="Times New Roman" w:cs="Times New Roman"/>
        </w:rPr>
        <w:t xml:space="preserve"> Uostalom, ona to i radi još od perioda 1960-tih i okretanja evropskih država ka </w:t>
      </w:r>
      <w:r w:rsidR="00827006" w:rsidRPr="009B7F61">
        <w:rPr>
          <w:rFonts w:ascii="Times New Roman" w:hAnsi="Times New Roman" w:cs="Times New Roman"/>
        </w:rPr>
        <w:t>demokratizaciji kulture, koja je</w:t>
      </w:r>
      <w:r w:rsidR="00064A98" w:rsidRPr="009B7F61">
        <w:rPr>
          <w:rFonts w:ascii="Times New Roman" w:hAnsi="Times New Roman" w:cs="Times New Roman"/>
        </w:rPr>
        <w:t>i</w:t>
      </w:r>
      <w:r w:rsidR="00574DEF" w:rsidRPr="009B7F61">
        <w:rPr>
          <w:rFonts w:ascii="Times New Roman" w:hAnsi="Times New Roman" w:cs="Times New Roman"/>
        </w:rPr>
        <w:t xml:space="preserve"> stvorila osnove za decentralizaciju u kulturi. Kao što nije moguća veća dostupnost kulturnih dobara i usluga svim društvenim slojevima</w:t>
      </w:r>
      <w:r w:rsidR="004E6C7F" w:rsidRPr="009B7F61">
        <w:rPr>
          <w:rFonts w:ascii="Times New Roman" w:hAnsi="Times New Roman" w:cs="Times New Roman"/>
        </w:rPr>
        <w:t xml:space="preserve"> bez državnih finansijskih izdataka (smanjenje poreza u kulturnom sektoru, dotiranje slobodnog ulaza a posebno na </w:t>
      </w:r>
      <w:r w:rsidR="004E6C7F" w:rsidRPr="009B7F61">
        <w:rPr>
          <w:rFonts w:ascii="Times New Roman" w:hAnsi="Times New Roman" w:cs="Times New Roman"/>
          <w:i/>
        </w:rPr>
        <w:t>open-air</w:t>
      </w:r>
      <w:r w:rsidR="004E6C7F" w:rsidRPr="009B7F61">
        <w:rPr>
          <w:rStyle w:val="FootnoteReference"/>
          <w:rFonts w:ascii="Times New Roman" w:hAnsi="Times New Roman" w:cs="Times New Roman"/>
          <w:i/>
        </w:rPr>
        <w:footnoteReference w:id="140"/>
      </w:r>
      <w:r w:rsidR="004E6C7F" w:rsidRPr="009B7F61">
        <w:rPr>
          <w:rFonts w:ascii="Times New Roman" w:hAnsi="Times New Roman" w:cs="Times New Roman"/>
        </w:rPr>
        <w:t xml:space="preserve"> manifestacijama, kulturni program na medijskom javnom servisu...). posebno nisu moguće arhivske delatnosti ili čuvanje kulturne baštine bez pomoći države, jer po </w:t>
      </w:r>
      <w:r w:rsidRPr="009B7F61">
        <w:rPr>
          <w:rFonts w:ascii="Times New Roman" w:hAnsi="Times New Roman" w:cs="Times New Roman"/>
          <w:i/>
        </w:rPr>
        <w:t>Tóth</w:t>
      </w:r>
      <w:r w:rsidR="004E6C7F" w:rsidRPr="009B7F61">
        <w:rPr>
          <w:rFonts w:ascii="Times New Roman" w:hAnsi="Times New Roman" w:cs="Times New Roman"/>
        </w:rPr>
        <w:t xml:space="preserve"> “</w:t>
      </w:r>
      <w:r w:rsidR="00DD7BF5" w:rsidRPr="009B7F61">
        <w:rPr>
          <w:rFonts w:ascii="Times New Roman" w:hAnsi="Times New Roman" w:cs="Times New Roman"/>
        </w:rPr>
        <w:t>društvo nije u stanju da od generacije do generacije pravilno nasleđuje kulturu</w:t>
      </w:r>
      <w:r w:rsidR="004E6C7F" w:rsidRPr="009B7F61">
        <w:rPr>
          <w:rFonts w:ascii="Times New Roman" w:hAnsi="Times New Roman" w:cs="Times New Roman"/>
        </w:rPr>
        <w:t xml:space="preserve">” </w:t>
      </w:r>
      <w:r w:rsidR="00DD7BF5" w:rsidRPr="009B7F61">
        <w:rPr>
          <w:rFonts w:ascii="Times New Roman" w:hAnsi="Times New Roman" w:cs="Times New Roman"/>
        </w:rPr>
        <w:t>(</w:t>
      </w:r>
      <w:r w:rsidR="004E6C7F" w:rsidRPr="009B7F61">
        <w:rPr>
          <w:rFonts w:ascii="Times New Roman" w:hAnsi="Times New Roman" w:cs="Times New Roman"/>
        </w:rPr>
        <w:t>Ibid</w:t>
      </w:r>
      <w:r w:rsidR="00DD7BF5" w:rsidRPr="009B7F61">
        <w:rPr>
          <w:rFonts w:ascii="Times New Roman" w:hAnsi="Times New Roman" w:cs="Times New Roman"/>
        </w:rPr>
        <w:t>)</w:t>
      </w:r>
      <w:r w:rsidR="004E6C7F" w:rsidRPr="009B7F61">
        <w:rPr>
          <w:rFonts w:ascii="Times New Roman" w:hAnsi="Times New Roman" w:cs="Times New Roman"/>
        </w:rPr>
        <w:t>.</w:t>
      </w:r>
    </w:p>
    <w:p w:rsidR="00097CD2" w:rsidRPr="009B7F61" w:rsidRDefault="00097CD2" w:rsidP="00DD7BF5">
      <w:pPr>
        <w:spacing w:line="360" w:lineRule="auto"/>
        <w:jc w:val="both"/>
        <w:rPr>
          <w:rFonts w:ascii="Times New Roman" w:hAnsi="Times New Roman" w:cs="Times New Roman"/>
        </w:rPr>
      </w:pPr>
    </w:p>
    <w:p w:rsidR="00025B89" w:rsidRPr="009B7F61" w:rsidRDefault="00097CD2" w:rsidP="009F47D5">
      <w:pPr>
        <w:spacing w:line="360" w:lineRule="auto"/>
        <w:ind w:firstLine="720"/>
        <w:jc w:val="both"/>
        <w:rPr>
          <w:rFonts w:ascii="Times New Roman" w:hAnsi="Times New Roman" w:cs="Times New Roman"/>
        </w:rPr>
      </w:pPr>
      <w:r w:rsidRPr="009B7F61">
        <w:rPr>
          <w:rFonts w:ascii="Times New Roman" w:hAnsi="Times New Roman" w:cs="Times New Roman"/>
        </w:rPr>
        <w:t>Međutim, država nije samo na trošku prilikom finansiranja zajedničkih kulturnih dobara i usluga, jer oni stvaraju tzv. “efekat prelivanja</w:t>
      </w:r>
      <w:r w:rsidR="00F76378" w:rsidRPr="009B7F61">
        <w:rPr>
          <w:rStyle w:val="FootnoteReference"/>
          <w:rFonts w:ascii="Times New Roman" w:hAnsi="Times New Roman" w:cs="Times New Roman"/>
        </w:rPr>
        <w:footnoteReference w:id="141"/>
      </w:r>
      <w:r w:rsidRPr="009B7F61">
        <w:rPr>
          <w:rFonts w:ascii="Times New Roman" w:hAnsi="Times New Roman" w:cs="Times New Roman"/>
        </w:rPr>
        <w:t>”</w:t>
      </w:r>
      <w:r w:rsidR="00F76378" w:rsidRPr="009B7F61">
        <w:rPr>
          <w:rFonts w:ascii="Times New Roman" w:hAnsi="Times New Roman" w:cs="Times New Roman"/>
        </w:rPr>
        <w:t>.</w:t>
      </w:r>
      <w:r w:rsidR="00FC0F7C" w:rsidRPr="009B7F61">
        <w:rPr>
          <w:rFonts w:ascii="Times New Roman" w:hAnsi="Times New Roman" w:cs="Times New Roman"/>
        </w:rPr>
        <w:t xml:space="preserve"> Po prihvaćenoj evropskoj definiciji</w:t>
      </w:r>
      <w:r w:rsidR="00FC0F7C" w:rsidRPr="009B7F61">
        <w:rPr>
          <w:rStyle w:val="FootnoteReference"/>
          <w:rFonts w:ascii="Times New Roman" w:hAnsi="Times New Roman" w:cs="Times New Roman"/>
        </w:rPr>
        <w:footnoteReference w:id="142"/>
      </w:r>
      <w:r w:rsidR="00FC0F7C" w:rsidRPr="009B7F61">
        <w:rPr>
          <w:rFonts w:ascii="Times New Roman" w:hAnsi="Times New Roman" w:cs="Times New Roman"/>
        </w:rPr>
        <w:t>, pomenuti efekat u kulturnom i kreativnom sektoru</w:t>
      </w:r>
      <w:r w:rsidR="00FC0F7C" w:rsidRPr="009B7F61">
        <w:rPr>
          <w:rStyle w:val="FootnoteReference"/>
          <w:rFonts w:ascii="Times New Roman" w:hAnsi="Times New Roman" w:cs="Times New Roman"/>
        </w:rPr>
        <w:footnoteReference w:id="143"/>
      </w:r>
      <w:r w:rsidR="00FC0F7C" w:rsidRPr="009B7F61">
        <w:rPr>
          <w:rFonts w:ascii="Times New Roman" w:hAnsi="Times New Roman" w:cs="Times New Roman"/>
        </w:rPr>
        <w:t xml:space="preserve"> predstavlja “proces kojim aktivnost u umetnosti, kulturi i kreativnim industrijama ima širi uticaj na mesta, društvo ili ekonomiju kroz prelivanje koncepata, ideja, veština, znanja i različitih vrsta kapitala”, a “efekat prelivanja” može biti kratkotrajan ili </w:t>
      </w:r>
      <w:r w:rsidR="00FC0F7C" w:rsidRPr="009B7F61">
        <w:rPr>
          <w:rFonts w:ascii="Times New Roman" w:hAnsi="Times New Roman" w:cs="Times New Roman"/>
        </w:rPr>
        <w:lastRenderedPageBreak/>
        <w:t>dugoročan, nameran ili nenameran, planiran ili ne, direktan ili indirektan, pozitivan ili negativan</w:t>
      </w:r>
      <w:r w:rsidR="00F63A77" w:rsidRPr="009B7F61">
        <w:rPr>
          <w:rFonts w:ascii="Times New Roman" w:hAnsi="Times New Roman" w:cs="Times New Roman"/>
        </w:rPr>
        <w:t>.</w:t>
      </w:r>
    </w:p>
    <w:p w:rsidR="00025B89" w:rsidRPr="009B7F61" w:rsidRDefault="00025B89" w:rsidP="009F47D5">
      <w:pPr>
        <w:spacing w:line="360" w:lineRule="auto"/>
        <w:ind w:firstLine="720"/>
        <w:jc w:val="both"/>
        <w:rPr>
          <w:rFonts w:ascii="Times New Roman" w:hAnsi="Times New Roman" w:cs="Times New Roman"/>
        </w:rPr>
      </w:pPr>
    </w:p>
    <w:p w:rsidR="00B36FE5" w:rsidRPr="009B7F61" w:rsidRDefault="00F63A77" w:rsidP="009F47D5">
      <w:pPr>
        <w:spacing w:line="360" w:lineRule="auto"/>
        <w:ind w:firstLine="720"/>
        <w:jc w:val="both"/>
        <w:rPr>
          <w:rFonts w:ascii="Times New Roman" w:hAnsi="Times New Roman" w:cs="Times New Roman"/>
        </w:rPr>
      </w:pPr>
      <w:r w:rsidRPr="009B7F61">
        <w:rPr>
          <w:rFonts w:ascii="Times New Roman" w:hAnsi="Times New Roman" w:cs="Times New Roman"/>
        </w:rPr>
        <w:t xml:space="preserve">Zajednička dobra u kulturi stvaraju ovaj efekat koji se prenosi na druge ekonomske sektore, a država, po </w:t>
      </w:r>
      <w:r w:rsidR="00D052C3" w:rsidRPr="009B7F61">
        <w:rPr>
          <w:rFonts w:ascii="Times New Roman" w:hAnsi="Times New Roman" w:cs="Times New Roman"/>
          <w:i/>
        </w:rPr>
        <w:t>Tóth</w:t>
      </w:r>
      <w:r w:rsidRPr="009B7F61">
        <w:rPr>
          <w:rFonts w:ascii="Times New Roman" w:hAnsi="Times New Roman" w:cs="Times New Roman"/>
        </w:rPr>
        <w:t xml:space="preserve">, uglavnom interveniše u slučaju negativnog efekta, gde on navodi primer </w:t>
      </w:r>
      <w:r w:rsidR="00CC4425" w:rsidRPr="009B7F61">
        <w:rPr>
          <w:rFonts w:ascii="Times New Roman" w:hAnsi="Times New Roman" w:cs="Times New Roman"/>
        </w:rPr>
        <w:t xml:space="preserve">ograničenih </w:t>
      </w:r>
      <w:r w:rsidRPr="009B7F61">
        <w:rPr>
          <w:rFonts w:ascii="Times New Roman" w:hAnsi="Times New Roman" w:cs="Times New Roman"/>
        </w:rPr>
        <w:t>prostornih kapaciteta festivala na otvorenom, ali i da je daleko više pozitivnih efekata, poput muzejskih šopova</w:t>
      </w:r>
      <w:r w:rsidR="00CC4425" w:rsidRPr="009B7F61">
        <w:rPr>
          <w:rFonts w:ascii="Times New Roman" w:hAnsi="Times New Roman" w:cs="Times New Roman"/>
        </w:rPr>
        <w:t xml:space="preserve"> ili </w:t>
      </w:r>
      <w:r w:rsidRPr="009B7F61">
        <w:rPr>
          <w:rFonts w:ascii="Times New Roman" w:hAnsi="Times New Roman" w:cs="Times New Roman"/>
        </w:rPr>
        <w:t>ugostiteljskih radnji u blizini mesta ili događaja</w:t>
      </w:r>
      <w:r w:rsidR="00CC4425" w:rsidRPr="009B7F61">
        <w:rPr>
          <w:rFonts w:ascii="Times New Roman" w:hAnsi="Times New Roman" w:cs="Times New Roman"/>
        </w:rPr>
        <w:t xml:space="preserve">, </w:t>
      </w:r>
      <w:r w:rsidRPr="009B7F61">
        <w:rPr>
          <w:rFonts w:ascii="Times New Roman" w:hAnsi="Times New Roman" w:cs="Times New Roman"/>
        </w:rPr>
        <w:t xml:space="preserve">što sve generiše prihod od zakupa, usluga ili poreza po državu </w:t>
      </w:r>
      <w:r w:rsidR="00097CD2" w:rsidRPr="009B7F61">
        <w:rPr>
          <w:rFonts w:ascii="Times New Roman" w:hAnsi="Times New Roman" w:cs="Times New Roman"/>
        </w:rPr>
        <w:t>(</w:t>
      </w:r>
      <w:r w:rsidR="00D052C3" w:rsidRPr="009B7F61">
        <w:rPr>
          <w:rFonts w:ascii="Times New Roman" w:hAnsi="Times New Roman" w:cs="Times New Roman"/>
        </w:rPr>
        <w:t>Id</w:t>
      </w:r>
      <w:r w:rsidR="00097CD2" w:rsidRPr="009B7F61">
        <w:rPr>
          <w:rFonts w:ascii="Times New Roman" w:hAnsi="Times New Roman" w:cs="Times New Roman"/>
        </w:rPr>
        <w:t>: 6)</w:t>
      </w:r>
      <w:r w:rsidRPr="009B7F61">
        <w:rPr>
          <w:rFonts w:ascii="Times New Roman" w:hAnsi="Times New Roman" w:cs="Times New Roman"/>
        </w:rPr>
        <w:t>.</w:t>
      </w:r>
    </w:p>
    <w:p w:rsidR="00B36FE5" w:rsidRPr="009B7F61" w:rsidRDefault="00B36FE5" w:rsidP="009F47D5">
      <w:pPr>
        <w:spacing w:line="360" w:lineRule="auto"/>
        <w:ind w:firstLine="720"/>
        <w:jc w:val="both"/>
        <w:rPr>
          <w:rFonts w:ascii="Times New Roman" w:hAnsi="Times New Roman" w:cs="Times New Roman"/>
        </w:rPr>
      </w:pPr>
    </w:p>
    <w:p w:rsidR="00064A98" w:rsidRPr="009B7F61" w:rsidRDefault="00CC4425" w:rsidP="009F47D5">
      <w:pPr>
        <w:spacing w:line="360" w:lineRule="auto"/>
        <w:ind w:firstLine="720"/>
        <w:jc w:val="both"/>
        <w:rPr>
          <w:rFonts w:ascii="Times New Roman" w:hAnsi="Times New Roman" w:cs="Times New Roman"/>
        </w:rPr>
      </w:pPr>
      <w:r w:rsidRPr="009B7F61">
        <w:rPr>
          <w:rFonts w:ascii="Times New Roman" w:hAnsi="Times New Roman" w:cs="Times New Roman"/>
        </w:rPr>
        <w:t>U jednoj od tri</w:t>
      </w:r>
      <w:r w:rsidR="00746639" w:rsidRPr="009B7F61">
        <w:rPr>
          <w:rFonts w:ascii="Times New Roman" w:hAnsi="Times New Roman" w:cs="Times New Roman"/>
        </w:rPr>
        <w:t xml:space="preserve"> dimenzije</w:t>
      </w:r>
      <w:r w:rsidR="00E02D2C" w:rsidRPr="009B7F61">
        <w:rPr>
          <w:rStyle w:val="FootnoteReference"/>
          <w:rFonts w:ascii="Times New Roman" w:hAnsi="Times New Roman" w:cs="Times New Roman"/>
        </w:rPr>
        <w:footnoteReference w:id="144"/>
      </w:r>
      <w:r w:rsidR="00746639" w:rsidRPr="009B7F61">
        <w:rPr>
          <w:rFonts w:ascii="Times New Roman" w:hAnsi="Times New Roman" w:cs="Times New Roman"/>
        </w:rPr>
        <w:t xml:space="preserve"> ciljeva javne politike decentralizacije, </w:t>
      </w:r>
      <w:r w:rsidR="00E02D2C" w:rsidRPr="009B7F61">
        <w:rPr>
          <w:rFonts w:ascii="Times New Roman" w:hAnsi="Times New Roman" w:cs="Times New Roman"/>
        </w:rPr>
        <w:t>Katunarić</w:t>
      </w:r>
      <w:r w:rsidR="00CE5D9B" w:rsidRPr="009B7F61">
        <w:rPr>
          <w:rFonts w:ascii="Times New Roman" w:hAnsi="Times New Roman" w:cs="Times New Roman"/>
        </w:rPr>
        <w:t xml:space="preserve"> navodi potencijalno stvaranje novog oblika kulture koju naziva javnom kulturom i koja se finanira iz svih raspoloživih izvora, od nacionalnog, preko lokalnog do međunarodnog.</w:t>
      </w:r>
    </w:p>
    <w:p w:rsidR="00064A98" w:rsidRPr="009B7F61" w:rsidRDefault="00064A98" w:rsidP="009F47D5">
      <w:pPr>
        <w:spacing w:line="360" w:lineRule="auto"/>
        <w:ind w:firstLine="720"/>
        <w:jc w:val="both"/>
        <w:rPr>
          <w:rFonts w:ascii="Times New Roman" w:hAnsi="Times New Roman" w:cs="Times New Roman"/>
        </w:rPr>
      </w:pPr>
    </w:p>
    <w:p w:rsidR="00025B89" w:rsidRPr="009B7F61" w:rsidRDefault="00CE5D9B" w:rsidP="009F47D5">
      <w:pPr>
        <w:spacing w:line="360" w:lineRule="auto"/>
        <w:ind w:firstLine="720"/>
        <w:jc w:val="both"/>
        <w:rPr>
          <w:rFonts w:ascii="Times New Roman" w:hAnsi="Times New Roman" w:cs="Times New Roman"/>
        </w:rPr>
      </w:pPr>
      <w:r w:rsidRPr="009B7F61">
        <w:rPr>
          <w:rFonts w:ascii="Times New Roman" w:hAnsi="Times New Roman" w:cs="Times New Roman"/>
        </w:rPr>
        <w:t xml:space="preserve">Ova “nova javna kultura”, nasuprot staroj centralističkoj, koristi upravo zajednička dobra i stvara “efekat prelivanja”. </w:t>
      </w:r>
      <w:r w:rsidR="00197585" w:rsidRPr="009B7F61">
        <w:rPr>
          <w:rFonts w:ascii="Times New Roman" w:hAnsi="Times New Roman" w:cs="Times New Roman"/>
        </w:rPr>
        <w:t>O</w:t>
      </w:r>
      <w:r w:rsidRPr="009B7F61">
        <w:rPr>
          <w:rFonts w:ascii="Times New Roman" w:hAnsi="Times New Roman" w:cs="Times New Roman"/>
        </w:rPr>
        <w:t xml:space="preserve">d </w:t>
      </w:r>
      <w:r w:rsidR="00C00216" w:rsidRPr="009B7F61">
        <w:rPr>
          <w:rFonts w:ascii="Times New Roman" w:hAnsi="Times New Roman" w:cs="Times New Roman"/>
        </w:rPr>
        <w:t xml:space="preserve">nje </w:t>
      </w:r>
      <w:r w:rsidRPr="009B7F61">
        <w:rPr>
          <w:rFonts w:ascii="Times New Roman" w:hAnsi="Times New Roman" w:cs="Times New Roman"/>
        </w:rPr>
        <w:t>se traži</w:t>
      </w:r>
      <w:r w:rsidR="00197585" w:rsidRPr="009B7F61">
        <w:rPr>
          <w:rFonts w:ascii="Times New Roman" w:hAnsi="Times New Roman" w:cs="Times New Roman"/>
        </w:rPr>
        <w:t xml:space="preserve"> razvijanje projekata i programa održivog kulturnog razvoja “koji mogu</w:t>
      </w:r>
      <w:r w:rsidRPr="009B7F61">
        <w:rPr>
          <w:rFonts w:ascii="Times New Roman" w:hAnsi="Times New Roman" w:cs="Times New Roman"/>
        </w:rPr>
        <w:t xml:space="preserve"> prodreti u druge sektore, npr. privredu i industriju, uključujući preduzeća, obrazovanje, nauk</w:t>
      </w:r>
      <w:r w:rsidR="00197585" w:rsidRPr="009B7F61">
        <w:rPr>
          <w:rFonts w:ascii="Times New Roman" w:hAnsi="Times New Roman" w:cs="Times New Roman"/>
        </w:rPr>
        <w:t>u</w:t>
      </w:r>
      <w:r w:rsidRPr="009B7F61">
        <w:rPr>
          <w:rFonts w:ascii="Times New Roman" w:hAnsi="Times New Roman" w:cs="Times New Roman"/>
        </w:rPr>
        <w:t>, zdravstvo, turizam, zaštit</w:t>
      </w:r>
      <w:r w:rsidR="00197585" w:rsidRPr="009B7F61">
        <w:rPr>
          <w:rFonts w:ascii="Times New Roman" w:hAnsi="Times New Roman" w:cs="Times New Roman"/>
        </w:rPr>
        <w:t>u</w:t>
      </w:r>
      <w:r w:rsidRPr="009B7F61">
        <w:rPr>
          <w:rFonts w:ascii="Times New Roman" w:hAnsi="Times New Roman" w:cs="Times New Roman"/>
        </w:rPr>
        <w:t xml:space="preserve"> prirodnog okruženja i drug</w:t>
      </w:r>
      <w:r w:rsidR="00197585" w:rsidRPr="009B7F61">
        <w:rPr>
          <w:rFonts w:ascii="Times New Roman" w:hAnsi="Times New Roman" w:cs="Times New Roman"/>
        </w:rPr>
        <w:t>e</w:t>
      </w:r>
      <w:r w:rsidRPr="009B7F61">
        <w:rPr>
          <w:rFonts w:ascii="Times New Roman" w:hAnsi="Times New Roman" w:cs="Times New Roman"/>
        </w:rPr>
        <w:t xml:space="preserve"> sektor</w:t>
      </w:r>
      <w:r w:rsidR="00197585" w:rsidRPr="009B7F61">
        <w:rPr>
          <w:rFonts w:ascii="Times New Roman" w:hAnsi="Times New Roman" w:cs="Times New Roman"/>
        </w:rPr>
        <w:t>e</w:t>
      </w:r>
      <w:r w:rsidRPr="009B7F61">
        <w:rPr>
          <w:rFonts w:ascii="Times New Roman" w:hAnsi="Times New Roman" w:cs="Times New Roman"/>
        </w:rPr>
        <w:t xml:space="preserve"> u kojima kultura može proizvesti značajnu dodatnu vrednost</w:t>
      </w:r>
      <w:r w:rsidR="00197585" w:rsidRPr="009B7F61">
        <w:rPr>
          <w:rFonts w:ascii="Times New Roman" w:hAnsi="Times New Roman" w:cs="Times New Roman"/>
        </w:rPr>
        <w:t>”</w:t>
      </w:r>
      <w:r w:rsidR="005A33A1" w:rsidRPr="009B7F61">
        <w:rPr>
          <w:rFonts w:ascii="Times New Roman" w:hAnsi="Times New Roman" w:cs="Times New Roman"/>
        </w:rPr>
        <w:t xml:space="preserve"> (Katunarić 2003: 4</w:t>
      </w:r>
      <w:r w:rsidR="00033BF8">
        <w:rPr>
          <w:rFonts w:ascii="Times New Roman" w:hAnsi="Times New Roman" w:cs="Times New Roman"/>
        </w:rPr>
        <w:t>,</w:t>
      </w:r>
      <w:r w:rsidR="005A33A1" w:rsidRPr="009B7F61">
        <w:rPr>
          <w:rFonts w:ascii="Times New Roman" w:hAnsi="Times New Roman" w:cs="Times New Roman"/>
        </w:rPr>
        <w:t xml:space="preserve"> 5).</w:t>
      </w:r>
    </w:p>
    <w:p w:rsidR="00025B89" w:rsidRPr="009B7F61" w:rsidRDefault="00025B89" w:rsidP="009F47D5">
      <w:pPr>
        <w:spacing w:line="360" w:lineRule="auto"/>
        <w:ind w:firstLine="720"/>
        <w:jc w:val="both"/>
        <w:rPr>
          <w:rFonts w:ascii="Times New Roman" w:hAnsi="Times New Roman" w:cs="Times New Roman"/>
        </w:rPr>
      </w:pPr>
    </w:p>
    <w:p w:rsidR="00025B89" w:rsidRPr="009B7F61" w:rsidRDefault="00790B2C" w:rsidP="009F47D5">
      <w:pPr>
        <w:spacing w:line="360" w:lineRule="auto"/>
        <w:ind w:firstLine="720"/>
        <w:jc w:val="both"/>
        <w:rPr>
          <w:rFonts w:ascii="Times New Roman" w:hAnsi="Times New Roman" w:cs="Times New Roman"/>
        </w:rPr>
      </w:pPr>
      <w:r w:rsidRPr="009B7F61">
        <w:rPr>
          <w:rFonts w:ascii="Times New Roman" w:hAnsi="Times New Roman" w:cs="Times New Roman"/>
        </w:rPr>
        <w:t xml:space="preserve">A “novu javnu kulturu” Katunarić upravo pozicionira u zajednička dobra, smatrajući za glavnu metu ove politike društvena okupljanja, susrete i komunikaciju u javnim prostorima putem umetnosti, popularnih formi obrazovanja i naučnih diskusija. On podseća “da ima toliko javnih zgrada, uključujući i mreže </w:t>
      </w:r>
      <w:r w:rsidR="00303176" w:rsidRPr="009B7F61">
        <w:rPr>
          <w:rFonts w:ascii="Times New Roman" w:hAnsi="Times New Roman" w:cs="Times New Roman"/>
        </w:rPr>
        <w:t>domova</w:t>
      </w:r>
      <w:r w:rsidRPr="009B7F61">
        <w:rPr>
          <w:rFonts w:ascii="Times New Roman" w:hAnsi="Times New Roman" w:cs="Times New Roman"/>
        </w:rPr>
        <w:t xml:space="preserve"> kulture, koje su ostale od ere socijalizma, koje se mogu koristiti i revitalizira</w:t>
      </w:r>
      <w:r w:rsidR="00303176" w:rsidRPr="009B7F61">
        <w:rPr>
          <w:rFonts w:ascii="Times New Roman" w:hAnsi="Times New Roman" w:cs="Times New Roman"/>
        </w:rPr>
        <w:t>ti</w:t>
      </w:r>
      <w:r w:rsidRPr="009B7F61">
        <w:rPr>
          <w:rFonts w:ascii="Times New Roman" w:hAnsi="Times New Roman" w:cs="Times New Roman"/>
        </w:rPr>
        <w:t xml:space="preserve"> u tu svrhu</w:t>
      </w:r>
      <w:r w:rsidR="00303176" w:rsidRPr="009B7F61">
        <w:rPr>
          <w:rFonts w:ascii="Times New Roman" w:hAnsi="Times New Roman" w:cs="Times New Roman"/>
        </w:rPr>
        <w:t>” (Ibid)</w:t>
      </w:r>
      <w:r w:rsidRPr="009B7F61">
        <w:rPr>
          <w:rFonts w:ascii="Times New Roman" w:hAnsi="Times New Roman" w:cs="Times New Roman"/>
        </w:rPr>
        <w:t>.</w:t>
      </w:r>
    </w:p>
    <w:p w:rsidR="00025B89" w:rsidRPr="009B7F61" w:rsidRDefault="00303176" w:rsidP="009F47D5">
      <w:pPr>
        <w:spacing w:line="360" w:lineRule="auto"/>
        <w:ind w:firstLine="720"/>
        <w:jc w:val="both"/>
        <w:rPr>
          <w:rStyle w:val="Emphasis"/>
          <w:rFonts w:ascii="Times New Roman" w:hAnsi="Times New Roman" w:cs="Times New Roman"/>
          <w:bCs/>
          <w:i w:val="0"/>
          <w:iCs w:val="0"/>
          <w:shd w:val="clear" w:color="auto" w:fill="FFFFFF"/>
        </w:rPr>
      </w:pPr>
      <w:r w:rsidRPr="009B7F61">
        <w:rPr>
          <w:rFonts w:ascii="Times New Roman" w:hAnsi="Times New Roman" w:cs="Times New Roman"/>
        </w:rPr>
        <w:lastRenderedPageBreak/>
        <w:t>Na osnovu navedenog, dolazi</w:t>
      </w:r>
      <w:r w:rsidR="00064A98" w:rsidRPr="009B7F61">
        <w:rPr>
          <w:rFonts w:ascii="Times New Roman" w:hAnsi="Times New Roman" w:cs="Times New Roman"/>
        </w:rPr>
        <w:t xml:space="preserve"> se</w:t>
      </w:r>
      <w:r w:rsidRPr="009B7F61">
        <w:rPr>
          <w:rFonts w:ascii="Times New Roman" w:hAnsi="Times New Roman" w:cs="Times New Roman"/>
        </w:rPr>
        <w:t xml:space="preserve"> do još jedne strategije zagovaranja za implementaciju decentralizacije</w:t>
      </w:r>
      <w:r w:rsidR="00EB7FF9" w:rsidRPr="009B7F61">
        <w:rPr>
          <w:rFonts w:ascii="Times New Roman" w:hAnsi="Times New Roman" w:cs="Times New Roman"/>
        </w:rPr>
        <w:t xml:space="preserve"> u kulturi</w:t>
      </w:r>
      <w:r w:rsidRPr="009B7F61">
        <w:rPr>
          <w:rFonts w:ascii="Times New Roman" w:hAnsi="Times New Roman" w:cs="Times New Roman"/>
        </w:rPr>
        <w:t xml:space="preserve"> na ovim prostorima, a koja se upravo odnosi na korišćenje zajedničkih dobara (</w:t>
      </w:r>
      <w:r w:rsidRPr="009B7F61">
        <w:rPr>
          <w:rFonts w:ascii="Times New Roman" w:hAnsi="Times New Roman" w:cs="Times New Roman"/>
          <w:i/>
        </w:rPr>
        <w:t>commons</w:t>
      </w:r>
      <w:r w:rsidRPr="009B7F61">
        <w:rPr>
          <w:rFonts w:ascii="Times New Roman" w:hAnsi="Times New Roman" w:cs="Times New Roman"/>
        </w:rPr>
        <w:t>) i “efekat prelivanja” (</w:t>
      </w:r>
      <w:r w:rsidRPr="009B7F61">
        <w:rPr>
          <w:rStyle w:val="Emphasis"/>
          <w:rFonts w:ascii="Times New Roman" w:hAnsi="Times New Roman" w:cs="Times New Roman"/>
          <w:bCs/>
          <w:iCs w:val="0"/>
          <w:shd w:val="clear" w:color="auto" w:fill="FFFFFF"/>
        </w:rPr>
        <w:t>spillover effect</w:t>
      </w:r>
      <w:r w:rsidRPr="009B7F61">
        <w:rPr>
          <w:rStyle w:val="Emphasis"/>
          <w:rFonts w:ascii="Times New Roman" w:hAnsi="Times New Roman" w:cs="Times New Roman"/>
          <w:bCs/>
          <w:i w:val="0"/>
          <w:iCs w:val="0"/>
          <w:shd w:val="clear" w:color="auto" w:fill="FFFFFF"/>
        </w:rPr>
        <w:t>)</w:t>
      </w:r>
      <w:r w:rsidR="00EB7FF9" w:rsidRPr="009B7F61">
        <w:rPr>
          <w:rStyle w:val="Emphasis"/>
          <w:rFonts w:ascii="Times New Roman" w:hAnsi="Times New Roman" w:cs="Times New Roman"/>
          <w:bCs/>
          <w:i w:val="0"/>
          <w:iCs w:val="0"/>
          <w:shd w:val="clear" w:color="auto" w:fill="FFFFFF"/>
        </w:rPr>
        <w:t>.</w:t>
      </w:r>
      <w:r w:rsidR="00B65E4E" w:rsidRPr="009B7F61">
        <w:rPr>
          <w:rStyle w:val="Emphasis"/>
          <w:rFonts w:ascii="Times New Roman" w:hAnsi="Times New Roman" w:cs="Times New Roman"/>
          <w:bCs/>
          <w:i w:val="0"/>
          <w:iCs w:val="0"/>
          <w:shd w:val="clear" w:color="auto" w:fill="FFFFFF"/>
        </w:rPr>
        <w:t xml:space="preserve"> Kako se u javnom diskursu vlasti često pozivaju na evropska iskustva, moguće je upravo navedeno predstaviti na taj način putem potrebe za revitalizacijom javnih prostora kao zajedničkog dobra, a čak i kada postoji uobičajena namera da se isti privatizuju, moguće je zatražiti ograničenu vremensku upotrebu koja podrazumeva i održavanje istog. </w:t>
      </w:r>
    </w:p>
    <w:p w:rsidR="00025B89" w:rsidRPr="009B7F61" w:rsidRDefault="00025B89" w:rsidP="009F47D5">
      <w:pPr>
        <w:spacing w:line="360" w:lineRule="auto"/>
        <w:ind w:firstLine="720"/>
        <w:jc w:val="both"/>
        <w:rPr>
          <w:rStyle w:val="Emphasis"/>
          <w:rFonts w:ascii="Times New Roman" w:hAnsi="Times New Roman" w:cs="Times New Roman"/>
          <w:bCs/>
          <w:i w:val="0"/>
          <w:iCs w:val="0"/>
          <w:shd w:val="clear" w:color="auto" w:fill="FFFFFF"/>
        </w:rPr>
      </w:pPr>
    </w:p>
    <w:p w:rsidR="00D052C3" w:rsidRPr="009B7F61" w:rsidRDefault="00B65E4E" w:rsidP="009F47D5">
      <w:pPr>
        <w:spacing w:line="360" w:lineRule="auto"/>
        <w:ind w:firstLine="720"/>
        <w:jc w:val="both"/>
        <w:rPr>
          <w:rStyle w:val="Emphasis"/>
          <w:rFonts w:ascii="Times New Roman" w:hAnsi="Times New Roman" w:cs="Times New Roman"/>
          <w:bCs/>
          <w:i w:val="0"/>
          <w:iCs w:val="0"/>
          <w:shd w:val="clear" w:color="auto" w:fill="FFFFFF"/>
        </w:rPr>
      </w:pPr>
      <w:r w:rsidRPr="009B7F61">
        <w:rPr>
          <w:rStyle w:val="Emphasis"/>
          <w:rFonts w:ascii="Times New Roman" w:hAnsi="Times New Roman" w:cs="Times New Roman"/>
          <w:bCs/>
          <w:i w:val="0"/>
          <w:iCs w:val="0"/>
          <w:shd w:val="clear" w:color="auto" w:fill="FFFFFF"/>
        </w:rPr>
        <w:t>“Efekat prelivanja” bi mogao biti koris</w:t>
      </w:r>
      <w:r w:rsidR="00064A98" w:rsidRPr="009B7F61">
        <w:rPr>
          <w:rStyle w:val="Emphasis"/>
          <w:rFonts w:ascii="Times New Roman" w:hAnsi="Times New Roman" w:cs="Times New Roman"/>
          <w:bCs/>
          <w:i w:val="0"/>
          <w:iCs w:val="0"/>
          <w:shd w:val="clear" w:color="auto" w:fill="FFFFFF"/>
        </w:rPr>
        <w:t>n</w:t>
      </w:r>
      <w:r w:rsidRPr="009B7F61">
        <w:rPr>
          <w:rStyle w:val="Emphasis"/>
          <w:rFonts w:ascii="Times New Roman" w:hAnsi="Times New Roman" w:cs="Times New Roman"/>
          <w:bCs/>
          <w:i w:val="0"/>
          <w:iCs w:val="0"/>
          <w:shd w:val="clear" w:color="auto" w:fill="FFFFFF"/>
        </w:rPr>
        <w:t>a alatka za zagovaranje decentralizacije, pogotovo u današnjem vremenu izraženih unutrašnjih i spoljnih migracija, kada se mapa devastiranih područja povećava</w:t>
      </w:r>
      <w:r w:rsidR="00AB31A4" w:rsidRPr="009B7F61">
        <w:rPr>
          <w:rStyle w:val="Emphasis"/>
          <w:rFonts w:ascii="Times New Roman" w:hAnsi="Times New Roman" w:cs="Times New Roman"/>
          <w:bCs/>
          <w:i w:val="0"/>
          <w:iCs w:val="0"/>
          <w:shd w:val="clear" w:color="auto" w:fill="FFFFFF"/>
        </w:rPr>
        <w:t xml:space="preserve"> i</w:t>
      </w:r>
      <w:r w:rsidRPr="009B7F61">
        <w:rPr>
          <w:rStyle w:val="Emphasis"/>
          <w:rFonts w:ascii="Times New Roman" w:hAnsi="Times New Roman" w:cs="Times New Roman"/>
          <w:bCs/>
          <w:i w:val="0"/>
          <w:iCs w:val="0"/>
          <w:shd w:val="clear" w:color="auto" w:fill="FFFFFF"/>
        </w:rPr>
        <w:t xml:space="preserve"> kada  </w:t>
      </w:r>
      <w:r w:rsidR="00AB31A4" w:rsidRPr="009B7F61">
        <w:rPr>
          <w:rStyle w:val="Emphasis"/>
          <w:rFonts w:ascii="Times New Roman" w:hAnsi="Times New Roman" w:cs="Times New Roman"/>
          <w:bCs/>
          <w:i w:val="0"/>
          <w:iCs w:val="0"/>
          <w:shd w:val="clear" w:color="auto" w:fill="FFFFFF"/>
        </w:rPr>
        <w:t>makro</w:t>
      </w:r>
      <w:r w:rsidRPr="009B7F61">
        <w:rPr>
          <w:rStyle w:val="Emphasis"/>
          <w:rFonts w:ascii="Times New Roman" w:hAnsi="Times New Roman" w:cs="Times New Roman"/>
          <w:bCs/>
          <w:i w:val="0"/>
          <w:iCs w:val="0"/>
          <w:shd w:val="clear" w:color="auto" w:fill="FFFFFF"/>
        </w:rPr>
        <w:t xml:space="preserve">ekonomski pokazatelji </w:t>
      </w:r>
      <w:r w:rsidR="00AB31A4" w:rsidRPr="009B7F61">
        <w:rPr>
          <w:rStyle w:val="Emphasis"/>
          <w:rFonts w:ascii="Times New Roman" w:hAnsi="Times New Roman" w:cs="Times New Roman"/>
          <w:bCs/>
          <w:i w:val="0"/>
          <w:iCs w:val="0"/>
          <w:shd w:val="clear" w:color="auto" w:fill="FFFFFF"/>
        </w:rPr>
        <w:t xml:space="preserve">regionalnog </w:t>
      </w:r>
      <w:r w:rsidRPr="009B7F61">
        <w:rPr>
          <w:rStyle w:val="Emphasis"/>
          <w:rFonts w:ascii="Times New Roman" w:hAnsi="Times New Roman" w:cs="Times New Roman"/>
          <w:bCs/>
          <w:i w:val="0"/>
          <w:iCs w:val="0"/>
          <w:shd w:val="clear" w:color="auto" w:fill="FFFFFF"/>
        </w:rPr>
        <w:t>razvoja</w:t>
      </w:r>
      <w:r w:rsidR="00AB31A4" w:rsidRPr="009B7F61">
        <w:rPr>
          <w:rStyle w:val="Emphasis"/>
          <w:rFonts w:ascii="Times New Roman" w:hAnsi="Times New Roman" w:cs="Times New Roman"/>
          <w:bCs/>
          <w:i w:val="0"/>
          <w:iCs w:val="0"/>
          <w:shd w:val="clear" w:color="auto" w:fill="FFFFFF"/>
        </w:rPr>
        <w:t xml:space="preserve"> pokazuju značajnu disproporciju</w:t>
      </w:r>
      <w:r w:rsidR="007E0E71" w:rsidRPr="009B7F61">
        <w:rPr>
          <w:rStyle w:val="FootnoteReference"/>
          <w:rFonts w:ascii="Times New Roman" w:hAnsi="Times New Roman" w:cs="Times New Roman"/>
          <w:bCs/>
          <w:shd w:val="clear" w:color="auto" w:fill="FFFFFF"/>
        </w:rPr>
        <w:footnoteReference w:id="145"/>
      </w:r>
      <w:r w:rsidRPr="009B7F61">
        <w:rPr>
          <w:rStyle w:val="Emphasis"/>
          <w:rFonts w:ascii="Times New Roman" w:hAnsi="Times New Roman" w:cs="Times New Roman"/>
          <w:bCs/>
          <w:i w:val="0"/>
          <w:iCs w:val="0"/>
          <w:shd w:val="clear" w:color="auto" w:fill="FFFFFF"/>
        </w:rPr>
        <w:t xml:space="preserve">. </w:t>
      </w:r>
    </w:p>
    <w:p w:rsidR="00D052C3" w:rsidRPr="009B7F61" w:rsidRDefault="00D052C3" w:rsidP="009F47D5">
      <w:pPr>
        <w:spacing w:line="360" w:lineRule="auto"/>
        <w:ind w:firstLine="720"/>
        <w:jc w:val="both"/>
        <w:rPr>
          <w:rStyle w:val="Emphasis"/>
          <w:rFonts w:ascii="Times New Roman" w:hAnsi="Times New Roman" w:cs="Times New Roman"/>
          <w:bCs/>
          <w:i w:val="0"/>
          <w:iCs w:val="0"/>
          <w:shd w:val="clear" w:color="auto" w:fill="FFFFFF"/>
        </w:rPr>
      </w:pPr>
    </w:p>
    <w:p w:rsidR="00303176" w:rsidRPr="009B7F61" w:rsidRDefault="00B65E4E" w:rsidP="00D052C3">
      <w:pPr>
        <w:spacing w:line="360" w:lineRule="auto"/>
        <w:ind w:firstLine="720"/>
        <w:jc w:val="both"/>
        <w:rPr>
          <w:rStyle w:val="Emphasis"/>
          <w:rFonts w:ascii="Times New Roman" w:hAnsi="Times New Roman" w:cs="Times New Roman"/>
          <w:bCs/>
          <w:i w:val="0"/>
          <w:iCs w:val="0"/>
          <w:shd w:val="clear" w:color="auto" w:fill="FFFFFF"/>
        </w:rPr>
      </w:pPr>
      <w:r w:rsidRPr="009B7F61">
        <w:rPr>
          <w:rStyle w:val="Emphasis"/>
          <w:rFonts w:ascii="Times New Roman" w:hAnsi="Times New Roman" w:cs="Times New Roman"/>
          <w:bCs/>
          <w:i w:val="0"/>
          <w:iCs w:val="0"/>
          <w:shd w:val="clear" w:color="auto" w:fill="FFFFFF"/>
        </w:rPr>
        <w:t>Zato bi decentralizacija kulture uz obnovu nekorišćenih prostora i “prelivanje” na ugostiteljstvo ili turizam bila možda “manje gorka pilula” za vlast od svesti o potrebi primene dostupnosti kulture ili socijalne pravde.</w:t>
      </w:r>
    </w:p>
    <w:p w:rsidR="007E0E71" w:rsidRPr="009B7F61" w:rsidRDefault="007E0E71" w:rsidP="00D052C3">
      <w:pPr>
        <w:spacing w:line="360" w:lineRule="auto"/>
        <w:ind w:firstLine="720"/>
        <w:jc w:val="both"/>
        <w:rPr>
          <w:rStyle w:val="Emphasis"/>
          <w:rFonts w:ascii="Times New Roman" w:hAnsi="Times New Roman" w:cs="Times New Roman"/>
          <w:bCs/>
          <w:i w:val="0"/>
          <w:iCs w:val="0"/>
          <w:shd w:val="clear" w:color="auto" w:fill="FFFFFF"/>
        </w:rPr>
      </w:pPr>
    </w:p>
    <w:p w:rsidR="00047413" w:rsidRPr="009B7F61" w:rsidRDefault="00047413" w:rsidP="00D052C3">
      <w:pPr>
        <w:spacing w:line="360" w:lineRule="auto"/>
        <w:ind w:firstLine="720"/>
        <w:jc w:val="both"/>
        <w:rPr>
          <w:rStyle w:val="Emphasis"/>
          <w:rFonts w:ascii="Times New Roman" w:hAnsi="Times New Roman" w:cs="Times New Roman"/>
          <w:bCs/>
          <w:i w:val="0"/>
          <w:iCs w:val="0"/>
          <w:shd w:val="clear" w:color="auto" w:fill="FFFFFF"/>
        </w:rPr>
      </w:pPr>
    </w:p>
    <w:p w:rsidR="00025B89" w:rsidRPr="009B7F61" w:rsidRDefault="00025B89" w:rsidP="00D052C3">
      <w:pPr>
        <w:spacing w:line="360" w:lineRule="auto"/>
        <w:ind w:firstLine="720"/>
        <w:jc w:val="both"/>
        <w:rPr>
          <w:rStyle w:val="Emphasis"/>
          <w:rFonts w:ascii="Times New Roman" w:hAnsi="Times New Roman" w:cs="Times New Roman"/>
          <w:bCs/>
          <w:i w:val="0"/>
          <w:iCs w:val="0"/>
          <w:shd w:val="clear" w:color="auto" w:fill="FFFFFF"/>
        </w:rPr>
      </w:pPr>
    </w:p>
    <w:p w:rsidR="004A39F7" w:rsidRPr="009B7F61" w:rsidRDefault="004A39F7" w:rsidP="00D052C3">
      <w:pPr>
        <w:spacing w:line="360" w:lineRule="auto"/>
        <w:ind w:firstLine="720"/>
        <w:jc w:val="both"/>
        <w:rPr>
          <w:rStyle w:val="Emphasis"/>
          <w:rFonts w:ascii="Times New Roman" w:hAnsi="Times New Roman" w:cs="Times New Roman"/>
          <w:bCs/>
          <w:i w:val="0"/>
          <w:iCs w:val="0"/>
          <w:shd w:val="clear" w:color="auto" w:fill="FFFFFF"/>
        </w:rPr>
      </w:pPr>
    </w:p>
    <w:p w:rsidR="004A39F7" w:rsidRPr="009B7F61" w:rsidRDefault="004A39F7" w:rsidP="00D052C3">
      <w:pPr>
        <w:spacing w:line="360" w:lineRule="auto"/>
        <w:ind w:firstLine="720"/>
        <w:jc w:val="both"/>
        <w:rPr>
          <w:rStyle w:val="Emphasis"/>
          <w:rFonts w:ascii="Times New Roman" w:hAnsi="Times New Roman" w:cs="Times New Roman"/>
          <w:bCs/>
          <w:i w:val="0"/>
          <w:iCs w:val="0"/>
          <w:shd w:val="clear" w:color="auto" w:fill="FFFFFF"/>
        </w:rPr>
      </w:pPr>
    </w:p>
    <w:p w:rsidR="004A39F7" w:rsidRPr="009B7F61" w:rsidRDefault="004A39F7" w:rsidP="00D052C3">
      <w:pPr>
        <w:spacing w:line="360" w:lineRule="auto"/>
        <w:ind w:firstLine="720"/>
        <w:jc w:val="both"/>
        <w:rPr>
          <w:rStyle w:val="Emphasis"/>
          <w:rFonts w:ascii="Times New Roman" w:hAnsi="Times New Roman" w:cs="Times New Roman"/>
          <w:bCs/>
          <w:i w:val="0"/>
          <w:iCs w:val="0"/>
          <w:shd w:val="clear" w:color="auto" w:fill="FFFFFF"/>
        </w:rPr>
      </w:pPr>
    </w:p>
    <w:p w:rsidR="004A39F7" w:rsidRPr="009B7F61" w:rsidRDefault="004A39F7" w:rsidP="00D052C3">
      <w:pPr>
        <w:spacing w:line="360" w:lineRule="auto"/>
        <w:ind w:firstLine="720"/>
        <w:jc w:val="both"/>
        <w:rPr>
          <w:rStyle w:val="Emphasis"/>
          <w:rFonts w:ascii="Times New Roman" w:hAnsi="Times New Roman" w:cs="Times New Roman"/>
          <w:bCs/>
          <w:i w:val="0"/>
          <w:iCs w:val="0"/>
          <w:shd w:val="clear" w:color="auto" w:fill="FFFFFF"/>
        </w:rPr>
      </w:pPr>
    </w:p>
    <w:p w:rsidR="004A39F7" w:rsidRPr="009B7F61" w:rsidRDefault="004A39F7" w:rsidP="00D052C3">
      <w:pPr>
        <w:spacing w:line="360" w:lineRule="auto"/>
        <w:ind w:firstLine="720"/>
        <w:jc w:val="both"/>
        <w:rPr>
          <w:rStyle w:val="Emphasis"/>
          <w:rFonts w:ascii="Times New Roman" w:hAnsi="Times New Roman" w:cs="Times New Roman"/>
          <w:bCs/>
          <w:i w:val="0"/>
          <w:iCs w:val="0"/>
          <w:shd w:val="clear" w:color="auto" w:fill="FFFFFF"/>
        </w:rPr>
      </w:pPr>
    </w:p>
    <w:p w:rsidR="004A39F7" w:rsidRPr="009B7F61" w:rsidRDefault="004A39F7" w:rsidP="00D052C3">
      <w:pPr>
        <w:spacing w:line="360" w:lineRule="auto"/>
        <w:ind w:firstLine="720"/>
        <w:jc w:val="both"/>
        <w:rPr>
          <w:rStyle w:val="Emphasis"/>
          <w:rFonts w:ascii="Times New Roman" w:hAnsi="Times New Roman" w:cs="Times New Roman"/>
          <w:bCs/>
          <w:i w:val="0"/>
          <w:iCs w:val="0"/>
          <w:shd w:val="clear" w:color="auto" w:fill="FFFFFF"/>
        </w:rPr>
      </w:pPr>
    </w:p>
    <w:p w:rsidR="00025B89" w:rsidRPr="009B7F61" w:rsidRDefault="00025B89" w:rsidP="00D052C3">
      <w:pPr>
        <w:spacing w:line="360" w:lineRule="auto"/>
        <w:ind w:firstLine="720"/>
        <w:jc w:val="both"/>
        <w:rPr>
          <w:rStyle w:val="Emphasis"/>
          <w:rFonts w:ascii="Times New Roman" w:hAnsi="Times New Roman" w:cs="Times New Roman"/>
          <w:bCs/>
          <w:i w:val="0"/>
          <w:iCs w:val="0"/>
          <w:shd w:val="clear" w:color="auto" w:fill="FFFFFF"/>
        </w:rPr>
      </w:pPr>
    </w:p>
    <w:p w:rsidR="00FC30B6" w:rsidRPr="009B7F61" w:rsidRDefault="004338C0" w:rsidP="00591BD9">
      <w:pPr>
        <w:spacing w:line="360" w:lineRule="auto"/>
        <w:jc w:val="both"/>
        <w:rPr>
          <w:rFonts w:ascii="Times New Roman" w:hAnsi="Times New Roman" w:cs="Times New Roman"/>
          <w:b/>
        </w:rPr>
      </w:pPr>
      <w:r w:rsidRPr="009B7F61">
        <w:rPr>
          <w:rFonts w:ascii="Times New Roman" w:hAnsi="Times New Roman" w:cs="Times New Roman"/>
          <w:b/>
        </w:rPr>
        <w:lastRenderedPageBreak/>
        <w:t xml:space="preserve">5. </w:t>
      </w:r>
      <w:r w:rsidR="00FC30B6" w:rsidRPr="009B7F61">
        <w:rPr>
          <w:rFonts w:ascii="Times New Roman" w:hAnsi="Times New Roman" w:cs="Times New Roman"/>
          <w:b/>
        </w:rPr>
        <w:t xml:space="preserve">ANALIZA PRAKTIČNIH MODELA IMPLEMENTACIJE DECENTRALIZACIJE U KULTURI </w:t>
      </w:r>
    </w:p>
    <w:p w:rsidR="00F454B3" w:rsidRPr="009B7F61" w:rsidRDefault="00F454B3" w:rsidP="00FC30B6">
      <w:pPr>
        <w:pStyle w:val="ListParagraph"/>
        <w:spacing w:line="360" w:lineRule="auto"/>
        <w:ind w:left="360"/>
        <w:jc w:val="both"/>
        <w:rPr>
          <w:rFonts w:ascii="Times New Roman" w:hAnsi="Times New Roman" w:cs="Times New Roman"/>
        </w:rPr>
      </w:pPr>
    </w:p>
    <w:p w:rsidR="007D58BA" w:rsidRPr="006C021B" w:rsidRDefault="00A035EB" w:rsidP="007D58BA">
      <w:pPr>
        <w:spacing w:line="360" w:lineRule="auto"/>
        <w:ind w:firstLine="720"/>
        <w:jc w:val="both"/>
        <w:rPr>
          <w:rFonts w:ascii="Times New Roman" w:hAnsi="Times New Roman" w:cs="Times New Roman"/>
        </w:rPr>
      </w:pPr>
      <w:r w:rsidRPr="009B7F61">
        <w:rPr>
          <w:rFonts w:ascii="Times New Roman" w:hAnsi="Times New Roman" w:cs="Times New Roman"/>
        </w:rPr>
        <w:t xml:space="preserve">U ovom poglavlju, akcenat je na predstavljanju i analizi prakse u primeni decentralizacije u kulturi kao instrumenta kulturne politike. Fokus je na evropskim zemljama, preciznije zemljama Evropske unije, kako onim koje pripadaju tzv. “staroj Evropi” (Francuska, Austrija...), koje su </w:t>
      </w:r>
      <w:r w:rsidR="00083942" w:rsidRPr="009B7F61">
        <w:rPr>
          <w:rFonts w:ascii="Times New Roman" w:hAnsi="Times New Roman" w:cs="Times New Roman"/>
        </w:rPr>
        <w:t>u procesu izlaženja</w:t>
      </w:r>
      <w:r w:rsidRPr="009B7F61">
        <w:rPr>
          <w:rFonts w:ascii="Times New Roman" w:hAnsi="Times New Roman" w:cs="Times New Roman"/>
        </w:rPr>
        <w:t xml:space="preserve"> (Engleska) ali imaju uticaj na modele kulturne politike (tzv. anglosaksonski model na evropskom tlu), tako i novim članicama (Poljska, Bugarska...) i nešto bliže – regionu Balkana, odnosno bivše Jugoslavije. Izbor je i bio logičan iz najmanje dva razloga. Prvi se odnosi na na sam model kulturne politike, jer je liberalni model, u kome je dominantna politika nemešanja države zarad tržišta i privatnih inicijativa najizraženiji u SAD, dok je državni model (uz regionalni i tranzicioni) najprisutniji na evropskom tlu i upravo se u njemu primenjuje decentralizacija moći kako bi se izbegao rizik “od prekomernog političkog mešanja i/ili kontrole države nad stvaralaštvom” </w:t>
      </w:r>
      <w:r w:rsidRPr="009B7F61">
        <w:rPr>
          <w:rFonts w:ascii="Times New Roman" w:hAnsi="Times New Roman" w:cs="Times New Roman"/>
          <w:noProof/>
        </w:rPr>
        <w:t>(</w:t>
      </w:r>
      <w:r w:rsidR="008357CF" w:rsidRPr="009B7F61">
        <w:rPr>
          <w:rFonts w:ascii="Times New Roman" w:eastAsiaTheme="minorHAnsi" w:hAnsi="Times New Roman" w:cs="Times New Roman"/>
          <w:i/>
          <w:noProof/>
        </w:rPr>
        <w:t>Modeli lokalnih kulturnih politika kao osnova za povećanje kulturne participacije</w:t>
      </w:r>
      <w:r w:rsidR="008357CF" w:rsidRPr="009B7F61">
        <w:rPr>
          <w:rFonts w:ascii="Times New Roman" w:eastAsiaTheme="minorHAnsi" w:hAnsi="Times New Roman" w:cs="Times New Roman"/>
          <w:noProof/>
        </w:rPr>
        <w:t xml:space="preserve"> 2018: </w:t>
      </w:r>
      <w:r w:rsidR="008357CF" w:rsidRPr="009B7F61">
        <w:rPr>
          <w:rFonts w:ascii="Times New Roman" w:hAnsi="Times New Roman" w:cs="Times New Roman"/>
        </w:rPr>
        <w:t>7)</w:t>
      </w:r>
      <w:r w:rsidRPr="009B7F61">
        <w:rPr>
          <w:rFonts w:ascii="Times New Roman" w:hAnsi="Times New Roman" w:cs="Times New Roman"/>
        </w:rPr>
        <w:t xml:space="preserve">. Mada, Katunarić na svojoj skali merenja decentralizacije kulturnih sistema, upravo za primer totalne decentralizacije navodi SAD, gde je “država kao facilitator”, jednako tretirana kao privatne organizacije i sa “značajno manje finansijskih sredstava” u odnosu na njih (Katunarić 2003: 16), smatram da se radi o modelima zemalja koje su istovremeno i </w:t>
      </w:r>
      <w:r w:rsidR="00552988" w:rsidRPr="009B7F61">
        <w:rPr>
          <w:rFonts w:ascii="Times New Roman" w:hAnsi="Times New Roman" w:cs="Times New Roman"/>
        </w:rPr>
        <w:t xml:space="preserve">daleko </w:t>
      </w:r>
      <w:r w:rsidRPr="009B7F61">
        <w:rPr>
          <w:rFonts w:ascii="Times New Roman" w:hAnsi="Times New Roman" w:cs="Times New Roman"/>
        </w:rPr>
        <w:t>razvijen</w:t>
      </w:r>
      <w:r w:rsidR="00552988" w:rsidRPr="009B7F61">
        <w:rPr>
          <w:rFonts w:ascii="Times New Roman" w:hAnsi="Times New Roman" w:cs="Times New Roman"/>
        </w:rPr>
        <w:t>ij</w:t>
      </w:r>
      <w:r w:rsidRPr="009B7F61">
        <w:rPr>
          <w:rFonts w:ascii="Times New Roman" w:hAnsi="Times New Roman" w:cs="Times New Roman"/>
        </w:rPr>
        <w:t xml:space="preserve">e </w:t>
      </w:r>
      <w:r w:rsidR="00552988" w:rsidRPr="009B7F61">
        <w:rPr>
          <w:rFonts w:ascii="Times New Roman" w:hAnsi="Times New Roman" w:cs="Times New Roman"/>
        </w:rPr>
        <w:t>u odnosu na Srbiju</w:t>
      </w:r>
      <w:r w:rsidRPr="009B7F61">
        <w:rPr>
          <w:rFonts w:ascii="Times New Roman" w:hAnsi="Times New Roman" w:cs="Times New Roman"/>
        </w:rPr>
        <w:t xml:space="preserve"> i nisu kompatibilne za izgradnju ovdašnjeg modela. Kao drugi razlog koji navodim je usmerenost naše zemlje ka evropskim tokovima, ne samo u sadašnjem opredeljenju za proces evrointegracija, nego i na osnovu istorijskih iskustava (Kraljevina Srbija/SHS/Jugoslavija, SFRJ...) kada je evidentirano usvajanje evropskih tekovina, ali i po samoj teritorijalnoj, istorijskoj i </w:t>
      </w:r>
      <w:r w:rsidRPr="006C021B">
        <w:rPr>
          <w:rFonts w:ascii="Times New Roman" w:hAnsi="Times New Roman" w:cs="Times New Roman"/>
        </w:rPr>
        <w:t>kulturnoj pripadnosti Srbije Evropi.</w:t>
      </w:r>
      <w:r w:rsidR="007D58BA" w:rsidRPr="006C021B">
        <w:rPr>
          <w:rFonts w:ascii="Times New Roman" w:hAnsi="Times New Roman" w:cs="Times New Roman"/>
        </w:rPr>
        <w:t xml:space="preserve"> Pojedini istraživači decentralizacije u kulturnim politikama, upravo apostrofiraju evropske zemlje kao najbolje primere. Heiskannen tvrdi da su “nordijske zemlje predstavljale najuređeniji razvojni obrazac u pogledu decentralizacije. Njihova putanja decentralizacije u poslednjih dvadeset godina može se nazvati “akumulativnom” zbog stalnog uključivanja novih decentralizovanih struktura u odlučivanje i administraciju u kulturnoj politici” </w:t>
      </w:r>
      <w:r w:rsidR="007D58BA" w:rsidRPr="006C021B">
        <w:rPr>
          <w:rFonts w:ascii="Times New Roman" w:eastAsia="Times New Roman" w:hAnsi="Times New Roman" w:cs="Times New Roman"/>
        </w:rPr>
        <w:t>(</w:t>
      </w:r>
      <w:r w:rsidR="007D58BA" w:rsidRPr="007B3990">
        <w:rPr>
          <w:rFonts w:ascii="Times New Roman" w:eastAsia="Times New Roman" w:hAnsi="Times New Roman" w:cs="Times New Roman"/>
        </w:rPr>
        <w:t>Heiskannen 2001</w:t>
      </w:r>
      <w:r w:rsidR="007D58BA" w:rsidRPr="006C021B">
        <w:rPr>
          <w:rFonts w:ascii="Times New Roman" w:eastAsia="Times New Roman" w:hAnsi="Times New Roman" w:cs="Times New Roman"/>
        </w:rPr>
        <w:t>:21</w:t>
      </w:r>
      <w:r w:rsidR="007D58BA" w:rsidRPr="007B3990">
        <w:rPr>
          <w:rFonts w:ascii="Times New Roman" w:eastAsia="Times New Roman" w:hAnsi="Times New Roman" w:cs="Times New Roman"/>
        </w:rPr>
        <w:t>)</w:t>
      </w:r>
      <w:r w:rsidR="007D58BA" w:rsidRPr="006C021B">
        <w:rPr>
          <w:rFonts w:ascii="Times New Roman" w:eastAsia="Times New Roman" w:hAnsi="Times New Roman" w:cs="Times New Roman"/>
        </w:rPr>
        <w:t>, a pritom misli na “regionalne i lokalne kulturne institucije” (Id: 22) i tela kao što su “</w:t>
      </w:r>
      <w:r w:rsidR="007D58BA" w:rsidRPr="006C021B">
        <w:rPr>
          <w:rFonts w:ascii="Times New Roman" w:hAnsi="Times New Roman" w:cs="Times New Roman"/>
        </w:rPr>
        <w:t>nordijski saveti umetnosti, odbori i forumi” koji su usmereni na podršku umetnicima, a ne na dugoročno planiranje politike i kulturni razvoj. (Id: 24)</w:t>
      </w:r>
    </w:p>
    <w:p w:rsidR="00FC30B6" w:rsidRPr="009B7F61" w:rsidRDefault="00FC30B6" w:rsidP="00FC30B6">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5.1. Evropa </w:t>
      </w:r>
    </w:p>
    <w:p w:rsidR="000B41EE" w:rsidRPr="009B7F61" w:rsidRDefault="000B41EE" w:rsidP="000B41EE">
      <w:pPr>
        <w:pStyle w:val="ListParagraph"/>
        <w:spacing w:line="360" w:lineRule="auto"/>
        <w:ind w:left="360"/>
        <w:jc w:val="both"/>
        <w:rPr>
          <w:rFonts w:ascii="Times New Roman" w:hAnsi="Times New Roman" w:cs="Times New Roman"/>
        </w:rPr>
      </w:pPr>
    </w:p>
    <w:p w:rsidR="00F454B3" w:rsidRPr="009B7F61" w:rsidRDefault="00F454B3" w:rsidP="006311ED">
      <w:pPr>
        <w:spacing w:line="360" w:lineRule="auto"/>
        <w:ind w:firstLine="720"/>
        <w:jc w:val="both"/>
        <w:rPr>
          <w:rFonts w:ascii="Times New Roman" w:hAnsi="Times New Roman" w:cs="Times New Roman"/>
        </w:rPr>
      </w:pPr>
      <w:r w:rsidRPr="009B7F61">
        <w:rPr>
          <w:rFonts w:ascii="Times New Roman" w:hAnsi="Times New Roman" w:cs="Times New Roman"/>
        </w:rPr>
        <w:t>U Evropi se period neposredno posle drugog svetskog rata, može označiti kao prekretnica u razvoju ideje o decentralizovanju kulture i umetnosti, kao zadatka u okviru šireg demokratizovanja kulture (Mekli 1981: 143</w:t>
      </w:r>
      <w:r w:rsidR="00033BF8">
        <w:rPr>
          <w:rFonts w:ascii="Times New Roman" w:hAnsi="Times New Roman" w:cs="Times New Roman"/>
        </w:rPr>
        <w:t>,</w:t>
      </w:r>
      <w:r w:rsidRPr="009B7F61">
        <w:rPr>
          <w:rFonts w:ascii="Times New Roman" w:hAnsi="Times New Roman" w:cs="Times New Roman"/>
        </w:rPr>
        <w:t xml:space="preserve"> 144). Sedamdesetih godina prošlog veka jačala je difuzija</w:t>
      </w:r>
      <w:r w:rsidR="00701330" w:rsidRPr="009B7F61">
        <w:rPr>
          <w:rFonts w:ascii="Times New Roman" w:hAnsi="Times New Roman" w:cs="Times New Roman"/>
        </w:rPr>
        <w:t xml:space="preserve"> i </w:t>
      </w:r>
      <w:r w:rsidR="00862603" w:rsidRPr="009B7F61">
        <w:rPr>
          <w:rFonts w:ascii="Times New Roman" w:hAnsi="Times New Roman" w:cs="Times New Roman"/>
        </w:rPr>
        <w:t>“mnoge značajne kulturne ustanove – koje su do tada bile privilegija samo prestonica i još po nekog većeg grada – sada se osnivaju u velikom broju gradskih centara” (Id:</w:t>
      </w:r>
      <w:r w:rsidR="00A74F48" w:rsidRPr="009B7F61">
        <w:rPr>
          <w:rFonts w:ascii="Times New Roman" w:hAnsi="Times New Roman" w:cs="Times New Roman"/>
        </w:rPr>
        <w:t xml:space="preserve"> 144), uključivanjem svih većih opština u politiku difuzije putem oblasti muzike, teatra ili vizuelnih umetnosti. Tadašnja dobro rasprostranjena mreža biblioteka u severnoevropskim zemljama, dodatno se strukturirala osnivanjem stalnih ili pokretnih biblioteka, dok se ona na jugu Evrope razvijala. U zemljama Istočne Evrope posebno dolazi do difuzije muzike putem državnih subvencija audio-nosača zvuka sa klasičnom muzikom, a to vreme obeležava i otvaranje novih muzeja po Evropi (“muzeji pod vedrim nebom” i eko-muzeji), kao</w:t>
      </w:r>
      <w:r w:rsidR="00562138" w:rsidRPr="009B7F61">
        <w:rPr>
          <w:rFonts w:ascii="Times New Roman" w:hAnsi="Times New Roman" w:cs="Times New Roman"/>
        </w:rPr>
        <w:t xml:space="preserve"> i revidiranjem funkcija postojećih. Mekli u ovom periodu posebno apostrofira ulogu mas-medija u difuziji kulture, navodeći da “milionima gledalaca i slušalaca televizija prenosi muziku, pozorišne predstave, književnost, filmske predstave, likovna ostvarenja” (Ibid).</w:t>
      </w:r>
    </w:p>
    <w:p w:rsidR="001D4D76" w:rsidRPr="009B7F61" w:rsidRDefault="001D4D76" w:rsidP="00F454B3">
      <w:pPr>
        <w:spacing w:line="360" w:lineRule="auto"/>
        <w:ind w:firstLine="720"/>
        <w:jc w:val="both"/>
        <w:rPr>
          <w:rFonts w:ascii="Times New Roman" w:hAnsi="Times New Roman" w:cs="Times New Roman"/>
        </w:rPr>
      </w:pPr>
    </w:p>
    <w:p w:rsidR="00982138" w:rsidRPr="009B7F61" w:rsidRDefault="001D4D76" w:rsidP="006E25D8">
      <w:pPr>
        <w:spacing w:line="360" w:lineRule="auto"/>
        <w:ind w:firstLine="720"/>
        <w:jc w:val="both"/>
        <w:rPr>
          <w:rFonts w:ascii="Times New Roman" w:hAnsi="Times New Roman" w:cs="Times New Roman"/>
        </w:rPr>
      </w:pPr>
      <w:r w:rsidRPr="009B7F61">
        <w:rPr>
          <w:rFonts w:ascii="Times New Roman" w:hAnsi="Times New Roman" w:cs="Times New Roman"/>
        </w:rPr>
        <w:t xml:space="preserve">Jedan od političkih procesa, koji je otežavao, odnosno otežava decentralizaciju u kulturi, odnosi se na pokrete buđenja nacionalne svesti, koji su se nakon Drugog svetskog rata pa do današnjih dana širili celom Evropom, jer su zasnovani na kulturnoj politici u najširem shvatanju. Oni su se razvijali putem zahteva </w:t>
      </w:r>
      <w:r w:rsidR="00B819D7" w:rsidRPr="009B7F61">
        <w:rPr>
          <w:rFonts w:ascii="Times New Roman" w:hAnsi="Times New Roman" w:cs="Times New Roman"/>
        </w:rPr>
        <w:t xml:space="preserve">za korišćenjem sopstvenog jezika, obrazovanjem na istom, osnivanja medija i izdavaštva povezanih sa nacionalnim jezikom, pa do političkih zahteva vezanih za regionalnu autonomiju. Pomenuti procesi su zahvatali “Englesku (Škotsku i Vels), </w:t>
      </w:r>
      <w:r w:rsidR="003D5508" w:rsidRPr="009B7F61">
        <w:rPr>
          <w:rFonts w:ascii="Times New Roman" w:hAnsi="Times New Roman" w:cs="Times New Roman"/>
        </w:rPr>
        <w:t>Belgiju (flamanski deo), Španiju (kastiljanskoj kulturi suprotstavljaju se baskijska, katalonska, andaluzijska), Francusku, u kojoj svoja kulturna pa i politička prava zahtevaju Korzikanci, Katalonci, Baskijci, Bretonci, Flamanci, Alzašani, Oksitanci i drugi.” (</w:t>
      </w:r>
      <w:r w:rsidRPr="009B7F61">
        <w:rPr>
          <w:rFonts w:ascii="Times New Roman" w:hAnsi="Times New Roman" w:cs="Times New Roman"/>
        </w:rPr>
        <w:t>Dragićević–Šešić 1981: 242)</w:t>
      </w:r>
      <w:r w:rsidR="003D5508" w:rsidRPr="009B7F61">
        <w:rPr>
          <w:rFonts w:ascii="Times New Roman" w:hAnsi="Times New Roman" w:cs="Times New Roman"/>
        </w:rPr>
        <w:t>.</w:t>
      </w:r>
    </w:p>
    <w:p w:rsidR="00BA7185" w:rsidRPr="009B7F61" w:rsidRDefault="00BA7185" w:rsidP="006E25D8">
      <w:pPr>
        <w:spacing w:line="360" w:lineRule="auto"/>
        <w:ind w:firstLine="720"/>
        <w:jc w:val="both"/>
        <w:rPr>
          <w:rFonts w:ascii="Times New Roman" w:hAnsi="Times New Roman" w:cs="Times New Roman"/>
        </w:rPr>
      </w:pPr>
    </w:p>
    <w:p w:rsidR="00E33489" w:rsidRPr="009B7F61" w:rsidRDefault="00BA7185" w:rsidP="00BA7185">
      <w:pPr>
        <w:spacing w:line="360" w:lineRule="auto"/>
        <w:ind w:firstLine="720"/>
        <w:jc w:val="both"/>
        <w:rPr>
          <w:rFonts w:ascii="Times New Roman" w:hAnsi="Times New Roman" w:cs="Times New Roman"/>
        </w:rPr>
      </w:pPr>
      <w:r w:rsidRPr="009B7F61">
        <w:rPr>
          <w:rFonts w:ascii="Times New Roman" w:hAnsi="Times New Roman" w:cs="Times New Roman"/>
        </w:rPr>
        <w:t xml:space="preserve">Definisanje načina kreiranja kulturne politike unutar EU se svodi na kulturnu politiku usmerenu na teritoriju (ali ne prostorno, nego zasnovano na činjenicama i istraživanju, situaciji i potrebama različitih populacija koje u njoj žive) koja je </w:t>
      </w:r>
      <w:r w:rsidRPr="009B7F61">
        <w:rPr>
          <w:rFonts w:ascii="Times New Roman" w:hAnsi="Times New Roman" w:cs="Times New Roman"/>
        </w:rPr>
        <w:lastRenderedPageBreak/>
        <w:t xml:space="preserve">određena granicama neke zemlje. Sa izuzetkom Belgije koja je od sedamdesetih godina prošlog veka izgradila saveznu državu saćinjenu od tri teritorijalna regiona, odnosno tri nezavisne jezičke zajednice (flamanske, francuske i nemačke) i federalne države, od kojih svaka jedinica ima sopstvene nezavisne institucije, tradiciju i političke uticaje </w:t>
      </w:r>
      <w:r w:rsidR="00E33489" w:rsidRPr="009B7F61">
        <w:rPr>
          <w:rFonts w:ascii="Times New Roman" w:hAnsi="Times New Roman" w:cs="Times New Roman"/>
        </w:rPr>
        <w:t>(Dragićević – Šešić, Drezgić 2017: 4)</w:t>
      </w:r>
      <w:r w:rsidRPr="009B7F61">
        <w:rPr>
          <w:rFonts w:ascii="Times New Roman" w:hAnsi="Times New Roman" w:cs="Times New Roman"/>
        </w:rPr>
        <w:t>.</w:t>
      </w:r>
    </w:p>
    <w:p w:rsidR="000425AA" w:rsidRPr="009B7F61" w:rsidRDefault="000425AA" w:rsidP="00BA7185">
      <w:pPr>
        <w:spacing w:line="360" w:lineRule="auto"/>
        <w:ind w:firstLine="720"/>
        <w:jc w:val="both"/>
        <w:rPr>
          <w:rFonts w:ascii="Times New Roman" w:hAnsi="Times New Roman" w:cs="Times New Roman"/>
        </w:rPr>
      </w:pPr>
    </w:p>
    <w:p w:rsidR="00F543D7" w:rsidRPr="009B7F61" w:rsidRDefault="000425AA" w:rsidP="00A83582">
      <w:pPr>
        <w:spacing w:line="360" w:lineRule="auto"/>
        <w:ind w:firstLine="720"/>
        <w:jc w:val="both"/>
        <w:rPr>
          <w:rFonts w:ascii="Times New Roman" w:eastAsia="Noto Sans CJK SC Regular" w:hAnsi="Times New Roman" w:cs="Times New Roman"/>
          <w:kern w:val="3"/>
          <w:lang w:eastAsia="zh-CN" w:bidi="hi-IN"/>
        </w:rPr>
      </w:pPr>
      <w:r w:rsidRPr="009B7F61">
        <w:rPr>
          <w:rFonts w:ascii="Times New Roman" w:hAnsi="Times New Roman" w:cs="Times New Roman"/>
        </w:rPr>
        <w:t>E</w:t>
      </w:r>
      <w:r w:rsidR="00C614F7" w:rsidRPr="009B7F61">
        <w:rPr>
          <w:rFonts w:ascii="Times New Roman" w:hAnsi="Times New Roman" w:cs="Times New Roman"/>
        </w:rPr>
        <w:t>U</w:t>
      </w:r>
      <w:r w:rsidRPr="009B7F61">
        <w:rPr>
          <w:rFonts w:ascii="Times New Roman" w:hAnsi="Times New Roman" w:cs="Times New Roman"/>
        </w:rPr>
        <w:t xml:space="preserve"> decentralizaciju razvija i preko gradskih kulturnih politika, mada sama E</w:t>
      </w:r>
      <w:r w:rsidR="00C614F7" w:rsidRPr="009B7F61">
        <w:rPr>
          <w:rFonts w:ascii="Times New Roman" w:hAnsi="Times New Roman" w:cs="Times New Roman"/>
        </w:rPr>
        <w:t>vropska unija</w:t>
      </w:r>
      <w:r w:rsidRPr="009B7F61">
        <w:rPr>
          <w:rFonts w:ascii="Times New Roman" w:hAnsi="Times New Roman" w:cs="Times New Roman"/>
        </w:rPr>
        <w:t>, nema ingerencije za razvoj kulture ni na nacionalnom, niti na lokalnom nivou. Ovaj proces nastaje krajem sedamdesetih godina prošlog veka, kada u javni fokus dolazi, po Matarasu i Landriju, potreba da se sa demokratizacije kulture koja se vršila iz centra, pređe ka kulturnoj demokratiji, pa se tako planiranje kulturnog razvoja prenosi na regione. Dokaz toga je projekat “Kulture regiona Evrope” podržan od Saveta Evrope. Ipak, trebalo je da prođe još dve decenije da bi i gradske politike u kulturi stigle u fokus, ponovo preko projekta, ovoga puta vezanog za “evropska susedstva” koji se bavio kvalitetom života gradskih kvartova i očuvanjem njihovih identiteta. Pravi impuls ovom pristupu dolazi nakon Mastrihtskog sporazuma 1992. godine, kada je program “Evropska prestonica kulture”, koji je bio realizovan na konvencionalni način “podizanjem infrastrukture i velikih gradskih manifestacija”, uslovljen novim pravilima od gradova tražio kao uslov za kandidaturu “integrativne razvojne politike”.</w:t>
      </w:r>
      <w:r w:rsidR="00600573">
        <w:rPr>
          <w:rFonts w:ascii="Times New Roman" w:hAnsi="Times New Roman" w:cs="Times New Roman"/>
        </w:rPr>
        <w:t xml:space="preserve"> </w:t>
      </w:r>
      <w:r w:rsidRPr="009B7F61">
        <w:rPr>
          <w:rFonts w:ascii="Times New Roman" w:hAnsi="Times New Roman" w:cs="Times New Roman"/>
        </w:rPr>
        <w:t xml:space="preserve">Gradovi se u današnje vreme u Evropi posmatraju kao “teritorijalni kapital” i “nacionalni brendovi” ključni za razvoj ekonomije i turizma, na osnovu njihovih kulturnih politika (Dragićević – Šešić, Nikolić 2018: </w:t>
      </w:r>
      <w:r w:rsidRPr="009B7F61">
        <w:rPr>
          <w:rFonts w:ascii="Times New Roman" w:eastAsia="Noto Sans CJK SC Regular" w:hAnsi="Times New Roman" w:cs="Times New Roman"/>
          <w:kern w:val="3"/>
          <w:lang w:eastAsia="zh-CN" w:bidi="hi-IN"/>
        </w:rPr>
        <w:t>253).</w:t>
      </w:r>
    </w:p>
    <w:p w:rsidR="00F543D7" w:rsidRPr="009B7F61" w:rsidRDefault="00F543D7" w:rsidP="00A83582">
      <w:pPr>
        <w:spacing w:line="360" w:lineRule="auto"/>
        <w:ind w:firstLine="720"/>
        <w:jc w:val="both"/>
        <w:rPr>
          <w:rFonts w:ascii="Times New Roman" w:eastAsia="Noto Sans CJK SC Regular" w:hAnsi="Times New Roman" w:cs="Times New Roman"/>
          <w:kern w:val="3"/>
          <w:lang w:eastAsia="zh-CN" w:bidi="hi-IN"/>
        </w:rPr>
      </w:pPr>
    </w:p>
    <w:p w:rsidR="00F543D7" w:rsidRPr="009B7F61" w:rsidRDefault="00A83582" w:rsidP="00A83582">
      <w:pPr>
        <w:spacing w:line="360" w:lineRule="auto"/>
        <w:ind w:firstLine="720"/>
        <w:jc w:val="both"/>
        <w:rPr>
          <w:rFonts w:ascii="Times New Roman" w:hAnsi="Times New Roman" w:cs="Times New Roman"/>
        </w:rPr>
      </w:pPr>
      <w:r w:rsidRPr="009B7F61">
        <w:rPr>
          <w:rFonts w:ascii="Times New Roman" w:eastAsia="Noto Sans CJK SC Regular" w:hAnsi="Times New Roman" w:cs="Times New Roman"/>
          <w:kern w:val="3"/>
          <w:lang w:eastAsia="zh-CN" w:bidi="hi-IN"/>
        </w:rPr>
        <w:t xml:space="preserve">U Evropskoj uniji ne postoji strategija decentralizacije na nadnacionalnom nivou, nego je ista delegirana državama ćlanicama. </w:t>
      </w:r>
      <w:r w:rsidR="00DE49AA" w:rsidRPr="009B7F61">
        <w:rPr>
          <w:rFonts w:ascii="Times New Roman" w:hAnsi="Times New Roman" w:cs="Times New Roman"/>
          <w:i/>
        </w:rPr>
        <w:t>Tóth</w:t>
      </w:r>
      <w:r w:rsidRPr="009B7F61">
        <w:rPr>
          <w:rFonts w:ascii="Times New Roman" w:eastAsia="Noto Sans CJK SC Regular" w:hAnsi="Times New Roman" w:cs="Times New Roman"/>
          <w:kern w:val="3"/>
          <w:lang w:eastAsia="zh-CN" w:bidi="hi-IN"/>
        </w:rPr>
        <w:t xml:space="preserve"> ističe da one tako imaju mogućnost da stvore i razviju sopstvene kulturne strategije </w:t>
      </w:r>
      <w:r w:rsidRPr="009B7F61">
        <w:rPr>
          <w:rFonts w:ascii="Times New Roman" w:hAnsi="Times New Roman" w:cs="Times New Roman"/>
        </w:rPr>
        <w:t>(</w:t>
      </w:r>
      <w:r w:rsidRPr="009B7F61">
        <w:rPr>
          <w:rFonts w:ascii="Times New Roman" w:hAnsi="Times New Roman" w:cs="Times New Roman"/>
          <w:i/>
        </w:rPr>
        <w:t xml:space="preserve">Tóth </w:t>
      </w:r>
      <w:r w:rsidRPr="009B7F61">
        <w:rPr>
          <w:rFonts w:ascii="Times New Roman" w:hAnsi="Times New Roman" w:cs="Times New Roman"/>
        </w:rPr>
        <w:t>2014: 2), ali da ipak postoje neke zajedničke karakteristike za njihovu kategorizaciju u kulturnoj politici u kojima je zajednički imenitelj centralna uloga države.</w:t>
      </w:r>
      <w:r w:rsidR="00C614F7" w:rsidRPr="009B7F61">
        <w:rPr>
          <w:rFonts w:ascii="Times New Roman" w:hAnsi="Times New Roman" w:cs="Times New Roman"/>
        </w:rPr>
        <w:t xml:space="preserve">Autor </w:t>
      </w:r>
      <w:r w:rsidR="00636C85" w:rsidRPr="009B7F61">
        <w:rPr>
          <w:rFonts w:ascii="Times New Roman" w:hAnsi="Times New Roman" w:cs="Times New Roman"/>
        </w:rPr>
        <w:t>Monet</w:t>
      </w:r>
      <w:r w:rsidR="00636C85" w:rsidRPr="009B7F61">
        <w:rPr>
          <w:rStyle w:val="FootnoteReference"/>
          <w:rFonts w:ascii="Times New Roman" w:hAnsi="Times New Roman" w:cs="Times New Roman"/>
        </w:rPr>
        <w:footnoteReference w:id="146"/>
      </w:r>
      <w:r w:rsidR="00636C85" w:rsidRPr="009B7F61">
        <w:rPr>
          <w:rFonts w:ascii="Times New Roman" w:hAnsi="Times New Roman" w:cs="Times New Roman"/>
        </w:rPr>
        <w:t xml:space="preserve"> je evropske zemlje, na osnovu kulturne politike razvrstao po osnovu pravnog sistema na liberalne, koordinirane i federalne, pri čemu ovaj model ne meri finansijske sisteme i ne uključuje tranzicione zemlje</w:t>
      </w:r>
      <w:r w:rsidR="00C614F7" w:rsidRPr="009B7F61">
        <w:rPr>
          <w:rFonts w:ascii="Times New Roman" w:hAnsi="Times New Roman" w:cs="Times New Roman"/>
        </w:rPr>
        <w:t xml:space="preserve"> (Ibid)</w:t>
      </w:r>
      <w:r w:rsidR="00636C85" w:rsidRPr="009B7F61">
        <w:rPr>
          <w:rFonts w:ascii="Times New Roman" w:hAnsi="Times New Roman" w:cs="Times New Roman"/>
        </w:rPr>
        <w:t>.</w:t>
      </w:r>
    </w:p>
    <w:p w:rsidR="00600C90" w:rsidRPr="009B7F61" w:rsidRDefault="00DE49AA" w:rsidP="006F29AE">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M</w:t>
      </w:r>
      <w:r w:rsidR="008A74AF" w:rsidRPr="009B7F61">
        <w:rPr>
          <w:rFonts w:ascii="Times New Roman" w:hAnsi="Times New Roman" w:cs="Times New Roman"/>
        </w:rPr>
        <w:t>odel</w:t>
      </w:r>
      <w:r w:rsidR="00FE366C">
        <w:rPr>
          <w:rFonts w:ascii="Times New Roman" w:hAnsi="Times New Roman" w:cs="Times New Roman"/>
        </w:rPr>
        <w:t xml:space="preserve"> </w:t>
      </w:r>
      <w:r w:rsidRPr="009B7F61">
        <w:rPr>
          <w:rFonts w:ascii="Times New Roman" w:hAnsi="Times New Roman" w:cs="Times New Roman"/>
          <w:i/>
        </w:rPr>
        <w:t>Tóth-a</w:t>
      </w:r>
      <w:r w:rsidR="008A74AF" w:rsidRPr="009B7F61">
        <w:rPr>
          <w:rFonts w:ascii="Times New Roman" w:hAnsi="Times New Roman" w:cs="Times New Roman"/>
        </w:rPr>
        <w:t xml:space="preserve">, kategorizuje evropske zemlje na osnovu uloge države u finansiranju kulture i izdvaja dva modela – koordinirani i liberalni. Države koje pripadaju prvom modelu su: </w:t>
      </w:r>
      <w:r w:rsidR="00600C90" w:rsidRPr="009B7F61">
        <w:rPr>
          <w:rFonts w:ascii="Times New Roman" w:hAnsi="Times New Roman" w:cs="Times New Roman"/>
        </w:rPr>
        <w:t>Austrija, Belgija, Bugarska, Hrvatska, Kipar, Češka Republika, Estonija, Francuska, Grčka, Poljska, L</w:t>
      </w:r>
      <w:r w:rsidR="006B0C2E">
        <w:rPr>
          <w:rFonts w:ascii="Times New Roman" w:hAnsi="Times New Roman" w:cs="Times New Roman"/>
        </w:rPr>
        <w:t>a</w:t>
      </w:r>
      <w:r w:rsidR="00600C90" w:rsidRPr="009B7F61">
        <w:rPr>
          <w:rFonts w:ascii="Times New Roman" w:hAnsi="Times New Roman" w:cs="Times New Roman"/>
        </w:rPr>
        <w:t>t</w:t>
      </w:r>
      <w:r w:rsidR="006B0C2E">
        <w:rPr>
          <w:rFonts w:ascii="Times New Roman" w:hAnsi="Times New Roman" w:cs="Times New Roman"/>
        </w:rPr>
        <w:t>v</w:t>
      </w:r>
      <w:r w:rsidR="00600C90" w:rsidRPr="009B7F61">
        <w:rPr>
          <w:rFonts w:ascii="Times New Roman" w:hAnsi="Times New Roman" w:cs="Times New Roman"/>
        </w:rPr>
        <w:t>ija, Litvanija, Luksemburg, Mađarska, Malta, Njemačka, Italija, Portugal, Rumunija, Španija, Slova</w:t>
      </w:r>
      <w:r w:rsidR="00E254A1" w:rsidRPr="009B7F61">
        <w:rPr>
          <w:rFonts w:ascii="Times New Roman" w:hAnsi="Times New Roman" w:cs="Times New Roman"/>
        </w:rPr>
        <w:t xml:space="preserve">čka i Slovenija, dok su zemlje drugog modela: </w:t>
      </w:r>
      <w:r w:rsidR="00600C90" w:rsidRPr="009B7F61">
        <w:rPr>
          <w:rFonts w:ascii="Times New Roman" w:hAnsi="Times New Roman" w:cs="Times New Roman"/>
        </w:rPr>
        <w:t>Danska, Finska, Švedska, Hola</w:t>
      </w:r>
      <w:r w:rsidR="00E254A1" w:rsidRPr="009B7F61">
        <w:rPr>
          <w:rFonts w:ascii="Times New Roman" w:hAnsi="Times New Roman" w:cs="Times New Roman"/>
        </w:rPr>
        <w:t>ndija, Irska i Velika Britanija (</w:t>
      </w:r>
      <w:r w:rsidR="00452FE4" w:rsidRPr="009B7F61">
        <w:rPr>
          <w:rFonts w:ascii="Times New Roman" w:hAnsi="Times New Roman" w:cs="Times New Roman"/>
        </w:rPr>
        <w:t>Id</w:t>
      </w:r>
      <w:r w:rsidR="00E254A1" w:rsidRPr="009B7F61">
        <w:rPr>
          <w:rFonts w:ascii="Times New Roman" w:hAnsi="Times New Roman" w:cs="Times New Roman"/>
        </w:rPr>
        <w:t>: 3)</w:t>
      </w:r>
      <w:r w:rsidR="00452FE4" w:rsidRPr="009B7F61">
        <w:rPr>
          <w:rFonts w:ascii="Times New Roman" w:hAnsi="Times New Roman" w:cs="Times New Roman"/>
        </w:rPr>
        <w:t>.</w:t>
      </w:r>
      <w:r w:rsidR="005E3B71" w:rsidRPr="009B7F61">
        <w:rPr>
          <w:rFonts w:ascii="Times New Roman" w:hAnsi="Times New Roman" w:cs="Times New Roman"/>
        </w:rPr>
        <w:t xml:space="preserve"> U oba modela, država je najveći izvor subvencija kulturnog sektora u političkom, pravnom i </w:t>
      </w:r>
      <w:r w:rsidR="006F29AE" w:rsidRPr="009B7F61">
        <w:rPr>
          <w:rFonts w:ascii="Times New Roman" w:hAnsi="Times New Roman" w:cs="Times New Roman"/>
        </w:rPr>
        <w:t>finansijskom smislu, ali uz dva pristupa. N</w:t>
      </w:r>
      <w:r w:rsidR="00600C90" w:rsidRPr="009B7F61">
        <w:rPr>
          <w:rFonts w:ascii="Times New Roman" w:hAnsi="Times New Roman" w:cs="Times New Roman"/>
        </w:rPr>
        <w:t>ajliberalnij</w:t>
      </w:r>
      <w:r w:rsidR="006F29AE" w:rsidRPr="009B7F61">
        <w:rPr>
          <w:rFonts w:ascii="Times New Roman" w:hAnsi="Times New Roman" w:cs="Times New Roman"/>
        </w:rPr>
        <w:t>e</w:t>
      </w:r>
      <w:r w:rsidR="00600C90" w:rsidRPr="009B7F61">
        <w:rPr>
          <w:rFonts w:ascii="Times New Roman" w:hAnsi="Times New Roman" w:cs="Times New Roman"/>
        </w:rPr>
        <w:t xml:space="preserve"> zemlj</w:t>
      </w:r>
      <w:r w:rsidR="006F29AE" w:rsidRPr="009B7F61">
        <w:rPr>
          <w:rFonts w:ascii="Times New Roman" w:hAnsi="Times New Roman" w:cs="Times New Roman"/>
        </w:rPr>
        <w:t>e</w:t>
      </w:r>
      <w:r w:rsidR="00600C90" w:rsidRPr="009B7F61">
        <w:rPr>
          <w:rFonts w:ascii="Times New Roman" w:hAnsi="Times New Roman" w:cs="Times New Roman"/>
        </w:rPr>
        <w:t xml:space="preserve">, </w:t>
      </w:r>
      <w:r w:rsidR="006F29AE" w:rsidRPr="009B7F61">
        <w:rPr>
          <w:rFonts w:ascii="Times New Roman" w:hAnsi="Times New Roman" w:cs="Times New Roman"/>
        </w:rPr>
        <w:t>poput anglosaksonskih (</w:t>
      </w:r>
      <w:r w:rsidR="00600C90" w:rsidRPr="009B7F61">
        <w:rPr>
          <w:rFonts w:ascii="Times New Roman" w:hAnsi="Times New Roman" w:cs="Times New Roman"/>
        </w:rPr>
        <w:t>SAD, Velika Britanija</w:t>
      </w:r>
      <w:r w:rsidR="006F29AE" w:rsidRPr="009B7F61">
        <w:rPr>
          <w:rFonts w:ascii="Times New Roman" w:hAnsi="Times New Roman" w:cs="Times New Roman"/>
        </w:rPr>
        <w:t xml:space="preserve">, </w:t>
      </w:r>
      <w:r w:rsidR="00600C90" w:rsidRPr="009B7F61">
        <w:rPr>
          <w:rFonts w:ascii="Times New Roman" w:hAnsi="Times New Roman" w:cs="Times New Roman"/>
        </w:rPr>
        <w:t>Australija</w:t>
      </w:r>
      <w:r w:rsidR="006F29AE" w:rsidRPr="009B7F61">
        <w:rPr>
          <w:rFonts w:ascii="Times New Roman" w:hAnsi="Times New Roman" w:cs="Times New Roman"/>
        </w:rPr>
        <w:t>) imaju dominantnu</w:t>
      </w:r>
      <w:r w:rsidR="00600C90" w:rsidRPr="009B7F61">
        <w:rPr>
          <w:rFonts w:ascii="Times New Roman" w:hAnsi="Times New Roman" w:cs="Times New Roman"/>
        </w:rPr>
        <w:t xml:space="preserve"> ulog</w:t>
      </w:r>
      <w:r w:rsidR="006F29AE" w:rsidRPr="009B7F61">
        <w:rPr>
          <w:rFonts w:ascii="Times New Roman" w:hAnsi="Times New Roman" w:cs="Times New Roman"/>
        </w:rPr>
        <w:t>u</w:t>
      </w:r>
      <w:r w:rsidR="00600C90" w:rsidRPr="009B7F61">
        <w:rPr>
          <w:rFonts w:ascii="Times New Roman" w:hAnsi="Times New Roman" w:cs="Times New Roman"/>
        </w:rPr>
        <w:t xml:space="preserve"> države u kulturnom sektoru</w:t>
      </w:r>
      <w:r w:rsidR="006F29AE" w:rsidRPr="009B7F61">
        <w:rPr>
          <w:rFonts w:ascii="Times New Roman" w:hAnsi="Times New Roman" w:cs="Times New Roman"/>
        </w:rPr>
        <w:t xml:space="preserve">, ali ona tamo </w:t>
      </w:r>
      <w:r w:rsidR="00600C90" w:rsidRPr="009B7F61">
        <w:rPr>
          <w:rFonts w:ascii="Times New Roman" w:hAnsi="Times New Roman" w:cs="Times New Roman"/>
        </w:rPr>
        <w:t>stvara institucionalni sistem, u kojem</w:t>
      </w:r>
      <w:r w:rsidR="006F29AE" w:rsidRPr="009B7F61">
        <w:rPr>
          <w:rFonts w:ascii="Times New Roman" w:hAnsi="Times New Roman" w:cs="Times New Roman"/>
        </w:rPr>
        <w:t xml:space="preserve"> princip </w:t>
      </w:r>
      <w:r w:rsidR="006F29AE" w:rsidRPr="009B7F61">
        <w:rPr>
          <w:rFonts w:ascii="Times New Roman" w:hAnsi="Times New Roman" w:cs="Times New Roman"/>
          <w:i/>
        </w:rPr>
        <w:t>arms length</w:t>
      </w:r>
      <w:r w:rsidR="006F29AE" w:rsidRPr="009B7F61">
        <w:rPr>
          <w:rFonts w:ascii="Times New Roman" w:hAnsi="Times New Roman" w:cs="Times New Roman"/>
        </w:rPr>
        <w:t xml:space="preserve">, odnosno načelo najveće blizine krajnjim korisnicima, </w:t>
      </w:r>
      <w:r w:rsidR="00600C90" w:rsidRPr="009B7F61">
        <w:rPr>
          <w:rFonts w:ascii="Times New Roman" w:hAnsi="Times New Roman" w:cs="Times New Roman"/>
        </w:rPr>
        <w:t xml:space="preserve">ima prioritet. </w:t>
      </w:r>
      <w:r w:rsidR="0079361C" w:rsidRPr="009B7F61">
        <w:rPr>
          <w:rFonts w:ascii="Times New Roman" w:hAnsi="Times New Roman" w:cs="Times New Roman"/>
        </w:rPr>
        <w:t>Tamo su decentralizovani sistem raspodele fiskalnih resursa i donošenje odluka,</w:t>
      </w:r>
      <w:r w:rsidR="00CA77C4" w:rsidRPr="009B7F61">
        <w:rPr>
          <w:rFonts w:ascii="Times New Roman" w:hAnsi="Times New Roman" w:cs="Times New Roman"/>
        </w:rPr>
        <w:t xml:space="preserve"> postoji insti</w:t>
      </w:r>
      <w:r w:rsidR="00600C90" w:rsidRPr="009B7F61">
        <w:rPr>
          <w:rFonts w:ascii="Times New Roman" w:hAnsi="Times New Roman" w:cs="Times New Roman"/>
        </w:rPr>
        <w:t>tucionalni razvoj odozdo prema gore</w:t>
      </w:r>
      <w:r w:rsidR="00CA77C4" w:rsidRPr="009B7F61">
        <w:rPr>
          <w:rFonts w:ascii="Times New Roman" w:hAnsi="Times New Roman" w:cs="Times New Roman"/>
        </w:rPr>
        <w:t xml:space="preserve"> i izražena</w:t>
      </w:r>
      <w:r w:rsidR="00600C90" w:rsidRPr="009B7F61">
        <w:rPr>
          <w:rFonts w:ascii="Times New Roman" w:hAnsi="Times New Roman" w:cs="Times New Roman"/>
        </w:rPr>
        <w:t xml:space="preserve"> uloga nezavisnih veća za umetnost</w:t>
      </w:r>
      <w:r w:rsidR="00CA77C4" w:rsidRPr="009B7F61">
        <w:rPr>
          <w:rFonts w:ascii="Times New Roman" w:hAnsi="Times New Roman" w:cs="Times New Roman"/>
        </w:rPr>
        <w:t xml:space="preserve">, </w:t>
      </w:r>
      <w:r w:rsidR="00600C90" w:rsidRPr="009B7F61">
        <w:rPr>
          <w:rFonts w:ascii="Times New Roman" w:hAnsi="Times New Roman" w:cs="Times New Roman"/>
        </w:rPr>
        <w:t>p</w:t>
      </w:r>
      <w:r w:rsidR="00CA77C4" w:rsidRPr="009B7F61">
        <w:rPr>
          <w:rFonts w:ascii="Times New Roman" w:hAnsi="Times New Roman" w:cs="Times New Roman"/>
        </w:rPr>
        <w:t>re</w:t>
      </w:r>
      <w:r w:rsidR="00600C90" w:rsidRPr="009B7F61">
        <w:rPr>
          <w:rFonts w:ascii="Times New Roman" w:hAnsi="Times New Roman" w:cs="Times New Roman"/>
        </w:rPr>
        <w:t>duzetnički aspekt aktera kulturnog sektora</w:t>
      </w:r>
      <w:r w:rsidR="00CA77C4" w:rsidRPr="009B7F61">
        <w:rPr>
          <w:rFonts w:ascii="Times New Roman" w:hAnsi="Times New Roman" w:cs="Times New Roman"/>
        </w:rPr>
        <w:t xml:space="preserve">, visoko razvijeni neprofitni sektor i konkurentno tržište. Ujedinjeno Kraljevstvo je najbolji primer ovog modela </w:t>
      </w:r>
      <w:r w:rsidR="00600C90" w:rsidRPr="009B7F61">
        <w:rPr>
          <w:rFonts w:ascii="Times New Roman" w:hAnsi="Times New Roman" w:cs="Times New Roman"/>
        </w:rPr>
        <w:t>u Evropskoj uniji.</w:t>
      </w:r>
      <w:r w:rsidR="00C71E73" w:rsidRPr="009B7F61">
        <w:rPr>
          <w:rFonts w:ascii="Times New Roman" w:hAnsi="Times New Roman" w:cs="Times New Roman"/>
        </w:rPr>
        <w:t xml:space="preserve"> Drugi model, najkraće rečeno, preferira ulogu države u svim aspektima kulturnog sektora, čak i u sprovođenju decentralizacije (Id: 4).</w:t>
      </w:r>
    </w:p>
    <w:p w:rsidR="006B3C95" w:rsidRPr="009B7F61" w:rsidRDefault="006B3C95" w:rsidP="006F29AE">
      <w:pPr>
        <w:spacing w:line="360" w:lineRule="auto"/>
        <w:ind w:firstLine="720"/>
        <w:jc w:val="both"/>
        <w:rPr>
          <w:rFonts w:ascii="Times New Roman" w:hAnsi="Times New Roman" w:cs="Times New Roman"/>
        </w:rPr>
      </w:pPr>
    </w:p>
    <w:p w:rsidR="00600C90" w:rsidRPr="009B7F61" w:rsidRDefault="006B3C95" w:rsidP="00D77E68">
      <w:pPr>
        <w:spacing w:line="360" w:lineRule="auto"/>
        <w:ind w:firstLine="720"/>
        <w:jc w:val="both"/>
        <w:rPr>
          <w:rFonts w:ascii="Times New Roman" w:hAnsi="Times New Roman" w:cs="Times New Roman"/>
        </w:rPr>
      </w:pPr>
      <w:r w:rsidRPr="009B7F61">
        <w:rPr>
          <w:rFonts w:ascii="Times New Roman" w:hAnsi="Times New Roman" w:cs="Times New Roman"/>
        </w:rPr>
        <w:t xml:space="preserve">U oba slučaja, bitno je po Manoru, da </w:t>
      </w:r>
      <w:r w:rsidR="00AC1242" w:rsidRPr="009B7F61">
        <w:rPr>
          <w:rFonts w:ascii="Times New Roman" w:hAnsi="Times New Roman" w:cs="Times New Roman"/>
        </w:rPr>
        <w:t>postoji demokratska decentralizacija, jer ako ona izostane, kao u slučaj</w:t>
      </w:r>
      <w:r w:rsidR="003928AE" w:rsidRPr="009B7F61">
        <w:rPr>
          <w:rFonts w:ascii="Times New Roman" w:hAnsi="Times New Roman" w:cs="Times New Roman"/>
        </w:rPr>
        <w:t>u njenog</w:t>
      </w:r>
      <w:r w:rsidR="00600573">
        <w:rPr>
          <w:rFonts w:ascii="Times New Roman" w:hAnsi="Times New Roman" w:cs="Times New Roman"/>
        </w:rPr>
        <w:t xml:space="preserve"> </w:t>
      </w:r>
      <w:r w:rsidR="003928AE" w:rsidRPr="009B7F61">
        <w:rPr>
          <w:rFonts w:ascii="Times New Roman" w:hAnsi="Times New Roman" w:cs="Times New Roman"/>
        </w:rPr>
        <w:t xml:space="preserve">nekombinovanja sa </w:t>
      </w:r>
      <w:r w:rsidR="00915837">
        <w:rPr>
          <w:rFonts w:ascii="Times New Roman" w:hAnsi="Times New Roman" w:cs="Times New Roman"/>
        </w:rPr>
        <w:t>dekoncen</w:t>
      </w:r>
      <w:r w:rsidR="003928AE" w:rsidRPr="009B7F61">
        <w:rPr>
          <w:rFonts w:ascii="Times New Roman" w:hAnsi="Times New Roman" w:cs="Times New Roman"/>
        </w:rPr>
        <w:t xml:space="preserve">tracijom (rezultat je centralizacija) ili ako </w:t>
      </w:r>
      <w:r w:rsidR="00600C90" w:rsidRPr="009B7F61">
        <w:rPr>
          <w:rFonts w:ascii="Times New Roman" w:hAnsi="Times New Roman" w:cs="Times New Roman"/>
        </w:rPr>
        <w:t>sistem ima centralizovano odlučivanje sa fiskalnom decentralizacijom</w:t>
      </w:r>
      <w:r w:rsidR="003928AE" w:rsidRPr="009B7F61">
        <w:rPr>
          <w:rFonts w:ascii="Times New Roman" w:hAnsi="Times New Roman" w:cs="Times New Roman"/>
        </w:rPr>
        <w:t xml:space="preserve"> (</w:t>
      </w:r>
      <w:r w:rsidR="00600C90" w:rsidRPr="009B7F61">
        <w:rPr>
          <w:rFonts w:ascii="Times New Roman" w:hAnsi="Times New Roman" w:cs="Times New Roman"/>
        </w:rPr>
        <w:t>rezultat je pseudo decentralizovani sistem</w:t>
      </w:r>
      <w:r w:rsidR="003928AE" w:rsidRPr="009B7F61">
        <w:rPr>
          <w:rFonts w:ascii="Times New Roman" w:hAnsi="Times New Roman" w:cs="Times New Roman"/>
        </w:rPr>
        <w:t>)</w:t>
      </w:r>
      <w:r w:rsidR="00600C90" w:rsidRPr="009B7F61">
        <w:rPr>
          <w:rFonts w:ascii="Times New Roman" w:hAnsi="Times New Roman" w:cs="Times New Roman"/>
        </w:rPr>
        <w:t xml:space="preserve">, ne može </w:t>
      </w:r>
      <w:r w:rsidR="003928AE" w:rsidRPr="009B7F61">
        <w:rPr>
          <w:rFonts w:ascii="Times New Roman" w:hAnsi="Times New Roman" w:cs="Times New Roman"/>
        </w:rPr>
        <w:t>se govoriti o pravim</w:t>
      </w:r>
      <w:r w:rsidR="00600C90" w:rsidRPr="009B7F61">
        <w:rPr>
          <w:rFonts w:ascii="Times New Roman" w:hAnsi="Times New Roman" w:cs="Times New Roman"/>
        </w:rPr>
        <w:t xml:space="preserve"> decentralizovanim sistem</w:t>
      </w:r>
      <w:r w:rsidR="003928AE" w:rsidRPr="009B7F61">
        <w:rPr>
          <w:rFonts w:ascii="Times New Roman" w:hAnsi="Times New Roman" w:cs="Times New Roman"/>
        </w:rPr>
        <w:t>i</w:t>
      </w:r>
      <w:r w:rsidR="00600C90" w:rsidRPr="009B7F61">
        <w:rPr>
          <w:rFonts w:ascii="Times New Roman" w:hAnsi="Times New Roman" w:cs="Times New Roman"/>
        </w:rPr>
        <w:t>m</w:t>
      </w:r>
      <w:r w:rsidR="003928AE" w:rsidRPr="009B7F61">
        <w:rPr>
          <w:rFonts w:ascii="Times New Roman" w:hAnsi="Times New Roman" w:cs="Times New Roman"/>
        </w:rPr>
        <w:t>a</w:t>
      </w:r>
      <w:r w:rsidR="00600C90" w:rsidRPr="009B7F61">
        <w:rPr>
          <w:rFonts w:ascii="Times New Roman" w:hAnsi="Times New Roman" w:cs="Times New Roman"/>
        </w:rPr>
        <w:t>.</w:t>
      </w:r>
      <w:r w:rsidR="003928AE" w:rsidRPr="009B7F61">
        <w:rPr>
          <w:rFonts w:ascii="Times New Roman" w:hAnsi="Times New Roman" w:cs="Times New Roman"/>
        </w:rPr>
        <w:t xml:space="preserve"> Po njemu, bitna je </w:t>
      </w:r>
      <w:r w:rsidR="00600C90" w:rsidRPr="009B7F61">
        <w:rPr>
          <w:rFonts w:ascii="Times New Roman" w:hAnsi="Times New Roman" w:cs="Times New Roman"/>
        </w:rPr>
        <w:t>aktivn</w:t>
      </w:r>
      <w:r w:rsidR="003928AE" w:rsidRPr="009B7F61">
        <w:rPr>
          <w:rFonts w:ascii="Times New Roman" w:hAnsi="Times New Roman" w:cs="Times New Roman"/>
        </w:rPr>
        <w:t>a</w:t>
      </w:r>
      <w:r w:rsidR="00600C90" w:rsidRPr="009B7F61">
        <w:rPr>
          <w:rFonts w:ascii="Times New Roman" w:hAnsi="Times New Roman" w:cs="Times New Roman"/>
        </w:rPr>
        <w:t xml:space="preserve"> ulog</w:t>
      </w:r>
      <w:r w:rsidR="003928AE" w:rsidRPr="009B7F61">
        <w:rPr>
          <w:rFonts w:ascii="Times New Roman" w:hAnsi="Times New Roman" w:cs="Times New Roman"/>
        </w:rPr>
        <w:t>a</w:t>
      </w:r>
      <w:r w:rsidR="00600C90" w:rsidRPr="009B7F61">
        <w:rPr>
          <w:rFonts w:ascii="Times New Roman" w:hAnsi="Times New Roman" w:cs="Times New Roman"/>
        </w:rPr>
        <w:t xml:space="preserve"> civilnog društva</w:t>
      </w:r>
      <w:r w:rsidR="003928AE" w:rsidRPr="009B7F61">
        <w:rPr>
          <w:rFonts w:ascii="Times New Roman" w:hAnsi="Times New Roman" w:cs="Times New Roman"/>
        </w:rPr>
        <w:t xml:space="preserve">, jer </w:t>
      </w:r>
      <w:r w:rsidR="00600C90" w:rsidRPr="009B7F61">
        <w:rPr>
          <w:rFonts w:ascii="Times New Roman" w:hAnsi="Times New Roman" w:cs="Times New Roman"/>
        </w:rPr>
        <w:t>izabrani predstavnici na lokalnom nivou imaju pravo da kontrolišu centralnu vladu, a civilno društvo ima odgovornost nad lokalnim predstavnicima. Ako decentralizacija dobro funkcioniše u zemlji, brzina rešavanja problema, količina i kvalitet rešenja se povećava</w:t>
      </w:r>
      <w:r w:rsidR="003928AE" w:rsidRPr="009B7F61">
        <w:rPr>
          <w:rFonts w:ascii="Times New Roman" w:hAnsi="Times New Roman" w:cs="Times New Roman"/>
        </w:rPr>
        <w:t xml:space="preserve"> i </w:t>
      </w:r>
      <w:r w:rsidR="00600C90" w:rsidRPr="009B7F61">
        <w:rPr>
          <w:rFonts w:ascii="Times New Roman" w:hAnsi="Times New Roman" w:cs="Times New Roman"/>
        </w:rPr>
        <w:t xml:space="preserve">tako se razvija celokupna </w:t>
      </w:r>
      <w:r w:rsidR="003928AE" w:rsidRPr="009B7F61">
        <w:rPr>
          <w:rFonts w:ascii="Times New Roman" w:hAnsi="Times New Roman" w:cs="Times New Roman"/>
        </w:rPr>
        <w:t>efikasnost</w:t>
      </w:r>
      <w:r w:rsidR="00600C90" w:rsidRPr="009B7F61">
        <w:rPr>
          <w:rFonts w:ascii="Times New Roman" w:hAnsi="Times New Roman" w:cs="Times New Roman"/>
        </w:rPr>
        <w:t xml:space="preserve"> sistema</w:t>
      </w:r>
      <w:r w:rsidR="003928AE" w:rsidRPr="009B7F61">
        <w:rPr>
          <w:rFonts w:ascii="Times New Roman" w:hAnsi="Times New Roman" w:cs="Times New Roman"/>
        </w:rPr>
        <w:t xml:space="preserve">, što garantuje </w:t>
      </w:r>
      <w:r w:rsidR="00600C90" w:rsidRPr="009B7F61">
        <w:rPr>
          <w:rFonts w:ascii="Times New Roman" w:hAnsi="Times New Roman" w:cs="Times New Roman"/>
        </w:rPr>
        <w:t>kvalitetnim upravljanjem (</w:t>
      </w:r>
      <w:r w:rsidR="00D77E68" w:rsidRPr="009B7F61">
        <w:rPr>
          <w:rFonts w:ascii="Times New Roman" w:hAnsi="Times New Roman" w:cs="Times New Roman"/>
        </w:rPr>
        <w:t>Id</w:t>
      </w:r>
      <w:r w:rsidR="00600C90" w:rsidRPr="009B7F61">
        <w:rPr>
          <w:rFonts w:ascii="Times New Roman" w:hAnsi="Times New Roman" w:cs="Times New Roman"/>
        </w:rPr>
        <w:t>: 6)</w:t>
      </w:r>
      <w:r w:rsidR="00F063B6" w:rsidRPr="009B7F61">
        <w:rPr>
          <w:rFonts w:ascii="Times New Roman" w:hAnsi="Times New Roman" w:cs="Times New Roman"/>
        </w:rPr>
        <w:t>.</w:t>
      </w:r>
    </w:p>
    <w:p w:rsidR="00F063B6" w:rsidRPr="009B7F61" w:rsidRDefault="00F063B6" w:rsidP="00D77E68">
      <w:pPr>
        <w:spacing w:line="360" w:lineRule="auto"/>
        <w:ind w:firstLine="720"/>
        <w:jc w:val="both"/>
        <w:rPr>
          <w:rFonts w:ascii="Times New Roman" w:hAnsi="Times New Roman" w:cs="Times New Roman"/>
        </w:rPr>
      </w:pPr>
    </w:p>
    <w:p w:rsidR="00934429" w:rsidRPr="009B7F61" w:rsidRDefault="00F063B6" w:rsidP="00F063B6">
      <w:pPr>
        <w:spacing w:line="360" w:lineRule="auto"/>
        <w:ind w:firstLine="720"/>
        <w:jc w:val="both"/>
        <w:rPr>
          <w:rFonts w:ascii="Times New Roman" w:hAnsi="Times New Roman" w:cs="Times New Roman"/>
        </w:rPr>
      </w:pPr>
      <w:r w:rsidRPr="009B7F61">
        <w:rPr>
          <w:rFonts w:ascii="Times New Roman" w:hAnsi="Times New Roman" w:cs="Times New Roman"/>
        </w:rPr>
        <w:t xml:space="preserve">Sistem je </w:t>
      </w:r>
      <w:r w:rsidR="00D04666" w:rsidRPr="009B7F61">
        <w:rPr>
          <w:rFonts w:ascii="Times New Roman" w:hAnsi="Times New Roman" w:cs="Times New Roman"/>
        </w:rPr>
        <w:t>homogen kada postoji politička i fiskalna centralizacija ili decentralizacija</w:t>
      </w:r>
      <w:r w:rsidRPr="009B7F61">
        <w:rPr>
          <w:rFonts w:ascii="Times New Roman" w:hAnsi="Times New Roman" w:cs="Times New Roman"/>
        </w:rPr>
        <w:t>, a p</w:t>
      </w:r>
      <w:r w:rsidR="00D04666" w:rsidRPr="009B7F61">
        <w:rPr>
          <w:rFonts w:ascii="Times New Roman" w:hAnsi="Times New Roman" w:cs="Times New Roman"/>
        </w:rPr>
        <w:t xml:space="preserve">ostoje </w:t>
      </w:r>
      <w:r w:rsidRPr="009B7F61">
        <w:rPr>
          <w:rFonts w:ascii="Times New Roman" w:hAnsi="Times New Roman" w:cs="Times New Roman"/>
        </w:rPr>
        <w:t xml:space="preserve">i </w:t>
      </w:r>
      <w:r w:rsidR="00D04666" w:rsidRPr="009B7F61">
        <w:rPr>
          <w:rFonts w:ascii="Times New Roman" w:hAnsi="Times New Roman" w:cs="Times New Roman"/>
        </w:rPr>
        <w:t>dva hibridna modela</w:t>
      </w:r>
      <w:r w:rsidRPr="009B7F61">
        <w:rPr>
          <w:rFonts w:ascii="Times New Roman" w:hAnsi="Times New Roman" w:cs="Times New Roman"/>
        </w:rPr>
        <w:t xml:space="preserve"> – prvi, </w:t>
      </w:r>
      <w:r w:rsidR="00D04666" w:rsidRPr="009B7F61">
        <w:rPr>
          <w:rFonts w:ascii="Times New Roman" w:hAnsi="Times New Roman" w:cs="Times New Roman"/>
        </w:rPr>
        <w:t>kada se politička centralizacija kombin</w:t>
      </w:r>
      <w:r w:rsidRPr="009B7F61">
        <w:rPr>
          <w:rFonts w:ascii="Times New Roman" w:hAnsi="Times New Roman" w:cs="Times New Roman"/>
        </w:rPr>
        <w:t>uje</w:t>
      </w:r>
      <w:r w:rsidR="00D04666" w:rsidRPr="009B7F61">
        <w:rPr>
          <w:rFonts w:ascii="Times New Roman" w:hAnsi="Times New Roman" w:cs="Times New Roman"/>
        </w:rPr>
        <w:t xml:space="preserve"> sa fiskalnom decentralizacijom</w:t>
      </w:r>
      <w:r w:rsidRPr="009B7F61">
        <w:rPr>
          <w:rFonts w:ascii="Times New Roman" w:hAnsi="Times New Roman" w:cs="Times New Roman"/>
        </w:rPr>
        <w:t xml:space="preserve"> (</w:t>
      </w:r>
      <w:r w:rsidR="00D04666" w:rsidRPr="009B7F61">
        <w:rPr>
          <w:rFonts w:ascii="Times New Roman" w:hAnsi="Times New Roman" w:cs="Times New Roman"/>
        </w:rPr>
        <w:t>kao u većini postsocijalističkih zemalja</w:t>
      </w:r>
      <w:r w:rsidRPr="009B7F61">
        <w:rPr>
          <w:rFonts w:ascii="Times New Roman" w:hAnsi="Times New Roman" w:cs="Times New Roman"/>
        </w:rPr>
        <w:t>) i drugi, kada</w:t>
      </w:r>
      <w:r w:rsidR="00D04666" w:rsidRPr="009B7F61">
        <w:rPr>
          <w:rFonts w:ascii="Times New Roman" w:hAnsi="Times New Roman" w:cs="Times New Roman"/>
        </w:rPr>
        <w:t xml:space="preserve"> je politička decentralizacija </w:t>
      </w:r>
      <w:r w:rsidRPr="009B7F61">
        <w:rPr>
          <w:rFonts w:ascii="Times New Roman" w:hAnsi="Times New Roman" w:cs="Times New Roman"/>
        </w:rPr>
        <w:t>u paru</w:t>
      </w:r>
      <w:r w:rsidR="00D04666" w:rsidRPr="009B7F61">
        <w:rPr>
          <w:rFonts w:ascii="Times New Roman" w:hAnsi="Times New Roman" w:cs="Times New Roman"/>
        </w:rPr>
        <w:t xml:space="preserve"> sa </w:t>
      </w:r>
      <w:r w:rsidR="00D04666" w:rsidRPr="009B7F61">
        <w:rPr>
          <w:rFonts w:ascii="Times New Roman" w:hAnsi="Times New Roman" w:cs="Times New Roman"/>
        </w:rPr>
        <w:lastRenderedPageBreak/>
        <w:t>fiskalnom centralizacijom</w:t>
      </w:r>
      <w:r w:rsidRPr="009B7F61">
        <w:rPr>
          <w:rFonts w:ascii="Times New Roman" w:hAnsi="Times New Roman" w:cs="Times New Roman"/>
        </w:rPr>
        <w:t xml:space="preserve"> (primer je Slovenija) </w:t>
      </w:r>
      <w:r w:rsidR="00D04666" w:rsidRPr="009B7F61">
        <w:rPr>
          <w:rFonts w:ascii="Times New Roman" w:hAnsi="Times New Roman" w:cs="Times New Roman"/>
        </w:rPr>
        <w:t>(</w:t>
      </w:r>
      <w:r w:rsidRPr="009B7F61">
        <w:rPr>
          <w:rFonts w:ascii="Times New Roman" w:hAnsi="Times New Roman" w:cs="Times New Roman"/>
        </w:rPr>
        <w:t>Id</w:t>
      </w:r>
      <w:r w:rsidR="00D04666" w:rsidRPr="009B7F61">
        <w:rPr>
          <w:rFonts w:ascii="Times New Roman" w:hAnsi="Times New Roman" w:cs="Times New Roman"/>
        </w:rPr>
        <w:t>: 7)</w:t>
      </w:r>
      <w:r w:rsidRPr="009B7F61">
        <w:rPr>
          <w:rFonts w:ascii="Times New Roman" w:hAnsi="Times New Roman" w:cs="Times New Roman"/>
        </w:rPr>
        <w:t xml:space="preserve">. Kako Manor definiše, da rezimiram evropske modele, stvarna </w:t>
      </w:r>
      <w:r w:rsidR="00934429" w:rsidRPr="009B7F61">
        <w:rPr>
          <w:rFonts w:ascii="Times New Roman" w:hAnsi="Times New Roman" w:cs="Times New Roman"/>
        </w:rPr>
        <w:t>decentralizacij</w:t>
      </w:r>
      <w:r w:rsidRPr="009B7F61">
        <w:rPr>
          <w:rFonts w:ascii="Times New Roman" w:hAnsi="Times New Roman" w:cs="Times New Roman"/>
        </w:rPr>
        <w:t>a je</w:t>
      </w:r>
      <w:r w:rsidR="00934429" w:rsidRPr="009B7F61">
        <w:rPr>
          <w:rFonts w:ascii="Times New Roman" w:hAnsi="Times New Roman" w:cs="Times New Roman"/>
        </w:rPr>
        <w:t xml:space="preserve"> samo kada se politička i fiskalna decentralizacija spoje</w:t>
      </w:r>
      <w:r w:rsidRPr="009B7F61">
        <w:rPr>
          <w:rFonts w:ascii="Times New Roman" w:hAnsi="Times New Roman" w:cs="Times New Roman"/>
        </w:rPr>
        <w:t>, a s</w:t>
      </w:r>
      <w:r w:rsidR="00934429" w:rsidRPr="009B7F61">
        <w:rPr>
          <w:rFonts w:ascii="Times New Roman" w:hAnsi="Times New Roman" w:cs="Times New Roman"/>
        </w:rPr>
        <w:t xml:space="preserve">istem </w:t>
      </w:r>
      <w:r w:rsidRPr="009B7F61">
        <w:rPr>
          <w:rFonts w:ascii="Times New Roman" w:hAnsi="Times New Roman" w:cs="Times New Roman"/>
        </w:rPr>
        <w:t xml:space="preserve">je </w:t>
      </w:r>
      <w:r w:rsidR="00934429" w:rsidRPr="009B7F61">
        <w:rPr>
          <w:rFonts w:ascii="Times New Roman" w:hAnsi="Times New Roman" w:cs="Times New Roman"/>
        </w:rPr>
        <w:t>delimično decentralizovan ako postoji</w:t>
      </w:r>
      <w:r w:rsidRPr="009B7F61">
        <w:rPr>
          <w:rFonts w:ascii="Times New Roman" w:hAnsi="Times New Roman" w:cs="Times New Roman"/>
        </w:rPr>
        <w:t xml:space="preserve"> samo</w:t>
      </w:r>
      <w:r w:rsidR="00934429" w:rsidRPr="009B7F61">
        <w:rPr>
          <w:rFonts w:ascii="Times New Roman" w:hAnsi="Times New Roman" w:cs="Times New Roman"/>
        </w:rPr>
        <w:t xml:space="preserve"> fiskalna decentralizacija ili dekoncentracija u </w:t>
      </w:r>
      <w:r w:rsidRPr="009B7F61">
        <w:rPr>
          <w:rFonts w:ascii="Times New Roman" w:hAnsi="Times New Roman" w:cs="Times New Roman"/>
        </w:rPr>
        <w:t xml:space="preserve">državi </w:t>
      </w:r>
      <w:r w:rsidR="00934429" w:rsidRPr="009B7F61">
        <w:rPr>
          <w:rFonts w:ascii="Times New Roman" w:hAnsi="Times New Roman" w:cs="Times New Roman"/>
        </w:rPr>
        <w:t>(</w:t>
      </w:r>
      <w:r w:rsidRPr="009B7F61">
        <w:rPr>
          <w:rFonts w:ascii="Times New Roman" w:hAnsi="Times New Roman" w:cs="Times New Roman"/>
        </w:rPr>
        <w:t>Id</w:t>
      </w:r>
      <w:r w:rsidR="00934429" w:rsidRPr="009B7F61">
        <w:rPr>
          <w:rFonts w:ascii="Times New Roman" w:hAnsi="Times New Roman" w:cs="Times New Roman"/>
        </w:rPr>
        <w:t>: 8)</w:t>
      </w:r>
      <w:r w:rsidRPr="009B7F61">
        <w:rPr>
          <w:rFonts w:ascii="Times New Roman" w:hAnsi="Times New Roman" w:cs="Times New Roman"/>
        </w:rPr>
        <w:t>.</w:t>
      </w:r>
    </w:p>
    <w:p w:rsidR="00D805DF" w:rsidRPr="009B7F61" w:rsidRDefault="00D805DF" w:rsidP="00F063B6">
      <w:pPr>
        <w:spacing w:line="360" w:lineRule="auto"/>
        <w:ind w:firstLine="720"/>
        <w:jc w:val="both"/>
        <w:rPr>
          <w:rFonts w:ascii="Times New Roman" w:hAnsi="Times New Roman" w:cs="Times New Roman"/>
        </w:rPr>
      </w:pPr>
    </w:p>
    <w:p w:rsidR="00E525AB" w:rsidRPr="009B7F61" w:rsidRDefault="002F287C" w:rsidP="00D805DF">
      <w:pPr>
        <w:spacing w:line="360" w:lineRule="auto"/>
        <w:ind w:firstLine="720"/>
        <w:jc w:val="both"/>
        <w:rPr>
          <w:rFonts w:ascii="Times New Roman" w:hAnsi="Times New Roman" w:cs="Times New Roman"/>
        </w:rPr>
      </w:pPr>
      <w:r w:rsidRPr="009B7F61">
        <w:rPr>
          <w:rFonts w:ascii="Times New Roman" w:hAnsi="Times New Roman" w:cs="Times New Roman"/>
        </w:rPr>
        <w:t xml:space="preserve">Decentralizaciju u Evropskoj Uniji, Đukić predstavlja kroz fokus međuvladine saradnje, odnosno </w:t>
      </w:r>
      <w:r w:rsidR="00D805DF" w:rsidRPr="009B7F61">
        <w:rPr>
          <w:rFonts w:ascii="Times New Roman" w:hAnsi="Times New Roman" w:cs="Times New Roman"/>
        </w:rPr>
        <w:t xml:space="preserve">postojanja određene samostalnosti u odlučivanju u odnosu na centralnu državnu upravu/metropolu kroz tri navedena oblika – decentralizaciju, </w:t>
      </w:r>
      <w:r w:rsidR="00915837">
        <w:rPr>
          <w:rFonts w:ascii="Times New Roman" w:hAnsi="Times New Roman" w:cs="Times New Roman"/>
        </w:rPr>
        <w:t>dekoncen</w:t>
      </w:r>
      <w:r w:rsidR="00D805DF" w:rsidRPr="009B7F61">
        <w:rPr>
          <w:rFonts w:ascii="Times New Roman" w:hAnsi="Times New Roman" w:cs="Times New Roman"/>
        </w:rPr>
        <w:t>traciju i demetropolizaciju kulture i umetnosti (Đukić 2012: 256). Pozivajući se na izveštaj ERICArts “Umetnost i umetnici u Evropi: novi izazovi”, ona navodi da se u</w:t>
      </w:r>
      <w:r w:rsidR="00694604" w:rsidRPr="009B7F61">
        <w:rPr>
          <w:rFonts w:ascii="Times New Roman" w:hAnsi="Times New Roman" w:cs="Times New Roman"/>
        </w:rPr>
        <w:t xml:space="preserve"> Centralnoj i Istočnoj Evropi “primećuju dijametralno različiti trendovi” (Id: 257). Po tome, Nemačka, Irska i Engleska beleže porast državnih davanja, a Istočna Evropa smanjenje, što se objašnjava decentralizacijom “odgovornosti za razvoj kulture koja je preneta</w:t>
      </w:r>
      <w:r w:rsidR="001C626B" w:rsidRPr="009B7F61">
        <w:rPr>
          <w:rFonts w:ascii="Times New Roman" w:hAnsi="Times New Roman" w:cs="Times New Roman"/>
        </w:rPr>
        <w:t xml:space="preserve"> sa centralnih na lokalne organe uprave” (Ibid). </w:t>
      </w:r>
    </w:p>
    <w:p w:rsidR="00E525AB" w:rsidRPr="009B7F61" w:rsidRDefault="00E525AB" w:rsidP="00D805DF">
      <w:pPr>
        <w:spacing w:line="360" w:lineRule="auto"/>
        <w:ind w:firstLine="720"/>
        <w:jc w:val="both"/>
        <w:rPr>
          <w:rFonts w:ascii="Times New Roman" w:hAnsi="Times New Roman" w:cs="Times New Roman"/>
        </w:rPr>
      </w:pPr>
    </w:p>
    <w:p w:rsidR="000D7CFB" w:rsidRPr="009B7F61" w:rsidRDefault="001C626B" w:rsidP="00D805DF">
      <w:pPr>
        <w:spacing w:line="360" w:lineRule="auto"/>
        <w:ind w:firstLine="720"/>
        <w:jc w:val="both"/>
        <w:rPr>
          <w:rFonts w:ascii="Times New Roman" w:hAnsi="Times New Roman" w:cs="Times New Roman"/>
        </w:rPr>
      </w:pPr>
      <w:r w:rsidRPr="009B7F61">
        <w:rPr>
          <w:rFonts w:ascii="Times New Roman" w:hAnsi="Times New Roman" w:cs="Times New Roman"/>
        </w:rPr>
        <w:t>Đukić navodi i da decentralizacija može dovesti do negativnih efekata, odnosno problema, notirajući primere Slovenije (regionalna i lokalna administracija se još uvek nalazi u procesu kreiranja), Hrvatske (ograničeni lokalni resursi što uzrokuje nedovoljnu implementaciju lokalnih planova razvoja) i Bugarske (gradovi ne mogu da raspolažu lokalnim taksama, jer nije sprovedena fiskalna decentralizacija), ali i pozitivni poput Slovačke (reč je o demetropolizaciji</w:t>
      </w:r>
      <w:r w:rsidR="00FE366C">
        <w:rPr>
          <w:rFonts w:ascii="Times New Roman" w:hAnsi="Times New Roman" w:cs="Times New Roman"/>
        </w:rPr>
        <w:t xml:space="preserve"> </w:t>
      </w:r>
      <w:r w:rsidR="000D7CFB" w:rsidRPr="009B7F61">
        <w:rPr>
          <w:rFonts w:ascii="Times New Roman" w:hAnsi="Times New Roman" w:cs="Times New Roman"/>
        </w:rPr>
        <w:t>–</w:t>
      </w:r>
      <w:r w:rsidR="00FE366C">
        <w:rPr>
          <w:rFonts w:ascii="Times New Roman" w:hAnsi="Times New Roman" w:cs="Times New Roman"/>
        </w:rPr>
        <w:t xml:space="preserve"> </w:t>
      </w:r>
      <w:r w:rsidR="000D7CFB" w:rsidRPr="009B7F61">
        <w:rPr>
          <w:rFonts w:ascii="Times New Roman" w:hAnsi="Times New Roman" w:cs="Times New Roman"/>
        </w:rPr>
        <w:t>jer je izmešten Pozorišni institut iz Bratislave u Brno) (Id: 257 – 258)</w:t>
      </w:r>
      <w:r w:rsidRPr="009B7F61">
        <w:rPr>
          <w:rFonts w:ascii="Times New Roman" w:hAnsi="Times New Roman" w:cs="Times New Roman"/>
        </w:rPr>
        <w:t>.</w:t>
      </w:r>
    </w:p>
    <w:p w:rsidR="000D7CFB" w:rsidRPr="009B7F61" w:rsidRDefault="000D7CFB" w:rsidP="00D805DF">
      <w:pPr>
        <w:spacing w:line="360" w:lineRule="auto"/>
        <w:ind w:firstLine="720"/>
        <w:jc w:val="both"/>
        <w:rPr>
          <w:rFonts w:ascii="Times New Roman" w:hAnsi="Times New Roman" w:cs="Times New Roman"/>
        </w:rPr>
      </w:pPr>
    </w:p>
    <w:p w:rsidR="000D7CFB" w:rsidRPr="009B7F61" w:rsidRDefault="000D7CFB" w:rsidP="00D805DF">
      <w:pPr>
        <w:spacing w:line="360" w:lineRule="auto"/>
        <w:ind w:firstLine="720"/>
        <w:jc w:val="both"/>
        <w:rPr>
          <w:rFonts w:ascii="Times New Roman" w:hAnsi="Times New Roman" w:cs="Times New Roman"/>
        </w:rPr>
      </w:pPr>
      <w:r w:rsidRPr="009B7F61">
        <w:rPr>
          <w:rFonts w:ascii="Times New Roman" w:hAnsi="Times New Roman" w:cs="Times New Roman"/>
        </w:rPr>
        <w:t xml:space="preserve">Kao jedan od uslova sprovođenja decentralizacije, Đukić navodi i regionalno uređenje države, navodeći da je regionalizacija kulturne politike najrazvijenija </w:t>
      </w:r>
      <w:r w:rsidR="003644A5" w:rsidRPr="009B7F61">
        <w:rPr>
          <w:rFonts w:ascii="Times New Roman" w:hAnsi="Times New Roman" w:cs="Times New Roman"/>
        </w:rPr>
        <w:t>u Nemačkoj, koja kao federacija ima tri nivoa odlučivanja – savezni, pokrajinski i opštinski. Tamošnjih 16 pokrajina ima svoje ustave, usklađene sa vrhovnim ustavom, kao i tri vrste zakona – savezne zakone isključive za vrhovnu vlast i konkurišuće i okvirne zakone pokrajina koji im ostavljaju mogućnost primene u skladu sa sopstvenim specifičnim potrebama (Id: 259). Bonskim ustavom je utvrđena politika nemešanja</w:t>
      </w:r>
      <w:r w:rsidR="003644A5" w:rsidRPr="009B7F61">
        <w:rPr>
          <w:rStyle w:val="FootnoteReference"/>
          <w:rFonts w:ascii="Times New Roman" w:hAnsi="Times New Roman" w:cs="Times New Roman"/>
        </w:rPr>
        <w:footnoteReference w:id="147"/>
      </w:r>
      <w:r w:rsidR="002636DC" w:rsidRPr="009B7F61">
        <w:rPr>
          <w:rFonts w:ascii="Times New Roman" w:hAnsi="Times New Roman" w:cs="Times New Roman"/>
        </w:rPr>
        <w:t xml:space="preserve"> savezne države u pitanja kulture i umetnosti, tako da pokrajine imaju </w:t>
      </w:r>
      <w:r w:rsidR="002636DC" w:rsidRPr="009B7F61">
        <w:rPr>
          <w:rFonts w:ascii="Times New Roman" w:hAnsi="Times New Roman" w:cs="Times New Roman"/>
        </w:rPr>
        <w:lastRenderedPageBreak/>
        <w:t xml:space="preserve">mogućnost da samostalno, putem svojih ustava definišu odnos prema kulturi, a isto pravo imaju i lokalne zajednice. </w:t>
      </w:r>
    </w:p>
    <w:p w:rsidR="000D7CFB" w:rsidRPr="009B7F61" w:rsidRDefault="000D7CFB" w:rsidP="00D805DF">
      <w:pPr>
        <w:spacing w:line="360" w:lineRule="auto"/>
        <w:ind w:firstLine="720"/>
        <w:jc w:val="both"/>
        <w:rPr>
          <w:rFonts w:ascii="Times New Roman" w:hAnsi="Times New Roman" w:cs="Times New Roman"/>
        </w:rPr>
      </w:pPr>
    </w:p>
    <w:p w:rsidR="000D7CFB" w:rsidRPr="009B7F61" w:rsidRDefault="000D7CFB" w:rsidP="00D805DF">
      <w:pPr>
        <w:spacing w:line="360" w:lineRule="auto"/>
        <w:ind w:firstLine="720"/>
        <w:jc w:val="both"/>
        <w:rPr>
          <w:rFonts w:ascii="Times New Roman" w:hAnsi="Times New Roman" w:cs="Times New Roman"/>
        </w:rPr>
      </w:pPr>
      <w:r w:rsidRPr="009B7F61">
        <w:rPr>
          <w:rFonts w:ascii="Times New Roman" w:hAnsi="Times New Roman" w:cs="Times New Roman"/>
        </w:rPr>
        <w:t xml:space="preserve">Drugi primer po Đukićevoj je Francuska, </w:t>
      </w:r>
      <w:r w:rsidR="00E42A1A" w:rsidRPr="009B7F61">
        <w:rPr>
          <w:rFonts w:ascii="Times New Roman" w:hAnsi="Times New Roman" w:cs="Times New Roman"/>
        </w:rPr>
        <w:t xml:space="preserve">koja je </w:t>
      </w:r>
      <w:r w:rsidRPr="009B7F61">
        <w:rPr>
          <w:rFonts w:ascii="Times New Roman" w:hAnsi="Times New Roman" w:cs="Times New Roman"/>
        </w:rPr>
        <w:t>od 1959. godine ka decentralizaciji kultur</w:t>
      </w:r>
      <w:r w:rsidR="0081287B" w:rsidRPr="009B7F61">
        <w:rPr>
          <w:rFonts w:ascii="Times New Roman" w:hAnsi="Times New Roman" w:cs="Times New Roman"/>
        </w:rPr>
        <w:t xml:space="preserve">ne administracije sa centralnih državnih organa, na regione uz superviziju države, </w:t>
      </w:r>
      <w:r w:rsidR="00E42A1A" w:rsidRPr="009B7F61">
        <w:rPr>
          <w:rFonts w:ascii="Times New Roman" w:hAnsi="Times New Roman" w:cs="Times New Roman"/>
        </w:rPr>
        <w:t xml:space="preserve">ali </w:t>
      </w:r>
      <w:r w:rsidR="00915837">
        <w:rPr>
          <w:rFonts w:ascii="Times New Roman" w:hAnsi="Times New Roman" w:cs="Times New Roman"/>
        </w:rPr>
        <w:t>dekoncen</w:t>
      </w:r>
      <w:r w:rsidR="00E42A1A" w:rsidRPr="009B7F61">
        <w:rPr>
          <w:rFonts w:ascii="Times New Roman" w:hAnsi="Times New Roman" w:cs="Times New Roman"/>
        </w:rPr>
        <w:t xml:space="preserve">tracijom, koja je ipak proizvela </w:t>
      </w:r>
      <w:r w:rsidRPr="009B7F61">
        <w:rPr>
          <w:rFonts w:ascii="Times New Roman" w:hAnsi="Times New Roman" w:cs="Times New Roman"/>
        </w:rPr>
        <w:t xml:space="preserve">1996. godine, </w:t>
      </w:r>
      <w:r w:rsidR="003644A5" w:rsidRPr="009B7F61">
        <w:rPr>
          <w:rFonts w:ascii="Times New Roman" w:hAnsi="Times New Roman" w:cs="Times New Roman"/>
        </w:rPr>
        <w:t xml:space="preserve">finansiranje kulture na nacionalnom nivou (ministarstva i fondovi za kulturu) </w:t>
      </w:r>
      <w:r w:rsidR="00E42A1A" w:rsidRPr="009B7F61">
        <w:rPr>
          <w:rFonts w:ascii="Times New Roman" w:hAnsi="Times New Roman" w:cs="Times New Roman"/>
        </w:rPr>
        <w:t>od</w:t>
      </w:r>
      <w:r w:rsidR="003644A5" w:rsidRPr="009B7F61">
        <w:rPr>
          <w:rFonts w:ascii="Times New Roman" w:hAnsi="Times New Roman" w:cs="Times New Roman"/>
        </w:rPr>
        <w:t xml:space="preserve"> 52,3%, </w:t>
      </w:r>
      <w:r w:rsidR="00E42A1A" w:rsidRPr="009B7F61">
        <w:rPr>
          <w:rFonts w:ascii="Times New Roman" w:hAnsi="Times New Roman" w:cs="Times New Roman"/>
        </w:rPr>
        <w:t xml:space="preserve"> dok su lokalne zajednice učestvovale sa </w:t>
      </w:r>
      <w:r w:rsidR="003644A5" w:rsidRPr="009B7F61">
        <w:rPr>
          <w:rFonts w:ascii="Times New Roman" w:hAnsi="Times New Roman" w:cs="Times New Roman"/>
        </w:rPr>
        <w:t xml:space="preserve"> 47,7% (</w:t>
      </w:r>
      <w:r w:rsidR="00E42A1A" w:rsidRPr="009B7F61">
        <w:rPr>
          <w:rFonts w:ascii="Times New Roman" w:hAnsi="Times New Roman" w:cs="Times New Roman"/>
        </w:rPr>
        <w:t>Paunović 2020</w:t>
      </w:r>
      <w:r w:rsidR="003644A5" w:rsidRPr="009B7F61">
        <w:rPr>
          <w:rFonts w:ascii="Times New Roman" w:hAnsi="Times New Roman" w:cs="Times New Roman"/>
        </w:rPr>
        <w:t>:</w:t>
      </w:r>
      <w:r w:rsidR="00AA251F" w:rsidRPr="009B7F61">
        <w:rPr>
          <w:rFonts w:ascii="Times New Roman" w:hAnsi="Times New Roman" w:cs="Times New Roman"/>
        </w:rPr>
        <w:t xml:space="preserve"> 6</w:t>
      </w:r>
      <w:r w:rsidR="003644A5" w:rsidRPr="009B7F61">
        <w:rPr>
          <w:rFonts w:ascii="Times New Roman" w:hAnsi="Times New Roman" w:cs="Times New Roman"/>
        </w:rPr>
        <w:t>).</w:t>
      </w:r>
    </w:p>
    <w:p w:rsidR="00702D5B" w:rsidRPr="009B7F61" w:rsidRDefault="00702D5B" w:rsidP="00D805DF">
      <w:pPr>
        <w:spacing w:line="360" w:lineRule="auto"/>
        <w:ind w:firstLine="720"/>
        <w:jc w:val="both"/>
        <w:rPr>
          <w:rFonts w:ascii="Times New Roman" w:hAnsi="Times New Roman" w:cs="Times New Roman"/>
        </w:rPr>
      </w:pPr>
    </w:p>
    <w:p w:rsidR="00702D5B" w:rsidRPr="009B7F61" w:rsidRDefault="00702D5B" w:rsidP="00D805DF">
      <w:pPr>
        <w:spacing w:line="360" w:lineRule="auto"/>
        <w:ind w:firstLine="720"/>
        <w:jc w:val="both"/>
        <w:rPr>
          <w:rFonts w:ascii="Times New Roman" w:hAnsi="Times New Roman" w:cs="Times New Roman"/>
        </w:rPr>
      </w:pPr>
      <w:r w:rsidRPr="009B7F61">
        <w:rPr>
          <w:rFonts w:ascii="Times New Roman" w:hAnsi="Times New Roman" w:cs="Times New Roman"/>
        </w:rPr>
        <w:t xml:space="preserve">Još jedan primer regionalno uređene države po pitanju kulturne politike je </w:t>
      </w:r>
      <w:r w:rsidR="00DA5673" w:rsidRPr="009B7F61">
        <w:rPr>
          <w:rFonts w:ascii="Times New Roman" w:hAnsi="Times New Roman" w:cs="Times New Roman"/>
        </w:rPr>
        <w:t xml:space="preserve">Italija, koja je po Đukićevoj otišla “dalje od Francuske u organizaciji regionalne državne uprave” (Id: 262). Sam centralni nivo, podeljen između Ministarstva nasleđa i kulturnih aktivnosti, Kancelarije prvog ministra, Ministarstva inostranih poslova i Ministarstva obrazovanja, prenosi deo nadležnosti na odeljenja za kulturu 20 regiona, 107 provincija i 8.101 gradova i opština (Ibid). </w:t>
      </w:r>
    </w:p>
    <w:p w:rsidR="000D7CFB" w:rsidRPr="009B7F61" w:rsidRDefault="000D7CFB" w:rsidP="00D805DF">
      <w:pPr>
        <w:spacing w:line="360" w:lineRule="auto"/>
        <w:ind w:firstLine="720"/>
        <w:jc w:val="both"/>
        <w:rPr>
          <w:rFonts w:ascii="Times New Roman" w:hAnsi="Times New Roman" w:cs="Times New Roman"/>
        </w:rPr>
      </w:pPr>
    </w:p>
    <w:p w:rsidR="00740E1A" w:rsidRPr="009B7F61" w:rsidRDefault="00D805DF" w:rsidP="00F6448D">
      <w:pPr>
        <w:spacing w:line="360" w:lineRule="auto"/>
        <w:ind w:firstLine="720"/>
        <w:jc w:val="both"/>
        <w:rPr>
          <w:rFonts w:ascii="Times New Roman" w:hAnsi="Times New Roman" w:cs="Times New Roman"/>
        </w:rPr>
      </w:pPr>
      <w:r w:rsidRPr="009B7F61">
        <w:rPr>
          <w:rFonts w:ascii="Times New Roman" w:hAnsi="Times New Roman" w:cs="Times New Roman"/>
        </w:rPr>
        <w:t xml:space="preserve">Iz navedenog </w:t>
      </w:r>
      <w:r w:rsidR="00F543D7" w:rsidRPr="009B7F61">
        <w:rPr>
          <w:rFonts w:ascii="Times New Roman" w:hAnsi="Times New Roman" w:cs="Times New Roman"/>
        </w:rPr>
        <w:t xml:space="preserve">se može </w:t>
      </w:r>
      <w:r w:rsidRPr="009B7F61">
        <w:rPr>
          <w:rFonts w:ascii="Times New Roman" w:hAnsi="Times New Roman" w:cs="Times New Roman"/>
        </w:rPr>
        <w:t>zaključ</w:t>
      </w:r>
      <w:r w:rsidR="00F543D7" w:rsidRPr="009B7F61">
        <w:rPr>
          <w:rFonts w:ascii="Times New Roman" w:hAnsi="Times New Roman" w:cs="Times New Roman"/>
        </w:rPr>
        <w:t>iti</w:t>
      </w:r>
      <w:r w:rsidRPr="009B7F61">
        <w:rPr>
          <w:rFonts w:ascii="Times New Roman" w:hAnsi="Times New Roman" w:cs="Times New Roman"/>
        </w:rPr>
        <w:t xml:space="preserve"> da e</w:t>
      </w:r>
      <w:r w:rsidR="000F38A8" w:rsidRPr="009B7F61">
        <w:rPr>
          <w:rFonts w:ascii="Times New Roman" w:hAnsi="Times New Roman" w:cs="Times New Roman"/>
        </w:rPr>
        <w:t xml:space="preserve">vropske kulturne politike imaju različite pristupe decentralizaciji. Švedska se fokusira na prvi pogled </w:t>
      </w:r>
      <w:r w:rsidR="006E25D8" w:rsidRPr="009B7F61">
        <w:rPr>
          <w:rFonts w:ascii="Times New Roman" w:hAnsi="Times New Roman" w:cs="Times New Roman"/>
        </w:rPr>
        <w:t xml:space="preserve">istovremeno i </w:t>
      </w:r>
      <w:r w:rsidR="000F38A8" w:rsidRPr="009B7F61">
        <w:rPr>
          <w:rFonts w:ascii="Times New Roman" w:hAnsi="Times New Roman" w:cs="Times New Roman"/>
        </w:rPr>
        <w:t>na difuziju aktivnosti</w:t>
      </w:r>
      <w:r w:rsidR="006E25D8" w:rsidRPr="009B7F61">
        <w:rPr>
          <w:rFonts w:ascii="Times New Roman" w:hAnsi="Times New Roman" w:cs="Times New Roman"/>
        </w:rPr>
        <w:t xml:space="preserve"> i odlučivanja </w:t>
      </w:r>
      <w:r w:rsidR="000F38A8" w:rsidRPr="009B7F61">
        <w:rPr>
          <w:rFonts w:ascii="Times New Roman" w:hAnsi="Times New Roman" w:cs="Times New Roman"/>
          <w:shd w:val="clear" w:color="auto" w:fill="FFFFFF"/>
        </w:rPr>
        <w:t xml:space="preserve">"kulturna politika će promovisati decentralizaciju aktivnosti i odlučujuće funkcije u oblasti kulture" </w:t>
      </w:r>
      <w:r w:rsidR="000F38A8" w:rsidRPr="009B7F61">
        <w:rPr>
          <w:rFonts w:ascii="Times New Roman" w:hAnsi="Times New Roman" w:cs="Times New Roman"/>
        </w:rPr>
        <w:t>(</w:t>
      </w:r>
      <w:r w:rsidR="000F38A8" w:rsidRPr="009B7F61">
        <w:rPr>
          <w:rFonts w:ascii="Times New Roman" w:hAnsi="Times New Roman" w:cs="Times New Roman"/>
          <w:i/>
        </w:rPr>
        <w:t>Kawashima</w:t>
      </w:r>
      <w:r w:rsidR="000F38A8" w:rsidRPr="009B7F61">
        <w:rPr>
          <w:rFonts w:ascii="Times New Roman" w:hAnsi="Times New Roman" w:cs="Times New Roman"/>
        </w:rPr>
        <w:t xml:space="preserve"> 2004: 4), </w:t>
      </w:r>
      <w:r w:rsidR="006E25D8" w:rsidRPr="009B7F61">
        <w:rPr>
          <w:rFonts w:ascii="Times New Roman" w:hAnsi="Times New Roman" w:cs="Times New Roman"/>
        </w:rPr>
        <w:t>ali je njena strategija decentralizacije bila zasnovana na uspostavljanju agencija koje su organizovale obilazak umetničkih izložbi i performansa širom zemlje i istovremenom obavezivanju nacionalnih umetničkih institucija i organizacija da tamo nastupaju</w:t>
      </w:r>
      <w:r w:rsidR="00B46692" w:rsidRPr="009B7F61">
        <w:rPr>
          <w:rFonts w:ascii="Times New Roman" w:hAnsi="Times New Roman" w:cs="Times New Roman"/>
        </w:rPr>
        <w:t xml:space="preserve"> (Id: 18.).</w:t>
      </w:r>
      <w:r w:rsidR="00E5254C" w:rsidRPr="009B7F61">
        <w:rPr>
          <w:rFonts w:ascii="Times New Roman" w:hAnsi="Times New Roman" w:cs="Times New Roman"/>
        </w:rPr>
        <w:t xml:space="preserve"> Princip obaveznih turneja nacionalnih institucija kulture pri kojima prezentiraju svoje programe i sadržaje svim građanima države iz čijih se poreza finansiraju, što doprinosi istovremeno i zadovoljenju postojećih kulturnih potreba i razvijanju novih, pored Švedske je zastupljen i u Škotskoj (Cvetičanin 2008: 7).</w:t>
      </w:r>
      <w:r w:rsidR="00DA5673" w:rsidRPr="009B7F61">
        <w:rPr>
          <w:rFonts w:ascii="Times New Roman" w:hAnsi="Times New Roman" w:cs="Times New Roman"/>
        </w:rPr>
        <w:t xml:space="preserve"> Švedska daje i primer jednog trenda, zapravo nezaobilazne potrebe pri implementaciji decentralizacije u kulturi.</w:t>
      </w:r>
      <w:r w:rsidR="009E05A3" w:rsidRPr="009B7F61">
        <w:rPr>
          <w:rFonts w:ascii="Times New Roman" w:hAnsi="Times New Roman" w:cs="Times New Roman"/>
        </w:rPr>
        <w:t xml:space="preserve">Ova država od 1988. godine smanjuje broj opština uz povećanje broja regionalnih saveta sa velikim nadležnostima u okviru razvoja pojedinih grana umetnosti. Kao posledica ovih administrativnih reformi, međuvladina mreža je početkom poslednje decenije prošlog veka u Švedskoj imala 284 lokalna i 24 regionalna kulturna saveta. Međutim, na primeru jednog tipičnog gradskog saveta za kulturu, vidimo da njega čine predstavnici raznih političkih partija, kojima je jedino </w:t>
      </w:r>
      <w:r w:rsidR="009E05A3" w:rsidRPr="009B7F61">
        <w:rPr>
          <w:rFonts w:ascii="Times New Roman" w:hAnsi="Times New Roman" w:cs="Times New Roman"/>
        </w:rPr>
        <w:lastRenderedPageBreak/>
        <w:t>zajedničko – interesovanje za kulturu. Đukić ih, na osnovu analize njihovih stavova svrstava u tri grupe: 1. buržoaske tradicionaliste (klasičan pristup), 2. kulturne populiste (identifikacija sa vođama) i 3. kulturne relativiste (komformisti, zagovaraju i jedne i druge prethodnike i njihove ideje podjednako).</w:t>
      </w:r>
      <w:r w:rsidR="00740E1A" w:rsidRPr="009B7F61">
        <w:rPr>
          <w:rFonts w:ascii="Times New Roman" w:hAnsi="Times New Roman" w:cs="Times New Roman"/>
        </w:rPr>
        <w:t xml:space="preserve"> Takođe, autorka nameće i logično pitanje – “Da li su ovi lokalni političari sposobni da govore i postupaju u ime svih građana koje predstavljaju, čime je proces decentralizacije i regionalizacije kulturne politike doveden u pitanje zbog nedovoljno stručne lokalne kulturne administracije?” (Đukić 2012: 263). Zato je u Švedskoj, ali i u mnogim drugim zemljama EU, poslednje dve decenije započeo proces reorganizacije javne administracije u oblasti kulturne politike, jer se pokazalo da je proces delegiranja odlučivanja i odgovornosti sa državnog na regionalni i lokalni nivo, povezan i sa problemom “edukacije ljudskih resursa kulturnih institucija” (Id: 263 – 264).</w:t>
      </w:r>
    </w:p>
    <w:p w:rsidR="00AA251F" w:rsidRPr="009B7F61" w:rsidRDefault="00AA251F" w:rsidP="00F6448D">
      <w:pPr>
        <w:spacing w:line="360" w:lineRule="auto"/>
        <w:ind w:firstLine="720"/>
        <w:jc w:val="both"/>
        <w:rPr>
          <w:rFonts w:ascii="Times New Roman" w:hAnsi="Times New Roman" w:cs="Times New Roman"/>
          <w:shd w:val="clear" w:color="auto" w:fill="FFFFFF"/>
        </w:rPr>
      </w:pPr>
    </w:p>
    <w:p w:rsidR="00AA251F" w:rsidRPr="009B7F61" w:rsidRDefault="006A6FEA" w:rsidP="00EA6853">
      <w:pPr>
        <w:spacing w:line="360" w:lineRule="auto"/>
        <w:ind w:firstLine="720"/>
        <w:jc w:val="both"/>
        <w:rPr>
          <w:rFonts w:ascii="Times New Roman" w:hAnsi="Times New Roman" w:cs="Times New Roman"/>
        </w:rPr>
      </w:pPr>
      <w:r w:rsidRPr="009B7F61">
        <w:rPr>
          <w:rFonts w:ascii="Times New Roman" w:hAnsi="Times New Roman" w:cs="Times New Roman"/>
          <w:shd w:val="clear" w:color="auto" w:fill="FFFFFF"/>
        </w:rPr>
        <w:t xml:space="preserve">Jedan dobar primer krajnjeg oblika političke decentralizacije u smislu prenošenja odlučivanja </w:t>
      </w:r>
      <w:r w:rsidR="001443B6" w:rsidRPr="009B7F61">
        <w:rPr>
          <w:rFonts w:ascii="Times New Roman" w:hAnsi="Times New Roman" w:cs="Times New Roman"/>
          <w:shd w:val="clear" w:color="auto" w:fill="FFFFFF"/>
        </w:rPr>
        <w:t>na građane dolazi iz Švajcarske, zemlje koja je poznata po inicijativama za participaciju građana u odlučivanju, odnosno direktnoj demokratiji, koja je sadržana i u ustavu.</w:t>
      </w:r>
      <w:r w:rsidR="00AA3D55" w:rsidRPr="009B7F61">
        <w:rPr>
          <w:rFonts w:ascii="Times New Roman" w:hAnsi="Times New Roman" w:cs="Times New Roman"/>
        </w:rPr>
        <w:t>Tamo</w:t>
      </w:r>
      <w:r w:rsidR="00AA3D55" w:rsidRPr="009B7F61">
        <w:rPr>
          <w:rFonts w:ascii="Times New Roman" w:eastAsia="Times New Roman" w:hAnsi="Times New Roman" w:cs="Times New Roman"/>
        </w:rPr>
        <w:t xml:space="preserve"> je početkom devedesetih godina prošlog veka, organizovan referendum o ukidanju vojske. Inicijativu je prikupljanjem potpisa pokrenula </w:t>
      </w:r>
      <w:r w:rsidR="00AA3D55" w:rsidRPr="009B7F61">
        <w:rPr>
          <w:rFonts w:ascii="Times New Roman" w:hAnsi="Times New Roman" w:cs="Times New Roman"/>
        </w:rPr>
        <w:t>tamošnja nevladina organizacija</w:t>
      </w:r>
      <w:r w:rsidR="00AA3D55" w:rsidRPr="009B7F61">
        <w:rPr>
          <w:rFonts w:ascii="Times New Roman" w:eastAsia="Times New Roman" w:hAnsi="Times New Roman" w:cs="Times New Roman"/>
        </w:rPr>
        <w:t xml:space="preserve"> i zakonom je bilo predviđeno, kao uslov za referendum, prethodno glasanje u parlamentu, gde je za ovaj predlog glasalo oko 7% poslanika. Potom je organizovan referendum na kome nisu uspeli da ukinu vojsku, ali su za istu inicijativu uspeli da dobiju 30% glasova građana Švajcarske. Ovim se pokazalo na konkretnom primeru, da se volja javnog mnjenja značajno razlikuje od volje izražene u parlamentu (koji bi po definiciji trebalo da odslikava političku volju građana, odnosno javnog mnjenja određene države</w:t>
      </w:r>
      <w:r w:rsidR="00AA3D55" w:rsidRPr="009B7F61">
        <w:rPr>
          <w:rFonts w:ascii="Times New Roman" w:hAnsi="Times New Roman" w:cs="Times New Roman"/>
        </w:rPr>
        <w:t xml:space="preserve"> putem predstavničke demokratije</w:t>
      </w:r>
      <w:r w:rsidR="00AA3D55" w:rsidRPr="009B7F61">
        <w:rPr>
          <w:rFonts w:ascii="Times New Roman" w:eastAsia="Times New Roman" w:hAnsi="Times New Roman" w:cs="Times New Roman"/>
        </w:rPr>
        <w:t>), što je kod njih izazvalo dosta reakcija i čak pojavu “Pokreta za direktnu demokratiju“</w:t>
      </w:r>
      <w:r w:rsidR="00AA251F" w:rsidRPr="009B7F61">
        <w:rPr>
          <w:rFonts w:ascii="Times New Roman" w:eastAsia="Times New Roman" w:hAnsi="Times New Roman" w:cs="Times New Roman"/>
        </w:rPr>
        <w:t xml:space="preserve"> (Marković: 2001)</w:t>
      </w:r>
      <w:r w:rsidR="00AA3D55" w:rsidRPr="009B7F61">
        <w:rPr>
          <w:rFonts w:ascii="Times New Roman" w:eastAsia="Times New Roman" w:hAnsi="Times New Roman" w:cs="Times New Roman"/>
        </w:rPr>
        <w:t>, koji o svim važnim pitanjima od javnog intere</w:t>
      </w:r>
      <w:r w:rsidR="00AA3D55" w:rsidRPr="009B7F61">
        <w:rPr>
          <w:rFonts w:ascii="Times New Roman" w:hAnsi="Times New Roman" w:cs="Times New Roman"/>
        </w:rPr>
        <w:t>sa, odlučuje putem referenduma (</w:t>
      </w:r>
      <w:r w:rsidR="00AA251F" w:rsidRPr="009B7F61">
        <w:rPr>
          <w:rFonts w:ascii="Times New Roman" w:hAnsi="Times New Roman" w:cs="Times New Roman"/>
        </w:rPr>
        <w:t xml:space="preserve">Paunović </w:t>
      </w:r>
      <w:r w:rsidR="00AA3D55" w:rsidRPr="009B7F61">
        <w:rPr>
          <w:rFonts w:ascii="Times New Roman" w:hAnsi="Times New Roman" w:cs="Times New Roman"/>
        </w:rPr>
        <w:t>20</w:t>
      </w:r>
      <w:r w:rsidR="00AA251F" w:rsidRPr="009B7F61">
        <w:rPr>
          <w:rFonts w:ascii="Times New Roman" w:hAnsi="Times New Roman" w:cs="Times New Roman"/>
        </w:rPr>
        <w:t>2</w:t>
      </w:r>
      <w:r w:rsidR="00AA3D55" w:rsidRPr="009B7F61">
        <w:rPr>
          <w:rFonts w:ascii="Times New Roman" w:hAnsi="Times New Roman" w:cs="Times New Roman"/>
        </w:rPr>
        <w:t>0</w:t>
      </w:r>
      <w:r w:rsidR="00AA251F" w:rsidRPr="009B7F61">
        <w:rPr>
          <w:rFonts w:ascii="Times New Roman" w:hAnsi="Times New Roman" w:cs="Times New Roman"/>
        </w:rPr>
        <w:t>: 7</w:t>
      </w:r>
      <w:r w:rsidR="00AA3D55" w:rsidRPr="009B7F61">
        <w:rPr>
          <w:rFonts w:ascii="Times New Roman" w:hAnsi="Times New Roman" w:cs="Times New Roman"/>
        </w:rPr>
        <w:t>).</w:t>
      </w:r>
    </w:p>
    <w:p w:rsidR="00AA251F" w:rsidRPr="009B7F61" w:rsidRDefault="00AA251F" w:rsidP="00EA6853">
      <w:pPr>
        <w:spacing w:line="360" w:lineRule="auto"/>
        <w:ind w:firstLine="720"/>
        <w:jc w:val="both"/>
        <w:rPr>
          <w:rFonts w:ascii="Times New Roman" w:hAnsi="Times New Roman" w:cs="Times New Roman"/>
        </w:rPr>
      </w:pPr>
    </w:p>
    <w:p w:rsidR="006A6FEA" w:rsidRPr="009B7F61" w:rsidRDefault="00AA3D55" w:rsidP="00EA6853">
      <w:pPr>
        <w:spacing w:line="360" w:lineRule="auto"/>
        <w:ind w:firstLine="720"/>
        <w:jc w:val="both"/>
        <w:rPr>
          <w:rFonts w:ascii="Times New Roman" w:hAnsi="Times New Roman" w:cs="Times New Roman"/>
        </w:rPr>
      </w:pPr>
      <w:r w:rsidRPr="009B7F61">
        <w:rPr>
          <w:rFonts w:ascii="Times New Roman" w:hAnsi="Times New Roman" w:cs="Times New Roman"/>
        </w:rPr>
        <w:t xml:space="preserve">Kavašima, pozivajući se na </w:t>
      </w:r>
      <w:r w:rsidR="009A585A" w:rsidRPr="009B7F61">
        <w:rPr>
          <w:rFonts w:ascii="Times New Roman" w:hAnsi="Times New Roman" w:cs="Times New Roman"/>
        </w:rPr>
        <w:t>poznate istraživače švajcarske javne politike</w:t>
      </w:r>
      <w:r w:rsidR="009A585A" w:rsidRPr="009B7F61">
        <w:rPr>
          <w:rStyle w:val="FootnoteReference"/>
          <w:rFonts w:ascii="Times New Roman" w:hAnsi="Times New Roman" w:cs="Times New Roman"/>
        </w:rPr>
        <w:footnoteReference w:id="148"/>
      </w:r>
      <w:r w:rsidR="009A585A" w:rsidRPr="009B7F61">
        <w:rPr>
          <w:rFonts w:ascii="Times New Roman" w:hAnsi="Times New Roman" w:cs="Times New Roman"/>
        </w:rPr>
        <w:t xml:space="preserve">, navodi primer kada je u Švajcarskoj – “zemlji referenduma”, organizovan i </w:t>
      </w:r>
      <w:r w:rsidR="009A585A" w:rsidRPr="009B7F61">
        <w:rPr>
          <w:rFonts w:ascii="Times New Roman" w:hAnsi="Times New Roman" w:cs="Times New Roman"/>
        </w:rPr>
        <w:lastRenderedPageBreak/>
        <w:t xml:space="preserve">referendum za odlučivanje o kupovini određenih </w:t>
      </w:r>
      <w:r w:rsidR="006E25D8" w:rsidRPr="009B7F61">
        <w:rPr>
          <w:rFonts w:ascii="Times New Roman" w:hAnsi="Times New Roman" w:cs="Times New Roman"/>
        </w:rPr>
        <w:t>u</w:t>
      </w:r>
      <w:r w:rsidR="009A585A" w:rsidRPr="009B7F61">
        <w:rPr>
          <w:rFonts w:ascii="Times New Roman" w:hAnsi="Times New Roman" w:cs="Times New Roman"/>
        </w:rPr>
        <w:t xml:space="preserve">metničkih dela javnim sredstvima </w:t>
      </w:r>
      <w:r w:rsidR="006A6FEA" w:rsidRPr="009B7F61">
        <w:rPr>
          <w:rFonts w:ascii="Times New Roman" w:hAnsi="Times New Roman" w:cs="Times New Roman"/>
        </w:rPr>
        <w:t>(</w:t>
      </w:r>
      <w:r w:rsidR="006A6FEA" w:rsidRPr="009B7F61">
        <w:rPr>
          <w:rFonts w:ascii="Times New Roman" w:hAnsi="Times New Roman" w:cs="Times New Roman"/>
          <w:i/>
        </w:rPr>
        <w:t>Kawashima</w:t>
      </w:r>
      <w:r w:rsidR="006A6FEA" w:rsidRPr="009B7F61">
        <w:rPr>
          <w:rFonts w:ascii="Times New Roman" w:hAnsi="Times New Roman" w:cs="Times New Roman"/>
        </w:rPr>
        <w:t xml:space="preserve"> 2004: 7)</w:t>
      </w:r>
      <w:bookmarkStart w:id="1" w:name="page19"/>
      <w:bookmarkEnd w:id="1"/>
      <w:r w:rsidR="009A585A" w:rsidRPr="009B7F61">
        <w:rPr>
          <w:rFonts w:ascii="Times New Roman" w:hAnsi="Times New Roman" w:cs="Times New Roman"/>
        </w:rPr>
        <w:t>.</w:t>
      </w:r>
    </w:p>
    <w:p w:rsidR="001F2CB1" w:rsidRPr="009B7F61" w:rsidRDefault="001F2CB1" w:rsidP="006E25D8">
      <w:pPr>
        <w:spacing w:line="360" w:lineRule="auto"/>
        <w:ind w:firstLine="720"/>
        <w:jc w:val="both"/>
        <w:rPr>
          <w:rFonts w:ascii="Times New Roman" w:hAnsi="Times New Roman" w:cs="Times New Roman"/>
        </w:rPr>
      </w:pPr>
    </w:p>
    <w:p w:rsidR="00F063B6" w:rsidRPr="009B7F61" w:rsidRDefault="001F2CB1" w:rsidP="00CD6FDB">
      <w:pPr>
        <w:spacing w:line="360" w:lineRule="auto"/>
        <w:ind w:firstLine="720"/>
        <w:jc w:val="both"/>
        <w:rPr>
          <w:rFonts w:ascii="Times New Roman" w:hAnsi="Times New Roman" w:cs="Times New Roman"/>
        </w:rPr>
      </w:pPr>
      <w:r w:rsidRPr="009B7F61">
        <w:rPr>
          <w:rFonts w:ascii="Times New Roman" w:hAnsi="Times New Roman" w:cs="Times New Roman"/>
        </w:rPr>
        <w:t>Za predstavljanje tzv. zapadnoevropskog kontinentalnog modela kulturne politike, koji je dobra osnova za decentralizaciju u kulturi, poslužiće primer Austrije. U njoj postoje tri nivoa kulturnog delovanja:</w:t>
      </w:r>
    </w:p>
    <w:p w:rsidR="001F2CB1" w:rsidRPr="009B7F61" w:rsidRDefault="001F2CB1" w:rsidP="0018666C">
      <w:pPr>
        <w:pStyle w:val="Bodymain"/>
        <w:numPr>
          <w:ilvl w:val="0"/>
          <w:numId w:val="17"/>
        </w:numPr>
        <w:spacing w:line="360" w:lineRule="auto"/>
        <w:ind w:left="714" w:hanging="357"/>
        <w:rPr>
          <w:rFonts w:ascii="Times New Roman" w:hAnsi="Times New Roman"/>
          <w:sz w:val="24"/>
          <w:szCs w:val="24"/>
        </w:rPr>
      </w:pPr>
      <w:r w:rsidRPr="009B7F61">
        <w:rPr>
          <w:rFonts w:ascii="Times New Roman" w:hAnsi="Times New Roman"/>
          <w:sz w:val="24"/>
          <w:szCs w:val="24"/>
        </w:rPr>
        <w:t>Prv</w:t>
      </w:r>
      <w:r w:rsidR="00606A28" w:rsidRPr="009B7F61">
        <w:rPr>
          <w:rFonts w:ascii="Times New Roman" w:hAnsi="Times New Roman"/>
          <w:sz w:val="24"/>
          <w:szCs w:val="24"/>
        </w:rPr>
        <w:t xml:space="preserve">i – </w:t>
      </w:r>
      <w:r w:rsidR="00606A28" w:rsidRPr="009B7F61">
        <w:rPr>
          <w:rFonts w:ascii="Times New Roman" w:hAnsi="Times New Roman"/>
          <w:b/>
          <w:sz w:val="24"/>
          <w:szCs w:val="24"/>
        </w:rPr>
        <w:t>srednji nivo</w:t>
      </w:r>
      <w:r w:rsidR="006612F7" w:rsidRPr="009B7F61">
        <w:rPr>
          <w:rFonts w:ascii="Times New Roman" w:hAnsi="Times New Roman"/>
          <w:sz w:val="24"/>
          <w:szCs w:val="24"/>
        </w:rPr>
        <w:t xml:space="preserve"> je zapravo najviši nivo</w:t>
      </w:r>
      <w:r w:rsidRPr="009B7F61">
        <w:rPr>
          <w:rFonts w:ascii="Times New Roman" w:hAnsi="Times New Roman"/>
          <w:sz w:val="24"/>
          <w:szCs w:val="24"/>
        </w:rPr>
        <w:t>,</w:t>
      </w:r>
      <w:r w:rsidR="006612F7" w:rsidRPr="009B7F61">
        <w:rPr>
          <w:rFonts w:ascii="Times New Roman" w:hAnsi="Times New Roman"/>
          <w:sz w:val="24"/>
          <w:szCs w:val="24"/>
        </w:rPr>
        <w:t xml:space="preserve"> jer on određuje kulturne ciljeve i mere podrške kulturnom stvaralaštvu, zaštiti kulturnih dobara i vrednosti i razvoju kvaliteta kulturnog i od njega nedeljivog ukupnog društvenog života.</w:t>
      </w:r>
      <w:r w:rsidR="00120AD2" w:rsidRPr="009B7F61">
        <w:rPr>
          <w:rFonts w:ascii="Times New Roman" w:hAnsi="Times New Roman"/>
          <w:i/>
          <w:sz w:val="24"/>
          <w:szCs w:val="24"/>
        </w:rPr>
        <w:fldChar w:fldCharType="begin"/>
      </w:r>
      <w:r w:rsidRPr="009B7F61">
        <w:rPr>
          <w:rFonts w:ascii="Times New Roman" w:hAnsi="Times New Roman"/>
          <w:sz w:val="24"/>
          <w:szCs w:val="24"/>
        </w:rPr>
        <w:instrText xml:space="preserve"> XE "</w:instrText>
      </w:r>
      <w:r w:rsidRPr="009B7F61">
        <w:rPr>
          <w:rFonts w:ascii="Times New Roman" w:hAnsi="Times New Roman"/>
          <w:i/>
          <w:sz w:val="24"/>
          <w:szCs w:val="24"/>
        </w:rPr>
        <w:instrText>središnja razina:</w:instrText>
      </w:r>
      <w:r w:rsidRPr="009B7F61">
        <w:rPr>
          <w:rFonts w:ascii="Times New Roman" w:hAnsi="Times New Roman"/>
          <w:sz w:val="24"/>
          <w:szCs w:val="24"/>
        </w:rPr>
        <w:instrText xml:space="preserve">hrv" </w:instrText>
      </w:r>
      <w:r w:rsidR="00120AD2" w:rsidRPr="009B7F61">
        <w:rPr>
          <w:rFonts w:ascii="Times New Roman" w:hAnsi="Times New Roman"/>
          <w:i/>
          <w:sz w:val="24"/>
          <w:szCs w:val="24"/>
        </w:rPr>
        <w:fldChar w:fldCharType="end"/>
      </w:r>
    </w:p>
    <w:p w:rsidR="001F2CB1" w:rsidRPr="009B7F61" w:rsidRDefault="006612F7" w:rsidP="0018666C">
      <w:pPr>
        <w:pStyle w:val="Bodymain"/>
        <w:numPr>
          <w:ilvl w:val="0"/>
          <w:numId w:val="17"/>
        </w:numPr>
        <w:spacing w:line="360" w:lineRule="auto"/>
        <w:ind w:left="714" w:hanging="357"/>
        <w:rPr>
          <w:rFonts w:ascii="Times New Roman" w:hAnsi="Times New Roman"/>
          <w:sz w:val="24"/>
          <w:szCs w:val="24"/>
        </w:rPr>
      </w:pPr>
      <w:r w:rsidRPr="009B7F61">
        <w:rPr>
          <w:rFonts w:ascii="Times New Roman" w:hAnsi="Times New Roman"/>
          <w:sz w:val="24"/>
          <w:szCs w:val="24"/>
        </w:rPr>
        <w:t xml:space="preserve">Drugi je </w:t>
      </w:r>
      <w:r w:rsidRPr="009B7F61">
        <w:rPr>
          <w:rFonts w:ascii="Times New Roman" w:hAnsi="Times New Roman"/>
          <w:b/>
          <w:sz w:val="24"/>
          <w:szCs w:val="24"/>
        </w:rPr>
        <w:t>regionalni nivo</w:t>
      </w:r>
      <w:r w:rsidRPr="009B7F61">
        <w:rPr>
          <w:rFonts w:ascii="Times New Roman" w:hAnsi="Times New Roman"/>
          <w:sz w:val="24"/>
          <w:szCs w:val="24"/>
        </w:rPr>
        <w:t>, koji predstavlja mesto susreta kulturnih strategija „odozgo prema dole“ i inicijativa iz suprotnog , koji spaja teritorijalno definisane kulturne potrebe direktnih aktera sa resursima date zajednice.</w:t>
      </w:r>
    </w:p>
    <w:p w:rsidR="004D42E0" w:rsidRPr="009B7F61" w:rsidRDefault="004D42E0" w:rsidP="0018666C">
      <w:pPr>
        <w:pStyle w:val="Bodymain"/>
        <w:numPr>
          <w:ilvl w:val="0"/>
          <w:numId w:val="17"/>
        </w:numPr>
        <w:spacing w:line="360" w:lineRule="auto"/>
        <w:ind w:left="714" w:hanging="357"/>
        <w:rPr>
          <w:rFonts w:ascii="Times New Roman" w:hAnsi="Times New Roman"/>
          <w:sz w:val="24"/>
          <w:szCs w:val="24"/>
        </w:rPr>
      </w:pPr>
      <w:r w:rsidRPr="009B7F61">
        <w:rPr>
          <w:rFonts w:ascii="Times New Roman" w:hAnsi="Times New Roman"/>
          <w:sz w:val="24"/>
          <w:szCs w:val="24"/>
        </w:rPr>
        <w:t xml:space="preserve">Na trećem, odnosno </w:t>
      </w:r>
      <w:r w:rsidRPr="009B7F61">
        <w:rPr>
          <w:rFonts w:ascii="Times New Roman" w:hAnsi="Times New Roman"/>
          <w:b/>
          <w:sz w:val="24"/>
          <w:szCs w:val="24"/>
        </w:rPr>
        <w:t>sub-regionalnom ili gradskom/opštinskom nivou</w:t>
      </w:r>
      <w:r w:rsidRPr="009B7F61">
        <w:rPr>
          <w:rFonts w:ascii="Times New Roman" w:hAnsi="Times New Roman"/>
          <w:sz w:val="24"/>
          <w:szCs w:val="24"/>
        </w:rPr>
        <w:t>, uspostavlja se uzajamni odnos kulturne, društvene i dinamike održivog razvoja.</w:t>
      </w:r>
    </w:p>
    <w:p w:rsidR="00DC0BD5" w:rsidRPr="009B7F61" w:rsidRDefault="001F2CB1" w:rsidP="006E25D8">
      <w:pPr>
        <w:spacing w:line="360" w:lineRule="auto"/>
        <w:ind w:firstLine="720"/>
        <w:jc w:val="both"/>
        <w:rPr>
          <w:rFonts w:ascii="Times New Roman" w:hAnsi="Times New Roman" w:cs="Times New Roman"/>
        </w:rPr>
      </w:pPr>
      <w:r w:rsidRPr="009B7F61">
        <w:rPr>
          <w:rFonts w:ascii="Times New Roman" w:hAnsi="Times New Roman" w:cs="Times New Roman"/>
        </w:rPr>
        <w:t>U Austriji, sva tri navedena nivoa kulturne politike imaju jasno definisane uloge</w:t>
      </w:r>
      <w:r w:rsidR="00606A28" w:rsidRPr="009B7F61">
        <w:rPr>
          <w:rFonts w:ascii="Times New Roman" w:hAnsi="Times New Roman" w:cs="Times New Roman"/>
        </w:rPr>
        <w:t xml:space="preserve">, što ukazuje na </w:t>
      </w:r>
      <w:r w:rsidR="00606A28" w:rsidRPr="009B7F61">
        <w:rPr>
          <w:rFonts w:ascii="Times New Roman" w:hAnsi="Times New Roman" w:cs="Times New Roman"/>
          <w:i/>
        </w:rPr>
        <w:t>simetrični model</w:t>
      </w:r>
      <w:r w:rsidRPr="009B7F61">
        <w:rPr>
          <w:rFonts w:ascii="Times New Roman" w:hAnsi="Times New Roman" w:cs="Times New Roman"/>
        </w:rPr>
        <w:t xml:space="preserve"> i nijedan</w:t>
      </w:r>
      <w:r w:rsidR="00606A28" w:rsidRPr="009B7F61">
        <w:rPr>
          <w:rFonts w:ascii="Times New Roman" w:hAnsi="Times New Roman" w:cs="Times New Roman"/>
        </w:rPr>
        <w:t xml:space="preserve"> nema presudnu važnost u implementaciji iste, osim što je srednji, odnosno – nacionalni nivo, po samoj poziciji ovlašćeniji (Dragojević 2006: 218) za određivanje prioriteta kulturnog razvoja i održavanje ukupnog kulturnog sastava. To je zato što je on najbliži samom ustrojstvu države koja je trajno odredila kulturu razvojnim faktorom.</w:t>
      </w:r>
      <w:r w:rsidR="00C201A1" w:rsidRPr="009B7F61">
        <w:rPr>
          <w:rFonts w:ascii="Times New Roman" w:hAnsi="Times New Roman" w:cs="Times New Roman"/>
        </w:rPr>
        <w:t xml:space="preserve"> Ali i osnovom nacionalnog identiteta, kako unutrašnjeg tako i </w:t>
      </w:r>
      <w:r w:rsidR="008D59D5" w:rsidRPr="009B7F61">
        <w:rPr>
          <w:rFonts w:ascii="Times New Roman" w:hAnsi="Times New Roman" w:cs="Times New Roman"/>
        </w:rPr>
        <w:t xml:space="preserve">njegove </w:t>
      </w:r>
      <w:r w:rsidR="00C201A1" w:rsidRPr="009B7F61">
        <w:rPr>
          <w:rFonts w:ascii="Times New Roman" w:hAnsi="Times New Roman" w:cs="Times New Roman"/>
        </w:rPr>
        <w:t>spoljne prezentacije</w:t>
      </w:r>
      <w:r w:rsidR="00C201A1" w:rsidRPr="009B7F61">
        <w:rPr>
          <w:rStyle w:val="FootnoteReference"/>
          <w:rFonts w:ascii="Times New Roman" w:hAnsi="Times New Roman" w:cs="Times New Roman"/>
        </w:rPr>
        <w:footnoteReference w:id="149"/>
      </w:r>
      <w:r w:rsidR="005026F4" w:rsidRPr="009B7F61">
        <w:rPr>
          <w:rFonts w:ascii="Times New Roman" w:hAnsi="Times New Roman" w:cs="Times New Roman"/>
        </w:rPr>
        <w:t xml:space="preserve"> i jednim “od najvažnijih indirektnih društvenih proizvoda” (Id: 219), što je i logično s obzirom na visoko razvijenom austrijskom sektoru usluga koji je jedan od nosilaca privrede. Shvatanja kulture kao razvojnog elementa, u Austriji se oslanja i na decentralizacijski intersektoralni pristup u smislu njenog povezivanja sa srodnim delatnostima</w:t>
      </w:r>
      <w:r w:rsidR="005E5544" w:rsidRPr="009B7F61">
        <w:rPr>
          <w:rFonts w:ascii="Times New Roman" w:hAnsi="Times New Roman" w:cs="Times New Roman"/>
        </w:rPr>
        <w:t>, posebno turizmom.</w:t>
      </w:r>
      <w:r w:rsidR="00FE366C">
        <w:rPr>
          <w:rFonts w:ascii="Times New Roman" w:hAnsi="Times New Roman" w:cs="Times New Roman"/>
        </w:rPr>
        <w:t xml:space="preserve"> </w:t>
      </w:r>
      <w:r w:rsidR="005C4B6A" w:rsidRPr="009B7F61">
        <w:rPr>
          <w:rFonts w:ascii="Times New Roman" w:hAnsi="Times New Roman" w:cs="Times New Roman"/>
        </w:rPr>
        <w:t>Ovakav decentralizovani model kulturne politike je zapravo za</w:t>
      </w:r>
      <w:r w:rsidR="00883F8E">
        <w:rPr>
          <w:rFonts w:ascii="Times New Roman" w:hAnsi="Times New Roman" w:cs="Times New Roman"/>
        </w:rPr>
        <w:t>s</w:t>
      </w:r>
      <w:r w:rsidR="005C4B6A" w:rsidRPr="009B7F61">
        <w:rPr>
          <w:rFonts w:ascii="Times New Roman" w:hAnsi="Times New Roman" w:cs="Times New Roman"/>
        </w:rPr>
        <w:t>n</w:t>
      </w:r>
      <w:r w:rsidR="00883F8E">
        <w:rPr>
          <w:rFonts w:ascii="Times New Roman" w:hAnsi="Times New Roman" w:cs="Times New Roman"/>
        </w:rPr>
        <w:t>ovan</w:t>
      </w:r>
      <w:r w:rsidR="005C4B6A" w:rsidRPr="009B7F61">
        <w:rPr>
          <w:rFonts w:ascii="Times New Roman" w:hAnsi="Times New Roman" w:cs="Times New Roman"/>
        </w:rPr>
        <w:t xml:space="preserve">, smatram na identitetskoj i razvojnoj percepciji kulture od strane države i </w:t>
      </w:r>
      <w:r w:rsidR="005C4B6A" w:rsidRPr="009B7F61">
        <w:rPr>
          <w:rFonts w:ascii="Times New Roman" w:hAnsi="Times New Roman" w:cs="Times New Roman"/>
        </w:rPr>
        <w:lastRenderedPageBreak/>
        <w:t xml:space="preserve">ravnomernom širenju celom teritorijom u smislu, ne samo prava ili potreba, nego i podizanja standarda života.  </w:t>
      </w:r>
    </w:p>
    <w:p w:rsidR="003D30C1" w:rsidRPr="009B7F61" w:rsidRDefault="003D30C1" w:rsidP="006E25D8">
      <w:pPr>
        <w:spacing w:line="360" w:lineRule="auto"/>
        <w:ind w:firstLine="720"/>
        <w:jc w:val="both"/>
        <w:rPr>
          <w:rFonts w:ascii="Times New Roman" w:hAnsi="Times New Roman" w:cs="Times New Roman"/>
        </w:rPr>
      </w:pPr>
    </w:p>
    <w:p w:rsidR="003D30C1" w:rsidRPr="009B7F61" w:rsidRDefault="003D30C1" w:rsidP="00CD6FDB">
      <w:pPr>
        <w:pStyle w:val="Heading2"/>
        <w:shd w:val="clear" w:color="auto" w:fill="FFFFFF"/>
        <w:spacing w:line="360" w:lineRule="auto"/>
        <w:ind w:left="0" w:firstLine="720"/>
        <w:jc w:val="both"/>
        <w:rPr>
          <w:i w:val="0"/>
          <w:szCs w:val="24"/>
        </w:rPr>
      </w:pPr>
      <w:r w:rsidRPr="009B7F61">
        <w:rPr>
          <w:i w:val="0"/>
          <w:szCs w:val="24"/>
        </w:rPr>
        <w:t>Predstavić</w:t>
      </w:r>
      <w:r w:rsidR="005A2BFF" w:rsidRPr="009B7F61">
        <w:rPr>
          <w:i w:val="0"/>
          <w:szCs w:val="24"/>
        </w:rPr>
        <w:t>u</w:t>
      </w:r>
      <w:r w:rsidRPr="009B7F61">
        <w:rPr>
          <w:i w:val="0"/>
          <w:szCs w:val="24"/>
        </w:rPr>
        <w:t xml:space="preserve"> još jedan evropski model kulturne politike, koji deluje kontradiktorno jer ima odlike i centralizma i decentralizacije. Radi se o Finskoj, gde država i opštine “dele odgovornost u obezbeđivanju, finansiranju i održavanju regionalno sveobuhvatnog sistema kulturnih usluga” (</w:t>
      </w:r>
      <w:r w:rsidRPr="009B7F61">
        <w:rPr>
          <w:szCs w:val="24"/>
        </w:rPr>
        <w:t>Kanerva</w:t>
      </w:r>
      <w:r w:rsidRPr="009B7F61">
        <w:rPr>
          <w:i w:val="0"/>
          <w:szCs w:val="24"/>
        </w:rPr>
        <w:t xml:space="preserve"> 2018: 2). Tamo je lokalna vlast, zahvaljujući primeni </w:t>
      </w:r>
      <w:r w:rsidRPr="009B7F61">
        <w:rPr>
          <w:szCs w:val="24"/>
        </w:rPr>
        <w:t>arm's length</w:t>
      </w:r>
      <w:r w:rsidRPr="009B7F61">
        <w:rPr>
          <w:i w:val="0"/>
          <w:szCs w:val="24"/>
        </w:rPr>
        <w:t xml:space="preserve"> principa, jaka i autonomna, dok je regionalni nivo marginalizovan po pitanju kulturne politike (Ibid). Pošto finska vlada ima izvršnu vlast u kulturnoj politici (zakonodavstvo, program...) (Ibid), očigledno je da odatle potiče centralistički aspekt, međutim kako opštine i lokalne vlasti imaju značajnu ulogu u finansiranju umetnosti i kulture uz slobodu odlučivanja o njihovom sadržaju i implementaciji, isto možemo identifikovati kao decentralizaciju. Nedostatak autonomnog regionalnog nivoa u kulturnom upravljanju će se uskoro ispraviti najavljenim reformama (Id: 3). Finska ima podeljenu odgovornost u javnom finansiranju kulture i umetnosti između države i opština na sledeći način. Država učestvuje u finansiranju opštinskih kulturnih aktivnosti i troškova održavanja pozorišta, orkestara i muzeja, a finansijski i administrativno je odgovorna i za nacionalne umetničke i kulturne institucije, direktnu podršku umetnosti i umetnicima, za visoko obrazovanje u umetnosti i kulturi i za međunarodne odnose. Opštine su odgovorne za infrastrukturu koja je neophodna za lokalne umetničke i kulturne aktivnosti, za lokalno i delimično regionalno aktivne organizacije, osnovno umetničko obrazovanje i druge aktivnosti poput manifestacija i događaja (Ibid).</w:t>
      </w:r>
    </w:p>
    <w:p w:rsidR="00663F54" w:rsidRPr="009B7F61" w:rsidRDefault="00663F54" w:rsidP="00CD6FDB">
      <w:pPr>
        <w:spacing w:line="360" w:lineRule="auto"/>
      </w:pPr>
    </w:p>
    <w:p w:rsidR="00B10997" w:rsidRDefault="00E525AB" w:rsidP="009F47D5">
      <w:pPr>
        <w:spacing w:line="360" w:lineRule="auto"/>
        <w:ind w:firstLine="720"/>
        <w:jc w:val="both"/>
        <w:rPr>
          <w:rFonts w:ascii="Times New Roman" w:hAnsi="Times New Roman" w:cs="Times New Roman"/>
        </w:rPr>
      </w:pPr>
      <w:r w:rsidRPr="009B7F61">
        <w:rPr>
          <w:rFonts w:ascii="Times New Roman" w:hAnsi="Times New Roman" w:cs="Times New Roman"/>
        </w:rPr>
        <w:t>I</w:t>
      </w:r>
      <w:r w:rsidR="00663F54" w:rsidRPr="009B7F61">
        <w:rPr>
          <w:rFonts w:ascii="Times New Roman" w:hAnsi="Times New Roman" w:cs="Times New Roman"/>
        </w:rPr>
        <w:t>stražujući decentralizaciju u kulturi u tzv. „tranzicionim zemljama“, odnosno Centralno i Istočno Evropskim zemljama</w:t>
      </w:r>
      <w:r w:rsidR="00663F54" w:rsidRPr="009B7F61">
        <w:rPr>
          <w:rStyle w:val="FootnoteReference"/>
          <w:rFonts w:ascii="Times New Roman" w:hAnsi="Times New Roman" w:cs="Times New Roman"/>
        </w:rPr>
        <w:footnoteReference w:id="150"/>
      </w:r>
      <w:r w:rsidR="00663F54" w:rsidRPr="009B7F61">
        <w:rPr>
          <w:rFonts w:ascii="Times New Roman" w:hAnsi="Times New Roman" w:cs="Times New Roman"/>
        </w:rPr>
        <w:t xml:space="preserve">, </w:t>
      </w:r>
      <w:r w:rsidR="00663F54" w:rsidRPr="009B7F61">
        <w:rPr>
          <w:rFonts w:ascii="Times New Roman" w:hAnsi="Times New Roman" w:cs="Times New Roman"/>
          <w:i/>
        </w:rPr>
        <w:t>Yosifov</w:t>
      </w:r>
      <w:r w:rsidR="00A26012" w:rsidRPr="009B7F61">
        <w:rPr>
          <w:rFonts w:ascii="Times New Roman" w:hAnsi="Times New Roman" w:cs="Times New Roman"/>
          <w:i/>
        </w:rPr>
        <w:t>a</w:t>
      </w:r>
      <w:r w:rsidR="00663F54" w:rsidRPr="009B7F61">
        <w:rPr>
          <w:rFonts w:ascii="Times New Roman" w:hAnsi="Times New Roman" w:cs="Times New Roman"/>
        </w:rPr>
        <w:t xml:space="preserve"> je </w:t>
      </w:r>
      <w:r w:rsidR="00561651" w:rsidRPr="009B7F61">
        <w:rPr>
          <w:rFonts w:ascii="Times New Roman" w:hAnsi="Times New Roman" w:cs="Times New Roman"/>
        </w:rPr>
        <w:t>koristila trodimenzionalnu Katunarićevu matricu</w:t>
      </w:r>
      <w:r w:rsidR="00CD6FDB" w:rsidRPr="009B7F61">
        <w:rPr>
          <w:rFonts w:ascii="Times New Roman" w:hAnsi="Times New Roman" w:cs="Times New Roman"/>
        </w:rPr>
        <w:t xml:space="preserve">: Prva dimenzija je „Titanik“ (gde postoji diskriminacija između institucija od strane države, jer su neke i dalje pod njenim finansijskim patronatom, a druge prepuštene same sebi pod izgovorom decentralizacije), </w:t>
      </w:r>
      <w:r w:rsidR="00A51E17" w:rsidRPr="009B7F61">
        <w:rPr>
          <w:rFonts w:ascii="Times New Roman" w:hAnsi="Times New Roman" w:cs="Times New Roman"/>
        </w:rPr>
        <w:t xml:space="preserve">druga je nazvana </w:t>
      </w:r>
      <w:r w:rsidR="00A51E17" w:rsidRPr="009B7F61">
        <w:rPr>
          <w:rFonts w:ascii="Times New Roman" w:hAnsi="Times New Roman" w:cs="Times New Roman"/>
          <w:i/>
        </w:rPr>
        <w:t>fair chair</w:t>
      </w:r>
      <w:r w:rsidR="00A51E17" w:rsidRPr="009B7F61">
        <w:rPr>
          <w:rFonts w:ascii="Times New Roman" w:hAnsi="Times New Roman" w:cs="Times New Roman"/>
        </w:rPr>
        <w:t xml:space="preserve"> odnosno „balansirajuće odgovornosti“ (u kojoj se finansiranje kulture raspoređuje između države, opština i privatnog sektora, ali bez stvarnih promena) i treća se odnosi na novu javnu kulturu, kao novi model, koji je više hipotetički. </w:t>
      </w:r>
    </w:p>
    <w:p w:rsidR="00204B89" w:rsidRPr="009B7F61" w:rsidRDefault="00A51E17" w:rsidP="009F47D5">
      <w:pPr>
        <w:spacing w:line="360" w:lineRule="auto"/>
        <w:ind w:firstLine="720"/>
        <w:jc w:val="both"/>
        <w:rPr>
          <w:rFonts w:ascii="Times New Roman" w:hAnsi="Times New Roman" w:cs="Times New Roman"/>
          <w:spacing w:val="-3"/>
        </w:rPr>
      </w:pPr>
      <w:r w:rsidRPr="009B7F61">
        <w:rPr>
          <w:rFonts w:ascii="Times New Roman" w:hAnsi="Times New Roman" w:cs="Times New Roman"/>
        </w:rPr>
        <w:lastRenderedPageBreak/>
        <w:t>Zemlje koje je analizirala u pogledu decentralizacije su: Češka, Estonija, Mađarska, L</w:t>
      </w:r>
      <w:r w:rsidR="00E13646">
        <w:rPr>
          <w:rFonts w:ascii="Times New Roman" w:hAnsi="Times New Roman" w:cs="Times New Roman"/>
        </w:rPr>
        <w:t>a</w:t>
      </w:r>
      <w:r w:rsidRPr="009B7F61">
        <w:rPr>
          <w:rFonts w:ascii="Times New Roman" w:hAnsi="Times New Roman" w:cs="Times New Roman"/>
        </w:rPr>
        <w:t>t</w:t>
      </w:r>
      <w:r w:rsidR="00E13646">
        <w:rPr>
          <w:rFonts w:ascii="Times New Roman" w:hAnsi="Times New Roman" w:cs="Times New Roman"/>
        </w:rPr>
        <w:t>v</w:t>
      </w:r>
      <w:r w:rsidRPr="009B7F61">
        <w:rPr>
          <w:rFonts w:ascii="Times New Roman" w:hAnsi="Times New Roman" w:cs="Times New Roman"/>
        </w:rPr>
        <w:t>ija, Litvanija, Poljska, Rumunija, Slovačka i Bugarska. Sam pro</w:t>
      </w:r>
      <w:r w:rsidR="00F26107" w:rsidRPr="009B7F61">
        <w:rPr>
          <w:rFonts w:ascii="Times New Roman" w:hAnsi="Times New Roman" w:cs="Times New Roman"/>
        </w:rPr>
        <w:t>c</w:t>
      </w:r>
      <w:r w:rsidRPr="009B7F61">
        <w:rPr>
          <w:rFonts w:ascii="Times New Roman" w:hAnsi="Times New Roman" w:cs="Times New Roman"/>
        </w:rPr>
        <w:t>es reformi u cilju decentralizacije, tekao je različito, uslovljeno sa specifičnostima pomenutih država.</w:t>
      </w:r>
      <w:r w:rsidR="00944D7E" w:rsidRPr="009B7F61">
        <w:rPr>
          <w:rFonts w:ascii="Times New Roman" w:hAnsi="Times New Roman" w:cs="Times New Roman"/>
        </w:rPr>
        <w:t xml:space="preserve"> Tako su u prvoj grupi (Češka, Mađarska, L</w:t>
      </w:r>
      <w:r w:rsidR="00E13646">
        <w:rPr>
          <w:rFonts w:ascii="Times New Roman" w:hAnsi="Times New Roman" w:cs="Times New Roman"/>
        </w:rPr>
        <w:t>a</w:t>
      </w:r>
      <w:r w:rsidR="00944D7E" w:rsidRPr="009B7F61">
        <w:rPr>
          <w:rFonts w:ascii="Times New Roman" w:hAnsi="Times New Roman" w:cs="Times New Roman"/>
        </w:rPr>
        <w:t>t</w:t>
      </w:r>
      <w:r w:rsidR="00E13646">
        <w:rPr>
          <w:rFonts w:ascii="Times New Roman" w:hAnsi="Times New Roman" w:cs="Times New Roman"/>
        </w:rPr>
        <w:t>v</w:t>
      </w:r>
      <w:r w:rsidR="00944D7E" w:rsidRPr="009B7F61">
        <w:rPr>
          <w:rFonts w:ascii="Times New Roman" w:hAnsi="Times New Roman" w:cs="Times New Roman"/>
        </w:rPr>
        <w:t xml:space="preserve">ija, Poljska i Slovačka) zemlje koje su odmah krenule putem demokratizacije i liberalizacije po zapadnom modelu putem privatizacije i decentralizacije javne uprave u kulturi uz njeno smanjenje kontrole nivoa javne potrošnje u kulturi. </w:t>
      </w:r>
      <w:r w:rsidR="00F00DB0" w:rsidRPr="009B7F61">
        <w:rPr>
          <w:rFonts w:ascii="Times New Roman" w:hAnsi="Times New Roman" w:cs="Times New Roman"/>
        </w:rPr>
        <w:t>Drugu grupu zemalja, na osnovu ulaska u proces decentralizacije u kulturi čine Estonija i Litvanija, koje su takođe brzo reagovale na početku tranzicije, uz primenu kombinacije zapadnog i nordijskog modela, ali se proces decentralizacije u kulturi pokazao teškim zbog postojećih ograničenja</w:t>
      </w:r>
      <w:r w:rsidR="00A35299" w:rsidRPr="009B7F61">
        <w:rPr>
          <w:rFonts w:ascii="Times New Roman" w:hAnsi="Times New Roman" w:cs="Times New Roman"/>
        </w:rPr>
        <w:t>,</w:t>
      </w:r>
      <w:r w:rsidR="00F00DB0" w:rsidRPr="009B7F61">
        <w:rPr>
          <w:rFonts w:ascii="Times New Roman" w:hAnsi="Times New Roman" w:cs="Times New Roman"/>
        </w:rPr>
        <w:t xml:space="preserve"> poput nedostatka finansija i tradicije lokalne samouprave</w:t>
      </w:r>
      <w:r w:rsidR="00A35299" w:rsidRPr="009B7F61">
        <w:rPr>
          <w:rFonts w:ascii="Times New Roman" w:hAnsi="Times New Roman" w:cs="Times New Roman"/>
        </w:rPr>
        <w:t xml:space="preserve">, lošeg zakonodavstva i zastarele infratrukture u Litvaniji, dok je u Estoniji proces kočen zbog upotrebe kulture za izgradnju nacionalnog identiteta na štetu mnogobrojne ruske manjine. U trećoj grupi su Rumunija i Bugarska, koje su problem sa otpočinjanjem reformi kulturne politike imale zbog nestabilne političke situacije </w:t>
      </w:r>
      <w:r w:rsidR="00E8432A" w:rsidRPr="009B7F61">
        <w:rPr>
          <w:rFonts w:ascii="Times New Roman" w:hAnsi="Times New Roman" w:cs="Times New Roman"/>
        </w:rPr>
        <w:t>(</w:t>
      </w:r>
      <w:r w:rsidR="00E8432A" w:rsidRPr="009B7F61">
        <w:rPr>
          <w:rFonts w:ascii="Times New Roman" w:hAnsi="Times New Roman" w:cs="Times New Roman"/>
          <w:i/>
        </w:rPr>
        <w:t>Yosifova</w:t>
      </w:r>
      <w:r w:rsidR="00E8432A" w:rsidRPr="009B7F61">
        <w:rPr>
          <w:rFonts w:ascii="Times New Roman" w:hAnsi="Times New Roman" w:cs="Times New Roman"/>
        </w:rPr>
        <w:t xml:space="preserve"> 2011: 18)</w:t>
      </w:r>
      <w:r w:rsidR="00A35299" w:rsidRPr="009B7F61">
        <w:rPr>
          <w:rFonts w:ascii="Times New Roman" w:hAnsi="Times New Roman" w:cs="Times New Roman"/>
        </w:rPr>
        <w:t>.Od svih targetiranih zemalja, istraživanje pokazuje da je jedino kulturni sistem Poljske ocenjen kao visoko decentralizovan  (Id: 22),</w:t>
      </w:r>
      <w:r w:rsidR="00075A49" w:rsidRPr="009B7F61">
        <w:rPr>
          <w:rFonts w:ascii="Times New Roman" w:hAnsi="Times New Roman" w:cs="Times New Roman"/>
        </w:rPr>
        <w:t xml:space="preserve"> dok ostale zemlje nisu postigle zadovoljavajući nivo decentralizacije. Češka i Slovačka imaju lokalne samouprave koje igraju bitnu ulogu u kulturnoj politici</w:t>
      </w:r>
      <w:r w:rsidR="0064701A" w:rsidRPr="009B7F61">
        <w:rPr>
          <w:rFonts w:ascii="Times New Roman" w:hAnsi="Times New Roman" w:cs="Times New Roman"/>
        </w:rPr>
        <w:t>, a u Češkoj su još i regije odgovorne za razvoj kulture putem sopstvenog budžeta i kulturnih institucija (Id: 23).</w:t>
      </w:r>
      <w:r w:rsidR="00FE366C">
        <w:rPr>
          <w:rFonts w:ascii="Times New Roman" w:hAnsi="Times New Roman" w:cs="Times New Roman"/>
        </w:rPr>
        <w:t xml:space="preserve"> </w:t>
      </w:r>
      <w:r w:rsidR="00E8432A" w:rsidRPr="009B7F61">
        <w:rPr>
          <w:rFonts w:ascii="Times New Roman" w:hAnsi="Times New Roman" w:cs="Times New Roman"/>
        </w:rPr>
        <w:t>Mađarska i L</w:t>
      </w:r>
      <w:r w:rsidR="00E13646">
        <w:rPr>
          <w:rFonts w:ascii="Times New Roman" w:hAnsi="Times New Roman" w:cs="Times New Roman"/>
        </w:rPr>
        <w:t>a</w:t>
      </w:r>
      <w:r w:rsidR="00E8432A" w:rsidRPr="009B7F61">
        <w:rPr>
          <w:rFonts w:ascii="Times New Roman" w:hAnsi="Times New Roman" w:cs="Times New Roman"/>
        </w:rPr>
        <w:t>t</w:t>
      </w:r>
      <w:r w:rsidR="00E13646">
        <w:rPr>
          <w:rFonts w:ascii="Times New Roman" w:hAnsi="Times New Roman" w:cs="Times New Roman"/>
        </w:rPr>
        <w:t>v</w:t>
      </w:r>
      <w:r w:rsidR="00E8432A" w:rsidRPr="009B7F61">
        <w:rPr>
          <w:rFonts w:ascii="Times New Roman" w:hAnsi="Times New Roman" w:cs="Times New Roman"/>
        </w:rPr>
        <w:t>ija su decentralizaciju kulture</w:t>
      </w:r>
      <w:r w:rsidR="00380523" w:rsidRPr="009B7F61">
        <w:rPr>
          <w:rFonts w:ascii="Times New Roman" w:hAnsi="Times New Roman" w:cs="Times New Roman"/>
        </w:rPr>
        <w:t xml:space="preserve"> implementirale zajedno</w:t>
      </w:r>
      <w:r w:rsidR="00E8432A" w:rsidRPr="009B7F61">
        <w:rPr>
          <w:rFonts w:ascii="Times New Roman" w:hAnsi="Times New Roman" w:cs="Times New Roman"/>
        </w:rPr>
        <w:t xml:space="preserve"> sa regionalnim administrativnim reformama</w:t>
      </w:r>
      <w:r w:rsidR="00380523" w:rsidRPr="009B7F61">
        <w:rPr>
          <w:rFonts w:ascii="Times New Roman" w:hAnsi="Times New Roman" w:cs="Times New Roman"/>
        </w:rPr>
        <w:t xml:space="preserve"> što je predstavljalo problem, posebno u Mađarskoj. Tamo je i pored drugih nivoa vlasti</w:t>
      </w:r>
      <w:r w:rsidR="00E8432A" w:rsidRPr="009B7F61">
        <w:rPr>
          <w:rFonts w:ascii="Times New Roman" w:hAnsi="Times New Roman" w:cs="Times New Roman"/>
        </w:rPr>
        <w:t xml:space="preserve">, </w:t>
      </w:r>
      <w:r w:rsidR="00FA2578" w:rsidRPr="009B7F61">
        <w:rPr>
          <w:rFonts w:ascii="Times New Roman" w:hAnsi="Times New Roman" w:cs="Times New Roman"/>
        </w:rPr>
        <w:t xml:space="preserve">uz centralnu vladu, jedini bitni nivo 3.200 opština, od kojih je većina jako mala i slaba, a budžetska ograničenja ih dovode u dug, jer im udeo u ukupnoj javnoj potrošnji u kulturi raste na konto centralne vlasti. Po istraživanju, najmanje decentralizovane su Estonija, Litvanija i Rumunija. U Estoniji je 226 opština zavisno od državne podrške uz niske resurse za stvaranje </w:t>
      </w:r>
      <w:r w:rsidR="006A6F62" w:rsidRPr="009B7F61">
        <w:rPr>
          <w:rFonts w:ascii="Times New Roman" w:hAnsi="Times New Roman" w:cs="Times New Roman"/>
        </w:rPr>
        <w:t>sopstvenih kulturnih strategija (Id: 24), a slična situacija je i u Litvaniji</w:t>
      </w:r>
      <w:r w:rsidR="00D73D31" w:rsidRPr="009B7F61">
        <w:rPr>
          <w:rFonts w:ascii="Times New Roman" w:hAnsi="Times New Roman" w:cs="Times New Roman"/>
        </w:rPr>
        <w:t xml:space="preserve"> gde su lokalne vlasti odgovorne samo za finansiranje i održavanje kulturnih institucija uz takođe oskudne resurse. Rumunija ima formalno decentralizovane “kulturne usluge” na regionalnom nivou, ali je ceo proces bio “</w:t>
      </w:r>
      <w:r w:rsidR="00E8432A" w:rsidRPr="009B7F61">
        <w:rPr>
          <w:rFonts w:ascii="Times New Roman" w:hAnsi="Times New Roman" w:cs="Times New Roman"/>
        </w:rPr>
        <w:t>delimično i nedosledno sproveden</w:t>
      </w:r>
      <w:r w:rsidR="00D73D31" w:rsidRPr="009B7F61">
        <w:rPr>
          <w:rFonts w:ascii="Times New Roman" w:hAnsi="Times New Roman" w:cs="Times New Roman"/>
        </w:rPr>
        <w:t>...</w:t>
      </w:r>
      <w:r w:rsidR="00E8432A" w:rsidRPr="009B7F61">
        <w:rPr>
          <w:rFonts w:ascii="Times New Roman" w:hAnsi="Times New Roman" w:cs="Times New Roman"/>
        </w:rPr>
        <w:t>bez stvarnog prenosa odgovornosti na lokalnom nivou i to se ispostavilo kao suštinsko ograničenje danas</w:t>
      </w:r>
      <w:r w:rsidR="00D73D31" w:rsidRPr="009B7F61">
        <w:rPr>
          <w:rFonts w:ascii="Times New Roman" w:hAnsi="Times New Roman" w:cs="Times New Roman"/>
        </w:rPr>
        <w:t xml:space="preserve">” </w:t>
      </w:r>
      <w:r w:rsidR="00E8432A" w:rsidRPr="009B7F61">
        <w:rPr>
          <w:rFonts w:ascii="Times New Roman" w:hAnsi="Times New Roman" w:cs="Times New Roman"/>
        </w:rPr>
        <w:t>(</w:t>
      </w:r>
      <w:r w:rsidR="00D73D31" w:rsidRPr="009B7F61">
        <w:rPr>
          <w:rFonts w:ascii="Times New Roman" w:hAnsi="Times New Roman" w:cs="Times New Roman"/>
        </w:rPr>
        <w:t>Id</w:t>
      </w:r>
      <w:r w:rsidR="00E8432A" w:rsidRPr="009B7F61">
        <w:rPr>
          <w:rFonts w:ascii="Times New Roman" w:hAnsi="Times New Roman" w:cs="Times New Roman"/>
        </w:rPr>
        <w:t>: 25)</w:t>
      </w:r>
      <w:r w:rsidR="00D73D31" w:rsidRPr="009B7F61">
        <w:rPr>
          <w:rFonts w:ascii="Times New Roman" w:hAnsi="Times New Roman" w:cs="Times New Roman"/>
        </w:rPr>
        <w:t>.</w:t>
      </w:r>
      <w:r w:rsidR="00D73D31" w:rsidRPr="009B7F61">
        <w:rPr>
          <w:rFonts w:ascii="Times New Roman" w:hAnsi="Times New Roman" w:cs="Times New Roman"/>
          <w:i/>
        </w:rPr>
        <w:t>Yosifova</w:t>
      </w:r>
      <w:r w:rsidR="00D73D31" w:rsidRPr="009B7F61">
        <w:rPr>
          <w:rFonts w:ascii="Times New Roman" w:hAnsi="Times New Roman" w:cs="Times New Roman"/>
        </w:rPr>
        <w:t xml:space="preserve"> u okviru Katunarićevih dimenzija, od posmatranih zemalja, Rumuniju, Mađarsku i L</w:t>
      </w:r>
      <w:r w:rsidR="00E13646">
        <w:rPr>
          <w:rFonts w:ascii="Times New Roman" w:hAnsi="Times New Roman" w:cs="Times New Roman"/>
        </w:rPr>
        <w:t>a</w:t>
      </w:r>
      <w:r w:rsidR="00D73D31" w:rsidRPr="009B7F61">
        <w:rPr>
          <w:rFonts w:ascii="Times New Roman" w:hAnsi="Times New Roman" w:cs="Times New Roman"/>
        </w:rPr>
        <w:t>t</w:t>
      </w:r>
      <w:r w:rsidR="00E13646">
        <w:rPr>
          <w:rFonts w:ascii="Times New Roman" w:hAnsi="Times New Roman" w:cs="Times New Roman"/>
        </w:rPr>
        <w:t>v</w:t>
      </w:r>
      <w:r w:rsidR="00D73D31" w:rsidRPr="009B7F61">
        <w:rPr>
          <w:rFonts w:ascii="Times New Roman" w:hAnsi="Times New Roman" w:cs="Times New Roman"/>
        </w:rPr>
        <w:t xml:space="preserve">iju svrstava u “Titanik” model </w:t>
      </w:r>
      <w:r w:rsidR="00D73D31" w:rsidRPr="009B7F61">
        <w:rPr>
          <w:rFonts w:ascii="Times New Roman" w:hAnsi="Times New Roman" w:cs="Times New Roman"/>
        </w:rPr>
        <w:lastRenderedPageBreak/>
        <w:t>decentralizacije u kome kombinacija smanjenog centralizma sa nesposobnošću lokal</w:t>
      </w:r>
      <w:r w:rsidR="00AD6622" w:rsidRPr="009B7F61">
        <w:rPr>
          <w:rFonts w:ascii="Times New Roman" w:hAnsi="Times New Roman" w:cs="Times New Roman"/>
        </w:rPr>
        <w:t>nih samouprava</w:t>
      </w:r>
      <w:r w:rsidR="00D73D31" w:rsidRPr="009B7F61">
        <w:rPr>
          <w:rFonts w:ascii="Times New Roman" w:hAnsi="Times New Roman" w:cs="Times New Roman"/>
        </w:rPr>
        <w:t xml:space="preserve"> i oskudnim finansijama dovodi do negativnih rezultata po pitanju decentralizacije u kulturi.</w:t>
      </w:r>
      <w:r w:rsidR="009F47D5" w:rsidRPr="009B7F61">
        <w:rPr>
          <w:rFonts w:ascii="Times New Roman" w:hAnsi="Times New Roman" w:cs="Times New Roman"/>
        </w:rPr>
        <w:t xml:space="preserve"> Drugu, </w:t>
      </w:r>
      <w:r w:rsidR="009F47D5" w:rsidRPr="009B7F61">
        <w:rPr>
          <w:rFonts w:ascii="Times New Roman" w:hAnsi="Times New Roman" w:cs="Times New Roman"/>
          <w:i/>
        </w:rPr>
        <w:t>fair chair</w:t>
      </w:r>
      <w:r w:rsidR="009F47D5" w:rsidRPr="009B7F61">
        <w:rPr>
          <w:rFonts w:ascii="Times New Roman" w:hAnsi="Times New Roman" w:cs="Times New Roman"/>
        </w:rPr>
        <w:t xml:space="preserve"> dimenziju vidi u Češkoj, Slovačkoj, Estoniji i L</w:t>
      </w:r>
      <w:r w:rsidR="00E13646">
        <w:rPr>
          <w:rFonts w:ascii="Times New Roman" w:hAnsi="Times New Roman" w:cs="Times New Roman"/>
        </w:rPr>
        <w:t>a</w:t>
      </w:r>
      <w:r w:rsidR="009F47D5" w:rsidRPr="009B7F61">
        <w:rPr>
          <w:rFonts w:ascii="Times New Roman" w:hAnsi="Times New Roman" w:cs="Times New Roman"/>
        </w:rPr>
        <w:t>t</w:t>
      </w:r>
      <w:r w:rsidR="00E13646">
        <w:rPr>
          <w:rFonts w:ascii="Times New Roman" w:hAnsi="Times New Roman" w:cs="Times New Roman"/>
        </w:rPr>
        <w:t>v</w:t>
      </w:r>
      <w:r w:rsidR="009F47D5" w:rsidRPr="009B7F61">
        <w:rPr>
          <w:rFonts w:ascii="Times New Roman" w:hAnsi="Times New Roman" w:cs="Times New Roman"/>
        </w:rPr>
        <w:t>iji, gde negativan rezultat proizilazi iz razmene finansiranja i odgovornosti među nivoima vlasti bez značajne promene u kvalitetu kulture, jer se stara javna kultura samo asimilira u novo tržišno okruženje. Treću dimenziju, dimenziju “nove javne kulture”, istraživačica u budućnosti vidi kao moguću samo u Poljskoj (Id: 26).Predstavić</w:t>
      </w:r>
      <w:r w:rsidR="005A2BFF" w:rsidRPr="009B7F61">
        <w:rPr>
          <w:rFonts w:ascii="Times New Roman" w:hAnsi="Times New Roman" w:cs="Times New Roman"/>
        </w:rPr>
        <w:t>u</w:t>
      </w:r>
      <w:r w:rsidR="009F47D5" w:rsidRPr="009B7F61">
        <w:rPr>
          <w:rFonts w:ascii="Times New Roman" w:hAnsi="Times New Roman" w:cs="Times New Roman"/>
        </w:rPr>
        <w:t xml:space="preserve"> i tabelarno deo navedenih podataka</w:t>
      </w:r>
      <w:r w:rsidR="001D11E3" w:rsidRPr="009B7F61">
        <w:rPr>
          <w:rFonts w:ascii="Times New Roman" w:hAnsi="Times New Roman" w:cs="Times New Roman"/>
        </w:rPr>
        <w:t>, kao i one koji se odnose na naredni deo analize.</w:t>
      </w:r>
    </w:p>
    <w:p w:rsidR="006D7844" w:rsidRPr="009B7F61" w:rsidRDefault="006D7844" w:rsidP="006D7844">
      <w:pPr>
        <w:spacing w:line="360" w:lineRule="auto"/>
        <w:jc w:val="both"/>
        <w:rPr>
          <w:rFonts w:ascii="Times New Roman" w:hAnsi="Times New Roman" w:cs="Times New Roman"/>
          <w:spacing w:val="-3"/>
        </w:rPr>
      </w:pPr>
    </w:p>
    <w:tbl>
      <w:tblPr>
        <w:tblW w:w="7171" w:type="dxa"/>
        <w:jc w:val="center"/>
        <w:tblInd w:w="1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47"/>
        <w:gridCol w:w="1752"/>
        <w:gridCol w:w="1747"/>
        <w:gridCol w:w="1925"/>
      </w:tblGrid>
      <w:tr w:rsidR="006D7844" w:rsidRPr="009B7F61" w:rsidTr="00204B89">
        <w:trPr>
          <w:trHeight w:val="637"/>
          <w:jc w:val="center"/>
        </w:trPr>
        <w:tc>
          <w:tcPr>
            <w:tcW w:w="1747" w:type="dxa"/>
            <w:tcBorders>
              <w:bottom w:val="single" w:sz="18" w:space="0" w:color="000000"/>
            </w:tcBorders>
          </w:tcPr>
          <w:p w:rsidR="006D7844" w:rsidRPr="009B7F61" w:rsidRDefault="008E587F" w:rsidP="00451043">
            <w:pPr>
              <w:pStyle w:val="TableParagraph"/>
              <w:ind w:left="109"/>
              <w:rPr>
                <w:rFonts w:ascii="Times New Roman" w:hAnsi="Times New Roman" w:cs="Times New Roman"/>
                <w:b/>
                <w:sz w:val="20"/>
                <w:szCs w:val="20"/>
              </w:rPr>
            </w:pPr>
            <w:r w:rsidRPr="009B7F61">
              <w:rPr>
                <w:rFonts w:ascii="Times New Roman" w:hAnsi="Times New Roman" w:cs="Times New Roman"/>
                <w:b/>
                <w:sz w:val="20"/>
                <w:szCs w:val="20"/>
              </w:rPr>
              <w:t>Država</w:t>
            </w:r>
          </w:p>
        </w:tc>
        <w:tc>
          <w:tcPr>
            <w:tcW w:w="1752" w:type="dxa"/>
            <w:tcBorders>
              <w:bottom w:val="single" w:sz="18" w:space="0" w:color="000000"/>
            </w:tcBorders>
          </w:tcPr>
          <w:p w:rsidR="006D7844" w:rsidRPr="009B7F61" w:rsidRDefault="006D7844" w:rsidP="00451043">
            <w:pPr>
              <w:pStyle w:val="TableParagraph"/>
              <w:rPr>
                <w:rFonts w:ascii="Times New Roman" w:hAnsi="Times New Roman" w:cs="Times New Roman"/>
                <w:b/>
                <w:sz w:val="20"/>
                <w:szCs w:val="20"/>
              </w:rPr>
            </w:pPr>
            <w:r w:rsidRPr="009B7F61">
              <w:rPr>
                <w:rFonts w:ascii="Times New Roman" w:hAnsi="Times New Roman" w:cs="Times New Roman"/>
                <w:b/>
                <w:sz w:val="20"/>
                <w:szCs w:val="20"/>
              </w:rPr>
              <w:t>Central</w:t>
            </w:r>
            <w:r w:rsidR="008E587F" w:rsidRPr="009B7F61">
              <w:rPr>
                <w:rFonts w:ascii="Times New Roman" w:hAnsi="Times New Roman" w:cs="Times New Roman"/>
                <w:b/>
                <w:sz w:val="20"/>
                <w:szCs w:val="20"/>
              </w:rPr>
              <w:t>na</w:t>
            </w:r>
          </w:p>
          <w:p w:rsidR="006D7844" w:rsidRPr="009B7F61" w:rsidRDefault="008E587F" w:rsidP="00451043">
            <w:pPr>
              <w:pStyle w:val="TableParagraph"/>
              <w:spacing w:before="138" w:line="240" w:lineRule="auto"/>
              <w:rPr>
                <w:rFonts w:ascii="Times New Roman" w:hAnsi="Times New Roman" w:cs="Times New Roman"/>
                <w:b/>
                <w:sz w:val="20"/>
                <w:szCs w:val="20"/>
              </w:rPr>
            </w:pPr>
            <w:r w:rsidRPr="009B7F61">
              <w:rPr>
                <w:rFonts w:ascii="Times New Roman" w:hAnsi="Times New Roman" w:cs="Times New Roman"/>
                <w:b/>
                <w:sz w:val="20"/>
                <w:szCs w:val="20"/>
              </w:rPr>
              <w:t>vlada</w:t>
            </w:r>
          </w:p>
        </w:tc>
        <w:tc>
          <w:tcPr>
            <w:tcW w:w="1747" w:type="dxa"/>
            <w:tcBorders>
              <w:bottom w:val="single" w:sz="18" w:space="0" w:color="000000"/>
            </w:tcBorders>
          </w:tcPr>
          <w:p w:rsidR="006D7844" w:rsidRPr="009B7F61" w:rsidRDefault="006D7844" w:rsidP="00451043">
            <w:pPr>
              <w:pStyle w:val="TableParagraph"/>
              <w:ind w:left="105"/>
              <w:rPr>
                <w:rFonts w:ascii="Times New Roman" w:hAnsi="Times New Roman" w:cs="Times New Roman"/>
                <w:b/>
                <w:sz w:val="20"/>
                <w:szCs w:val="20"/>
              </w:rPr>
            </w:pPr>
            <w:r w:rsidRPr="009B7F61">
              <w:rPr>
                <w:rFonts w:ascii="Times New Roman" w:hAnsi="Times New Roman" w:cs="Times New Roman"/>
                <w:b/>
                <w:w w:val="95"/>
                <w:sz w:val="20"/>
                <w:szCs w:val="20"/>
              </w:rPr>
              <w:t>Provinc</w:t>
            </w:r>
            <w:r w:rsidR="008E587F" w:rsidRPr="009B7F61">
              <w:rPr>
                <w:rFonts w:ascii="Times New Roman" w:hAnsi="Times New Roman" w:cs="Times New Roman"/>
                <w:b/>
                <w:w w:val="95"/>
                <w:sz w:val="20"/>
                <w:szCs w:val="20"/>
              </w:rPr>
              <w:t>ije</w:t>
            </w:r>
            <w:r w:rsidRPr="009B7F61">
              <w:rPr>
                <w:rFonts w:ascii="Times New Roman" w:hAnsi="Times New Roman" w:cs="Times New Roman"/>
                <w:b/>
                <w:w w:val="95"/>
                <w:sz w:val="20"/>
                <w:szCs w:val="20"/>
              </w:rPr>
              <w:t>/</w:t>
            </w:r>
          </w:p>
          <w:p w:rsidR="006D7844" w:rsidRPr="009B7F61" w:rsidRDefault="006D7844" w:rsidP="00451043">
            <w:pPr>
              <w:pStyle w:val="TableParagraph"/>
              <w:spacing w:before="138" w:line="240" w:lineRule="auto"/>
              <w:ind w:left="105"/>
              <w:rPr>
                <w:rFonts w:ascii="Times New Roman" w:hAnsi="Times New Roman" w:cs="Times New Roman"/>
                <w:b/>
                <w:sz w:val="20"/>
                <w:szCs w:val="20"/>
              </w:rPr>
            </w:pPr>
            <w:r w:rsidRPr="009B7F61">
              <w:rPr>
                <w:rFonts w:ascii="Times New Roman" w:hAnsi="Times New Roman" w:cs="Times New Roman"/>
                <w:b/>
                <w:w w:val="95"/>
                <w:sz w:val="20"/>
                <w:szCs w:val="20"/>
              </w:rPr>
              <w:t>region</w:t>
            </w:r>
            <w:r w:rsidR="008E587F" w:rsidRPr="009B7F61">
              <w:rPr>
                <w:rFonts w:ascii="Times New Roman" w:hAnsi="Times New Roman" w:cs="Times New Roman"/>
                <w:b/>
                <w:w w:val="95"/>
                <w:sz w:val="20"/>
                <w:szCs w:val="20"/>
              </w:rPr>
              <w:t>i</w:t>
            </w:r>
          </w:p>
        </w:tc>
        <w:tc>
          <w:tcPr>
            <w:tcW w:w="1925" w:type="dxa"/>
            <w:tcBorders>
              <w:bottom w:val="single" w:sz="18" w:space="0" w:color="000000"/>
            </w:tcBorders>
          </w:tcPr>
          <w:p w:rsidR="006D7844" w:rsidRPr="009B7F61" w:rsidRDefault="008E587F" w:rsidP="00451043">
            <w:pPr>
              <w:pStyle w:val="TableParagraph"/>
              <w:ind w:left="111"/>
              <w:rPr>
                <w:rFonts w:ascii="Times New Roman" w:hAnsi="Times New Roman" w:cs="Times New Roman"/>
                <w:b/>
                <w:sz w:val="20"/>
                <w:szCs w:val="20"/>
              </w:rPr>
            </w:pPr>
            <w:r w:rsidRPr="009B7F61">
              <w:rPr>
                <w:rFonts w:ascii="Times New Roman" w:hAnsi="Times New Roman" w:cs="Times New Roman"/>
                <w:b/>
                <w:sz w:val="20"/>
                <w:szCs w:val="20"/>
              </w:rPr>
              <w:t>Opštine</w:t>
            </w:r>
          </w:p>
        </w:tc>
      </w:tr>
      <w:tr w:rsidR="006D7844" w:rsidRPr="009B7F61" w:rsidTr="00204B89">
        <w:trPr>
          <w:trHeight w:val="365"/>
          <w:jc w:val="center"/>
        </w:trPr>
        <w:tc>
          <w:tcPr>
            <w:tcW w:w="1747" w:type="dxa"/>
            <w:tcBorders>
              <w:top w:val="single" w:sz="18" w:space="0" w:color="000000"/>
            </w:tcBorders>
            <w:shd w:val="clear" w:color="auto" w:fill="BFBFBF"/>
          </w:tcPr>
          <w:p w:rsidR="006D7844" w:rsidRPr="009B7F61" w:rsidRDefault="006D7844" w:rsidP="008E587F">
            <w:pPr>
              <w:pStyle w:val="TableParagraph"/>
              <w:rPr>
                <w:rFonts w:ascii="Times New Roman" w:hAnsi="Times New Roman" w:cs="Times New Roman"/>
                <w:b/>
                <w:sz w:val="20"/>
                <w:szCs w:val="20"/>
              </w:rPr>
            </w:pPr>
            <w:r w:rsidRPr="009B7F61">
              <w:rPr>
                <w:rFonts w:ascii="Times New Roman" w:hAnsi="Times New Roman" w:cs="Times New Roman"/>
                <w:b/>
                <w:sz w:val="20"/>
                <w:szCs w:val="20"/>
              </w:rPr>
              <w:t>B</w:t>
            </w:r>
            <w:r w:rsidR="008E587F" w:rsidRPr="009B7F61">
              <w:rPr>
                <w:rFonts w:ascii="Times New Roman" w:hAnsi="Times New Roman" w:cs="Times New Roman"/>
                <w:b/>
                <w:sz w:val="20"/>
                <w:szCs w:val="20"/>
              </w:rPr>
              <w:t>u</w:t>
            </w:r>
            <w:r w:rsidRPr="009B7F61">
              <w:rPr>
                <w:rFonts w:ascii="Times New Roman" w:hAnsi="Times New Roman" w:cs="Times New Roman"/>
                <w:b/>
                <w:sz w:val="20"/>
                <w:szCs w:val="20"/>
              </w:rPr>
              <w:t>gar</w:t>
            </w:r>
            <w:r w:rsidR="008E587F" w:rsidRPr="009B7F61">
              <w:rPr>
                <w:rFonts w:ascii="Times New Roman" w:hAnsi="Times New Roman" w:cs="Times New Roman"/>
                <w:b/>
                <w:sz w:val="20"/>
                <w:szCs w:val="20"/>
              </w:rPr>
              <w:t>sk</w:t>
            </w:r>
            <w:r w:rsidRPr="009B7F61">
              <w:rPr>
                <w:rFonts w:ascii="Times New Roman" w:hAnsi="Times New Roman" w:cs="Times New Roman"/>
                <w:b/>
                <w:sz w:val="20"/>
                <w:szCs w:val="20"/>
              </w:rPr>
              <w:t>a</w:t>
            </w:r>
          </w:p>
        </w:tc>
        <w:tc>
          <w:tcPr>
            <w:tcW w:w="1752" w:type="dxa"/>
            <w:tcBorders>
              <w:top w:val="single" w:sz="18" w:space="0" w:color="000000"/>
            </w:tcBorders>
            <w:shd w:val="clear" w:color="auto" w:fill="BFBFBF"/>
          </w:tcPr>
          <w:p w:rsidR="006D7844" w:rsidRPr="009B7F61" w:rsidRDefault="006D7844" w:rsidP="00451043">
            <w:pPr>
              <w:pStyle w:val="TableParagraph"/>
              <w:rPr>
                <w:rFonts w:ascii="Times New Roman" w:hAnsi="Times New Roman" w:cs="Times New Roman"/>
                <w:b/>
                <w:sz w:val="20"/>
                <w:szCs w:val="20"/>
              </w:rPr>
            </w:pPr>
            <w:r w:rsidRPr="009B7F61">
              <w:rPr>
                <w:rFonts w:ascii="Times New Roman" w:hAnsi="Times New Roman" w:cs="Times New Roman"/>
                <w:b/>
                <w:w w:val="95"/>
                <w:sz w:val="20"/>
                <w:szCs w:val="20"/>
              </w:rPr>
              <w:t>39,8%</w:t>
            </w:r>
          </w:p>
        </w:tc>
        <w:tc>
          <w:tcPr>
            <w:tcW w:w="1747" w:type="dxa"/>
            <w:tcBorders>
              <w:top w:val="single" w:sz="18" w:space="0" w:color="000000"/>
            </w:tcBorders>
            <w:shd w:val="clear" w:color="auto" w:fill="BFBFBF"/>
          </w:tcPr>
          <w:p w:rsidR="006D7844" w:rsidRPr="009B7F61" w:rsidRDefault="006D7844" w:rsidP="00451043">
            <w:pPr>
              <w:pStyle w:val="TableParagraph"/>
              <w:ind w:left="105"/>
              <w:rPr>
                <w:rFonts w:ascii="Times New Roman" w:hAnsi="Times New Roman" w:cs="Times New Roman"/>
                <w:b/>
                <w:sz w:val="20"/>
                <w:szCs w:val="20"/>
              </w:rPr>
            </w:pPr>
            <w:r w:rsidRPr="009B7F61">
              <w:rPr>
                <w:rFonts w:ascii="Times New Roman" w:hAnsi="Times New Roman" w:cs="Times New Roman"/>
                <w:b/>
                <w:w w:val="95"/>
                <w:sz w:val="20"/>
                <w:szCs w:val="20"/>
              </w:rPr>
              <w:t>0,00%</w:t>
            </w:r>
          </w:p>
        </w:tc>
        <w:tc>
          <w:tcPr>
            <w:tcW w:w="1925" w:type="dxa"/>
            <w:tcBorders>
              <w:top w:val="single" w:sz="18" w:space="0" w:color="000000"/>
            </w:tcBorders>
            <w:shd w:val="clear" w:color="auto" w:fill="BFBFBF"/>
          </w:tcPr>
          <w:p w:rsidR="008E587F" w:rsidRPr="009B7F61" w:rsidRDefault="006D7844" w:rsidP="00204B89">
            <w:pPr>
              <w:pStyle w:val="TableParagraph"/>
              <w:rPr>
                <w:rFonts w:ascii="Times New Roman" w:hAnsi="Times New Roman" w:cs="Times New Roman"/>
                <w:b/>
                <w:sz w:val="20"/>
                <w:szCs w:val="20"/>
              </w:rPr>
            </w:pPr>
            <w:r w:rsidRPr="009B7F61">
              <w:rPr>
                <w:rFonts w:ascii="Times New Roman" w:hAnsi="Times New Roman" w:cs="Times New Roman"/>
                <w:b/>
                <w:w w:val="95"/>
                <w:sz w:val="20"/>
                <w:szCs w:val="20"/>
              </w:rPr>
              <w:t>60,2%</w:t>
            </w:r>
          </w:p>
        </w:tc>
      </w:tr>
      <w:tr w:rsidR="006D7844" w:rsidRPr="009B7F61" w:rsidTr="00204B89">
        <w:trPr>
          <w:trHeight w:val="269"/>
          <w:jc w:val="center"/>
        </w:trPr>
        <w:tc>
          <w:tcPr>
            <w:tcW w:w="1747" w:type="dxa"/>
          </w:tcPr>
          <w:p w:rsidR="006D7844" w:rsidRPr="009B7F61" w:rsidRDefault="008E587F" w:rsidP="008E587F">
            <w:pPr>
              <w:pStyle w:val="TableParagraph"/>
              <w:rPr>
                <w:rFonts w:ascii="Times New Roman" w:hAnsi="Times New Roman" w:cs="Times New Roman"/>
                <w:b/>
                <w:sz w:val="20"/>
                <w:szCs w:val="20"/>
              </w:rPr>
            </w:pPr>
            <w:r w:rsidRPr="009B7F61">
              <w:rPr>
                <w:rFonts w:ascii="Times New Roman" w:hAnsi="Times New Roman" w:cs="Times New Roman"/>
                <w:b/>
                <w:sz w:val="20"/>
                <w:szCs w:val="20"/>
              </w:rPr>
              <w:t>Č</w:t>
            </w:r>
            <w:r w:rsidR="006D7844" w:rsidRPr="009B7F61">
              <w:rPr>
                <w:rFonts w:ascii="Times New Roman" w:hAnsi="Times New Roman" w:cs="Times New Roman"/>
                <w:b/>
                <w:sz w:val="20"/>
                <w:szCs w:val="20"/>
              </w:rPr>
              <w:t>e</w:t>
            </w:r>
            <w:r w:rsidRPr="009B7F61">
              <w:rPr>
                <w:rFonts w:ascii="Times New Roman" w:hAnsi="Times New Roman" w:cs="Times New Roman"/>
                <w:b/>
                <w:sz w:val="20"/>
                <w:szCs w:val="20"/>
              </w:rPr>
              <w:t>ška</w:t>
            </w:r>
          </w:p>
        </w:tc>
        <w:tc>
          <w:tcPr>
            <w:tcW w:w="1752" w:type="dxa"/>
          </w:tcPr>
          <w:p w:rsidR="006D7844" w:rsidRPr="009B7F61" w:rsidRDefault="006D7844" w:rsidP="00451043">
            <w:pPr>
              <w:pStyle w:val="TableParagraph"/>
              <w:rPr>
                <w:rFonts w:ascii="Times New Roman" w:hAnsi="Times New Roman" w:cs="Times New Roman"/>
                <w:b/>
                <w:sz w:val="20"/>
                <w:szCs w:val="20"/>
              </w:rPr>
            </w:pPr>
            <w:r w:rsidRPr="009B7F61">
              <w:rPr>
                <w:rFonts w:ascii="Times New Roman" w:hAnsi="Times New Roman" w:cs="Times New Roman"/>
                <w:b/>
                <w:w w:val="95"/>
                <w:sz w:val="20"/>
                <w:szCs w:val="20"/>
              </w:rPr>
              <w:t>37,6%</w:t>
            </w:r>
          </w:p>
        </w:tc>
        <w:tc>
          <w:tcPr>
            <w:tcW w:w="1747" w:type="dxa"/>
          </w:tcPr>
          <w:p w:rsidR="006D7844" w:rsidRPr="009B7F61" w:rsidRDefault="006D7844" w:rsidP="00451043">
            <w:pPr>
              <w:pStyle w:val="TableParagraph"/>
              <w:ind w:left="105"/>
              <w:rPr>
                <w:rFonts w:ascii="Times New Roman" w:hAnsi="Times New Roman" w:cs="Times New Roman"/>
                <w:b/>
                <w:sz w:val="20"/>
                <w:szCs w:val="20"/>
              </w:rPr>
            </w:pPr>
            <w:r w:rsidRPr="009B7F61">
              <w:rPr>
                <w:rFonts w:ascii="Times New Roman" w:hAnsi="Times New Roman" w:cs="Times New Roman"/>
                <w:b/>
                <w:w w:val="95"/>
                <w:sz w:val="20"/>
                <w:szCs w:val="20"/>
              </w:rPr>
              <w:t>11,6%</w:t>
            </w:r>
          </w:p>
        </w:tc>
        <w:tc>
          <w:tcPr>
            <w:tcW w:w="1925" w:type="dxa"/>
          </w:tcPr>
          <w:p w:rsidR="006D7844" w:rsidRPr="009B7F61" w:rsidRDefault="006D7844" w:rsidP="00451043">
            <w:pPr>
              <w:pStyle w:val="TableParagraph"/>
              <w:rPr>
                <w:rFonts w:ascii="Times New Roman" w:hAnsi="Times New Roman" w:cs="Times New Roman"/>
                <w:b/>
                <w:sz w:val="20"/>
                <w:szCs w:val="20"/>
              </w:rPr>
            </w:pPr>
            <w:r w:rsidRPr="009B7F61">
              <w:rPr>
                <w:rFonts w:ascii="Times New Roman" w:hAnsi="Times New Roman" w:cs="Times New Roman"/>
                <w:b/>
                <w:w w:val="95"/>
                <w:sz w:val="20"/>
                <w:szCs w:val="20"/>
              </w:rPr>
              <w:t>50,8%</w:t>
            </w:r>
          </w:p>
        </w:tc>
      </w:tr>
      <w:tr w:rsidR="006D7844" w:rsidRPr="009B7F61" w:rsidTr="00204B89">
        <w:trPr>
          <w:trHeight w:val="259"/>
          <w:jc w:val="center"/>
        </w:trPr>
        <w:tc>
          <w:tcPr>
            <w:tcW w:w="1747" w:type="dxa"/>
            <w:shd w:val="clear" w:color="auto" w:fill="BFBFBF"/>
          </w:tcPr>
          <w:p w:rsidR="006D7844" w:rsidRPr="009B7F61" w:rsidRDefault="006D7844" w:rsidP="00451043">
            <w:pPr>
              <w:pStyle w:val="TableParagraph"/>
              <w:rPr>
                <w:rFonts w:ascii="Times New Roman" w:hAnsi="Times New Roman" w:cs="Times New Roman"/>
                <w:b/>
                <w:sz w:val="20"/>
                <w:szCs w:val="20"/>
              </w:rPr>
            </w:pPr>
            <w:r w:rsidRPr="009B7F61">
              <w:rPr>
                <w:rFonts w:ascii="Times New Roman" w:hAnsi="Times New Roman" w:cs="Times New Roman"/>
                <w:b/>
                <w:sz w:val="20"/>
                <w:szCs w:val="20"/>
              </w:rPr>
              <w:t>Estoni</w:t>
            </w:r>
            <w:r w:rsidR="008E587F" w:rsidRPr="009B7F61">
              <w:rPr>
                <w:rFonts w:ascii="Times New Roman" w:hAnsi="Times New Roman" w:cs="Times New Roman"/>
                <w:b/>
                <w:sz w:val="20"/>
                <w:szCs w:val="20"/>
              </w:rPr>
              <w:t>j</w:t>
            </w:r>
            <w:r w:rsidRPr="009B7F61">
              <w:rPr>
                <w:rFonts w:ascii="Times New Roman" w:hAnsi="Times New Roman" w:cs="Times New Roman"/>
                <w:b/>
                <w:sz w:val="20"/>
                <w:szCs w:val="20"/>
              </w:rPr>
              <w:t>a</w:t>
            </w:r>
          </w:p>
        </w:tc>
        <w:tc>
          <w:tcPr>
            <w:tcW w:w="1752" w:type="dxa"/>
            <w:shd w:val="clear" w:color="auto" w:fill="BFBFBF"/>
          </w:tcPr>
          <w:p w:rsidR="006D7844" w:rsidRPr="009B7F61" w:rsidRDefault="006D7844" w:rsidP="00451043">
            <w:pPr>
              <w:pStyle w:val="TableParagraph"/>
              <w:rPr>
                <w:rFonts w:ascii="Times New Roman" w:hAnsi="Times New Roman" w:cs="Times New Roman"/>
                <w:b/>
                <w:sz w:val="20"/>
                <w:szCs w:val="20"/>
              </w:rPr>
            </w:pPr>
            <w:r w:rsidRPr="009B7F61">
              <w:rPr>
                <w:rFonts w:ascii="Times New Roman" w:hAnsi="Times New Roman" w:cs="Times New Roman"/>
                <w:b/>
                <w:w w:val="95"/>
                <w:sz w:val="20"/>
                <w:szCs w:val="20"/>
              </w:rPr>
              <w:t>62,4%</w:t>
            </w:r>
          </w:p>
        </w:tc>
        <w:tc>
          <w:tcPr>
            <w:tcW w:w="1747" w:type="dxa"/>
            <w:shd w:val="clear" w:color="auto" w:fill="BFBFBF"/>
          </w:tcPr>
          <w:p w:rsidR="006D7844" w:rsidRPr="009B7F61" w:rsidRDefault="006D7844" w:rsidP="00451043">
            <w:pPr>
              <w:pStyle w:val="TableParagraph"/>
              <w:ind w:left="105"/>
              <w:rPr>
                <w:rFonts w:ascii="Times New Roman" w:hAnsi="Times New Roman" w:cs="Times New Roman"/>
                <w:b/>
                <w:sz w:val="20"/>
                <w:szCs w:val="20"/>
              </w:rPr>
            </w:pPr>
            <w:r w:rsidRPr="009B7F61">
              <w:rPr>
                <w:rFonts w:ascii="Times New Roman" w:hAnsi="Times New Roman" w:cs="Times New Roman"/>
                <w:b/>
                <w:w w:val="95"/>
                <w:sz w:val="20"/>
                <w:szCs w:val="20"/>
              </w:rPr>
              <w:t>0,1%</w:t>
            </w:r>
          </w:p>
        </w:tc>
        <w:tc>
          <w:tcPr>
            <w:tcW w:w="1925" w:type="dxa"/>
            <w:shd w:val="clear" w:color="auto" w:fill="BFBFBF"/>
          </w:tcPr>
          <w:p w:rsidR="008E587F" w:rsidRPr="009B7F61" w:rsidRDefault="006D7844" w:rsidP="00204B89">
            <w:pPr>
              <w:pStyle w:val="TableParagraph"/>
              <w:rPr>
                <w:rFonts w:ascii="Times New Roman" w:hAnsi="Times New Roman" w:cs="Times New Roman"/>
                <w:b/>
                <w:sz w:val="20"/>
                <w:szCs w:val="20"/>
              </w:rPr>
            </w:pPr>
            <w:r w:rsidRPr="009B7F61">
              <w:rPr>
                <w:rFonts w:ascii="Times New Roman" w:hAnsi="Times New Roman" w:cs="Times New Roman"/>
                <w:b/>
                <w:w w:val="95"/>
                <w:sz w:val="20"/>
                <w:szCs w:val="20"/>
              </w:rPr>
              <w:t>37,5%</w:t>
            </w:r>
          </w:p>
        </w:tc>
      </w:tr>
      <w:tr w:rsidR="006D7844" w:rsidRPr="009B7F61" w:rsidTr="00204B89">
        <w:trPr>
          <w:trHeight w:val="376"/>
          <w:jc w:val="center"/>
        </w:trPr>
        <w:tc>
          <w:tcPr>
            <w:tcW w:w="1747" w:type="dxa"/>
          </w:tcPr>
          <w:p w:rsidR="006D7844" w:rsidRPr="009B7F61" w:rsidRDefault="008E587F" w:rsidP="00451043">
            <w:pPr>
              <w:pStyle w:val="TableParagraph"/>
              <w:ind w:left="111"/>
              <w:rPr>
                <w:rFonts w:ascii="Times New Roman" w:hAnsi="Times New Roman" w:cs="Times New Roman"/>
                <w:b/>
                <w:sz w:val="20"/>
                <w:szCs w:val="20"/>
              </w:rPr>
            </w:pPr>
            <w:r w:rsidRPr="009B7F61">
              <w:rPr>
                <w:rFonts w:ascii="Times New Roman" w:hAnsi="Times New Roman" w:cs="Times New Roman"/>
                <w:b/>
                <w:sz w:val="20"/>
                <w:szCs w:val="20"/>
              </w:rPr>
              <w:t>Mađarska</w:t>
            </w:r>
          </w:p>
        </w:tc>
        <w:tc>
          <w:tcPr>
            <w:tcW w:w="1752" w:type="dxa"/>
          </w:tcPr>
          <w:p w:rsidR="006D7844" w:rsidRPr="009B7F61" w:rsidRDefault="006D7844" w:rsidP="00451043">
            <w:pPr>
              <w:pStyle w:val="TableParagraph"/>
              <w:rPr>
                <w:rFonts w:ascii="Times New Roman" w:hAnsi="Times New Roman" w:cs="Times New Roman"/>
                <w:b/>
                <w:sz w:val="20"/>
                <w:szCs w:val="20"/>
              </w:rPr>
            </w:pPr>
            <w:r w:rsidRPr="009B7F61">
              <w:rPr>
                <w:rFonts w:ascii="Times New Roman" w:hAnsi="Times New Roman" w:cs="Times New Roman"/>
                <w:b/>
                <w:w w:val="95"/>
                <w:sz w:val="20"/>
                <w:szCs w:val="20"/>
              </w:rPr>
              <w:t>30,9%</w:t>
            </w:r>
          </w:p>
        </w:tc>
        <w:tc>
          <w:tcPr>
            <w:tcW w:w="1747" w:type="dxa"/>
          </w:tcPr>
          <w:p w:rsidR="006D7844" w:rsidRPr="009B7F61" w:rsidRDefault="006D7844" w:rsidP="00451043">
            <w:pPr>
              <w:pStyle w:val="TableParagraph"/>
              <w:ind w:left="105"/>
              <w:rPr>
                <w:rFonts w:ascii="Times New Roman" w:hAnsi="Times New Roman" w:cs="Times New Roman"/>
                <w:b/>
                <w:sz w:val="20"/>
                <w:szCs w:val="20"/>
              </w:rPr>
            </w:pPr>
            <w:r w:rsidRPr="009B7F61">
              <w:rPr>
                <w:rFonts w:ascii="Times New Roman" w:hAnsi="Times New Roman" w:cs="Times New Roman"/>
                <w:b/>
                <w:w w:val="95"/>
                <w:sz w:val="20"/>
                <w:szCs w:val="20"/>
              </w:rPr>
              <w:t>69,1%</w:t>
            </w:r>
          </w:p>
        </w:tc>
        <w:tc>
          <w:tcPr>
            <w:tcW w:w="1925" w:type="dxa"/>
          </w:tcPr>
          <w:p w:rsidR="008E587F" w:rsidRPr="009B7F61" w:rsidRDefault="006D7844" w:rsidP="00204B89">
            <w:pPr>
              <w:pStyle w:val="TableParagraph"/>
              <w:rPr>
                <w:rFonts w:ascii="Times New Roman" w:hAnsi="Times New Roman" w:cs="Times New Roman"/>
                <w:b/>
                <w:sz w:val="20"/>
                <w:szCs w:val="20"/>
              </w:rPr>
            </w:pPr>
            <w:r w:rsidRPr="009B7F61">
              <w:rPr>
                <w:rFonts w:ascii="Times New Roman" w:hAnsi="Times New Roman" w:cs="Times New Roman"/>
                <w:b/>
                <w:w w:val="95"/>
                <w:sz w:val="20"/>
                <w:szCs w:val="20"/>
              </w:rPr>
              <w:t>0,00%</w:t>
            </w:r>
          </w:p>
        </w:tc>
      </w:tr>
      <w:tr w:rsidR="006D7844" w:rsidRPr="009B7F61" w:rsidTr="009A05EA">
        <w:trPr>
          <w:trHeight w:val="493"/>
          <w:jc w:val="center"/>
        </w:trPr>
        <w:tc>
          <w:tcPr>
            <w:tcW w:w="1747" w:type="dxa"/>
            <w:shd w:val="clear" w:color="auto" w:fill="BFBFBF"/>
          </w:tcPr>
          <w:p w:rsidR="006D7844" w:rsidRPr="009B7F61" w:rsidRDefault="006D7844" w:rsidP="008E587F">
            <w:pPr>
              <w:pStyle w:val="TableParagraph"/>
              <w:rPr>
                <w:rFonts w:ascii="Times New Roman" w:hAnsi="Times New Roman" w:cs="Times New Roman"/>
                <w:b/>
                <w:sz w:val="20"/>
                <w:szCs w:val="20"/>
              </w:rPr>
            </w:pPr>
            <w:r w:rsidRPr="009B7F61">
              <w:rPr>
                <w:rFonts w:ascii="Times New Roman" w:hAnsi="Times New Roman" w:cs="Times New Roman"/>
                <w:b/>
                <w:sz w:val="20"/>
                <w:szCs w:val="20"/>
              </w:rPr>
              <w:t>Pol</w:t>
            </w:r>
            <w:r w:rsidR="008E587F" w:rsidRPr="009B7F61">
              <w:rPr>
                <w:rFonts w:ascii="Times New Roman" w:hAnsi="Times New Roman" w:cs="Times New Roman"/>
                <w:b/>
                <w:sz w:val="20"/>
                <w:szCs w:val="20"/>
              </w:rPr>
              <w:t>jska</w:t>
            </w:r>
          </w:p>
        </w:tc>
        <w:tc>
          <w:tcPr>
            <w:tcW w:w="1752" w:type="dxa"/>
            <w:shd w:val="clear" w:color="auto" w:fill="BFBFBF"/>
          </w:tcPr>
          <w:p w:rsidR="006D7844" w:rsidRPr="009B7F61" w:rsidRDefault="006D7844" w:rsidP="00451043">
            <w:pPr>
              <w:pStyle w:val="TableParagraph"/>
              <w:rPr>
                <w:rFonts w:ascii="Times New Roman" w:hAnsi="Times New Roman" w:cs="Times New Roman"/>
                <w:b/>
                <w:sz w:val="20"/>
                <w:szCs w:val="20"/>
              </w:rPr>
            </w:pPr>
            <w:r w:rsidRPr="009B7F61">
              <w:rPr>
                <w:rFonts w:ascii="Times New Roman" w:hAnsi="Times New Roman" w:cs="Times New Roman"/>
                <w:b/>
                <w:w w:val="95"/>
                <w:sz w:val="20"/>
                <w:szCs w:val="20"/>
              </w:rPr>
              <w:t>24,00%</w:t>
            </w:r>
          </w:p>
        </w:tc>
        <w:tc>
          <w:tcPr>
            <w:tcW w:w="1747" w:type="dxa"/>
            <w:shd w:val="clear" w:color="auto" w:fill="BFBFBF"/>
          </w:tcPr>
          <w:p w:rsidR="006D7844" w:rsidRPr="009B7F61" w:rsidRDefault="006D7844" w:rsidP="00451043">
            <w:pPr>
              <w:pStyle w:val="TableParagraph"/>
              <w:ind w:left="105"/>
              <w:rPr>
                <w:rFonts w:ascii="Times New Roman" w:hAnsi="Times New Roman" w:cs="Times New Roman"/>
                <w:b/>
                <w:sz w:val="20"/>
                <w:szCs w:val="20"/>
              </w:rPr>
            </w:pPr>
            <w:r w:rsidRPr="009B7F61">
              <w:rPr>
                <w:rFonts w:ascii="Times New Roman" w:hAnsi="Times New Roman" w:cs="Times New Roman"/>
                <w:b/>
                <w:w w:val="95"/>
                <w:sz w:val="20"/>
                <w:szCs w:val="20"/>
              </w:rPr>
              <w:t>36,10%</w:t>
            </w:r>
          </w:p>
        </w:tc>
        <w:tc>
          <w:tcPr>
            <w:tcW w:w="1925" w:type="dxa"/>
            <w:shd w:val="clear" w:color="auto" w:fill="BFBFBF"/>
          </w:tcPr>
          <w:p w:rsidR="008E587F" w:rsidRPr="009B7F61" w:rsidRDefault="006D7844" w:rsidP="00204B89">
            <w:pPr>
              <w:pStyle w:val="TableParagraph"/>
              <w:rPr>
                <w:rFonts w:ascii="Times New Roman" w:hAnsi="Times New Roman" w:cs="Times New Roman"/>
                <w:b/>
                <w:sz w:val="20"/>
                <w:szCs w:val="20"/>
              </w:rPr>
            </w:pPr>
            <w:r w:rsidRPr="009B7F61">
              <w:rPr>
                <w:rFonts w:ascii="Times New Roman" w:hAnsi="Times New Roman" w:cs="Times New Roman"/>
                <w:b/>
                <w:w w:val="95"/>
                <w:sz w:val="20"/>
                <w:szCs w:val="20"/>
              </w:rPr>
              <w:t>42,20%</w:t>
            </w:r>
          </w:p>
        </w:tc>
      </w:tr>
    </w:tbl>
    <w:p w:rsidR="005A2BFF" w:rsidRPr="009B7F61" w:rsidRDefault="005A2BFF" w:rsidP="009F1DCC">
      <w:pPr>
        <w:spacing w:line="360" w:lineRule="auto"/>
        <w:ind w:firstLine="720"/>
        <w:jc w:val="both"/>
        <w:rPr>
          <w:rFonts w:ascii="Times New Roman" w:hAnsi="Times New Roman" w:cs="Times New Roman"/>
          <w:spacing w:val="-3"/>
        </w:rPr>
      </w:pPr>
    </w:p>
    <w:p w:rsidR="00833971" w:rsidRPr="00833971" w:rsidRDefault="00833971" w:rsidP="00833971">
      <w:pPr>
        <w:spacing w:before="78"/>
        <w:ind w:left="113" w:right="142"/>
        <w:jc w:val="center"/>
        <w:rPr>
          <w:rFonts w:ascii="Times New Roman" w:hAnsi="Times New Roman" w:cs="Times New Roman"/>
          <w:sz w:val="22"/>
          <w:szCs w:val="22"/>
          <w:u w:val="single"/>
        </w:rPr>
      </w:pPr>
      <w:r w:rsidRPr="00833971">
        <w:rPr>
          <w:rFonts w:ascii="Times New Roman" w:hAnsi="Times New Roman" w:cs="Times New Roman"/>
          <w:sz w:val="22"/>
          <w:szCs w:val="22"/>
          <w:u w:val="single"/>
        </w:rPr>
        <w:t xml:space="preserve">Tabela 13: Udeo nivoa vlasti u potrošnji za kulturu 2009. u Bugarskoj. Češkoj republici, Estoniji, Mađarskoj i Poljskoj, na osnovu podataka iz </w:t>
      </w:r>
      <w:r w:rsidRPr="00833971">
        <w:rPr>
          <w:rFonts w:ascii="Times New Roman" w:hAnsi="Times New Roman" w:cs="Times New Roman"/>
          <w:i/>
          <w:w w:val="90"/>
          <w:sz w:val="22"/>
          <w:szCs w:val="22"/>
          <w:u w:val="single"/>
        </w:rPr>
        <w:t xml:space="preserve">CompendiumofCulturalPoliciesandTrendsin </w:t>
      </w:r>
      <w:r w:rsidRPr="00833971">
        <w:rPr>
          <w:rFonts w:ascii="Times New Roman" w:hAnsi="Times New Roman" w:cs="Times New Roman"/>
          <w:i/>
          <w:sz w:val="22"/>
          <w:szCs w:val="22"/>
          <w:u w:val="single"/>
        </w:rPr>
        <w:t xml:space="preserve">Europe, 12th edition,2011. </w:t>
      </w:r>
      <w:r w:rsidRPr="00833971">
        <w:rPr>
          <w:rFonts w:ascii="Times New Roman" w:hAnsi="Times New Roman" w:cs="Times New Roman"/>
          <w:sz w:val="22"/>
          <w:szCs w:val="22"/>
          <w:u w:val="single"/>
        </w:rPr>
        <w:t>(Id: 33)</w:t>
      </w:r>
    </w:p>
    <w:p w:rsidR="00833971" w:rsidRDefault="00833971" w:rsidP="009F1DCC">
      <w:pPr>
        <w:spacing w:line="360" w:lineRule="auto"/>
        <w:ind w:firstLine="720"/>
        <w:jc w:val="both"/>
        <w:rPr>
          <w:rFonts w:ascii="Times New Roman" w:hAnsi="Times New Roman" w:cs="Times New Roman"/>
          <w:spacing w:val="-3"/>
        </w:rPr>
      </w:pPr>
    </w:p>
    <w:p w:rsidR="00B10997" w:rsidRDefault="006610BA" w:rsidP="009F1DCC">
      <w:pPr>
        <w:spacing w:line="360" w:lineRule="auto"/>
        <w:ind w:firstLine="720"/>
        <w:jc w:val="both"/>
        <w:rPr>
          <w:rFonts w:ascii="Times New Roman" w:hAnsi="Times New Roman" w:cs="Times New Roman"/>
        </w:rPr>
      </w:pPr>
      <w:r w:rsidRPr="009B7F61">
        <w:rPr>
          <w:rFonts w:ascii="Times New Roman" w:hAnsi="Times New Roman" w:cs="Times New Roman"/>
          <w:spacing w:val="-3"/>
        </w:rPr>
        <w:t xml:space="preserve">Po pitanju matične zemlje analize, Bugarske, </w:t>
      </w:r>
      <w:r w:rsidRPr="009B7F61">
        <w:rPr>
          <w:rFonts w:ascii="Times New Roman" w:hAnsi="Times New Roman" w:cs="Times New Roman"/>
          <w:i/>
          <w:spacing w:val="-3"/>
        </w:rPr>
        <w:t>Yosifova</w:t>
      </w:r>
      <w:r w:rsidRPr="009B7F61">
        <w:rPr>
          <w:rFonts w:ascii="Times New Roman" w:hAnsi="Times New Roman" w:cs="Times New Roman"/>
          <w:spacing w:val="-3"/>
        </w:rPr>
        <w:t xml:space="preserve"> ističe da</w:t>
      </w:r>
      <w:r w:rsidR="00C4671A" w:rsidRPr="009B7F61">
        <w:rPr>
          <w:rFonts w:ascii="Times New Roman" w:hAnsi="Times New Roman" w:cs="Times New Roman"/>
          <w:spacing w:val="-3"/>
        </w:rPr>
        <w:t>,</w:t>
      </w:r>
      <w:r w:rsidRPr="009B7F61">
        <w:rPr>
          <w:rFonts w:ascii="Times New Roman" w:hAnsi="Times New Roman" w:cs="Times New Roman"/>
          <w:spacing w:val="-3"/>
        </w:rPr>
        <w:t xml:space="preserve"> uprkos tome što je “d</w:t>
      </w:r>
      <w:r w:rsidR="006D7844" w:rsidRPr="009B7F61">
        <w:rPr>
          <w:rFonts w:ascii="Times New Roman" w:hAnsi="Times New Roman" w:cs="Times New Roman"/>
          <w:spacing w:val="-3"/>
        </w:rPr>
        <w:t>ecentralizacija kao prioritet u kulturnoj politici</w:t>
      </w:r>
      <w:r w:rsidRPr="009B7F61">
        <w:rPr>
          <w:rFonts w:ascii="Times New Roman" w:hAnsi="Times New Roman" w:cs="Times New Roman"/>
          <w:spacing w:val="-3"/>
        </w:rPr>
        <w:t>...</w:t>
      </w:r>
      <w:r w:rsidR="006D7844" w:rsidRPr="009B7F61">
        <w:rPr>
          <w:rFonts w:ascii="Times New Roman" w:hAnsi="Times New Roman" w:cs="Times New Roman"/>
          <w:spacing w:val="-3"/>
        </w:rPr>
        <w:t xml:space="preserve">istaknuta </w:t>
      </w:r>
      <w:r w:rsidRPr="009B7F61">
        <w:rPr>
          <w:rFonts w:ascii="Times New Roman" w:hAnsi="Times New Roman" w:cs="Times New Roman"/>
          <w:spacing w:val="-3"/>
        </w:rPr>
        <w:t>...</w:t>
      </w:r>
      <w:r w:rsidR="006D7844" w:rsidRPr="009B7F61">
        <w:rPr>
          <w:rFonts w:ascii="Times New Roman" w:hAnsi="Times New Roman" w:cs="Times New Roman"/>
          <w:spacing w:val="-3"/>
        </w:rPr>
        <w:t xml:space="preserve">u svakom izveštaju za </w:t>
      </w:r>
      <w:r w:rsidRPr="009B7F61">
        <w:rPr>
          <w:rFonts w:ascii="Times New Roman" w:hAnsi="Times New Roman" w:cs="Times New Roman"/>
          <w:spacing w:val="-3"/>
        </w:rPr>
        <w:t>posl</w:t>
      </w:r>
      <w:r w:rsidR="006D7844" w:rsidRPr="009B7F61">
        <w:rPr>
          <w:rFonts w:ascii="Times New Roman" w:hAnsi="Times New Roman" w:cs="Times New Roman"/>
          <w:spacing w:val="-3"/>
        </w:rPr>
        <w:t>ednjih dvadeset godina</w:t>
      </w:r>
      <w:r w:rsidRPr="009B7F61">
        <w:rPr>
          <w:rFonts w:ascii="Times New Roman" w:hAnsi="Times New Roman" w:cs="Times New Roman"/>
          <w:spacing w:val="-3"/>
        </w:rPr>
        <w:t>”</w:t>
      </w:r>
      <w:r w:rsidR="006D7844" w:rsidRPr="009B7F61">
        <w:rPr>
          <w:rFonts w:ascii="Times New Roman" w:hAnsi="Times New Roman" w:cs="Times New Roman"/>
        </w:rPr>
        <w:t>(</w:t>
      </w:r>
      <w:r w:rsidRPr="009B7F61">
        <w:rPr>
          <w:rFonts w:ascii="Times New Roman" w:hAnsi="Times New Roman" w:cs="Times New Roman"/>
        </w:rPr>
        <w:t>Id</w:t>
      </w:r>
      <w:r w:rsidR="006D7844" w:rsidRPr="009B7F61">
        <w:rPr>
          <w:rFonts w:ascii="Times New Roman" w:hAnsi="Times New Roman" w:cs="Times New Roman"/>
        </w:rPr>
        <w:t>: 1)</w:t>
      </w:r>
      <w:r w:rsidRPr="009B7F61">
        <w:rPr>
          <w:rFonts w:ascii="Times New Roman" w:hAnsi="Times New Roman" w:cs="Times New Roman"/>
        </w:rPr>
        <w:t xml:space="preserve">, </w:t>
      </w:r>
      <w:r w:rsidR="00C4671A" w:rsidRPr="009B7F61">
        <w:rPr>
          <w:rFonts w:ascii="Times New Roman" w:hAnsi="Times New Roman" w:cs="Times New Roman"/>
        </w:rPr>
        <w:t>ona ovaj proces opisuje kao “damping</w:t>
      </w:r>
      <w:r w:rsidR="00207778" w:rsidRPr="009B7F61">
        <w:rPr>
          <w:rStyle w:val="FootnoteReference"/>
          <w:rFonts w:ascii="Times New Roman" w:hAnsi="Times New Roman" w:cs="Times New Roman"/>
        </w:rPr>
        <w:footnoteReference w:id="151"/>
      </w:r>
      <w:r w:rsidR="00C4671A" w:rsidRPr="009B7F61">
        <w:rPr>
          <w:rFonts w:ascii="Times New Roman" w:hAnsi="Times New Roman" w:cs="Times New Roman"/>
        </w:rPr>
        <w:t xml:space="preserve"> decentralizaciju”</w:t>
      </w:r>
      <w:r w:rsidR="00207778" w:rsidRPr="009B7F61">
        <w:rPr>
          <w:rFonts w:ascii="Times New Roman" w:hAnsi="Times New Roman" w:cs="Times New Roman"/>
        </w:rPr>
        <w:t>, jer je država prebacila sa sebe na opštine odgovornost za kulturne organizacije, bez obezbeđivanja sredstava i kapaciteta istima, što je dovelo do “značajnih kulturnih šteta i institucionalnog propadanja” (Id: 4).</w:t>
      </w:r>
      <w:r w:rsidR="00754460" w:rsidRPr="009B7F61">
        <w:rPr>
          <w:rFonts w:ascii="Times New Roman" w:hAnsi="Times New Roman" w:cs="Times New Roman"/>
        </w:rPr>
        <w:t xml:space="preserve"> Ona Bugarsku decentralizaciju po Katunarićevoj skali svrstava u </w:t>
      </w:r>
      <w:r w:rsidR="00754460" w:rsidRPr="009B7F61">
        <w:rPr>
          <w:rFonts w:ascii="Times New Roman" w:hAnsi="Times New Roman" w:cs="Times New Roman"/>
          <w:i/>
        </w:rPr>
        <w:t>fair-chair</w:t>
      </w:r>
      <w:r w:rsidR="00754460" w:rsidRPr="009B7F61">
        <w:rPr>
          <w:rFonts w:ascii="Times New Roman" w:hAnsi="Times New Roman" w:cs="Times New Roman"/>
        </w:rPr>
        <w:t xml:space="preserve"> dimenziju, jer je imala nedoslednu političku decentralizaciju i dosledni prenos finansijske odgovornosti na opštine bez priprema i bez revizije shvatanja pojma i uloge kulture i kulturne politike (Id: 39). </w:t>
      </w:r>
    </w:p>
    <w:p w:rsidR="006D7844" w:rsidRPr="009B7F61" w:rsidRDefault="00754460" w:rsidP="009F1DCC">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To je dovelo do toga da opštine u Bugarskoj nemaju niti sredstva niti kapaciteta za izradu </w:t>
      </w:r>
      <w:r w:rsidR="009F1DCC" w:rsidRPr="009B7F61">
        <w:rPr>
          <w:rFonts w:ascii="Times New Roman" w:hAnsi="Times New Roman" w:cs="Times New Roman"/>
        </w:rPr>
        <w:t xml:space="preserve">i monitoring </w:t>
      </w:r>
      <w:r w:rsidRPr="009B7F61">
        <w:rPr>
          <w:rFonts w:ascii="Times New Roman" w:hAnsi="Times New Roman" w:cs="Times New Roman"/>
        </w:rPr>
        <w:t>lokalnih kulturnih strategija</w:t>
      </w:r>
      <w:r w:rsidR="009F1DCC" w:rsidRPr="009B7F61">
        <w:rPr>
          <w:rFonts w:ascii="Times New Roman" w:hAnsi="Times New Roman" w:cs="Times New Roman"/>
        </w:rPr>
        <w:t>, tako da “</w:t>
      </w:r>
      <w:r w:rsidR="006D7844" w:rsidRPr="009B7F61">
        <w:rPr>
          <w:rFonts w:ascii="Times New Roman" w:hAnsi="Times New Roman" w:cs="Times New Roman"/>
        </w:rPr>
        <w:t>ne mogu koristiti kulturu kao priliku za razvoj</w:t>
      </w:r>
      <w:r w:rsidR="009F1DCC" w:rsidRPr="009B7F61">
        <w:rPr>
          <w:rFonts w:ascii="Times New Roman" w:hAnsi="Times New Roman" w:cs="Times New Roman"/>
        </w:rPr>
        <w:t xml:space="preserve">” </w:t>
      </w:r>
      <w:r w:rsidR="006D7844" w:rsidRPr="009B7F61">
        <w:rPr>
          <w:rFonts w:ascii="Times New Roman" w:hAnsi="Times New Roman" w:cs="Times New Roman"/>
        </w:rPr>
        <w:t>(</w:t>
      </w:r>
      <w:r w:rsidR="009F1DCC" w:rsidRPr="009B7F61">
        <w:rPr>
          <w:rFonts w:ascii="Times New Roman" w:hAnsi="Times New Roman" w:cs="Times New Roman"/>
        </w:rPr>
        <w:t>Id</w:t>
      </w:r>
      <w:r w:rsidR="006D7844" w:rsidRPr="009B7F61">
        <w:rPr>
          <w:rFonts w:ascii="Times New Roman" w:hAnsi="Times New Roman" w:cs="Times New Roman"/>
        </w:rPr>
        <w:t>: 40)</w:t>
      </w:r>
      <w:r w:rsidR="009F1DCC" w:rsidRPr="009B7F61">
        <w:rPr>
          <w:rFonts w:ascii="Times New Roman" w:hAnsi="Times New Roman" w:cs="Times New Roman"/>
        </w:rPr>
        <w:t>.</w:t>
      </w:r>
    </w:p>
    <w:p w:rsidR="004B466F" w:rsidRPr="009B7F61" w:rsidRDefault="004B466F" w:rsidP="009F1DCC">
      <w:pPr>
        <w:spacing w:line="360" w:lineRule="auto"/>
        <w:ind w:firstLine="720"/>
        <w:jc w:val="both"/>
        <w:rPr>
          <w:rFonts w:ascii="Times New Roman" w:hAnsi="Times New Roman" w:cs="Times New Roman"/>
        </w:rPr>
      </w:pPr>
    </w:p>
    <w:p w:rsidR="00B10997" w:rsidRDefault="004B466F" w:rsidP="003D30C1">
      <w:pPr>
        <w:spacing w:line="360" w:lineRule="auto"/>
        <w:ind w:firstLine="720"/>
        <w:jc w:val="both"/>
        <w:rPr>
          <w:rFonts w:ascii="Times New Roman" w:hAnsi="Times New Roman" w:cs="Times New Roman"/>
        </w:rPr>
      </w:pPr>
      <w:r w:rsidRPr="009B7F61">
        <w:rPr>
          <w:rFonts w:ascii="Times New Roman" w:hAnsi="Times New Roman" w:cs="Times New Roman"/>
        </w:rPr>
        <w:t>Kako je u prethodnoj analizi decentralizacije u kulturi centralno i istočnoevropskih država, upravo Poljska apostrofirana kao pozitivan primer, u ovom delu ć</w:t>
      </w:r>
      <w:r w:rsidR="005A2BFF" w:rsidRPr="009B7F61">
        <w:rPr>
          <w:rFonts w:ascii="Times New Roman" w:hAnsi="Times New Roman" w:cs="Times New Roman"/>
        </w:rPr>
        <w:t>u</w:t>
      </w:r>
      <w:r w:rsidRPr="009B7F61">
        <w:rPr>
          <w:rFonts w:ascii="Times New Roman" w:hAnsi="Times New Roman" w:cs="Times New Roman"/>
        </w:rPr>
        <w:t xml:space="preserve"> se detaljnije osvrnuti na tu državu</w:t>
      </w:r>
      <w:r w:rsidR="005F5646" w:rsidRPr="009B7F61">
        <w:rPr>
          <w:rFonts w:ascii="Times New Roman" w:hAnsi="Times New Roman" w:cs="Times New Roman"/>
        </w:rPr>
        <w:t>, ali analizirajući podatke tamošnjeg istraživača</w:t>
      </w:r>
      <w:r w:rsidRPr="009B7F61">
        <w:rPr>
          <w:rFonts w:ascii="Times New Roman" w:hAnsi="Times New Roman" w:cs="Times New Roman"/>
        </w:rPr>
        <w:t>.</w:t>
      </w:r>
      <w:r w:rsidR="00B10997">
        <w:rPr>
          <w:rFonts w:ascii="Times New Roman" w:hAnsi="Times New Roman" w:cs="Times New Roman"/>
        </w:rPr>
        <w:t xml:space="preserve"> </w:t>
      </w:r>
      <w:r w:rsidR="00DA3846" w:rsidRPr="009B7F61">
        <w:rPr>
          <w:rFonts w:ascii="Times New Roman" w:hAnsi="Times New Roman" w:cs="Times New Roman"/>
          <w:i/>
        </w:rPr>
        <w:t>Kopeć</w:t>
      </w:r>
      <w:r w:rsidR="00DA3846" w:rsidRPr="009B7F61">
        <w:rPr>
          <w:rFonts w:ascii="Times New Roman" w:hAnsi="Times New Roman" w:cs="Times New Roman"/>
        </w:rPr>
        <w:t xml:space="preserve"> tako konstatuje da je Poljska egzemplar problema kulturne politike jedne postsocijalističke države, navodeći zastarelu infrastrukturu, neefikasnu organizaciju i oslanjanje na javne subvencije.</w:t>
      </w:r>
      <w:r w:rsidR="00722398" w:rsidRPr="009B7F61">
        <w:rPr>
          <w:rFonts w:ascii="Times New Roman" w:hAnsi="Times New Roman" w:cs="Times New Roman"/>
        </w:rPr>
        <w:t xml:space="preserve"> Ona smatra da je navedeno prisutno i danas</w:t>
      </w:r>
      <w:r w:rsidR="0065404F" w:rsidRPr="009B7F61">
        <w:rPr>
          <w:rFonts w:ascii="Times New Roman" w:hAnsi="Times New Roman" w:cs="Times New Roman"/>
        </w:rPr>
        <w:t>, jer se savremena poljska kulturna politika ne može analizirati bez prethodnog perioda, zbog nedostatka “</w:t>
      </w:r>
      <w:r w:rsidR="005F5646" w:rsidRPr="009B7F61">
        <w:rPr>
          <w:rFonts w:ascii="Times New Roman" w:hAnsi="Times New Roman" w:cs="Times New Roman"/>
        </w:rPr>
        <w:t>iskustva u vođenju kulturne politike u demokratiji</w:t>
      </w:r>
      <w:r w:rsidR="00AD6622" w:rsidRPr="009B7F61">
        <w:rPr>
          <w:rStyle w:val="FootnoteReference"/>
          <w:rFonts w:ascii="Times New Roman" w:hAnsi="Times New Roman" w:cs="Times New Roman"/>
        </w:rPr>
        <w:footnoteReference w:id="152"/>
      </w:r>
      <w:r w:rsidR="0065404F" w:rsidRPr="009B7F61">
        <w:rPr>
          <w:rFonts w:ascii="Times New Roman" w:hAnsi="Times New Roman" w:cs="Times New Roman"/>
        </w:rPr>
        <w:t xml:space="preserve">” </w:t>
      </w:r>
      <w:r w:rsidR="005F5646" w:rsidRPr="009B7F61">
        <w:rPr>
          <w:rFonts w:ascii="Times New Roman" w:hAnsi="Times New Roman" w:cs="Times New Roman"/>
        </w:rPr>
        <w:t xml:space="preserve">i </w:t>
      </w:r>
      <w:r w:rsidR="0065404F" w:rsidRPr="009B7F61">
        <w:rPr>
          <w:rFonts w:ascii="Times New Roman" w:hAnsi="Times New Roman" w:cs="Times New Roman"/>
        </w:rPr>
        <w:t xml:space="preserve">prethodnih </w:t>
      </w:r>
      <w:r w:rsidR="005F5646" w:rsidRPr="009B7F61">
        <w:rPr>
          <w:rFonts w:ascii="Times New Roman" w:hAnsi="Times New Roman" w:cs="Times New Roman"/>
        </w:rPr>
        <w:t>negativn</w:t>
      </w:r>
      <w:r w:rsidR="0065404F" w:rsidRPr="009B7F61">
        <w:rPr>
          <w:rFonts w:ascii="Times New Roman" w:hAnsi="Times New Roman" w:cs="Times New Roman"/>
        </w:rPr>
        <w:t>ih</w:t>
      </w:r>
      <w:r w:rsidR="005F5646" w:rsidRPr="009B7F61">
        <w:rPr>
          <w:rFonts w:ascii="Times New Roman" w:hAnsi="Times New Roman" w:cs="Times New Roman"/>
        </w:rPr>
        <w:t xml:space="preserve"> iskust</w:t>
      </w:r>
      <w:r w:rsidR="0065404F" w:rsidRPr="009B7F61">
        <w:rPr>
          <w:rFonts w:ascii="Times New Roman" w:hAnsi="Times New Roman" w:cs="Times New Roman"/>
        </w:rPr>
        <w:t>a</w:t>
      </w:r>
      <w:r w:rsidR="005F5646" w:rsidRPr="009B7F61">
        <w:rPr>
          <w:rFonts w:ascii="Times New Roman" w:hAnsi="Times New Roman" w:cs="Times New Roman"/>
        </w:rPr>
        <w:t>va</w:t>
      </w:r>
      <w:r w:rsidR="00B10997">
        <w:rPr>
          <w:rFonts w:ascii="Times New Roman" w:hAnsi="Times New Roman" w:cs="Times New Roman"/>
        </w:rPr>
        <w:t xml:space="preserve"> </w:t>
      </w:r>
      <w:r w:rsidR="005F5646" w:rsidRPr="009B7F61">
        <w:rPr>
          <w:rFonts w:ascii="Times New Roman" w:hAnsi="Times New Roman" w:cs="Times New Roman"/>
        </w:rPr>
        <w:t>(</w:t>
      </w:r>
      <w:r w:rsidR="005F5646" w:rsidRPr="009B7F61">
        <w:rPr>
          <w:rFonts w:ascii="Times New Roman" w:hAnsi="Times New Roman" w:cs="Times New Roman"/>
          <w:i/>
        </w:rPr>
        <w:t>Kopeć</w:t>
      </w:r>
      <w:r w:rsidR="005F5646" w:rsidRPr="009B7F61">
        <w:rPr>
          <w:rFonts w:ascii="Times New Roman" w:hAnsi="Times New Roman" w:cs="Times New Roman"/>
        </w:rPr>
        <w:t xml:space="preserve"> 201</w:t>
      </w:r>
      <w:r w:rsidR="00417E23" w:rsidRPr="009B7F61">
        <w:rPr>
          <w:rFonts w:ascii="Times New Roman" w:hAnsi="Times New Roman" w:cs="Times New Roman"/>
        </w:rPr>
        <w:t>8</w:t>
      </w:r>
      <w:r w:rsidR="005F5646" w:rsidRPr="009B7F61">
        <w:rPr>
          <w:rFonts w:ascii="Times New Roman" w:hAnsi="Times New Roman" w:cs="Times New Roman"/>
        </w:rPr>
        <w:t>: 14)</w:t>
      </w:r>
      <w:r w:rsidR="0065404F" w:rsidRPr="009B7F61">
        <w:rPr>
          <w:rFonts w:ascii="Times New Roman" w:hAnsi="Times New Roman" w:cs="Times New Roman"/>
        </w:rPr>
        <w:t>.</w:t>
      </w:r>
      <w:r w:rsidR="006853BE" w:rsidRPr="009B7F61">
        <w:rPr>
          <w:rFonts w:ascii="Times New Roman" w:hAnsi="Times New Roman" w:cs="Times New Roman"/>
        </w:rPr>
        <w:t xml:space="preserve"> Autorka smatra da je kulturni sistem u Poljskoj, formalno decentralizovan nakon sticanja nezavisnosti 1989. godine</w:t>
      </w:r>
      <w:r w:rsidR="006F4FF4" w:rsidRPr="009B7F61">
        <w:rPr>
          <w:rFonts w:ascii="Times New Roman" w:hAnsi="Times New Roman" w:cs="Times New Roman"/>
        </w:rPr>
        <w:t xml:space="preserve">, </w:t>
      </w:r>
      <w:r w:rsidR="00A26012" w:rsidRPr="009B7F61">
        <w:rPr>
          <w:rFonts w:ascii="Times New Roman" w:hAnsi="Times New Roman" w:cs="Times New Roman"/>
        </w:rPr>
        <w:t>ostao “centralizovan po svom karakteru”.</w:t>
      </w:r>
      <w:r w:rsidR="001A3374" w:rsidRPr="009B7F61">
        <w:rPr>
          <w:rFonts w:ascii="Times New Roman" w:hAnsi="Times New Roman" w:cs="Times New Roman"/>
        </w:rPr>
        <w:t xml:space="preserve"> Glavni razlog ove “centralizovane decentralizacije” je “</w:t>
      </w:r>
      <w:r w:rsidR="006853BE" w:rsidRPr="009B7F61">
        <w:rPr>
          <w:rFonts w:ascii="Times New Roman" w:hAnsi="Times New Roman" w:cs="Times New Roman"/>
        </w:rPr>
        <w:t>nedovoljna uključenost nevladinog i privatnog sektora u aktivnosti za kulturu</w:t>
      </w:r>
      <w:r w:rsidR="001A3374" w:rsidRPr="009B7F61">
        <w:rPr>
          <w:rFonts w:ascii="Times New Roman" w:hAnsi="Times New Roman" w:cs="Times New Roman"/>
        </w:rPr>
        <w:t>”</w:t>
      </w:r>
      <w:r w:rsidR="006853BE" w:rsidRPr="009B7F61">
        <w:rPr>
          <w:rFonts w:ascii="Times New Roman" w:hAnsi="Times New Roman" w:cs="Times New Roman"/>
        </w:rPr>
        <w:t>.</w:t>
      </w:r>
      <w:r w:rsidR="001A3374" w:rsidRPr="009B7F61">
        <w:rPr>
          <w:rFonts w:ascii="Times New Roman" w:hAnsi="Times New Roman" w:cs="Times New Roman"/>
        </w:rPr>
        <w:t xml:space="preserve"> Civilni sektor je zavistan od kratkoročnog projektnog finansiranja Ministarstva kulture, a privatni sektor na sličan način, nije posebno podržan od strane države da se uključi u kulturne aktivnosti. Jedine subvencije profitnom sektoru su</w:t>
      </w:r>
      <w:r w:rsidR="00CC16DA" w:rsidRPr="009B7F61">
        <w:rPr>
          <w:rFonts w:ascii="Times New Roman" w:hAnsi="Times New Roman" w:cs="Times New Roman"/>
        </w:rPr>
        <w:t>:“</w:t>
      </w:r>
      <w:r w:rsidR="006853BE" w:rsidRPr="009B7F61">
        <w:rPr>
          <w:rFonts w:ascii="Times New Roman" w:hAnsi="Times New Roman" w:cs="Times New Roman"/>
        </w:rPr>
        <w:t>mehanizam od 1%</w:t>
      </w:r>
      <w:r w:rsidR="00CC16DA" w:rsidRPr="009B7F61">
        <w:rPr>
          <w:rFonts w:ascii="Times New Roman" w:hAnsi="Times New Roman" w:cs="Times New Roman"/>
        </w:rPr>
        <w:t>” (</w:t>
      </w:r>
      <w:r w:rsidR="006853BE" w:rsidRPr="009B7F61">
        <w:rPr>
          <w:rFonts w:ascii="Times New Roman" w:hAnsi="Times New Roman" w:cs="Times New Roman"/>
        </w:rPr>
        <w:t xml:space="preserve">koji postoji od 2004. </w:t>
      </w:r>
      <w:r w:rsidR="00CC16DA" w:rsidRPr="009B7F61">
        <w:rPr>
          <w:rFonts w:ascii="Times New Roman" w:hAnsi="Times New Roman" w:cs="Times New Roman"/>
        </w:rPr>
        <w:t xml:space="preserve">i odnosi se na </w:t>
      </w:r>
      <w:r w:rsidR="006853BE" w:rsidRPr="009B7F61">
        <w:rPr>
          <w:rFonts w:ascii="Times New Roman" w:hAnsi="Times New Roman" w:cs="Times New Roman"/>
        </w:rPr>
        <w:t xml:space="preserve">(mogućnost prenošenja 1% poreza na dohodak organizacija za </w:t>
      </w:r>
      <w:r w:rsidR="00CC16DA" w:rsidRPr="009B7F61">
        <w:rPr>
          <w:rFonts w:ascii="Times New Roman" w:hAnsi="Times New Roman" w:cs="Times New Roman"/>
        </w:rPr>
        <w:t>programe od javnog značaja</w:t>
      </w:r>
      <w:r w:rsidR="006853BE" w:rsidRPr="009B7F61">
        <w:rPr>
          <w:rFonts w:ascii="Times New Roman" w:hAnsi="Times New Roman" w:cs="Times New Roman"/>
        </w:rPr>
        <w:t>), smanjena stopa PDV-a ( npr. 5% na knjige)</w:t>
      </w:r>
      <w:r w:rsidR="00CC16DA" w:rsidRPr="009B7F61">
        <w:rPr>
          <w:rFonts w:ascii="Times New Roman" w:hAnsi="Times New Roman" w:cs="Times New Roman"/>
        </w:rPr>
        <w:t xml:space="preserve"> i</w:t>
      </w:r>
      <w:r w:rsidR="006853BE" w:rsidRPr="009B7F61">
        <w:rPr>
          <w:rFonts w:ascii="Times New Roman" w:hAnsi="Times New Roman" w:cs="Times New Roman"/>
        </w:rPr>
        <w:t xml:space="preserve"> pravo na odbitak donacije iz prihoda pre oporezivanja (do 6% za fizička lica i do 10% za pravna lica). </w:t>
      </w:r>
      <w:r w:rsidR="00CC16DA" w:rsidRPr="009B7F61">
        <w:rPr>
          <w:rFonts w:ascii="Times New Roman" w:hAnsi="Times New Roman" w:cs="Times New Roman"/>
        </w:rPr>
        <w:t xml:space="preserve">Ali, autorska ističe da nema </w:t>
      </w:r>
      <w:r w:rsidR="006853BE" w:rsidRPr="009B7F61">
        <w:rPr>
          <w:rFonts w:ascii="Times New Roman" w:hAnsi="Times New Roman" w:cs="Times New Roman"/>
        </w:rPr>
        <w:t>sistemsk</w:t>
      </w:r>
      <w:r w:rsidR="00CC16DA" w:rsidRPr="009B7F61">
        <w:rPr>
          <w:rFonts w:ascii="Times New Roman" w:hAnsi="Times New Roman" w:cs="Times New Roman"/>
        </w:rPr>
        <w:t>ih rešenja “</w:t>
      </w:r>
      <w:r w:rsidR="006853BE" w:rsidRPr="009B7F61">
        <w:rPr>
          <w:rFonts w:ascii="Times New Roman" w:hAnsi="Times New Roman" w:cs="Times New Roman"/>
        </w:rPr>
        <w:t>koja promovišu sponzorstvo kulture od strane privatnog sektora</w:t>
      </w:r>
      <w:r w:rsidR="00CC16DA" w:rsidRPr="009B7F61">
        <w:rPr>
          <w:rFonts w:ascii="Times New Roman" w:hAnsi="Times New Roman" w:cs="Times New Roman"/>
        </w:rPr>
        <w:t>” poput britanskog modela, koji je zakonski regulisan.</w:t>
      </w:r>
      <w:r w:rsidR="00B10997">
        <w:rPr>
          <w:rFonts w:ascii="Times New Roman" w:hAnsi="Times New Roman" w:cs="Times New Roman"/>
        </w:rPr>
        <w:t xml:space="preserve"> </w:t>
      </w:r>
      <w:r w:rsidR="00C32743" w:rsidRPr="009B7F61">
        <w:rPr>
          <w:rFonts w:ascii="Times New Roman" w:hAnsi="Times New Roman" w:cs="Times New Roman"/>
        </w:rPr>
        <w:t xml:space="preserve">Koristeći tri indikatora (za političku, administrativnu i finansijsku decentralizaciju), </w:t>
      </w:r>
      <w:r w:rsidR="00C32743" w:rsidRPr="009B7F61">
        <w:rPr>
          <w:rFonts w:ascii="Times New Roman" w:hAnsi="Times New Roman" w:cs="Times New Roman"/>
          <w:i/>
        </w:rPr>
        <w:t xml:space="preserve">Kopeć </w:t>
      </w:r>
      <w:r w:rsidR="00C32743" w:rsidRPr="009B7F61">
        <w:rPr>
          <w:rFonts w:ascii="Times New Roman" w:hAnsi="Times New Roman" w:cs="Times New Roman"/>
        </w:rPr>
        <w:t>analizira dva perioda u Poljskoj, od 2007. do 2015. i nakon toga</w:t>
      </w:r>
      <w:r w:rsidR="00417E23" w:rsidRPr="009B7F61">
        <w:rPr>
          <w:rFonts w:ascii="Times New Roman" w:hAnsi="Times New Roman" w:cs="Times New Roman"/>
        </w:rPr>
        <w:t xml:space="preserve"> do danas</w:t>
      </w:r>
      <w:r w:rsidR="00C32743" w:rsidRPr="009B7F61">
        <w:rPr>
          <w:rFonts w:ascii="Times New Roman" w:hAnsi="Times New Roman" w:cs="Times New Roman"/>
        </w:rPr>
        <w:t>.</w:t>
      </w:r>
      <w:r w:rsidR="00207813" w:rsidRPr="009B7F61">
        <w:rPr>
          <w:rFonts w:ascii="Times New Roman" w:hAnsi="Times New Roman" w:cs="Times New Roman"/>
        </w:rPr>
        <w:t xml:space="preserve"> U prvom periodu kada je na vlast bila koaliciona vlada (formirana od Građanske platforme i Poljske narodne partije), postojao je visoki stepen programske i ideološke otvorenosti u kulturnoj politici uz rast sredstava za kulturu</w:t>
      </w:r>
      <w:r w:rsidR="00F25D6F" w:rsidRPr="009B7F61">
        <w:rPr>
          <w:rFonts w:ascii="Times New Roman" w:hAnsi="Times New Roman" w:cs="Times New Roman"/>
        </w:rPr>
        <w:t xml:space="preserve"> sa tendencijom smanjenja rashoda iz državnog i povećanja budžeta </w:t>
      </w:r>
      <w:r w:rsidR="00AD6622" w:rsidRPr="009B7F61">
        <w:rPr>
          <w:rFonts w:ascii="Times New Roman" w:hAnsi="Times New Roman" w:cs="Times New Roman"/>
        </w:rPr>
        <w:t xml:space="preserve">na </w:t>
      </w:r>
      <w:r w:rsidR="00F25D6F" w:rsidRPr="009B7F61">
        <w:rPr>
          <w:rFonts w:ascii="Times New Roman" w:hAnsi="Times New Roman" w:cs="Times New Roman"/>
        </w:rPr>
        <w:t>lokal</w:t>
      </w:r>
      <w:r w:rsidR="00AD6622" w:rsidRPr="009B7F61">
        <w:rPr>
          <w:rFonts w:ascii="Times New Roman" w:hAnsi="Times New Roman" w:cs="Times New Roman"/>
        </w:rPr>
        <w:t>nom nivou</w:t>
      </w:r>
      <w:r w:rsidR="00F25D6F" w:rsidRPr="009B7F61">
        <w:rPr>
          <w:rFonts w:ascii="Times New Roman" w:hAnsi="Times New Roman" w:cs="Times New Roman"/>
        </w:rPr>
        <w:t>, kao i težnjom ka decentralizaciji na talasu evropskog principa supsidij</w:t>
      </w:r>
      <w:r w:rsidR="00C85025" w:rsidRPr="009B7F61">
        <w:rPr>
          <w:rFonts w:ascii="Times New Roman" w:hAnsi="Times New Roman" w:cs="Times New Roman"/>
        </w:rPr>
        <w:t>a</w:t>
      </w:r>
      <w:r w:rsidR="00F25D6F" w:rsidRPr="009B7F61">
        <w:rPr>
          <w:rFonts w:ascii="Times New Roman" w:hAnsi="Times New Roman" w:cs="Times New Roman"/>
        </w:rPr>
        <w:t xml:space="preserve">rnosti. </w:t>
      </w:r>
    </w:p>
    <w:p w:rsidR="0084759F" w:rsidRPr="009B7F61" w:rsidRDefault="00F25D6F" w:rsidP="003D30C1">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Nakon toga, nastupa trend re</w:t>
      </w:r>
      <w:r w:rsidR="002430C6" w:rsidRPr="009B7F61">
        <w:rPr>
          <w:rFonts w:ascii="Times New Roman" w:hAnsi="Times New Roman" w:cs="Times New Roman"/>
        </w:rPr>
        <w:t>-</w:t>
      </w:r>
      <w:r w:rsidRPr="009B7F61">
        <w:rPr>
          <w:rFonts w:ascii="Times New Roman" w:hAnsi="Times New Roman" w:cs="Times New Roman"/>
        </w:rPr>
        <w:t>centralizacije, odnosno povratka na centralizaciju u kulturi što se poklapa sa novim zakonima kulturne politike koji naglašavaju “</w:t>
      </w:r>
      <w:r w:rsidR="006853BE" w:rsidRPr="009B7F61">
        <w:rPr>
          <w:rFonts w:ascii="Times New Roman" w:hAnsi="Times New Roman" w:cs="Times New Roman"/>
        </w:rPr>
        <w:t>istorijske, patriotske i hrišćanske vrednosti, ignorišući bilo kakvo pozivanje na evropske uslove i iskustva</w:t>
      </w:r>
      <w:r w:rsidRPr="009B7F61">
        <w:rPr>
          <w:rFonts w:ascii="Times New Roman" w:hAnsi="Times New Roman" w:cs="Times New Roman"/>
        </w:rPr>
        <w:t>”</w:t>
      </w:r>
      <w:r w:rsidR="006853BE" w:rsidRPr="009B7F61">
        <w:rPr>
          <w:rFonts w:ascii="Times New Roman" w:hAnsi="Times New Roman" w:cs="Times New Roman"/>
        </w:rPr>
        <w:t>.</w:t>
      </w:r>
      <w:r w:rsidRPr="009B7F61">
        <w:rPr>
          <w:rFonts w:ascii="Times New Roman" w:hAnsi="Times New Roman" w:cs="Times New Roman"/>
        </w:rPr>
        <w:t xml:space="preserve"> Nova matrica je pratila i odnos potrošnje u kulturi, jer je u </w:t>
      </w:r>
      <w:r w:rsidR="006853BE" w:rsidRPr="009B7F61">
        <w:rPr>
          <w:rFonts w:ascii="Times New Roman" w:hAnsi="Times New Roman" w:cs="Times New Roman"/>
        </w:rPr>
        <w:t>2016. godini došlo do velikog povećanja državnih rashoda za kulturu za 31% u odnosu na prethodnu godinu i smanjenja rashoda za kul</w:t>
      </w:r>
      <w:r w:rsidRPr="009B7F61">
        <w:rPr>
          <w:rFonts w:ascii="Times New Roman" w:hAnsi="Times New Roman" w:cs="Times New Roman"/>
        </w:rPr>
        <w:t xml:space="preserve">turu iz budžeta lokalnih vlasti </w:t>
      </w:r>
      <w:r w:rsidR="006853BE" w:rsidRPr="009B7F61">
        <w:rPr>
          <w:rFonts w:ascii="Times New Roman" w:hAnsi="Times New Roman" w:cs="Times New Roman"/>
        </w:rPr>
        <w:t>(</w:t>
      </w:r>
      <w:r w:rsidR="00417E23" w:rsidRPr="009B7F61">
        <w:rPr>
          <w:rFonts w:ascii="Times New Roman" w:hAnsi="Times New Roman" w:cs="Times New Roman"/>
        </w:rPr>
        <w:t>Id</w:t>
      </w:r>
      <w:r w:rsidR="006853BE" w:rsidRPr="009B7F61">
        <w:rPr>
          <w:rFonts w:ascii="Times New Roman" w:hAnsi="Times New Roman" w:cs="Times New Roman"/>
        </w:rPr>
        <w:t>: 15)</w:t>
      </w:r>
      <w:r w:rsidRPr="009B7F61">
        <w:rPr>
          <w:rFonts w:ascii="Times New Roman" w:hAnsi="Times New Roman" w:cs="Times New Roman"/>
        </w:rPr>
        <w:t xml:space="preserve">. Re-centralistički trend se 2016. ogledao i u povećanju državnih subvencija muzejima za 16% i formiranju 6 novih državnih ustanova kulture, da bi se najbolje pokazali u minulim godinama, 2017. i 2018. godine, kada je osnovano </w:t>
      </w:r>
      <w:r w:rsidR="000009AC" w:rsidRPr="009B7F61">
        <w:rPr>
          <w:rFonts w:ascii="Times New Roman" w:hAnsi="Times New Roman" w:cs="Times New Roman"/>
        </w:rPr>
        <w:t>čak 12 novih državnih institucija u kulturi, koje će u skladu sa novim talasom re-centralizma “</w:t>
      </w:r>
      <w:r w:rsidR="006853BE" w:rsidRPr="009B7F61">
        <w:rPr>
          <w:rFonts w:ascii="Times New Roman" w:hAnsi="Times New Roman" w:cs="Times New Roman"/>
        </w:rPr>
        <w:t>služiti nacionalnim, istorijskim i patriotskim ciljevima</w:t>
      </w:r>
      <w:r w:rsidR="000009AC" w:rsidRPr="009B7F61">
        <w:rPr>
          <w:rFonts w:ascii="Times New Roman" w:hAnsi="Times New Roman" w:cs="Times New Roman"/>
        </w:rPr>
        <w:t xml:space="preserve">” </w:t>
      </w:r>
      <w:r w:rsidR="006853BE" w:rsidRPr="009B7F61">
        <w:rPr>
          <w:rFonts w:ascii="Times New Roman" w:hAnsi="Times New Roman" w:cs="Times New Roman"/>
        </w:rPr>
        <w:t>(</w:t>
      </w:r>
      <w:r w:rsidR="00417E23" w:rsidRPr="009B7F61">
        <w:rPr>
          <w:rFonts w:ascii="Times New Roman" w:hAnsi="Times New Roman" w:cs="Times New Roman"/>
        </w:rPr>
        <w:t>Id</w:t>
      </w:r>
      <w:r w:rsidR="006853BE" w:rsidRPr="009B7F61">
        <w:rPr>
          <w:rFonts w:ascii="Times New Roman" w:hAnsi="Times New Roman" w:cs="Times New Roman"/>
        </w:rPr>
        <w:t>: 16)</w:t>
      </w:r>
      <w:r w:rsidR="000009AC" w:rsidRPr="009B7F61">
        <w:rPr>
          <w:rFonts w:ascii="Times New Roman" w:hAnsi="Times New Roman" w:cs="Times New Roman"/>
        </w:rPr>
        <w:t>.</w:t>
      </w:r>
      <w:r w:rsidR="005A2BFF" w:rsidRPr="009B7F61">
        <w:rPr>
          <w:rFonts w:ascii="Times New Roman" w:hAnsi="Times New Roman" w:cs="Times New Roman"/>
        </w:rPr>
        <w:t xml:space="preserve"> Z</w:t>
      </w:r>
      <w:r w:rsidR="000009AC" w:rsidRPr="009B7F61">
        <w:rPr>
          <w:rFonts w:ascii="Times New Roman" w:hAnsi="Times New Roman" w:cs="Times New Roman"/>
        </w:rPr>
        <w:t>aključak, po pitanju primera Poljske, koja je od lidera decentralizovane kulturne politike među tranzicionim zemljama došla do politike re-centralizma u kulturi je da je vremenski period istraživanja jako bitan u zemljama sa visokim političkim turbulencijama, kao i da su ostale analizirane zemlje u datom periodu, očigledno imale još većih problema vezanih za uklapanje u evropske tokove.</w:t>
      </w:r>
    </w:p>
    <w:p w:rsidR="0084759F" w:rsidRPr="009B7F61" w:rsidRDefault="0084759F" w:rsidP="003D30C1">
      <w:pPr>
        <w:spacing w:line="360" w:lineRule="auto"/>
        <w:ind w:firstLine="720"/>
        <w:jc w:val="both"/>
        <w:rPr>
          <w:rFonts w:ascii="Times New Roman" w:hAnsi="Times New Roman" w:cs="Times New Roman"/>
        </w:rPr>
      </w:pPr>
    </w:p>
    <w:p w:rsidR="00252FB6" w:rsidRPr="009B7F61" w:rsidRDefault="00D03683" w:rsidP="005D670C">
      <w:pPr>
        <w:spacing w:line="360" w:lineRule="auto"/>
        <w:ind w:firstLine="720"/>
        <w:jc w:val="both"/>
        <w:rPr>
          <w:rFonts w:ascii="Times New Roman" w:hAnsi="Times New Roman" w:cs="Times New Roman"/>
        </w:rPr>
      </w:pPr>
      <w:r w:rsidRPr="009B7F61">
        <w:rPr>
          <w:rFonts w:ascii="Times New Roman" w:hAnsi="Times New Roman" w:cs="Times New Roman"/>
        </w:rPr>
        <w:t>Značaj decentralizacije u kulturi za države članice EU, kao i one koje su u procesu evropskih integracija, može</w:t>
      </w:r>
      <w:r w:rsidR="005A2BFF" w:rsidRPr="009B7F61">
        <w:rPr>
          <w:rFonts w:ascii="Times New Roman" w:hAnsi="Times New Roman" w:cs="Times New Roman"/>
        </w:rPr>
        <w:t xml:space="preserve"> se</w:t>
      </w:r>
      <w:r w:rsidRPr="009B7F61">
        <w:rPr>
          <w:rFonts w:ascii="Times New Roman" w:hAnsi="Times New Roman" w:cs="Times New Roman"/>
        </w:rPr>
        <w:t xml:space="preserve"> analizirati i na osnovu</w:t>
      </w:r>
      <w:r w:rsidR="00BB15D0" w:rsidRPr="009B7F61">
        <w:rPr>
          <w:rFonts w:ascii="Times New Roman" w:hAnsi="Times New Roman" w:cs="Times New Roman"/>
        </w:rPr>
        <w:t xml:space="preserve"> ciljeva nacionalnih kulturnih politika. U pregledu koji s</w:t>
      </w:r>
      <w:r w:rsidR="005A2BFF" w:rsidRPr="009B7F61">
        <w:rPr>
          <w:rFonts w:ascii="Times New Roman" w:hAnsi="Times New Roman" w:cs="Times New Roman"/>
        </w:rPr>
        <w:t>a</w:t>
      </w:r>
      <w:r w:rsidR="00BB15D0" w:rsidRPr="009B7F61">
        <w:rPr>
          <w:rFonts w:ascii="Times New Roman" w:hAnsi="Times New Roman" w:cs="Times New Roman"/>
        </w:rPr>
        <w:t>m analizira</w:t>
      </w:r>
      <w:r w:rsidR="005A2BFF" w:rsidRPr="009B7F61">
        <w:rPr>
          <w:rFonts w:ascii="Times New Roman" w:hAnsi="Times New Roman" w:cs="Times New Roman"/>
        </w:rPr>
        <w:t>o</w:t>
      </w:r>
      <w:r w:rsidR="00BB15D0" w:rsidRPr="009B7F61">
        <w:rPr>
          <w:rStyle w:val="FootnoteReference"/>
          <w:rFonts w:ascii="Times New Roman" w:hAnsi="Times New Roman" w:cs="Times New Roman"/>
        </w:rPr>
        <w:footnoteReference w:id="153"/>
      </w:r>
      <w:r w:rsidR="00C76C08" w:rsidRPr="009B7F61">
        <w:rPr>
          <w:rFonts w:ascii="Times New Roman" w:hAnsi="Times New Roman" w:cs="Times New Roman"/>
        </w:rPr>
        <w:t xml:space="preserve"> predstavljeni </w:t>
      </w:r>
      <w:r w:rsidR="005A2BFF" w:rsidRPr="009B7F61">
        <w:rPr>
          <w:rFonts w:ascii="Times New Roman" w:hAnsi="Times New Roman" w:cs="Times New Roman"/>
        </w:rPr>
        <w:t xml:space="preserve">su </w:t>
      </w:r>
      <w:r w:rsidR="00C76C08" w:rsidRPr="009B7F61">
        <w:rPr>
          <w:rFonts w:ascii="Times New Roman" w:hAnsi="Times New Roman" w:cs="Times New Roman"/>
        </w:rPr>
        <w:t>podaci</w:t>
      </w:r>
      <w:r w:rsidR="00ED0525" w:rsidRPr="009B7F61">
        <w:rPr>
          <w:rFonts w:ascii="Times New Roman" w:hAnsi="Times New Roman" w:cs="Times New Roman"/>
        </w:rPr>
        <w:t xml:space="preserve"> 30 zemalja, uključujući i Kanadu i Rusiju, ali s</w:t>
      </w:r>
      <w:r w:rsidR="005A2BFF" w:rsidRPr="009B7F61">
        <w:rPr>
          <w:rFonts w:ascii="Times New Roman" w:hAnsi="Times New Roman" w:cs="Times New Roman"/>
        </w:rPr>
        <w:t>a</w:t>
      </w:r>
      <w:r w:rsidR="00ED0525" w:rsidRPr="009B7F61">
        <w:rPr>
          <w:rFonts w:ascii="Times New Roman" w:hAnsi="Times New Roman" w:cs="Times New Roman"/>
        </w:rPr>
        <w:t>m akcenat stavi</w:t>
      </w:r>
      <w:r w:rsidR="005A2BFF" w:rsidRPr="009B7F61">
        <w:rPr>
          <w:rFonts w:ascii="Times New Roman" w:hAnsi="Times New Roman" w:cs="Times New Roman"/>
        </w:rPr>
        <w:t>o</w:t>
      </w:r>
      <w:r w:rsidR="00ED0525" w:rsidRPr="009B7F61">
        <w:rPr>
          <w:rFonts w:ascii="Times New Roman" w:hAnsi="Times New Roman" w:cs="Times New Roman"/>
        </w:rPr>
        <w:t xml:space="preserve"> na aktuelne članice, one koje se spremaju da napuste (Velika Britanija) i one koje žele da uđu u EU. </w:t>
      </w:r>
      <w:r w:rsidR="00842ECC" w:rsidRPr="009B7F61">
        <w:rPr>
          <w:rFonts w:ascii="Times New Roman" w:hAnsi="Times New Roman" w:cs="Times New Roman"/>
        </w:rPr>
        <w:t>Pregled je poredio prioritete kulturne politike na kraju milenijuma, odnosno 1999. godine, promene do 2009. godine i potom, od 2010. do 2017. godine. Decentralizaciju kao eksplicitni cilj</w:t>
      </w:r>
      <w:r w:rsidR="00225A25" w:rsidRPr="009B7F61">
        <w:rPr>
          <w:rFonts w:ascii="Times New Roman" w:hAnsi="Times New Roman" w:cs="Times New Roman"/>
        </w:rPr>
        <w:t xml:space="preserve"> pominje 6 zemalja (Albanija, L</w:t>
      </w:r>
      <w:r w:rsidR="00E13646">
        <w:rPr>
          <w:rFonts w:ascii="Times New Roman" w:hAnsi="Times New Roman" w:cs="Times New Roman"/>
        </w:rPr>
        <w:t>a</w:t>
      </w:r>
      <w:r w:rsidR="00225A25" w:rsidRPr="009B7F61">
        <w:rPr>
          <w:rFonts w:ascii="Times New Roman" w:hAnsi="Times New Roman" w:cs="Times New Roman"/>
        </w:rPr>
        <w:t>t</w:t>
      </w:r>
      <w:r w:rsidR="00E13646">
        <w:rPr>
          <w:rFonts w:ascii="Times New Roman" w:hAnsi="Times New Roman" w:cs="Times New Roman"/>
        </w:rPr>
        <w:t>v</w:t>
      </w:r>
      <w:r w:rsidR="00225A25" w:rsidRPr="009B7F61">
        <w:rPr>
          <w:rFonts w:ascii="Times New Roman" w:hAnsi="Times New Roman" w:cs="Times New Roman"/>
        </w:rPr>
        <w:t>ija, Makedonija, Malta, Srbija, Slovačka), a indirektno</w:t>
      </w:r>
      <w:r w:rsidR="00280D01" w:rsidRPr="009B7F61">
        <w:rPr>
          <w:rFonts w:ascii="Times New Roman" w:hAnsi="Times New Roman" w:cs="Times New Roman"/>
        </w:rPr>
        <w:t xml:space="preserve"> 10 zemalja</w:t>
      </w:r>
      <w:r w:rsidR="00225A25" w:rsidRPr="009B7F61">
        <w:rPr>
          <w:rFonts w:ascii="Times New Roman" w:hAnsi="Times New Roman" w:cs="Times New Roman"/>
        </w:rPr>
        <w:t xml:space="preserve"> (Hrvatska – “investiranje u lokalni kulturni razvoj”, </w:t>
      </w:r>
      <w:r w:rsidR="002F1B6E" w:rsidRPr="009B7F61">
        <w:rPr>
          <w:rFonts w:ascii="Times New Roman" w:hAnsi="Times New Roman" w:cs="Times New Roman"/>
        </w:rPr>
        <w:t xml:space="preserve">Gruzija “podrška regionalnom razvoju”, Mađarska “kulturna baština u kontekstu regionalnog razvoja”, Irska “jačanje umetničkih organizacija širom zemlje”, Italija “kultura kao zajedničko dobro i kulturna prava za sve građane”, </w:t>
      </w:r>
      <w:r w:rsidR="00280D01" w:rsidRPr="009B7F61">
        <w:rPr>
          <w:rFonts w:ascii="Times New Roman" w:hAnsi="Times New Roman" w:cs="Times New Roman"/>
        </w:rPr>
        <w:lastRenderedPageBreak/>
        <w:t>Litvanija “</w:t>
      </w:r>
      <w:r w:rsidR="00280D01" w:rsidRPr="009B7F61">
        <w:rPr>
          <w:rFonts w:ascii="Times New Roman" w:hAnsi="Times New Roman" w:cs="Times New Roman"/>
          <w:i/>
        </w:rPr>
        <w:t>arm’s length</w:t>
      </w:r>
      <w:r w:rsidR="00280D01" w:rsidRPr="009B7F61">
        <w:rPr>
          <w:rFonts w:ascii="Times New Roman" w:hAnsi="Times New Roman" w:cs="Times New Roman"/>
        </w:rPr>
        <w:t xml:space="preserve"> princip finaniranja kulture”, Slovenija “participacija civilnog sektora u proces donošenja odluka u kulturi”, Švedska “delegacija moći sa nacionalne na regionalne vlade”, Ukrajina “povećanje kulturne infratrukture u ruralnim područjima”, Škotska “podrška lokalnim muzejima i bibliotekama”, Vels “razvoj jakih opština”), što daje rezultat od polovine država koje su usmerene ka decentralizaciji u zvaničnoj nacionalnoj kulturnoj politici.</w:t>
      </w:r>
      <w:r w:rsidR="00FE366C">
        <w:rPr>
          <w:rFonts w:ascii="Times New Roman" w:hAnsi="Times New Roman" w:cs="Times New Roman"/>
        </w:rPr>
        <w:t xml:space="preserve"> </w:t>
      </w:r>
      <w:r w:rsidR="00A73694" w:rsidRPr="009B7F61">
        <w:rPr>
          <w:rFonts w:ascii="Times New Roman" w:hAnsi="Times New Roman" w:cs="Times New Roman"/>
        </w:rPr>
        <w:t xml:space="preserve">Zemlje članice Evropske unije imaju različite pristupe decentralizaciji, što </w:t>
      </w:r>
      <w:r w:rsidR="005A2BFF" w:rsidRPr="009B7F61">
        <w:rPr>
          <w:rFonts w:ascii="Times New Roman" w:hAnsi="Times New Roman" w:cs="Times New Roman"/>
        </w:rPr>
        <w:t xml:space="preserve">je </w:t>
      </w:r>
      <w:r w:rsidR="00A73694" w:rsidRPr="009B7F61">
        <w:rPr>
          <w:rFonts w:ascii="Times New Roman" w:hAnsi="Times New Roman" w:cs="Times New Roman"/>
        </w:rPr>
        <w:t>već elaborira</w:t>
      </w:r>
      <w:r w:rsidR="005A2BFF" w:rsidRPr="009B7F61">
        <w:rPr>
          <w:rFonts w:ascii="Times New Roman" w:hAnsi="Times New Roman" w:cs="Times New Roman"/>
        </w:rPr>
        <w:t>no</w:t>
      </w:r>
      <w:r w:rsidR="00A73694" w:rsidRPr="009B7F61">
        <w:rPr>
          <w:rFonts w:ascii="Times New Roman" w:hAnsi="Times New Roman" w:cs="Times New Roman"/>
        </w:rPr>
        <w:t xml:space="preserve"> činjenicom o samostalnim kulturnim politikama uz prihvaćanje određenih vrednosti u koju spada i decentralizacija (preko prava na kulturu, principa supsidij</w:t>
      </w:r>
      <w:r w:rsidR="00C85025" w:rsidRPr="009B7F61">
        <w:rPr>
          <w:rFonts w:ascii="Times New Roman" w:hAnsi="Times New Roman" w:cs="Times New Roman"/>
        </w:rPr>
        <w:t>a</w:t>
      </w:r>
      <w:r w:rsidR="00A73694" w:rsidRPr="009B7F61">
        <w:rPr>
          <w:rFonts w:ascii="Times New Roman" w:hAnsi="Times New Roman" w:cs="Times New Roman"/>
        </w:rPr>
        <w:t>rnosti...)</w:t>
      </w:r>
      <w:r w:rsidR="00451043" w:rsidRPr="009B7F61">
        <w:rPr>
          <w:rFonts w:ascii="Times New Roman" w:hAnsi="Times New Roman" w:cs="Times New Roman"/>
        </w:rPr>
        <w:t>, ali pojedini istraživači su se zapitali i zašto decentralizacija u kulturi i dalje dominira u kulturnoj politici država članica EU, navodeći primer smanjenja budžeta centralnih vlada i stagnacije regionalnih i lokalnih budžeta za kulturu nakon početka globalne ekonomske krize u periodu od 2007. do 2009. godine. Odgovor su našli u tezi da što je kvalitetnije upravljanje državom, veća je i decentralizacija u kulturnom sektoru</w:t>
      </w:r>
      <w:r w:rsidR="00E246A0" w:rsidRPr="009B7F61">
        <w:rPr>
          <w:rFonts w:ascii="Times New Roman" w:hAnsi="Times New Roman" w:cs="Times New Roman"/>
        </w:rPr>
        <w:t xml:space="preserve"> (</w:t>
      </w:r>
      <w:r w:rsidR="00E246A0" w:rsidRPr="009B7F61">
        <w:rPr>
          <w:rFonts w:ascii="Times New Roman" w:hAnsi="Times New Roman" w:cs="Times New Roman"/>
          <w:i/>
        </w:rPr>
        <w:t>Tóth</w:t>
      </w:r>
      <w:r w:rsidR="00E246A0" w:rsidRPr="009B7F61">
        <w:rPr>
          <w:rFonts w:ascii="Times New Roman" w:hAnsi="Times New Roman" w:cs="Times New Roman"/>
        </w:rPr>
        <w:t xml:space="preserve"> 2014: 1)</w:t>
      </w:r>
      <w:r w:rsidR="00712185" w:rsidRPr="009B7F61">
        <w:rPr>
          <w:rFonts w:ascii="Times New Roman" w:hAnsi="Times New Roman" w:cs="Times New Roman"/>
        </w:rPr>
        <w:t xml:space="preserve">, jer veći kvalitet upravljanja znači i veću transparentnost i poverenje između centra i lokala </w:t>
      </w:r>
      <w:r w:rsidR="00296FBC" w:rsidRPr="009B7F61">
        <w:rPr>
          <w:rFonts w:ascii="Times New Roman" w:hAnsi="Times New Roman" w:cs="Times New Roman"/>
        </w:rPr>
        <w:t>i samim tim niži nivo korupcije.</w:t>
      </w:r>
      <w:r w:rsidR="00FE366C">
        <w:rPr>
          <w:rFonts w:ascii="Times New Roman" w:hAnsi="Times New Roman" w:cs="Times New Roman"/>
        </w:rPr>
        <w:t xml:space="preserve"> </w:t>
      </w:r>
      <w:r w:rsidR="00E246A0" w:rsidRPr="009B7F61">
        <w:rPr>
          <w:rFonts w:ascii="Times New Roman" w:hAnsi="Times New Roman" w:cs="Times New Roman"/>
        </w:rPr>
        <w:t xml:space="preserve">Koristeći kao indikatore komparativne </w:t>
      </w:r>
      <w:r w:rsidR="002A3E22" w:rsidRPr="009B7F61">
        <w:rPr>
          <w:rFonts w:ascii="Times New Roman" w:hAnsi="Times New Roman" w:cs="Times New Roman"/>
        </w:rPr>
        <w:t>analize decentralizacije u kulturnoj politici 25 država članica EU 2014. godine – svetske indikatore upravljanja</w:t>
      </w:r>
      <w:r w:rsidR="00BB4361" w:rsidRPr="009B7F61">
        <w:rPr>
          <w:rStyle w:val="FootnoteReference"/>
          <w:rFonts w:ascii="Times New Roman" w:hAnsi="Times New Roman" w:cs="Times New Roman"/>
        </w:rPr>
        <w:footnoteReference w:id="154"/>
      </w:r>
      <w:r w:rsidR="002A3E22" w:rsidRPr="009B7F61">
        <w:rPr>
          <w:rFonts w:ascii="Times New Roman" w:hAnsi="Times New Roman" w:cs="Times New Roman"/>
        </w:rPr>
        <w:t xml:space="preserve"> i odnos javne potrošnje za kulturu na osnovu izdataka centralnih i lokalnih budžeta, </w:t>
      </w:r>
      <w:r w:rsidR="002A3E22" w:rsidRPr="009B7F61">
        <w:rPr>
          <w:rFonts w:ascii="Times New Roman" w:hAnsi="Times New Roman" w:cs="Times New Roman"/>
          <w:i/>
        </w:rPr>
        <w:t>Tóth</w:t>
      </w:r>
      <w:r w:rsidR="002A3E22" w:rsidRPr="009B7F61">
        <w:rPr>
          <w:rFonts w:ascii="Times New Roman" w:hAnsi="Times New Roman" w:cs="Times New Roman"/>
        </w:rPr>
        <w:t xml:space="preserve"> je  napravio pregled odnosa iz svoje teze – kvaliteta upravljanja i konkretnih izlaznih rezultata finansijske decentralizacije u kulturi</w:t>
      </w:r>
      <w:r w:rsidR="00B52440" w:rsidRPr="009B7F61">
        <w:rPr>
          <w:rFonts w:ascii="Times New Roman" w:hAnsi="Times New Roman" w:cs="Times New Roman"/>
        </w:rPr>
        <w:t>, oba iz merenog perioda od 2000. do 2012. godine</w:t>
      </w:r>
      <w:r w:rsidR="002A3E22" w:rsidRPr="009B7F61">
        <w:rPr>
          <w:rFonts w:ascii="Times New Roman" w:hAnsi="Times New Roman" w:cs="Times New Roman"/>
        </w:rPr>
        <w:t>.</w:t>
      </w:r>
      <w:r w:rsidR="001C35CD" w:rsidRPr="009B7F61">
        <w:rPr>
          <w:rFonts w:ascii="Times New Roman" w:hAnsi="Times New Roman" w:cs="Times New Roman"/>
        </w:rPr>
        <w:t>Potrebno je i napomenuti da date zemlje u budžetu imaju “širu dimenziju” koja obuhvata zajedno rekreaciju, kulturu i religiju. Takođe, za neke zemlje (Bugarska, Malta</w:t>
      </w:r>
      <w:r w:rsidR="005D670C" w:rsidRPr="009B7F61">
        <w:rPr>
          <w:rFonts w:ascii="Times New Roman" w:hAnsi="Times New Roman" w:cs="Times New Roman"/>
        </w:rPr>
        <w:t xml:space="preserve">, Litvanija i Rumunija) nisu postojali ažurni podaci, pa se koristio sažetak, a podaci Austrije su do 2011. </w:t>
      </w:r>
      <w:r w:rsidR="00252FB6" w:rsidRPr="009B7F61">
        <w:rPr>
          <w:rFonts w:ascii="Times New Roman" w:hAnsi="Times New Roman" w:cs="Times New Roman"/>
        </w:rPr>
        <w:t>Budžeti centralne i lokaln</w:t>
      </w:r>
      <w:r w:rsidR="005D670C" w:rsidRPr="009B7F61">
        <w:rPr>
          <w:rFonts w:ascii="Times New Roman" w:hAnsi="Times New Roman" w:cs="Times New Roman"/>
        </w:rPr>
        <w:t>ih</w:t>
      </w:r>
      <w:r w:rsidR="00252FB6" w:rsidRPr="009B7F61">
        <w:rPr>
          <w:rFonts w:ascii="Times New Roman" w:hAnsi="Times New Roman" w:cs="Times New Roman"/>
        </w:rPr>
        <w:t xml:space="preserve"> vlad</w:t>
      </w:r>
      <w:r w:rsidR="005D670C" w:rsidRPr="009B7F61">
        <w:rPr>
          <w:rFonts w:ascii="Times New Roman" w:hAnsi="Times New Roman" w:cs="Times New Roman"/>
        </w:rPr>
        <w:t>a</w:t>
      </w:r>
      <w:r w:rsidR="00B10997">
        <w:rPr>
          <w:rFonts w:ascii="Times New Roman" w:hAnsi="Times New Roman" w:cs="Times New Roman"/>
        </w:rPr>
        <w:t xml:space="preserve"> </w:t>
      </w:r>
      <w:r w:rsidR="005D670C" w:rsidRPr="009B7F61">
        <w:rPr>
          <w:rFonts w:ascii="Times New Roman" w:hAnsi="Times New Roman" w:cs="Times New Roman"/>
        </w:rPr>
        <w:t xml:space="preserve">su </w:t>
      </w:r>
      <w:r w:rsidR="00252FB6" w:rsidRPr="009B7F61">
        <w:rPr>
          <w:rFonts w:ascii="Times New Roman" w:hAnsi="Times New Roman" w:cs="Times New Roman"/>
        </w:rPr>
        <w:t>se mer</w:t>
      </w:r>
      <w:r w:rsidR="005D670C" w:rsidRPr="009B7F61">
        <w:rPr>
          <w:rFonts w:ascii="Times New Roman" w:hAnsi="Times New Roman" w:cs="Times New Roman"/>
        </w:rPr>
        <w:t>ili</w:t>
      </w:r>
      <w:r w:rsidR="00252FB6" w:rsidRPr="009B7F61">
        <w:rPr>
          <w:rFonts w:ascii="Times New Roman" w:hAnsi="Times New Roman" w:cs="Times New Roman"/>
        </w:rPr>
        <w:t xml:space="preserve"> u nacionalnoj valuti, tekućim cenama i</w:t>
      </w:r>
      <w:r w:rsidR="00B10997">
        <w:rPr>
          <w:rFonts w:ascii="Times New Roman" w:hAnsi="Times New Roman" w:cs="Times New Roman"/>
        </w:rPr>
        <w:t xml:space="preserve"> </w:t>
      </w:r>
      <w:r w:rsidR="00252FB6" w:rsidRPr="009B7F61">
        <w:rPr>
          <w:rFonts w:ascii="Times New Roman" w:hAnsi="Times New Roman" w:cs="Times New Roman"/>
        </w:rPr>
        <w:t xml:space="preserve">u milionima. </w:t>
      </w:r>
    </w:p>
    <w:p w:rsidR="005A2BFF" w:rsidRPr="009B7F61" w:rsidRDefault="005A2BFF" w:rsidP="005D670C">
      <w:pPr>
        <w:spacing w:line="360" w:lineRule="auto"/>
        <w:ind w:firstLine="720"/>
        <w:jc w:val="both"/>
        <w:rPr>
          <w:rFonts w:ascii="Times New Roman" w:hAnsi="Times New Roman" w:cs="Times New Roman"/>
        </w:rPr>
      </w:pPr>
    </w:p>
    <w:p w:rsidR="009658DE" w:rsidRPr="009B7F61" w:rsidRDefault="009658DE" w:rsidP="005D670C">
      <w:pPr>
        <w:spacing w:line="360" w:lineRule="auto"/>
        <w:ind w:firstLine="720"/>
        <w:jc w:val="both"/>
        <w:rPr>
          <w:rFonts w:ascii="Times New Roman" w:hAnsi="Times New Roman" w:cs="Times New Roman"/>
        </w:rPr>
      </w:pPr>
    </w:p>
    <w:p w:rsidR="009658DE" w:rsidRPr="009B7F61" w:rsidRDefault="009658DE" w:rsidP="005D670C">
      <w:pPr>
        <w:spacing w:line="360" w:lineRule="auto"/>
        <w:ind w:firstLine="720"/>
        <w:jc w:val="both"/>
        <w:rPr>
          <w:rFonts w:ascii="Times New Roman" w:hAnsi="Times New Roman" w:cs="Times New Roman"/>
        </w:rPr>
      </w:pPr>
    </w:p>
    <w:tbl>
      <w:tblPr>
        <w:tblStyle w:val="TableGrid"/>
        <w:tblW w:w="0" w:type="auto"/>
        <w:jc w:val="center"/>
        <w:tblLook w:val="04A0"/>
      </w:tblPr>
      <w:tblGrid>
        <w:gridCol w:w="1571"/>
        <w:gridCol w:w="816"/>
        <w:gridCol w:w="958"/>
        <w:gridCol w:w="1039"/>
        <w:gridCol w:w="760"/>
        <w:gridCol w:w="760"/>
        <w:gridCol w:w="1527"/>
        <w:gridCol w:w="1085"/>
      </w:tblGrid>
      <w:tr w:rsidR="00F57B54" w:rsidRPr="009B7F61" w:rsidTr="002302DF">
        <w:trPr>
          <w:cantSplit/>
          <w:trHeight w:val="2278"/>
          <w:jc w:val="center"/>
        </w:trPr>
        <w:tc>
          <w:tcPr>
            <w:tcW w:w="1584" w:type="dxa"/>
            <w:vAlign w:val="bottom"/>
          </w:tcPr>
          <w:p w:rsidR="00F57B54" w:rsidRPr="009B7F61" w:rsidRDefault="00F57B54" w:rsidP="00253A46">
            <w:pPr>
              <w:spacing w:line="0" w:lineRule="atLeast"/>
              <w:ind w:left="80"/>
              <w:rPr>
                <w:rFonts w:ascii="Times New Roman" w:hAnsi="Times New Roman" w:cs="Times New Roman"/>
                <w:b/>
                <w:sz w:val="20"/>
                <w:szCs w:val="20"/>
              </w:rPr>
            </w:pPr>
            <w:r w:rsidRPr="009B7F61">
              <w:rPr>
                <w:rFonts w:ascii="Times New Roman" w:hAnsi="Times New Roman" w:cs="Times New Roman"/>
                <w:b/>
                <w:sz w:val="20"/>
                <w:szCs w:val="20"/>
              </w:rPr>
              <w:lastRenderedPageBreak/>
              <w:t>Država</w:t>
            </w:r>
          </w:p>
        </w:tc>
        <w:tc>
          <w:tcPr>
            <w:tcW w:w="827" w:type="dxa"/>
            <w:textDirection w:val="btLr"/>
          </w:tcPr>
          <w:p w:rsidR="00F57B54" w:rsidRPr="009B7F61" w:rsidRDefault="00F57B54" w:rsidP="00253A46">
            <w:pPr>
              <w:ind w:left="113" w:right="113"/>
              <w:rPr>
                <w:rFonts w:ascii="Times New Roman" w:hAnsi="Times New Roman" w:cs="Times New Roman"/>
                <w:b/>
                <w:sz w:val="20"/>
                <w:szCs w:val="20"/>
              </w:rPr>
            </w:pPr>
            <w:r w:rsidRPr="009B7F61">
              <w:rPr>
                <w:rFonts w:ascii="Times New Roman" w:hAnsi="Times New Roman" w:cs="Times New Roman"/>
                <w:b/>
                <w:sz w:val="20"/>
                <w:szCs w:val="20"/>
              </w:rPr>
              <w:t>Svetski indikator kvaliteta upravljanja (2000 – 2012)</w:t>
            </w:r>
          </w:p>
        </w:tc>
        <w:tc>
          <w:tcPr>
            <w:tcW w:w="962" w:type="dxa"/>
            <w:textDirection w:val="btLr"/>
          </w:tcPr>
          <w:p w:rsidR="00F57B54" w:rsidRPr="009B7F61" w:rsidRDefault="00F57B54" w:rsidP="00253A46">
            <w:pPr>
              <w:ind w:left="113" w:right="113"/>
              <w:rPr>
                <w:rFonts w:ascii="Times New Roman" w:hAnsi="Times New Roman" w:cs="Times New Roman"/>
                <w:b/>
                <w:sz w:val="20"/>
                <w:szCs w:val="20"/>
              </w:rPr>
            </w:pPr>
            <w:r w:rsidRPr="009B7F61">
              <w:rPr>
                <w:rFonts w:ascii="Times New Roman" w:hAnsi="Times New Roman" w:cs="Times New Roman"/>
                <w:b/>
                <w:sz w:val="20"/>
                <w:szCs w:val="20"/>
              </w:rPr>
              <w:t>Nacionalni budžet za rekreaciju, kulturu i religiju  (2000 – 2012)</w:t>
            </w:r>
          </w:p>
        </w:tc>
        <w:tc>
          <w:tcPr>
            <w:tcW w:w="1040" w:type="dxa"/>
            <w:textDirection w:val="btLr"/>
          </w:tcPr>
          <w:p w:rsidR="00F57B54" w:rsidRPr="009B7F61" w:rsidRDefault="00F57B54" w:rsidP="00253A46">
            <w:pPr>
              <w:ind w:left="113" w:right="113"/>
              <w:rPr>
                <w:rFonts w:ascii="Times New Roman" w:hAnsi="Times New Roman" w:cs="Times New Roman"/>
                <w:b/>
                <w:sz w:val="20"/>
                <w:szCs w:val="20"/>
              </w:rPr>
            </w:pPr>
            <w:r w:rsidRPr="009B7F61">
              <w:rPr>
                <w:rFonts w:ascii="Times New Roman" w:hAnsi="Times New Roman" w:cs="Times New Roman"/>
                <w:b/>
                <w:sz w:val="20"/>
                <w:szCs w:val="20"/>
              </w:rPr>
              <w:t>Lokalni budžeti za rekreaciju, kulturu i religiju  (2000 – 2012)</w:t>
            </w:r>
          </w:p>
        </w:tc>
        <w:tc>
          <w:tcPr>
            <w:tcW w:w="773" w:type="dxa"/>
            <w:textDirection w:val="btLr"/>
          </w:tcPr>
          <w:p w:rsidR="00F57B54" w:rsidRPr="009B7F61" w:rsidRDefault="00F57B54" w:rsidP="00253A46">
            <w:pPr>
              <w:ind w:left="113" w:right="113"/>
              <w:rPr>
                <w:rFonts w:ascii="Times New Roman" w:hAnsi="Times New Roman" w:cs="Times New Roman"/>
                <w:b/>
                <w:sz w:val="20"/>
                <w:szCs w:val="20"/>
              </w:rPr>
            </w:pPr>
            <w:r w:rsidRPr="009B7F61">
              <w:rPr>
                <w:rFonts w:ascii="Times New Roman" w:hAnsi="Times New Roman" w:cs="Times New Roman"/>
                <w:b/>
                <w:sz w:val="20"/>
                <w:szCs w:val="20"/>
              </w:rPr>
              <w:t>Fiskalna decentralizacija</w:t>
            </w:r>
          </w:p>
        </w:tc>
        <w:tc>
          <w:tcPr>
            <w:tcW w:w="773" w:type="dxa"/>
            <w:textDirection w:val="btLr"/>
          </w:tcPr>
          <w:p w:rsidR="00F57B54" w:rsidRPr="009B7F61" w:rsidRDefault="00F57B54" w:rsidP="00253A46">
            <w:pPr>
              <w:ind w:left="113" w:right="113"/>
              <w:rPr>
                <w:rFonts w:ascii="Times New Roman" w:hAnsi="Times New Roman" w:cs="Times New Roman"/>
                <w:b/>
                <w:sz w:val="20"/>
                <w:szCs w:val="20"/>
              </w:rPr>
            </w:pPr>
            <w:r w:rsidRPr="009B7F61">
              <w:rPr>
                <w:rFonts w:ascii="Times New Roman" w:hAnsi="Times New Roman" w:cs="Times New Roman"/>
                <w:b/>
                <w:sz w:val="20"/>
                <w:szCs w:val="20"/>
              </w:rPr>
              <w:t>Politička decentralizacija</w:t>
            </w:r>
          </w:p>
        </w:tc>
        <w:tc>
          <w:tcPr>
            <w:tcW w:w="1471" w:type="dxa"/>
            <w:textDirection w:val="btLr"/>
          </w:tcPr>
          <w:p w:rsidR="00F57B54" w:rsidRPr="009B7F61" w:rsidRDefault="00F57B54" w:rsidP="00253A46">
            <w:pPr>
              <w:ind w:left="113" w:right="113"/>
              <w:rPr>
                <w:rFonts w:ascii="Times New Roman" w:hAnsi="Times New Roman" w:cs="Times New Roman"/>
                <w:b/>
                <w:sz w:val="20"/>
                <w:szCs w:val="20"/>
              </w:rPr>
            </w:pPr>
            <w:r w:rsidRPr="009B7F61">
              <w:rPr>
                <w:rFonts w:ascii="Times New Roman" w:hAnsi="Times New Roman" w:cs="Times New Roman"/>
                <w:b/>
                <w:sz w:val="20"/>
                <w:szCs w:val="20"/>
              </w:rPr>
              <w:t>Tip decentralizacije</w:t>
            </w:r>
          </w:p>
        </w:tc>
        <w:tc>
          <w:tcPr>
            <w:tcW w:w="1086" w:type="dxa"/>
            <w:textDirection w:val="btLr"/>
          </w:tcPr>
          <w:p w:rsidR="00F57B54" w:rsidRPr="009B7F61" w:rsidRDefault="00F57B54" w:rsidP="00253A46">
            <w:pPr>
              <w:ind w:left="113" w:right="113"/>
              <w:rPr>
                <w:rFonts w:ascii="Times New Roman" w:hAnsi="Times New Roman" w:cs="Times New Roman"/>
                <w:b/>
                <w:sz w:val="20"/>
                <w:szCs w:val="20"/>
              </w:rPr>
            </w:pPr>
            <w:r w:rsidRPr="009B7F61">
              <w:rPr>
                <w:rFonts w:ascii="Times New Roman" w:hAnsi="Times New Roman" w:cs="Times New Roman"/>
                <w:b/>
                <w:sz w:val="20"/>
                <w:szCs w:val="20"/>
              </w:rPr>
              <w:t>Karakteristike sistema</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Austrija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1,6</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899</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1.785</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Demokratska decentralizacija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Belgija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1,33</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271</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3.791</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Demokratska decentralizacija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1" w:lineRule="exact"/>
              <w:ind w:left="80"/>
              <w:rPr>
                <w:rFonts w:ascii="Times New Roman" w:hAnsi="Times New Roman" w:cs="Times New Roman"/>
                <w:sz w:val="20"/>
                <w:szCs w:val="20"/>
              </w:rPr>
            </w:pPr>
            <w:r w:rsidRPr="009B7F61">
              <w:rPr>
                <w:rFonts w:ascii="Times New Roman" w:hAnsi="Times New Roman" w:cs="Times New Roman"/>
                <w:sz w:val="20"/>
                <w:szCs w:val="20"/>
              </w:rPr>
              <w:t>Danska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1,85</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12.430</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14.080</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Demokratska decentralizacija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Finska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1,9</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715</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1.396</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Demokratska decentralizacija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Nemačka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1,47</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1.450</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18.648</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Demokratska decentralizacija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Holandija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1,7</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1.924</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7.719</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Demokratska decentralizacija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Švedska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1,76</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10.038</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24.847</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Demokratska decentralizacija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Francuska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1,22</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6.403</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18.921</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Demokratska decentralizacija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Španija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0,99</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2.778</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10.833</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Demokratska decentralizacija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Portugalija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1,07</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724</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1.006</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Fiskalna decentralizacija</w:t>
            </w:r>
          </w:p>
        </w:tc>
        <w:tc>
          <w:tcPr>
            <w:tcW w:w="1086"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Hibridni</w:t>
            </w:r>
          </w:p>
        </w:tc>
      </w:tr>
      <w:tr w:rsidR="00F57B54" w:rsidRPr="009B7F61" w:rsidTr="002302DF">
        <w:trPr>
          <w:jc w:val="center"/>
        </w:trPr>
        <w:tc>
          <w:tcPr>
            <w:tcW w:w="1584" w:type="dxa"/>
            <w:vAlign w:val="bottom"/>
          </w:tcPr>
          <w:p w:rsidR="00F57B54" w:rsidRPr="009B7F61" w:rsidRDefault="00F57B54" w:rsidP="00253A46">
            <w:pPr>
              <w:spacing w:line="240" w:lineRule="exact"/>
              <w:ind w:left="80"/>
              <w:rPr>
                <w:rFonts w:ascii="Times New Roman" w:hAnsi="Times New Roman" w:cs="Times New Roman"/>
                <w:sz w:val="20"/>
                <w:szCs w:val="20"/>
              </w:rPr>
            </w:pPr>
            <w:r w:rsidRPr="009B7F61">
              <w:rPr>
                <w:rFonts w:ascii="Times New Roman" w:hAnsi="Times New Roman" w:cs="Times New Roman"/>
                <w:sz w:val="20"/>
                <w:szCs w:val="20"/>
              </w:rPr>
              <w:t>Ujedinjeno Kraljevstvo</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1,45</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7.386</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6.533</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F79646" w:themeFill="accent6"/>
          </w:tcPr>
          <w:p w:rsidR="00F57B54" w:rsidRPr="009B7F61" w:rsidRDefault="00915837" w:rsidP="00253A46">
            <w:pPr>
              <w:jc w:val="both"/>
              <w:rPr>
                <w:rFonts w:ascii="Times New Roman" w:hAnsi="Times New Roman" w:cs="Times New Roman"/>
                <w:sz w:val="20"/>
                <w:szCs w:val="20"/>
              </w:rPr>
            </w:pPr>
            <w:r>
              <w:rPr>
                <w:rFonts w:ascii="Times New Roman" w:hAnsi="Times New Roman" w:cs="Times New Roman"/>
                <w:sz w:val="20"/>
                <w:szCs w:val="20"/>
              </w:rPr>
              <w:t>Dekoncen</w:t>
            </w:r>
            <w:r w:rsidR="00F57B54" w:rsidRPr="009B7F61">
              <w:rPr>
                <w:rFonts w:ascii="Times New Roman" w:hAnsi="Times New Roman" w:cs="Times New Roman"/>
                <w:sz w:val="20"/>
                <w:szCs w:val="20"/>
              </w:rPr>
              <w:t>tracija</w:t>
            </w:r>
          </w:p>
        </w:tc>
        <w:tc>
          <w:tcPr>
            <w:tcW w:w="1086"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Hibridni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Slovenija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0,95</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265</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232</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F79646" w:themeFill="accent6"/>
          </w:tcPr>
          <w:p w:rsidR="00F57B54" w:rsidRPr="009B7F61" w:rsidRDefault="00915837" w:rsidP="00253A46">
            <w:pPr>
              <w:jc w:val="both"/>
              <w:rPr>
                <w:rFonts w:ascii="Times New Roman" w:hAnsi="Times New Roman" w:cs="Times New Roman"/>
                <w:sz w:val="20"/>
                <w:szCs w:val="20"/>
              </w:rPr>
            </w:pPr>
            <w:r>
              <w:rPr>
                <w:rFonts w:ascii="Times New Roman" w:hAnsi="Times New Roman" w:cs="Times New Roman"/>
                <w:sz w:val="20"/>
                <w:szCs w:val="20"/>
              </w:rPr>
              <w:t>Dekoncen</w:t>
            </w:r>
            <w:r w:rsidR="00F57B54" w:rsidRPr="009B7F61">
              <w:rPr>
                <w:rFonts w:ascii="Times New Roman" w:hAnsi="Times New Roman" w:cs="Times New Roman"/>
                <w:sz w:val="20"/>
                <w:szCs w:val="20"/>
              </w:rPr>
              <w:t>tracija</w:t>
            </w:r>
          </w:p>
        </w:tc>
        <w:tc>
          <w:tcPr>
            <w:tcW w:w="1086"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Hibridni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Irska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1,5</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706</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470</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Estonija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0,99</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147</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117</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Luksemburg</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1,71</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399</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223</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Malta*</w:t>
            </w:r>
          </w:p>
        </w:tc>
        <w:tc>
          <w:tcPr>
            <w:tcW w:w="827"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1,19</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26.151</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5D670C">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L</w:t>
            </w:r>
            <w:r w:rsidR="005D670C" w:rsidRPr="009B7F61">
              <w:rPr>
                <w:rFonts w:ascii="Times New Roman" w:hAnsi="Times New Roman" w:cs="Times New Roman"/>
                <w:sz w:val="20"/>
                <w:szCs w:val="20"/>
              </w:rPr>
              <w:t>i</w:t>
            </w:r>
            <w:r w:rsidRPr="009B7F61">
              <w:rPr>
                <w:rFonts w:ascii="Times New Roman" w:hAnsi="Times New Roman" w:cs="Times New Roman"/>
                <w:sz w:val="20"/>
                <w:szCs w:val="20"/>
              </w:rPr>
              <w:t>tv</w:t>
            </w:r>
            <w:r w:rsidR="005D670C" w:rsidRPr="009B7F61">
              <w:rPr>
                <w:rFonts w:ascii="Times New Roman" w:hAnsi="Times New Roman" w:cs="Times New Roman"/>
                <w:sz w:val="20"/>
                <w:szCs w:val="20"/>
              </w:rPr>
              <w:t>an</w:t>
            </w:r>
            <w:r w:rsidRPr="009B7F61">
              <w:rPr>
                <w:rFonts w:ascii="Times New Roman" w:hAnsi="Times New Roman" w:cs="Times New Roman"/>
                <w:sz w:val="20"/>
                <w:szCs w:val="20"/>
              </w:rPr>
              <w:t>ija*</w:t>
            </w:r>
          </w:p>
        </w:tc>
        <w:tc>
          <w:tcPr>
            <w:tcW w:w="827"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0,6</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81,7</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96,5</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Demokratska decentralizacija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Poljska</w:t>
            </w:r>
          </w:p>
        </w:tc>
        <w:tc>
          <w:tcPr>
            <w:tcW w:w="827"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0,64</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3.778</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11.110</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1471"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Demokratska decentralizacija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Rumunija*</w:t>
            </w:r>
          </w:p>
        </w:tc>
        <w:tc>
          <w:tcPr>
            <w:tcW w:w="827"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0,04</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703.536</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3,024.817</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Fiskalna decentralizacija</w:t>
            </w:r>
          </w:p>
        </w:tc>
        <w:tc>
          <w:tcPr>
            <w:tcW w:w="1086"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Hibridni</w:t>
            </w:r>
          </w:p>
        </w:tc>
      </w:tr>
      <w:tr w:rsidR="00F57B54" w:rsidRPr="009B7F61" w:rsidTr="002302DF">
        <w:trPr>
          <w:jc w:val="center"/>
        </w:trPr>
        <w:tc>
          <w:tcPr>
            <w:tcW w:w="1584" w:type="dxa"/>
            <w:vAlign w:val="bottom"/>
          </w:tcPr>
          <w:p w:rsidR="00F57B54" w:rsidRPr="009B7F61" w:rsidRDefault="00F57B54" w:rsidP="00253A46">
            <w:pPr>
              <w:spacing w:line="261" w:lineRule="exact"/>
              <w:ind w:left="80"/>
              <w:rPr>
                <w:rFonts w:ascii="Times New Roman" w:hAnsi="Times New Roman" w:cs="Times New Roman"/>
                <w:sz w:val="20"/>
                <w:szCs w:val="20"/>
              </w:rPr>
            </w:pPr>
            <w:r w:rsidRPr="009B7F61">
              <w:rPr>
                <w:rFonts w:ascii="Times New Roman" w:hAnsi="Times New Roman" w:cs="Times New Roman"/>
                <w:sz w:val="20"/>
                <w:szCs w:val="20"/>
              </w:rPr>
              <w:t>Bugarska*</w:t>
            </w:r>
          </w:p>
        </w:tc>
        <w:tc>
          <w:tcPr>
            <w:tcW w:w="827"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0,2</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84.783</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109.293</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Fiskalna decentralizacija</w:t>
            </w:r>
          </w:p>
        </w:tc>
        <w:tc>
          <w:tcPr>
            <w:tcW w:w="1086"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Hibridni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Češka</w:t>
            </w:r>
          </w:p>
        </w:tc>
        <w:tc>
          <w:tcPr>
            <w:tcW w:w="827"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0,84</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18.117</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27.305</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Fiskalna decentralizacija</w:t>
            </w:r>
          </w:p>
        </w:tc>
        <w:tc>
          <w:tcPr>
            <w:tcW w:w="1086"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Hibridni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Italija</w:t>
            </w:r>
          </w:p>
        </w:tc>
        <w:tc>
          <w:tcPr>
            <w:tcW w:w="827"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0,62</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6.133</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6.621</w:t>
            </w:r>
          </w:p>
        </w:tc>
        <w:tc>
          <w:tcPr>
            <w:tcW w:w="773"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Da</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Fiskalna decentralizacija</w:t>
            </w:r>
          </w:p>
        </w:tc>
        <w:tc>
          <w:tcPr>
            <w:tcW w:w="1086"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Hibridni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Grčka</w:t>
            </w:r>
          </w:p>
        </w:tc>
        <w:tc>
          <w:tcPr>
            <w:tcW w:w="827"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0,6</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740</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264</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Mađarska</w:t>
            </w:r>
          </w:p>
        </w:tc>
        <w:tc>
          <w:tcPr>
            <w:tcW w:w="827"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0,85</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253.371</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141.036</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r w:rsidR="00F57B54" w:rsidRPr="009B7F61" w:rsidTr="002302DF">
        <w:trPr>
          <w:jc w:val="center"/>
        </w:trPr>
        <w:tc>
          <w:tcPr>
            <w:tcW w:w="1584" w:type="dxa"/>
            <w:vAlign w:val="bottom"/>
          </w:tcPr>
          <w:p w:rsidR="00F57B54" w:rsidRPr="009B7F61" w:rsidRDefault="00F57B54" w:rsidP="00253A46">
            <w:pPr>
              <w:spacing w:line="260" w:lineRule="exact"/>
              <w:ind w:left="80"/>
              <w:rPr>
                <w:rFonts w:ascii="Times New Roman" w:hAnsi="Times New Roman" w:cs="Times New Roman"/>
                <w:sz w:val="20"/>
                <w:szCs w:val="20"/>
              </w:rPr>
            </w:pPr>
            <w:r w:rsidRPr="009B7F61">
              <w:rPr>
                <w:rFonts w:ascii="Times New Roman" w:hAnsi="Times New Roman" w:cs="Times New Roman"/>
                <w:sz w:val="20"/>
                <w:szCs w:val="20"/>
              </w:rPr>
              <w:t>Slovačka</w:t>
            </w:r>
          </w:p>
        </w:tc>
        <w:tc>
          <w:tcPr>
            <w:tcW w:w="827"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0,72</w:t>
            </w:r>
          </w:p>
        </w:tc>
        <w:tc>
          <w:tcPr>
            <w:tcW w:w="962"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378</w:t>
            </w:r>
          </w:p>
        </w:tc>
        <w:tc>
          <w:tcPr>
            <w:tcW w:w="1040" w:type="dxa"/>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197</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773"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Ne</w:t>
            </w:r>
          </w:p>
        </w:tc>
        <w:tc>
          <w:tcPr>
            <w:tcW w:w="1471" w:type="dxa"/>
            <w:shd w:val="clear" w:color="auto" w:fill="F79646" w:themeFill="accent6"/>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Centralizacija</w:t>
            </w:r>
          </w:p>
        </w:tc>
        <w:tc>
          <w:tcPr>
            <w:tcW w:w="1086" w:type="dxa"/>
            <w:shd w:val="clear" w:color="auto" w:fill="92D050"/>
          </w:tcPr>
          <w:p w:rsidR="00F57B54" w:rsidRPr="009B7F61" w:rsidRDefault="00F57B54" w:rsidP="00253A46">
            <w:pPr>
              <w:jc w:val="both"/>
              <w:rPr>
                <w:rFonts w:ascii="Times New Roman" w:hAnsi="Times New Roman" w:cs="Times New Roman"/>
                <w:sz w:val="20"/>
                <w:szCs w:val="20"/>
              </w:rPr>
            </w:pPr>
            <w:r w:rsidRPr="009B7F61">
              <w:rPr>
                <w:rFonts w:ascii="Times New Roman" w:hAnsi="Times New Roman" w:cs="Times New Roman"/>
                <w:sz w:val="20"/>
                <w:szCs w:val="20"/>
              </w:rPr>
              <w:t>Homogeni</w:t>
            </w:r>
          </w:p>
        </w:tc>
      </w:tr>
    </w:tbl>
    <w:p w:rsidR="00F57B54" w:rsidRPr="009B7F61" w:rsidRDefault="00F57B54" w:rsidP="00F57B54">
      <w:pPr>
        <w:jc w:val="both"/>
      </w:pPr>
    </w:p>
    <w:p w:rsidR="002302DF" w:rsidRPr="002302DF" w:rsidRDefault="002302DF" w:rsidP="002302DF">
      <w:pPr>
        <w:jc w:val="center"/>
        <w:rPr>
          <w:rFonts w:ascii="Times New Roman" w:hAnsi="Times New Roman" w:cs="Times New Roman"/>
          <w:sz w:val="22"/>
          <w:szCs w:val="22"/>
          <w:u w:val="single"/>
        </w:rPr>
      </w:pPr>
      <w:r w:rsidRPr="002302DF">
        <w:rPr>
          <w:rFonts w:ascii="Times New Roman" w:hAnsi="Times New Roman" w:cs="Times New Roman"/>
          <w:sz w:val="22"/>
          <w:szCs w:val="22"/>
          <w:u w:val="single"/>
        </w:rPr>
        <w:t xml:space="preserve">Tabela 14: Glavni statistički podaci o kvalitetu upravljanja i decentralizaciji u 25 država članica EU </w:t>
      </w:r>
    </w:p>
    <w:p w:rsidR="009871AC" w:rsidRPr="009B7F61" w:rsidRDefault="009871AC" w:rsidP="00AF0E18">
      <w:pPr>
        <w:spacing w:line="360" w:lineRule="auto"/>
        <w:ind w:firstLine="720"/>
        <w:jc w:val="both"/>
        <w:rPr>
          <w:rFonts w:ascii="Times New Roman" w:hAnsi="Times New Roman" w:cs="Times New Roman"/>
        </w:rPr>
      </w:pPr>
    </w:p>
    <w:p w:rsidR="00124149" w:rsidRPr="009B7F61" w:rsidRDefault="005D670C" w:rsidP="00DE49AA">
      <w:pPr>
        <w:spacing w:line="360" w:lineRule="auto"/>
        <w:ind w:firstLine="720"/>
        <w:jc w:val="both"/>
        <w:rPr>
          <w:rFonts w:ascii="Times New Roman" w:hAnsi="Times New Roman" w:cs="Times New Roman"/>
          <w:sz w:val="22"/>
          <w:szCs w:val="22"/>
        </w:rPr>
      </w:pPr>
      <w:r w:rsidRPr="009B7F61">
        <w:rPr>
          <w:rFonts w:ascii="Times New Roman" w:hAnsi="Times New Roman" w:cs="Times New Roman"/>
        </w:rPr>
        <w:lastRenderedPageBreak/>
        <w:t xml:space="preserve">Iz tabele </w:t>
      </w:r>
      <w:r w:rsidR="005A2BFF" w:rsidRPr="009B7F61">
        <w:rPr>
          <w:rFonts w:ascii="Times New Roman" w:hAnsi="Times New Roman" w:cs="Times New Roman"/>
        </w:rPr>
        <w:t xml:space="preserve">se </w:t>
      </w:r>
      <w:r w:rsidRPr="009B7F61">
        <w:rPr>
          <w:rFonts w:ascii="Times New Roman" w:hAnsi="Times New Roman" w:cs="Times New Roman"/>
        </w:rPr>
        <w:t xml:space="preserve">vidi da </w:t>
      </w:r>
      <w:r w:rsidR="00AF0E18" w:rsidRPr="009B7F61">
        <w:rPr>
          <w:rFonts w:ascii="Times New Roman" w:hAnsi="Times New Roman" w:cs="Times New Roman"/>
        </w:rPr>
        <w:t>o</w:t>
      </w:r>
      <w:r w:rsidR="00253A46" w:rsidRPr="009B7F61">
        <w:rPr>
          <w:rFonts w:ascii="Times New Roman" w:hAnsi="Times New Roman" w:cs="Times New Roman"/>
        </w:rPr>
        <w:t xml:space="preserve">d 25 </w:t>
      </w:r>
      <w:r w:rsidR="00AF0E18" w:rsidRPr="009B7F61">
        <w:rPr>
          <w:rFonts w:ascii="Times New Roman" w:hAnsi="Times New Roman" w:cs="Times New Roman"/>
        </w:rPr>
        <w:t xml:space="preserve">analiziranih evropskih </w:t>
      </w:r>
      <w:r w:rsidR="00253A46" w:rsidRPr="009B7F61">
        <w:rPr>
          <w:rFonts w:ascii="Times New Roman" w:hAnsi="Times New Roman" w:cs="Times New Roman"/>
        </w:rPr>
        <w:t>zemalja, 16 zemalja (64%) ima visok</w:t>
      </w:r>
      <w:r w:rsidR="00AF0E18" w:rsidRPr="009B7F61">
        <w:rPr>
          <w:rFonts w:ascii="Times New Roman" w:hAnsi="Times New Roman" w:cs="Times New Roman"/>
        </w:rPr>
        <w:t>i</w:t>
      </w:r>
      <w:r w:rsidR="00253A46" w:rsidRPr="009B7F61">
        <w:rPr>
          <w:rFonts w:ascii="Times New Roman" w:hAnsi="Times New Roman" w:cs="Times New Roman"/>
        </w:rPr>
        <w:t>, a 9</w:t>
      </w:r>
      <w:r w:rsidR="00AF0E18" w:rsidRPr="009B7F61">
        <w:rPr>
          <w:rFonts w:ascii="Times New Roman" w:hAnsi="Times New Roman" w:cs="Times New Roman"/>
        </w:rPr>
        <w:t xml:space="preserve"> zemalja</w:t>
      </w:r>
      <w:r w:rsidR="00253A46" w:rsidRPr="009B7F61">
        <w:rPr>
          <w:rFonts w:ascii="Times New Roman" w:hAnsi="Times New Roman" w:cs="Times New Roman"/>
        </w:rPr>
        <w:t xml:space="preserve"> (36%) ima niži kvalitet upravljanja</w:t>
      </w:r>
      <w:r w:rsidR="00AF0E18" w:rsidRPr="009B7F61">
        <w:rPr>
          <w:rFonts w:ascii="Times New Roman" w:hAnsi="Times New Roman" w:cs="Times New Roman"/>
        </w:rPr>
        <w:t>, kao i da</w:t>
      </w:r>
      <w:r w:rsidR="00253A46" w:rsidRPr="009B7F61">
        <w:rPr>
          <w:rFonts w:ascii="Times New Roman" w:hAnsi="Times New Roman" w:cs="Times New Roman"/>
        </w:rPr>
        <w:t xml:space="preserve"> 18 </w:t>
      </w:r>
      <w:r w:rsidR="00AF0E18" w:rsidRPr="009B7F61">
        <w:rPr>
          <w:rFonts w:ascii="Times New Roman" w:hAnsi="Times New Roman" w:cs="Times New Roman"/>
        </w:rPr>
        <w:t>država (72%)</w:t>
      </w:r>
      <w:r w:rsidR="00253A46" w:rsidRPr="009B7F61">
        <w:rPr>
          <w:rFonts w:ascii="Times New Roman" w:hAnsi="Times New Roman" w:cs="Times New Roman"/>
        </w:rPr>
        <w:t xml:space="preserve"> koristi neku vrstu decentralizacije</w:t>
      </w:r>
      <w:r w:rsidR="00AF0E18" w:rsidRPr="009B7F61">
        <w:rPr>
          <w:rFonts w:ascii="Times New Roman" w:hAnsi="Times New Roman" w:cs="Times New Roman"/>
        </w:rPr>
        <w:t>. Od decentralizovanih zemalja po ovom merenju</w:t>
      </w:r>
      <w:r w:rsidR="00253A46" w:rsidRPr="009B7F61">
        <w:rPr>
          <w:rFonts w:ascii="Times New Roman" w:hAnsi="Times New Roman" w:cs="Times New Roman"/>
        </w:rPr>
        <w:t xml:space="preserve">, </w:t>
      </w:r>
      <w:r w:rsidR="00AF0E18" w:rsidRPr="009B7F61">
        <w:rPr>
          <w:rFonts w:ascii="Times New Roman" w:hAnsi="Times New Roman" w:cs="Times New Roman"/>
        </w:rPr>
        <w:t>njih</w:t>
      </w:r>
      <w:r w:rsidR="00253A46" w:rsidRPr="009B7F61">
        <w:rPr>
          <w:rFonts w:ascii="Times New Roman" w:hAnsi="Times New Roman" w:cs="Times New Roman"/>
        </w:rPr>
        <w:t xml:space="preserve"> 11 (44%) koristi demokratsku decentralizaciju</w:t>
      </w:r>
      <w:r w:rsidR="00AF0E18" w:rsidRPr="009B7F61">
        <w:rPr>
          <w:rFonts w:ascii="Times New Roman" w:hAnsi="Times New Roman" w:cs="Times New Roman"/>
        </w:rPr>
        <w:t xml:space="preserve"> (politička i fiskalna decentralizacija</w:t>
      </w:r>
      <w:r w:rsidR="0082428C" w:rsidRPr="009B7F61">
        <w:rPr>
          <w:rFonts w:ascii="Times New Roman" w:hAnsi="Times New Roman" w:cs="Times New Roman"/>
        </w:rPr>
        <w:t xml:space="preserve"> zajedno</w:t>
      </w:r>
      <w:r w:rsidR="00AF0E18" w:rsidRPr="009B7F61">
        <w:rPr>
          <w:rFonts w:ascii="Times New Roman" w:hAnsi="Times New Roman" w:cs="Times New Roman"/>
        </w:rPr>
        <w:t>)</w:t>
      </w:r>
      <w:r w:rsidR="00253A46" w:rsidRPr="009B7F61">
        <w:rPr>
          <w:rFonts w:ascii="Times New Roman" w:hAnsi="Times New Roman" w:cs="Times New Roman"/>
        </w:rPr>
        <w:t>, 5</w:t>
      </w:r>
      <w:r w:rsidR="00AF0E18" w:rsidRPr="009B7F61">
        <w:rPr>
          <w:rFonts w:ascii="Times New Roman" w:hAnsi="Times New Roman" w:cs="Times New Roman"/>
        </w:rPr>
        <w:t xml:space="preserve"> zemalja</w:t>
      </w:r>
      <w:r w:rsidR="00253A46" w:rsidRPr="009B7F61">
        <w:rPr>
          <w:rFonts w:ascii="Times New Roman" w:hAnsi="Times New Roman" w:cs="Times New Roman"/>
        </w:rPr>
        <w:t xml:space="preserve"> (20%) preferira fiskalnu decentralizaciju, </w:t>
      </w:r>
      <w:r w:rsidR="00AF0E18" w:rsidRPr="009B7F61">
        <w:rPr>
          <w:rFonts w:ascii="Times New Roman" w:hAnsi="Times New Roman" w:cs="Times New Roman"/>
        </w:rPr>
        <w:t xml:space="preserve">a 2 zemlje (8%) su odabrale dekoncentraciju. </w:t>
      </w:r>
      <w:r w:rsidR="0082428C" w:rsidRPr="009B7F61">
        <w:rPr>
          <w:rFonts w:ascii="Times New Roman" w:hAnsi="Times New Roman" w:cs="Times New Roman"/>
        </w:rPr>
        <w:t>Tipični primer</w:t>
      </w:r>
      <w:r w:rsidR="00DE49AA" w:rsidRPr="009B7F61">
        <w:rPr>
          <w:rFonts w:ascii="Times New Roman" w:hAnsi="Times New Roman" w:cs="Times New Roman"/>
        </w:rPr>
        <w:t>i</w:t>
      </w:r>
      <w:r w:rsidR="0082428C" w:rsidRPr="009B7F61">
        <w:rPr>
          <w:rFonts w:ascii="Times New Roman" w:hAnsi="Times New Roman" w:cs="Times New Roman"/>
        </w:rPr>
        <w:t xml:space="preserve"> prave</w:t>
      </w:r>
      <w:r w:rsidR="00DE49AA" w:rsidRPr="009B7F61">
        <w:rPr>
          <w:rFonts w:ascii="Times New Roman" w:hAnsi="Times New Roman" w:cs="Times New Roman"/>
        </w:rPr>
        <w:t xml:space="preserve">, </w:t>
      </w:r>
      <w:r w:rsidR="0082428C" w:rsidRPr="009B7F61">
        <w:rPr>
          <w:rFonts w:ascii="Times New Roman" w:hAnsi="Times New Roman" w:cs="Times New Roman"/>
        </w:rPr>
        <w:t xml:space="preserve">odnosno demokratske decentralizacije u kulturi </w:t>
      </w:r>
      <w:r w:rsidR="008F6676" w:rsidRPr="009B7F61">
        <w:rPr>
          <w:rFonts w:ascii="Times New Roman" w:hAnsi="Times New Roman" w:cs="Times New Roman"/>
        </w:rPr>
        <w:t xml:space="preserve">u </w:t>
      </w:r>
      <w:r w:rsidR="0082428C" w:rsidRPr="009B7F61">
        <w:rPr>
          <w:rFonts w:ascii="Times New Roman" w:hAnsi="Times New Roman" w:cs="Times New Roman"/>
        </w:rPr>
        <w:t>EU, po istraživanju su</w:t>
      </w:r>
      <w:r w:rsidR="00DE49AA" w:rsidRPr="009B7F61">
        <w:rPr>
          <w:rFonts w:ascii="Times New Roman" w:hAnsi="Times New Roman" w:cs="Times New Roman"/>
        </w:rPr>
        <w:t>:</w:t>
      </w:r>
      <w:r w:rsidR="00253A46" w:rsidRPr="009B7F61">
        <w:rPr>
          <w:rFonts w:ascii="Times New Roman" w:hAnsi="Times New Roman" w:cs="Times New Roman"/>
        </w:rPr>
        <w:t>Holandija, skandinavske (Danska, Finska, Švedska) i federalne zemlje (Austrija, Belgija, Nemačka)</w:t>
      </w:r>
      <w:r w:rsidR="0082428C" w:rsidRPr="009B7F61">
        <w:rPr>
          <w:rFonts w:ascii="Times New Roman" w:hAnsi="Times New Roman" w:cs="Times New Roman"/>
        </w:rPr>
        <w:t xml:space="preserve">. U ovu grupu </w:t>
      </w:r>
      <w:r w:rsidR="0082428C" w:rsidRPr="009B7F61">
        <w:rPr>
          <w:rFonts w:ascii="Times New Roman" w:hAnsi="Times New Roman" w:cs="Times New Roman"/>
          <w:i/>
        </w:rPr>
        <w:t xml:space="preserve">Tóth </w:t>
      </w:r>
      <w:r w:rsidR="0082428C" w:rsidRPr="009B7F61">
        <w:rPr>
          <w:rFonts w:ascii="Times New Roman" w:hAnsi="Times New Roman" w:cs="Times New Roman"/>
        </w:rPr>
        <w:t xml:space="preserve">svrstava i Francusku uz naglasak da </w:t>
      </w:r>
      <w:r w:rsidR="0082428C" w:rsidRPr="009B7F61">
        <w:rPr>
          <w:rFonts w:ascii="Times New Roman" w:hAnsi="Times New Roman" w:cs="Times New Roman"/>
          <w:sz w:val="22"/>
          <w:szCs w:val="22"/>
        </w:rPr>
        <w:t>“</w:t>
      </w:r>
      <w:r w:rsidR="00253A46" w:rsidRPr="009B7F61">
        <w:rPr>
          <w:rFonts w:ascii="Times New Roman" w:hAnsi="Times New Roman" w:cs="Times New Roman"/>
          <w:sz w:val="22"/>
          <w:szCs w:val="22"/>
        </w:rPr>
        <w:t>država ima važnu ulogu u koordinaciji kulturne politike i finansiranja</w:t>
      </w:r>
      <w:r w:rsidR="0082428C" w:rsidRPr="009B7F61">
        <w:rPr>
          <w:rFonts w:ascii="Times New Roman" w:hAnsi="Times New Roman" w:cs="Times New Roman"/>
          <w:sz w:val="22"/>
          <w:szCs w:val="22"/>
        </w:rPr>
        <w:t>”</w:t>
      </w:r>
      <w:r w:rsidR="00253A46" w:rsidRPr="009B7F61">
        <w:rPr>
          <w:rFonts w:ascii="Times New Roman" w:hAnsi="Times New Roman" w:cs="Times New Roman"/>
          <w:sz w:val="22"/>
          <w:szCs w:val="22"/>
        </w:rPr>
        <w:t>.</w:t>
      </w:r>
      <w:r w:rsidR="0082428C" w:rsidRPr="009B7F61">
        <w:rPr>
          <w:rFonts w:ascii="Times New Roman" w:hAnsi="Times New Roman" w:cs="Times New Roman"/>
        </w:rPr>
        <w:t xml:space="preserve">On </w:t>
      </w:r>
      <w:r w:rsidR="00253A46" w:rsidRPr="009B7F61">
        <w:rPr>
          <w:rFonts w:ascii="Times New Roman" w:hAnsi="Times New Roman" w:cs="Times New Roman"/>
        </w:rPr>
        <w:t>Velik</w:t>
      </w:r>
      <w:r w:rsidR="0082428C" w:rsidRPr="009B7F61">
        <w:rPr>
          <w:rFonts w:ascii="Times New Roman" w:hAnsi="Times New Roman" w:cs="Times New Roman"/>
        </w:rPr>
        <w:t>u</w:t>
      </w:r>
      <w:r w:rsidR="00253A46" w:rsidRPr="009B7F61">
        <w:rPr>
          <w:rFonts w:ascii="Times New Roman" w:hAnsi="Times New Roman" w:cs="Times New Roman"/>
        </w:rPr>
        <w:t xml:space="preserve"> Britanij</w:t>
      </w:r>
      <w:r w:rsidR="0082428C" w:rsidRPr="009B7F61">
        <w:rPr>
          <w:rFonts w:ascii="Times New Roman" w:hAnsi="Times New Roman" w:cs="Times New Roman"/>
        </w:rPr>
        <w:t>u</w:t>
      </w:r>
      <w:r w:rsidR="00253A46" w:rsidRPr="009B7F61">
        <w:rPr>
          <w:rFonts w:ascii="Times New Roman" w:hAnsi="Times New Roman" w:cs="Times New Roman"/>
        </w:rPr>
        <w:t xml:space="preserve"> svrstava u hibridnu grupu sa </w:t>
      </w:r>
      <w:r w:rsidR="0082428C" w:rsidRPr="009B7F61">
        <w:rPr>
          <w:rFonts w:ascii="Times New Roman" w:hAnsi="Times New Roman" w:cs="Times New Roman"/>
        </w:rPr>
        <w:t>njenim</w:t>
      </w:r>
      <w:r w:rsidR="00253A46" w:rsidRPr="009B7F61">
        <w:rPr>
          <w:rFonts w:ascii="Times New Roman" w:hAnsi="Times New Roman" w:cs="Times New Roman"/>
        </w:rPr>
        <w:t xml:space="preserve"> sistemom dekoncentracije</w:t>
      </w:r>
      <w:r w:rsidR="0082428C" w:rsidRPr="009B7F61">
        <w:rPr>
          <w:rFonts w:ascii="Times New Roman" w:hAnsi="Times New Roman" w:cs="Times New Roman"/>
        </w:rPr>
        <w:t xml:space="preserve">, takođe naglašavajući da </w:t>
      </w:r>
      <w:r w:rsidR="00253A46" w:rsidRPr="009B7F61">
        <w:rPr>
          <w:rFonts w:ascii="Times New Roman" w:hAnsi="Times New Roman" w:cs="Times New Roman"/>
        </w:rPr>
        <w:t xml:space="preserve">centralna vlada </w:t>
      </w:r>
      <w:r w:rsidR="0082428C" w:rsidRPr="009B7F61">
        <w:rPr>
          <w:rFonts w:ascii="Times New Roman" w:hAnsi="Times New Roman" w:cs="Times New Roman"/>
        </w:rPr>
        <w:t>finansira</w:t>
      </w:r>
      <w:r w:rsidR="00253A46" w:rsidRPr="009B7F61">
        <w:rPr>
          <w:rFonts w:ascii="Times New Roman" w:hAnsi="Times New Roman" w:cs="Times New Roman"/>
        </w:rPr>
        <w:t xml:space="preserve"> kulturu više od lokalnih vlasti, </w:t>
      </w:r>
      <w:r w:rsidR="0082428C" w:rsidRPr="009B7F61">
        <w:rPr>
          <w:rFonts w:ascii="Times New Roman" w:hAnsi="Times New Roman" w:cs="Times New Roman"/>
        </w:rPr>
        <w:t xml:space="preserve">ali preko </w:t>
      </w:r>
      <w:r w:rsidR="00253A46" w:rsidRPr="009B7F61">
        <w:rPr>
          <w:rFonts w:ascii="Times New Roman" w:hAnsi="Times New Roman" w:cs="Times New Roman"/>
        </w:rPr>
        <w:t>nezavisnih tela</w:t>
      </w:r>
      <w:r w:rsidR="0082428C" w:rsidRPr="009B7F61">
        <w:rPr>
          <w:rFonts w:ascii="Times New Roman" w:hAnsi="Times New Roman" w:cs="Times New Roman"/>
        </w:rPr>
        <w:t xml:space="preserve"> - </w:t>
      </w:r>
      <w:r w:rsidR="00253A46" w:rsidRPr="009B7F61">
        <w:rPr>
          <w:rFonts w:ascii="Times New Roman" w:hAnsi="Times New Roman" w:cs="Times New Roman"/>
        </w:rPr>
        <w:t>umetnički</w:t>
      </w:r>
      <w:r w:rsidR="0082428C" w:rsidRPr="009B7F61">
        <w:rPr>
          <w:rFonts w:ascii="Times New Roman" w:hAnsi="Times New Roman" w:cs="Times New Roman"/>
        </w:rPr>
        <w:t>h</w:t>
      </w:r>
      <w:r w:rsidR="00253A46" w:rsidRPr="009B7F61">
        <w:rPr>
          <w:rFonts w:ascii="Times New Roman" w:hAnsi="Times New Roman" w:cs="Times New Roman"/>
        </w:rPr>
        <w:t xml:space="preserve"> savet</w:t>
      </w:r>
      <w:r w:rsidR="0082428C" w:rsidRPr="009B7F61">
        <w:rPr>
          <w:rFonts w:ascii="Times New Roman" w:hAnsi="Times New Roman" w:cs="Times New Roman"/>
        </w:rPr>
        <w:t xml:space="preserve">a i da je </w:t>
      </w:r>
      <w:r w:rsidR="00253A46" w:rsidRPr="009B7F61">
        <w:rPr>
          <w:rFonts w:ascii="Times New Roman" w:hAnsi="Times New Roman" w:cs="Times New Roman"/>
        </w:rPr>
        <w:t xml:space="preserve">uloga britanskog privatnog sektora u finansiranju kulture najviša u EU. </w:t>
      </w:r>
      <w:r w:rsidR="0082428C" w:rsidRPr="009B7F61">
        <w:rPr>
          <w:rFonts w:ascii="Times New Roman" w:hAnsi="Times New Roman" w:cs="Times New Roman"/>
        </w:rPr>
        <w:t xml:space="preserve">Od tranzicionih zemalja, istraživač kao dobre primere navodi Poljsku i </w:t>
      </w:r>
      <w:r w:rsidR="00CE2A78" w:rsidRPr="009B7F61">
        <w:rPr>
          <w:rFonts w:ascii="Times New Roman" w:hAnsi="Times New Roman" w:cs="Times New Roman"/>
        </w:rPr>
        <w:t>L</w:t>
      </w:r>
      <w:r w:rsidR="00E13646">
        <w:rPr>
          <w:rFonts w:ascii="Times New Roman" w:hAnsi="Times New Roman" w:cs="Times New Roman"/>
        </w:rPr>
        <w:t>a</w:t>
      </w:r>
      <w:r w:rsidR="0082428C" w:rsidRPr="009B7F61">
        <w:rPr>
          <w:rFonts w:ascii="Times New Roman" w:hAnsi="Times New Roman" w:cs="Times New Roman"/>
        </w:rPr>
        <w:t>t</w:t>
      </w:r>
      <w:r w:rsidR="00E13646">
        <w:rPr>
          <w:rFonts w:ascii="Times New Roman" w:hAnsi="Times New Roman" w:cs="Times New Roman"/>
        </w:rPr>
        <w:t>v</w:t>
      </w:r>
      <w:r w:rsidR="0082428C" w:rsidRPr="009B7F61">
        <w:rPr>
          <w:rFonts w:ascii="Times New Roman" w:hAnsi="Times New Roman" w:cs="Times New Roman"/>
        </w:rPr>
        <w:t>iju</w:t>
      </w:r>
      <w:r w:rsidR="00D03683" w:rsidRPr="009B7F61">
        <w:rPr>
          <w:rFonts w:ascii="Times New Roman" w:hAnsi="Times New Roman" w:cs="Times New Roman"/>
        </w:rPr>
        <w:t xml:space="preserve"> gde je proces decentralizacije još u toku, dok je Mađarska negativan primer zbog nedoslednosti u decentralizaciji kulture (Id: 12).</w:t>
      </w:r>
      <w:r w:rsidR="009162F5">
        <w:rPr>
          <w:rFonts w:ascii="Times New Roman" w:hAnsi="Times New Roman" w:cs="Times New Roman"/>
        </w:rPr>
        <w:t xml:space="preserve"> </w:t>
      </w:r>
      <w:r w:rsidR="00124149" w:rsidRPr="009B7F61">
        <w:rPr>
          <w:rFonts w:ascii="Times New Roman" w:hAnsi="Times New Roman" w:cs="Times New Roman"/>
        </w:rPr>
        <w:t>Na osnovu analiza 25 zemalja članica EU</w:t>
      </w:r>
      <w:r w:rsidR="00DE49AA" w:rsidRPr="009B7F61">
        <w:rPr>
          <w:rFonts w:ascii="Times New Roman" w:hAnsi="Times New Roman" w:cs="Times New Roman"/>
        </w:rPr>
        <w:t>, došlo se do sledećih zaključaka:</w:t>
      </w:r>
      <w:r w:rsidR="008F6676" w:rsidRPr="009B7F61">
        <w:rPr>
          <w:rFonts w:ascii="Times New Roman" w:hAnsi="Times New Roman" w:cs="Times New Roman"/>
          <w:sz w:val="22"/>
          <w:szCs w:val="22"/>
        </w:rPr>
        <w:t xml:space="preserve">a) </w:t>
      </w:r>
      <w:r w:rsidR="00124149" w:rsidRPr="009B7F61">
        <w:rPr>
          <w:rFonts w:ascii="Times New Roman" w:hAnsi="Times New Roman" w:cs="Times New Roman"/>
          <w:sz w:val="22"/>
          <w:szCs w:val="22"/>
        </w:rPr>
        <w:t xml:space="preserve">Ako je kvalitet upravljanja u zemlji veći, sistem je verovatnije homogen (politička i fiskalna centralizacija ili </w:t>
      </w:r>
      <w:r w:rsidR="008F6676" w:rsidRPr="009B7F61">
        <w:rPr>
          <w:rFonts w:ascii="Times New Roman" w:hAnsi="Times New Roman" w:cs="Times New Roman"/>
          <w:sz w:val="22"/>
          <w:szCs w:val="22"/>
        </w:rPr>
        <w:t xml:space="preserve">demokratska decentralizacija); b) </w:t>
      </w:r>
      <w:r w:rsidR="00124149" w:rsidRPr="009B7F61">
        <w:rPr>
          <w:rFonts w:ascii="Times New Roman" w:hAnsi="Times New Roman" w:cs="Times New Roman"/>
          <w:sz w:val="22"/>
          <w:szCs w:val="22"/>
        </w:rPr>
        <w:t>U onim zemljama u kojima je kvalitet upravljanja veći, šansa je veća za upotrebu neke vrste decentralizovanog sistema (demokratska decentralizacija, fiskalna decentralizacija ili dekoncentracija)</w:t>
      </w:r>
      <w:r w:rsidR="008F6676" w:rsidRPr="009B7F61">
        <w:rPr>
          <w:rFonts w:ascii="Times New Roman" w:hAnsi="Times New Roman" w:cs="Times New Roman"/>
          <w:sz w:val="22"/>
          <w:szCs w:val="22"/>
        </w:rPr>
        <w:t xml:space="preserve"> i c) </w:t>
      </w:r>
      <w:r w:rsidR="00124149" w:rsidRPr="009B7F61">
        <w:rPr>
          <w:rFonts w:ascii="Times New Roman" w:hAnsi="Times New Roman" w:cs="Times New Roman"/>
          <w:sz w:val="22"/>
          <w:szCs w:val="22"/>
        </w:rPr>
        <w:t>U onim zemljama u kojima je kulturni sektor homogen, više zemalja je u stanju da stvore pravi decentralizovani sistem, takozvanu demokratsku decentralizaciju</w:t>
      </w:r>
      <w:r w:rsidR="00AD6622" w:rsidRPr="009B7F61">
        <w:rPr>
          <w:rFonts w:ascii="Times New Roman" w:hAnsi="Times New Roman" w:cs="Times New Roman"/>
          <w:sz w:val="22"/>
          <w:szCs w:val="22"/>
        </w:rPr>
        <w:t xml:space="preserve"> (Ibid)</w:t>
      </w:r>
      <w:r w:rsidR="00124149" w:rsidRPr="009B7F61">
        <w:rPr>
          <w:rFonts w:ascii="Times New Roman" w:hAnsi="Times New Roman" w:cs="Times New Roman"/>
        </w:rPr>
        <w:t>.</w:t>
      </w:r>
      <w:r w:rsidR="009162F5">
        <w:rPr>
          <w:rFonts w:ascii="Times New Roman" w:hAnsi="Times New Roman" w:cs="Times New Roman"/>
        </w:rPr>
        <w:t xml:space="preserve"> </w:t>
      </w:r>
      <w:r w:rsidR="00DE49AA" w:rsidRPr="009B7F61">
        <w:rPr>
          <w:rFonts w:ascii="Times New Roman" w:hAnsi="Times New Roman" w:cs="Times New Roman"/>
        </w:rPr>
        <w:t>Mada</w:t>
      </w:r>
      <w:r w:rsidR="00124149" w:rsidRPr="009B7F61">
        <w:rPr>
          <w:rFonts w:ascii="Times New Roman" w:hAnsi="Times New Roman" w:cs="Times New Roman"/>
        </w:rPr>
        <w:t xml:space="preserve"> postoje brojne političke debate o efikasnosti decentralizacije, </w:t>
      </w:r>
      <w:r w:rsidR="00DE49AA" w:rsidRPr="009B7F61">
        <w:rPr>
          <w:rFonts w:ascii="Times New Roman" w:hAnsi="Times New Roman" w:cs="Times New Roman"/>
        </w:rPr>
        <w:t>predstavljeno istraživanje</w:t>
      </w:r>
      <w:r w:rsidR="00124149" w:rsidRPr="009B7F61">
        <w:rPr>
          <w:rFonts w:ascii="Times New Roman" w:hAnsi="Times New Roman" w:cs="Times New Roman"/>
        </w:rPr>
        <w:t xml:space="preserve"> pokazuje da je </w:t>
      </w:r>
      <w:r w:rsidR="006973B1" w:rsidRPr="009B7F61">
        <w:rPr>
          <w:rFonts w:ascii="Times New Roman" w:hAnsi="Times New Roman" w:cs="Times New Roman"/>
          <w:sz w:val="22"/>
          <w:szCs w:val="22"/>
        </w:rPr>
        <w:t>“</w:t>
      </w:r>
      <w:r w:rsidR="00124149" w:rsidRPr="009B7F61">
        <w:rPr>
          <w:rFonts w:ascii="Times New Roman" w:hAnsi="Times New Roman" w:cs="Times New Roman"/>
          <w:sz w:val="22"/>
          <w:szCs w:val="22"/>
        </w:rPr>
        <w:t>decentralizacija preferirana u odnosu na centralizaciju u većini zemalja članica EU u kulturnom sektoru</w:t>
      </w:r>
      <w:r w:rsidR="006973B1" w:rsidRPr="009B7F61">
        <w:rPr>
          <w:rFonts w:ascii="Times New Roman" w:hAnsi="Times New Roman" w:cs="Times New Roman"/>
          <w:sz w:val="22"/>
          <w:szCs w:val="22"/>
        </w:rPr>
        <w:t>”</w:t>
      </w:r>
      <w:r w:rsidR="00AD6622" w:rsidRPr="009B7F61">
        <w:rPr>
          <w:rFonts w:ascii="Times New Roman" w:hAnsi="Times New Roman" w:cs="Times New Roman"/>
          <w:sz w:val="22"/>
          <w:szCs w:val="22"/>
        </w:rPr>
        <w:t xml:space="preserve"> (Ibid)</w:t>
      </w:r>
      <w:r w:rsidR="00124149" w:rsidRPr="009B7F61">
        <w:rPr>
          <w:rFonts w:ascii="Times New Roman" w:hAnsi="Times New Roman" w:cs="Times New Roman"/>
        </w:rPr>
        <w:t xml:space="preserve">, </w:t>
      </w:r>
      <w:r w:rsidR="006973B1" w:rsidRPr="009B7F61">
        <w:rPr>
          <w:rFonts w:ascii="Times New Roman" w:hAnsi="Times New Roman" w:cs="Times New Roman"/>
        </w:rPr>
        <w:t>a primećeno je i da se u njima kulturni sektor po pravilu</w:t>
      </w:r>
      <w:r w:rsidR="00124149" w:rsidRPr="009B7F61">
        <w:rPr>
          <w:rFonts w:ascii="Times New Roman" w:hAnsi="Times New Roman" w:cs="Times New Roman"/>
        </w:rPr>
        <w:t xml:space="preserve"> više oslanja na aktivnu ulogu države.</w:t>
      </w:r>
      <w:r w:rsidR="009162F5">
        <w:rPr>
          <w:rFonts w:ascii="Times New Roman" w:hAnsi="Times New Roman" w:cs="Times New Roman"/>
        </w:rPr>
        <w:t xml:space="preserve"> </w:t>
      </w:r>
      <w:r w:rsidR="006973B1" w:rsidRPr="009B7F61">
        <w:rPr>
          <w:rFonts w:ascii="Times New Roman" w:hAnsi="Times New Roman" w:cs="Times New Roman"/>
        </w:rPr>
        <w:t>Upotrebljavajući termin “</w:t>
      </w:r>
      <w:r w:rsidR="00124149" w:rsidRPr="009B7F61">
        <w:rPr>
          <w:rFonts w:ascii="Times New Roman" w:hAnsi="Times New Roman" w:cs="Times New Roman"/>
        </w:rPr>
        <w:t>snažn</w:t>
      </w:r>
      <w:r w:rsidR="006973B1" w:rsidRPr="009B7F61">
        <w:rPr>
          <w:rFonts w:ascii="Times New Roman" w:hAnsi="Times New Roman" w:cs="Times New Roman"/>
        </w:rPr>
        <w:t>a</w:t>
      </w:r>
      <w:r w:rsidR="00124149" w:rsidRPr="009B7F61">
        <w:rPr>
          <w:rFonts w:ascii="Times New Roman" w:hAnsi="Times New Roman" w:cs="Times New Roman"/>
        </w:rPr>
        <w:t xml:space="preserve"> držav</w:t>
      </w:r>
      <w:r w:rsidR="006973B1" w:rsidRPr="009B7F61">
        <w:rPr>
          <w:rFonts w:ascii="Times New Roman" w:hAnsi="Times New Roman" w:cs="Times New Roman"/>
        </w:rPr>
        <w:t>a”</w:t>
      </w:r>
      <w:r w:rsidR="00124149" w:rsidRPr="009B7F61">
        <w:rPr>
          <w:rFonts w:ascii="Times New Roman" w:hAnsi="Times New Roman" w:cs="Times New Roman"/>
        </w:rPr>
        <w:t xml:space="preserve">, </w:t>
      </w:r>
      <w:r w:rsidR="006973B1" w:rsidRPr="009B7F61">
        <w:rPr>
          <w:rFonts w:ascii="Times New Roman" w:hAnsi="Times New Roman" w:cs="Times New Roman"/>
        </w:rPr>
        <w:t xml:space="preserve">istraživač </w:t>
      </w:r>
      <w:r w:rsidR="00124149" w:rsidRPr="009B7F61">
        <w:rPr>
          <w:rFonts w:ascii="Times New Roman" w:hAnsi="Times New Roman" w:cs="Times New Roman"/>
        </w:rPr>
        <w:t xml:space="preserve">ne misli </w:t>
      </w:r>
      <w:r w:rsidR="006973B1" w:rsidRPr="009B7F61">
        <w:rPr>
          <w:rFonts w:ascii="Times New Roman" w:hAnsi="Times New Roman" w:cs="Times New Roman"/>
          <w:sz w:val="22"/>
          <w:szCs w:val="22"/>
        </w:rPr>
        <w:t>“</w:t>
      </w:r>
      <w:r w:rsidR="00124149" w:rsidRPr="009B7F61">
        <w:rPr>
          <w:rFonts w:ascii="Times New Roman" w:hAnsi="Times New Roman" w:cs="Times New Roman"/>
          <w:sz w:val="22"/>
          <w:szCs w:val="22"/>
        </w:rPr>
        <w:t>da obim države mora biti velik, ali kvalitet upravljanja mora biti visok i odlučan</w:t>
      </w:r>
      <w:r w:rsidR="006973B1" w:rsidRPr="009B7F61">
        <w:rPr>
          <w:rFonts w:ascii="Times New Roman" w:hAnsi="Times New Roman" w:cs="Times New Roman"/>
          <w:sz w:val="22"/>
          <w:szCs w:val="22"/>
        </w:rPr>
        <w:t>”</w:t>
      </w:r>
      <w:r w:rsidR="00124149" w:rsidRPr="009B7F61">
        <w:rPr>
          <w:rFonts w:ascii="Times New Roman" w:hAnsi="Times New Roman" w:cs="Times New Roman"/>
        </w:rPr>
        <w:t xml:space="preserve">. </w:t>
      </w:r>
      <w:r w:rsidR="006973B1" w:rsidRPr="009B7F61">
        <w:rPr>
          <w:rFonts w:ascii="Times New Roman" w:hAnsi="Times New Roman" w:cs="Times New Roman"/>
        </w:rPr>
        <w:t xml:space="preserve">On smatra da </w:t>
      </w:r>
      <w:r w:rsidR="006973B1" w:rsidRPr="009B7F61">
        <w:rPr>
          <w:rFonts w:ascii="Times New Roman" w:hAnsi="Times New Roman" w:cs="Times New Roman"/>
          <w:sz w:val="22"/>
          <w:szCs w:val="22"/>
        </w:rPr>
        <w:t>“k</w:t>
      </w:r>
      <w:r w:rsidR="00124149" w:rsidRPr="009B7F61">
        <w:rPr>
          <w:rFonts w:ascii="Times New Roman" w:hAnsi="Times New Roman" w:cs="Times New Roman"/>
          <w:sz w:val="22"/>
          <w:szCs w:val="22"/>
        </w:rPr>
        <w:t>ulturni sektor radi bolje ako vlada stvara transparentan sistem sa niskim nivoom korupcije</w:t>
      </w:r>
      <w:r w:rsidR="006973B1" w:rsidRPr="009B7F61">
        <w:rPr>
          <w:rFonts w:ascii="Times New Roman" w:hAnsi="Times New Roman" w:cs="Times New Roman"/>
          <w:sz w:val="22"/>
          <w:szCs w:val="22"/>
        </w:rPr>
        <w:t>”</w:t>
      </w:r>
      <w:r w:rsidR="006973B1" w:rsidRPr="009B7F61">
        <w:rPr>
          <w:rFonts w:ascii="Times New Roman" w:hAnsi="Times New Roman" w:cs="Times New Roman"/>
        </w:rPr>
        <w:t xml:space="preserve"> i ako postoji</w:t>
      </w:r>
      <w:r w:rsidR="006973B1" w:rsidRPr="009B7F61">
        <w:rPr>
          <w:rFonts w:ascii="Times New Roman" w:hAnsi="Times New Roman" w:cs="Times New Roman"/>
          <w:sz w:val="22"/>
          <w:szCs w:val="22"/>
        </w:rPr>
        <w:t>“</w:t>
      </w:r>
      <w:r w:rsidR="00124149" w:rsidRPr="009B7F61">
        <w:rPr>
          <w:rFonts w:ascii="Times New Roman" w:hAnsi="Times New Roman" w:cs="Times New Roman"/>
          <w:sz w:val="22"/>
          <w:szCs w:val="22"/>
        </w:rPr>
        <w:t>visok nivo poverenja između javnog i privatnog sektora</w:t>
      </w:r>
      <w:r w:rsidR="006973B1" w:rsidRPr="009B7F61">
        <w:rPr>
          <w:rFonts w:ascii="Times New Roman" w:hAnsi="Times New Roman" w:cs="Times New Roman"/>
          <w:sz w:val="22"/>
          <w:szCs w:val="22"/>
        </w:rPr>
        <w:t>”</w:t>
      </w:r>
      <w:r w:rsidR="006973B1" w:rsidRPr="009B7F61">
        <w:rPr>
          <w:rFonts w:ascii="Times New Roman" w:hAnsi="Times New Roman" w:cs="Times New Roman"/>
        </w:rPr>
        <w:t>, gde su</w:t>
      </w:r>
      <w:r w:rsidR="00124149" w:rsidRPr="009B7F61">
        <w:rPr>
          <w:rFonts w:ascii="Times New Roman" w:hAnsi="Times New Roman" w:cs="Times New Roman"/>
        </w:rPr>
        <w:t xml:space="preserve"> akteri kulturnog sektora odgovorni, </w:t>
      </w:r>
      <w:r w:rsidR="006973B1" w:rsidRPr="009B7F61">
        <w:rPr>
          <w:rFonts w:ascii="Times New Roman" w:hAnsi="Times New Roman" w:cs="Times New Roman"/>
        </w:rPr>
        <w:t xml:space="preserve">odnosno gde – </w:t>
      </w:r>
      <w:r w:rsidR="006973B1" w:rsidRPr="009B7F61">
        <w:rPr>
          <w:rFonts w:ascii="Times New Roman" w:hAnsi="Times New Roman" w:cs="Times New Roman"/>
          <w:sz w:val="22"/>
          <w:szCs w:val="22"/>
        </w:rPr>
        <w:t>“</w:t>
      </w:r>
      <w:r w:rsidR="00124149" w:rsidRPr="009B7F61">
        <w:rPr>
          <w:rFonts w:ascii="Times New Roman" w:hAnsi="Times New Roman" w:cs="Times New Roman"/>
          <w:sz w:val="22"/>
          <w:szCs w:val="22"/>
        </w:rPr>
        <w:t>postoji decentralizacija u oblasti kulture</w:t>
      </w:r>
      <w:r w:rsidR="006973B1" w:rsidRPr="009B7F61">
        <w:rPr>
          <w:rFonts w:ascii="Times New Roman" w:hAnsi="Times New Roman" w:cs="Times New Roman"/>
          <w:sz w:val="22"/>
          <w:szCs w:val="22"/>
        </w:rPr>
        <w:t>”</w:t>
      </w:r>
      <w:r w:rsidR="00124149" w:rsidRPr="009B7F61">
        <w:rPr>
          <w:rFonts w:ascii="Times New Roman" w:hAnsi="Times New Roman" w:cs="Times New Roman"/>
        </w:rPr>
        <w:t xml:space="preserve">. </w:t>
      </w:r>
      <w:r w:rsidR="006973B1" w:rsidRPr="009B7F61">
        <w:rPr>
          <w:rFonts w:ascii="Times New Roman" w:hAnsi="Times New Roman" w:cs="Times New Roman"/>
        </w:rPr>
        <w:t>Po njemu, a</w:t>
      </w:r>
      <w:r w:rsidR="00124149" w:rsidRPr="009B7F61">
        <w:rPr>
          <w:rFonts w:ascii="Times New Roman" w:hAnsi="Times New Roman" w:cs="Times New Roman"/>
        </w:rPr>
        <w:t>ko neki od ovih kriterijuma nedostaje u sistemu, umetnički i finansijski potencijal kulturnog sektora se smanjuje</w:t>
      </w:r>
      <w:r w:rsidR="00D03683" w:rsidRPr="009B7F61">
        <w:rPr>
          <w:rFonts w:ascii="Times New Roman" w:hAnsi="Times New Roman" w:cs="Times New Roman"/>
        </w:rPr>
        <w:t xml:space="preserve"> (Id: 13)</w:t>
      </w:r>
      <w:r w:rsidR="00124149" w:rsidRPr="009B7F61">
        <w:rPr>
          <w:rFonts w:ascii="Times New Roman" w:hAnsi="Times New Roman" w:cs="Times New Roman"/>
        </w:rPr>
        <w:t>.</w:t>
      </w:r>
    </w:p>
    <w:p w:rsidR="009658DE" w:rsidRPr="009B7F61" w:rsidRDefault="009658DE" w:rsidP="00DE49AA">
      <w:pPr>
        <w:spacing w:line="360" w:lineRule="auto"/>
        <w:ind w:firstLine="720"/>
        <w:jc w:val="both"/>
        <w:rPr>
          <w:rFonts w:ascii="Times New Roman" w:hAnsi="Times New Roman" w:cs="Times New Roman"/>
          <w:sz w:val="22"/>
          <w:szCs w:val="22"/>
        </w:rPr>
      </w:pPr>
    </w:p>
    <w:p w:rsidR="00982138" w:rsidRPr="009B7F61" w:rsidRDefault="00982138" w:rsidP="00982138">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5.2. Francuska </w:t>
      </w:r>
    </w:p>
    <w:p w:rsidR="00982138" w:rsidRPr="009B7F61" w:rsidRDefault="00982138" w:rsidP="00F454B3">
      <w:pPr>
        <w:spacing w:line="360" w:lineRule="auto"/>
        <w:ind w:firstLine="720"/>
        <w:jc w:val="both"/>
        <w:rPr>
          <w:rFonts w:ascii="Times New Roman" w:hAnsi="Times New Roman" w:cs="Times New Roman"/>
        </w:rPr>
      </w:pPr>
    </w:p>
    <w:p w:rsidR="00EB5399" w:rsidRPr="009B7F61" w:rsidRDefault="002F5B54" w:rsidP="000B41EE">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Predstavljanje </w:t>
      </w:r>
      <w:r w:rsidR="004E71DE" w:rsidRPr="009B7F61">
        <w:rPr>
          <w:rFonts w:ascii="Times New Roman" w:hAnsi="Times New Roman" w:cs="Times New Roman"/>
        </w:rPr>
        <w:t xml:space="preserve">uspešne </w:t>
      </w:r>
      <w:r w:rsidRPr="009B7F61">
        <w:rPr>
          <w:rFonts w:ascii="Times New Roman" w:hAnsi="Times New Roman" w:cs="Times New Roman"/>
        </w:rPr>
        <w:t>p</w:t>
      </w:r>
      <w:r w:rsidR="000B41EE" w:rsidRPr="009B7F61">
        <w:rPr>
          <w:rFonts w:ascii="Times New Roman" w:hAnsi="Times New Roman" w:cs="Times New Roman"/>
        </w:rPr>
        <w:t>raks</w:t>
      </w:r>
      <w:r w:rsidRPr="009B7F61">
        <w:rPr>
          <w:rFonts w:ascii="Times New Roman" w:hAnsi="Times New Roman" w:cs="Times New Roman"/>
        </w:rPr>
        <w:t>e</w:t>
      </w:r>
      <w:r w:rsidR="000B41EE" w:rsidRPr="009B7F61">
        <w:rPr>
          <w:rFonts w:ascii="Times New Roman" w:hAnsi="Times New Roman" w:cs="Times New Roman"/>
        </w:rPr>
        <w:t xml:space="preserve"> u </w:t>
      </w:r>
      <w:r w:rsidR="004E71DE" w:rsidRPr="009B7F61">
        <w:rPr>
          <w:rFonts w:ascii="Times New Roman" w:hAnsi="Times New Roman" w:cs="Times New Roman"/>
        </w:rPr>
        <w:t xml:space="preserve">starijim </w:t>
      </w:r>
      <w:r w:rsidR="000B41EE" w:rsidRPr="009B7F61">
        <w:rPr>
          <w:rFonts w:ascii="Times New Roman" w:hAnsi="Times New Roman" w:cs="Times New Roman"/>
        </w:rPr>
        <w:t>evropskim modelima primene ideje o decentralizaciji u kulturi</w:t>
      </w:r>
      <w:r w:rsidRPr="009B7F61">
        <w:rPr>
          <w:rFonts w:ascii="Times New Roman" w:hAnsi="Times New Roman" w:cs="Times New Roman"/>
        </w:rPr>
        <w:t xml:space="preserve"> počeć</w:t>
      </w:r>
      <w:r w:rsidR="005213DE" w:rsidRPr="009B7F61">
        <w:rPr>
          <w:rFonts w:ascii="Times New Roman" w:hAnsi="Times New Roman" w:cs="Times New Roman"/>
        </w:rPr>
        <w:t>u</w:t>
      </w:r>
      <w:r w:rsidRPr="009B7F61">
        <w:rPr>
          <w:rFonts w:ascii="Times New Roman" w:hAnsi="Times New Roman" w:cs="Times New Roman"/>
        </w:rPr>
        <w:t xml:space="preserve"> francuskim rezultatima, jer smatram da su oni imali pionirsku ulogu u institucionalizaciji ovog pojma preko zvanične državne kulturne politike, kao i da je njihov uticaj po tom pitanju na periode primene decentralizacije u kulturi na ovim prostorima bio najizraženiji.</w:t>
      </w:r>
      <w:r w:rsidR="004640AD" w:rsidRPr="009B7F61">
        <w:rPr>
          <w:rFonts w:ascii="Times New Roman" w:hAnsi="Times New Roman" w:cs="Times New Roman"/>
        </w:rPr>
        <w:t>Za predstavljanje prakse decentralizacije u Francuskoj koristi</w:t>
      </w:r>
      <w:r w:rsidR="005213DE" w:rsidRPr="009B7F61">
        <w:rPr>
          <w:rFonts w:ascii="Times New Roman" w:hAnsi="Times New Roman" w:cs="Times New Roman"/>
        </w:rPr>
        <w:t>ću</w:t>
      </w:r>
      <w:r w:rsidR="004640AD" w:rsidRPr="009B7F61">
        <w:rPr>
          <w:rFonts w:ascii="Times New Roman" w:hAnsi="Times New Roman" w:cs="Times New Roman"/>
        </w:rPr>
        <w:t xml:space="preserve"> rad Milene Dragićević–Šešić.</w:t>
      </w:r>
    </w:p>
    <w:p w:rsidR="00EB5399" w:rsidRPr="009B7F61" w:rsidRDefault="00EB5399" w:rsidP="000B41EE">
      <w:pPr>
        <w:pStyle w:val="ListParagraph"/>
        <w:spacing w:line="360" w:lineRule="auto"/>
        <w:ind w:left="0" w:firstLine="720"/>
        <w:jc w:val="both"/>
        <w:rPr>
          <w:rFonts w:ascii="Times New Roman" w:hAnsi="Times New Roman" w:cs="Times New Roman"/>
        </w:rPr>
      </w:pPr>
    </w:p>
    <w:p w:rsidR="00377F3C" w:rsidRPr="009B7F61" w:rsidRDefault="00EB5399" w:rsidP="003344AF">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Kako su dva osnovna instrumenta sprovođenja kulturne politike u Francuskoj bili finansijska politika i zakonodavna aktivnost (Dragićević–Šešić 1981: 191), prvo ć</w:t>
      </w:r>
      <w:r w:rsidR="005213DE" w:rsidRPr="009B7F61">
        <w:rPr>
          <w:rFonts w:ascii="Times New Roman" w:hAnsi="Times New Roman" w:cs="Times New Roman"/>
        </w:rPr>
        <w:t>u</w:t>
      </w:r>
      <w:r w:rsidRPr="009B7F61">
        <w:rPr>
          <w:rFonts w:ascii="Times New Roman" w:hAnsi="Times New Roman" w:cs="Times New Roman"/>
        </w:rPr>
        <w:t xml:space="preserve"> se osvrnuti na finansiranje kulture. U istom je 1969. godine, država učestvovala sa 58%, opštine sa 28%, dok su departmani i komiteti preduzeća</w:t>
      </w:r>
      <w:r w:rsidR="0006184A" w:rsidRPr="009B7F61">
        <w:rPr>
          <w:rStyle w:val="FootnoteReference"/>
          <w:rFonts w:ascii="Times New Roman" w:hAnsi="Times New Roman" w:cs="Times New Roman"/>
        </w:rPr>
        <w:footnoteReference w:id="155"/>
      </w:r>
      <w:r w:rsidRPr="009B7F61">
        <w:rPr>
          <w:rFonts w:ascii="Times New Roman" w:hAnsi="Times New Roman" w:cs="Times New Roman"/>
        </w:rPr>
        <w:t xml:space="preserve"> imali doprinos </w:t>
      </w:r>
      <w:r w:rsidR="0093218C" w:rsidRPr="009B7F61">
        <w:rPr>
          <w:rFonts w:ascii="Times New Roman" w:hAnsi="Times New Roman" w:cs="Times New Roman"/>
        </w:rPr>
        <w:t>po</w:t>
      </w:r>
      <w:r w:rsidRPr="009B7F61">
        <w:rPr>
          <w:rFonts w:ascii="Times New Roman" w:hAnsi="Times New Roman" w:cs="Times New Roman"/>
        </w:rPr>
        <w:t xml:space="preserve"> oko 3%.</w:t>
      </w:r>
      <w:r w:rsidR="0093218C" w:rsidRPr="009B7F61">
        <w:rPr>
          <w:rFonts w:ascii="Times New Roman" w:hAnsi="Times New Roman" w:cs="Times New Roman"/>
        </w:rPr>
        <w:t xml:space="preserve"> Jedna od uporednih budžetskih analiza iz 1977. pokazuje i da su troškovi izgradnje i funkcionisanja domova kulture i centara kulturne akcije</w:t>
      </w:r>
      <w:r w:rsidR="00ED609F" w:rsidRPr="009B7F61">
        <w:rPr>
          <w:rFonts w:ascii="Times New Roman" w:hAnsi="Times New Roman" w:cs="Times New Roman"/>
        </w:rPr>
        <w:t xml:space="preserve"> znatno manji od troškova samo jednog centra – </w:t>
      </w:r>
      <w:r w:rsidR="00D31836" w:rsidRPr="009B7F61">
        <w:rPr>
          <w:rFonts w:ascii="Times New Roman" w:hAnsi="Times New Roman" w:cs="Times New Roman"/>
        </w:rPr>
        <w:t>Nacionalnog c</w:t>
      </w:r>
      <w:r w:rsidR="00ED609F" w:rsidRPr="009B7F61">
        <w:rPr>
          <w:rFonts w:ascii="Times New Roman" w:hAnsi="Times New Roman" w:cs="Times New Roman"/>
        </w:rPr>
        <w:t>entra</w:t>
      </w:r>
      <w:r w:rsidR="00D31836" w:rsidRPr="009B7F61">
        <w:rPr>
          <w:rFonts w:ascii="Times New Roman" w:hAnsi="Times New Roman" w:cs="Times New Roman"/>
        </w:rPr>
        <w:t xml:space="preserve"> za umetnost i kulturu</w:t>
      </w:r>
      <w:r w:rsidR="00ED609F" w:rsidRPr="009B7F61">
        <w:rPr>
          <w:rFonts w:ascii="Times New Roman" w:hAnsi="Times New Roman" w:cs="Times New Roman"/>
        </w:rPr>
        <w:t xml:space="preserve"> “Žorž Pompidu” u pariskom Boburu, čijom izgradnjom se “moglo podići još ovoliko centara kulturne akcije i domova kulture koliko ih već ima u Francuskoj” (Id: 200).</w:t>
      </w:r>
      <w:r w:rsidR="00D31836" w:rsidRPr="009B7F61">
        <w:rPr>
          <w:rFonts w:ascii="Times New Roman" w:hAnsi="Times New Roman" w:cs="Times New Roman"/>
        </w:rPr>
        <w:t xml:space="preserve"> Razlog leži u nedostatku metodologije distribucije finansija i oslanjanju na tradicionalne raspodele uz određene korekcije. Još jedan primer pokazuje </w:t>
      </w:r>
      <w:r w:rsidR="00006BD0" w:rsidRPr="009B7F61">
        <w:rPr>
          <w:rFonts w:ascii="Times New Roman" w:hAnsi="Times New Roman" w:cs="Times New Roman"/>
        </w:rPr>
        <w:t>nedostatke u sprovođenjudecentralizacije u Francuskoj, a odnosi se na analizu budžetske raspodele iz Fonda za intervencije u kulturi, osnovanog sa ciljem da pomogne organizovanje kulturnih akcija koje se ne bi mogle ostvariti bez finansijske pomoći države, a koje “treba da podstiču razvoj kulture i kulturne politike u regionima” (Id: 202). U periodu od 1971. do 1974. godine, Pariz i njegov region su dobili 14 miliona franaka (prestonica 6 miliona, njen region 8 miliona), a unutrašnjost države samo 7 miliona, dok su se francuske kolonije morale zadovoljiti sa 800.000 franaka (Id: 209).</w:t>
      </w:r>
    </w:p>
    <w:p w:rsidR="00377F3C" w:rsidRPr="009B7F61" w:rsidRDefault="00377F3C" w:rsidP="000B41EE">
      <w:pPr>
        <w:pStyle w:val="ListParagraph"/>
        <w:spacing w:line="360" w:lineRule="auto"/>
        <w:ind w:left="0" w:firstLine="720"/>
        <w:jc w:val="both"/>
        <w:rPr>
          <w:rFonts w:ascii="Times New Roman" w:hAnsi="Times New Roman" w:cs="Times New Roman"/>
        </w:rPr>
      </w:pPr>
    </w:p>
    <w:p w:rsidR="00EB5399" w:rsidRPr="009B7F61" w:rsidRDefault="00562138" w:rsidP="00771BA6">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Drugi instrument, zakonodavna politika, u Francuskoj zapravo počinje 1957. godine, kada je donet zakon koji je radnicima garantovao pravo</w:t>
      </w:r>
      <w:r w:rsidR="00377F3C" w:rsidRPr="009B7F61">
        <w:rPr>
          <w:rFonts w:ascii="Times New Roman" w:hAnsi="Times New Roman" w:cs="Times New Roman"/>
        </w:rPr>
        <w:t xml:space="preserve"> na obrazovanje (Id: </w:t>
      </w:r>
      <w:r w:rsidR="00377F3C" w:rsidRPr="009B7F61">
        <w:rPr>
          <w:rFonts w:ascii="Times New Roman" w:hAnsi="Times New Roman" w:cs="Times New Roman"/>
        </w:rPr>
        <w:lastRenderedPageBreak/>
        <w:t>230), s tim što se on potom modernizovao u smislu da je odsustvo bilo plaćeno, pa je sa sličnim zakonom vezanim za omladinu podstakao mnoga udruženja, domove omladine i slične institucije da pokrenu neformalno obrazovanje putem specijalizovanih kurseva (Ibid). Bitan je i programski zakon, kojim su se sredstva iz budžeta namenski usmeravala, poput zakona vezanog za izgradnju domova omladine i kulture, zvanog “program hiljadu klubova” (Id: 231), međutim, mada je kulturna akcija (animacija i difuzija kulture) proglašena prioritetom kulturne politike, programski zakon iz ove oblasti nije nikada donet</w:t>
      </w:r>
      <w:r w:rsidR="00C261A7" w:rsidRPr="009B7F61">
        <w:rPr>
          <w:rFonts w:ascii="Times New Roman" w:hAnsi="Times New Roman" w:cs="Times New Roman"/>
        </w:rPr>
        <w:t>, a Malro je govorio i da je predlogza njegovo donošenje prošao nezapaženo u Ministarstvu. Na taj način je nepostojanje ovakvog zakona “onemogućilo ili bar usporilo, realizaciju mnogih zadataka iz oblasti kulturne akcije – u prvom redu decentralizaciju kulture i osnivanje i izgradnju sistema domova kulture” (Id: 232).</w:t>
      </w:r>
    </w:p>
    <w:p w:rsidR="00562138" w:rsidRPr="009B7F61" w:rsidRDefault="00562138" w:rsidP="000B41EE">
      <w:pPr>
        <w:pStyle w:val="ListParagraph"/>
        <w:spacing w:line="360" w:lineRule="auto"/>
        <w:ind w:left="0" w:firstLine="720"/>
        <w:jc w:val="both"/>
        <w:rPr>
          <w:rFonts w:ascii="Times New Roman" w:hAnsi="Times New Roman" w:cs="Times New Roman"/>
        </w:rPr>
      </w:pPr>
    </w:p>
    <w:p w:rsidR="003D5508" w:rsidRPr="009B7F61" w:rsidRDefault="00062062" w:rsidP="00BA7185">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Jedan od instrumenata za implementaciju decentralizacije kulture u Malroovo vreme u Francuskoj, osim pomenute mreže domova kulture bio je i Nacionalni centar za kulturnu difuziju, koji je potom zamenjen Tehničkim udruženjem za kulturnu akciju (</w:t>
      </w:r>
      <w:r w:rsidR="00EB5399" w:rsidRPr="009B7F61">
        <w:rPr>
          <w:rFonts w:ascii="Times New Roman" w:hAnsi="Times New Roman" w:cs="Times New Roman"/>
        </w:rPr>
        <w:t>Id</w:t>
      </w:r>
      <w:r w:rsidRPr="009B7F61">
        <w:rPr>
          <w:rFonts w:ascii="Times New Roman" w:hAnsi="Times New Roman" w:cs="Times New Roman"/>
        </w:rPr>
        <w:t>: 238). Sastav centra, koji su činili samo državni službenici govori o izraženom “državnom” pristupu praktičnoj decentralizaciji, dok je</w:t>
      </w:r>
      <w:r w:rsidR="00D7010F" w:rsidRPr="009B7F61">
        <w:rPr>
          <w:rFonts w:ascii="Times New Roman" w:hAnsi="Times New Roman" w:cs="Times New Roman"/>
        </w:rPr>
        <w:t xml:space="preserve"> sastav udruženja imao drugačiju strukturu, jer su ga činili pretežno direktori domova kulture i centara kulturne akcije, kao i “upravnici, animatori i reditelji pozorišnih trupa koje rade u unutrašnjosti” (Ibid).</w:t>
      </w:r>
      <w:r w:rsidR="008A7B99" w:rsidRPr="009B7F61">
        <w:rPr>
          <w:rFonts w:ascii="Times New Roman" w:hAnsi="Times New Roman" w:cs="Times New Roman"/>
        </w:rPr>
        <w:t xml:space="preserve"> Ipak i adekvatna participacija i mreža domova kulture, nisu prošli u nedostacima u samoj implementaciji, jer analize pokazuju da su programidomova kulture u Francuskoj šezdesetih godina prošlog veka i nešto kasnije, z</w:t>
      </w:r>
      <w:r w:rsidR="00255260">
        <w:rPr>
          <w:rFonts w:ascii="Times New Roman" w:hAnsi="Times New Roman" w:cs="Times New Roman"/>
        </w:rPr>
        <w:t>asnov</w:t>
      </w:r>
      <w:r w:rsidR="008A7B99" w:rsidRPr="009B7F61">
        <w:rPr>
          <w:rFonts w:ascii="Times New Roman" w:hAnsi="Times New Roman" w:cs="Times New Roman"/>
        </w:rPr>
        <w:t>ani na stereotipnoj, gotovo jednoobraznoj ponudi od strane pomenutog udruženja</w:t>
      </w:r>
      <w:r w:rsidR="00A500DE" w:rsidRPr="009B7F61">
        <w:rPr>
          <w:rFonts w:ascii="Times New Roman" w:hAnsi="Times New Roman" w:cs="Times New Roman"/>
        </w:rPr>
        <w:t>, u kojoj su ciklusi filmova, izložbe, koncerti i baletsko-operske predstave iz Pariza bukvalno kružile po domovima kulture uz probleme kao što su nedovoljni troškovi gostovanja (kada je reč o zahtevnim scensko-muzičkim formama poput opere ili baleta na turneji) ili osiguranje vrhunskih vizuelnih dela iz Luvra. Pri tom je zanemarena i glavna funkcija domova kulture po Dragićević-Šešić, “da podstiču i razvijaju kulturni život i stvaralaštvo u svom regionu, na osnovu regionalnih (vrlo često i nacionalnih) tradicija, polazeći od umetnika, stvaralaca tog regiona i istraživanjima utvrđenih kulturnih potreba” (Id: 239).</w:t>
      </w:r>
    </w:p>
    <w:p w:rsidR="003D5508" w:rsidRPr="009B7F61" w:rsidRDefault="003D5508" w:rsidP="000B41EE">
      <w:pPr>
        <w:pStyle w:val="ListParagraph"/>
        <w:spacing w:line="360" w:lineRule="auto"/>
        <w:ind w:left="0" w:firstLine="720"/>
        <w:jc w:val="both"/>
        <w:rPr>
          <w:rFonts w:ascii="Times New Roman" w:hAnsi="Times New Roman" w:cs="Times New Roman"/>
        </w:rPr>
      </w:pPr>
    </w:p>
    <w:p w:rsidR="003D5508" w:rsidRPr="009B7F61" w:rsidRDefault="003D5508" w:rsidP="000B41EE">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lastRenderedPageBreak/>
        <w:t>Francuski pokret decentralizacije kulture, ma koliko izgledao i šire liberalno i na prvi pogled izlazio u susret u to vreme aktuelnim evropskim procesima vezanim za regionalno-političku i kulturnu autonomiju, “u suštini se zasnivao na principu decentralizacije francuske oficijelne kulture” (Id: 242)</w:t>
      </w:r>
      <w:r w:rsidR="00024C83" w:rsidRPr="009B7F61">
        <w:rPr>
          <w:rFonts w:ascii="Times New Roman" w:hAnsi="Times New Roman" w:cs="Times New Roman"/>
        </w:rPr>
        <w:t xml:space="preserve"> ne vodeći računa o regionalnim specifičnostima i kulturnim tradicijama.</w:t>
      </w:r>
      <w:r w:rsidR="00732BA1" w:rsidRPr="009B7F61">
        <w:rPr>
          <w:rFonts w:ascii="Times New Roman" w:hAnsi="Times New Roman" w:cs="Times New Roman"/>
        </w:rPr>
        <w:t xml:space="preserve"> Programi domova kulture u provinciji su morali biti na francuskom jeziku i jedino se Dom kulture u Renu, region Bretanja izborio postavši centar borbe za kulturna prava nacionalnih manjina.</w:t>
      </w:r>
    </w:p>
    <w:p w:rsidR="00732BA1" w:rsidRPr="009B7F61" w:rsidRDefault="00732BA1" w:rsidP="000B41EE">
      <w:pPr>
        <w:pStyle w:val="ListParagraph"/>
        <w:spacing w:line="360" w:lineRule="auto"/>
        <w:ind w:left="0" w:firstLine="720"/>
        <w:jc w:val="both"/>
        <w:rPr>
          <w:rFonts w:ascii="Times New Roman" w:hAnsi="Times New Roman" w:cs="Times New Roman"/>
        </w:rPr>
      </w:pPr>
    </w:p>
    <w:p w:rsidR="005213DE" w:rsidRPr="009B7F61" w:rsidRDefault="00732BA1" w:rsidP="00DD14E0">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Na osnovu istraživanja, pokazalo se da decentralizacija kulture u Francuskoj nije ostvarena po teoretskim zamislima zbog velike disproporcije</w:t>
      </w:r>
      <w:r w:rsidR="00201528" w:rsidRPr="009B7F61">
        <w:rPr>
          <w:rFonts w:ascii="Times New Roman" w:hAnsi="Times New Roman" w:cs="Times New Roman"/>
        </w:rPr>
        <w:t>,</w:t>
      </w:r>
      <w:r w:rsidRPr="009B7F61">
        <w:rPr>
          <w:rFonts w:ascii="Times New Roman" w:hAnsi="Times New Roman" w:cs="Times New Roman"/>
        </w:rPr>
        <w:t xml:space="preserve"> u mogućnostima podsticanja razvoja i zadovoljenja kulturnih potreba</w:t>
      </w:r>
      <w:r w:rsidR="00201528" w:rsidRPr="009B7F61">
        <w:rPr>
          <w:rFonts w:ascii="Times New Roman" w:hAnsi="Times New Roman" w:cs="Times New Roman"/>
        </w:rPr>
        <w:t xml:space="preserve">, između </w:t>
      </w:r>
      <w:r w:rsidR="000D264D" w:rsidRPr="009B7F61">
        <w:rPr>
          <w:rFonts w:ascii="Times New Roman" w:hAnsi="Times New Roman" w:cs="Times New Roman"/>
        </w:rPr>
        <w:t xml:space="preserve">unutrašnjosti i prestonice, a same mogućnosti su neujednačene u prevashodnoj zavisnosti od teritorijalne i ekonomske veličine (Id: 245). Uz to, kako </w:t>
      </w:r>
      <w:r w:rsidR="005213DE" w:rsidRPr="009B7F61">
        <w:rPr>
          <w:rFonts w:ascii="Times New Roman" w:hAnsi="Times New Roman" w:cs="Times New Roman"/>
        </w:rPr>
        <w:t>je</w:t>
      </w:r>
      <w:r w:rsidR="000D264D" w:rsidRPr="009B7F61">
        <w:rPr>
          <w:rFonts w:ascii="Times New Roman" w:hAnsi="Times New Roman" w:cs="Times New Roman"/>
        </w:rPr>
        <w:t xml:space="preserve"> i predstav</w:t>
      </w:r>
      <w:r w:rsidR="005213DE" w:rsidRPr="009B7F61">
        <w:rPr>
          <w:rFonts w:ascii="Times New Roman" w:hAnsi="Times New Roman" w:cs="Times New Roman"/>
        </w:rPr>
        <w:t>ljeno</w:t>
      </w:r>
      <w:r w:rsidR="000D264D" w:rsidRPr="009B7F61">
        <w:rPr>
          <w:rFonts w:ascii="Times New Roman" w:hAnsi="Times New Roman" w:cs="Times New Roman"/>
        </w:rPr>
        <w:t xml:space="preserve"> u pregledu upotrebe finansijskih instrumenata, “mnoge akcije vođene u cilju decentralizacije kulture zaustavile su se u pariskom regionu” (Ibid), </w:t>
      </w:r>
      <w:r w:rsidR="00F72020" w:rsidRPr="009B7F61">
        <w:rPr>
          <w:rFonts w:ascii="Times New Roman" w:hAnsi="Times New Roman" w:cs="Times New Roman"/>
        </w:rPr>
        <w:t>poput aktivnosti u difuziji</w:t>
      </w:r>
      <w:r w:rsidR="00F72020" w:rsidRPr="009B7F61">
        <w:rPr>
          <w:rStyle w:val="FootnoteReference"/>
          <w:rFonts w:ascii="Times New Roman" w:hAnsi="Times New Roman" w:cs="Times New Roman"/>
        </w:rPr>
        <w:footnoteReference w:id="156"/>
      </w:r>
      <w:r w:rsidR="00F72020" w:rsidRPr="009B7F61">
        <w:rPr>
          <w:rFonts w:ascii="Times New Roman" w:hAnsi="Times New Roman" w:cs="Times New Roman"/>
        </w:rPr>
        <w:t xml:space="preserve"> i animaciji kulture i posebno u oblasti tzv. “decentralizovanih pozorišta</w:t>
      </w:r>
      <w:r w:rsidR="00884739" w:rsidRPr="009B7F61">
        <w:rPr>
          <w:rStyle w:val="FootnoteReference"/>
          <w:rFonts w:ascii="Times New Roman" w:hAnsi="Times New Roman" w:cs="Times New Roman"/>
        </w:rPr>
        <w:footnoteReference w:id="157"/>
      </w:r>
      <w:r w:rsidR="00F72020" w:rsidRPr="009B7F61">
        <w:rPr>
          <w:rFonts w:ascii="Times New Roman" w:hAnsi="Times New Roman" w:cs="Times New Roman"/>
        </w:rPr>
        <w:t>”.</w:t>
      </w:r>
    </w:p>
    <w:p w:rsidR="00E95D1B" w:rsidRPr="009B7F61" w:rsidRDefault="00E95D1B" w:rsidP="00DD14E0">
      <w:pPr>
        <w:pStyle w:val="ListParagraph"/>
        <w:spacing w:line="360" w:lineRule="auto"/>
        <w:ind w:left="0" w:firstLine="720"/>
        <w:jc w:val="both"/>
        <w:rPr>
          <w:rFonts w:ascii="Times New Roman" w:hAnsi="Times New Roman" w:cs="Times New Roman"/>
        </w:rPr>
      </w:pPr>
    </w:p>
    <w:p w:rsidR="001F6CAE" w:rsidRPr="009B7F61" w:rsidRDefault="00884739" w:rsidP="00DD14E0">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To ukazuje da su finansijski i organizaciono-administrativni instrumenti decentralizacije kulture bili neodgovarajući jer je organizatorima i stvaraocima odgovaralo da rade na domak svoje kulturne logistike u promotivnom smislu uz daleko veće državne subvencije od “pariskih”. Takođe, </w:t>
      </w:r>
      <w:r w:rsidR="00175292" w:rsidRPr="009B7F61">
        <w:rPr>
          <w:rFonts w:ascii="Times New Roman" w:hAnsi="Times New Roman" w:cs="Times New Roman"/>
        </w:rPr>
        <w:t>istraživanje Dragićević-Šešić je pokazalo da tri decenije pozorišne decentralizacije</w:t>
      </w:r>
      <w:r w:rsidR="00321F6E" w:rsidRPr="009B7F61">
        <w:rPr>
          <w:rFonts w:ascii="Times New Roman" w:hAnsi="Times New Roman" w:cs="Times New Roman"/>
        </w:rPr>
        <w:t xml:space="preserve"> u praksi predstavlja </w:t>
      </w:r>
      <w:r w:rsidR="001F6CAE" w:rsidRPr="009B7F61">
        <w:rPr>
          <w:rFonts w:ascii="Times New Roman" w:hAnsi="Times New Roman" w:cs="Times New Roman"/>
        </w:rPr>
        <w:t>seobu “pozorišnih animatora iz mesta u mesto, gotovo sa svakom promenom gradonačelnika”(Id: 246), pa se mnogi kulturni delatnici u alternativi – Ministarstvo za kulturu – gradonačelnik, opredeljujući za prvu opciju, istovremeno opredeljuju za tzv. “centralizovanu politiku decentralizacije” (Ibid).</w:t>
      </w:r>
    </w:p>
    <w:p w:rsidR="005844A6" w:rsidRPr="009B7F61" w:rsidRDefault="005844A6" w:rsidP="001F6CAE">
      <w:pPr>
        <w:pStyle w:val="ListParagraph"/>
        <w:spacing w:line="360" w:lineRule="auto"/>
        <w:ind w:left="0" w:firstLine="720"/>
        <w:jc w:val="both"/>
        <w:rPr>
          <w:rFonts w:ascii="Times New Roman" w:hAnsi="Times New Roman" w:cs="Times New Roman"/>
        </w:rPr>
      </w:pPr>
    </w:p>
    <w:p w:rsidR="001F6CAE" w:rsidRPr="009B7F61" w:rsidRDefault="001F6CAE" w:rsidP="001F6CAE">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Zato je u Francuskoj i došlo do zahteva za revidiranjem dotadašnje politike decentralizacije (“hteti da glavni grad vodi </w:t>
      </w:r>
      <w:r w:rsidR="00250399" w:rsidRPr="009B7F61">
        <w:rPr>
          <w:rFonts w:ascii="Times New Roman" w:hAnsi="Times New Roman" w:cs="Times New Roman"/>
        </w:rPr>
        <w:t xml:space="preserve">misionarsku akciju u regionima”) uz korišćenje državnih sredstava za animaciju lokalnog kulturnog života, a ne za seobu </w:t>
      </w:r>
      <w:r w:rsidR="00250399" w:rsidRPr="009B7F61">
        <w:rPr>
          <w:rFonts w:ascii="Times New Roman" w:hAnsi="Times New Roman" w:cs="Times New Roman"/>
        </w:rPr>
        <w:lastRenderedPageBreak/>
        <w:t>pariskih “misionara” (Id: 247), jer “nije pošteno da sav državni budžet ostane u Parizu i da se zatim opštinama kaže da se snađu sa sopstvenim sredstvima” (Id: 248).</w:t>
      </w:r>
    </w:p>
    <w:p w:rsidR="001A3FCD" w:rsidRPr="009B7F61" w:rsidRDefault="001A3FCD" w:rsidP="001F6CAE">
      <w:pPr>
        <w:pStyle w:val="ListParagraph"/>
        <w:spacing w:line="360" w:lineRule="auto"/>
        <w:ind w:left="0" w:firstLine="720"/>
        <w:jc w:val="both"/>
        <w:rPr>
          <w:rFonts w:ascii="Times New Roman" w:hAnsi="Times New Roman" w:cs="Times New Roman"/>
        </w:rPr>
      </w:pPr>
    </w:p>
    <w:p w:rsidR="000B41EE" w:rsidRPr="009B7F61" w:rsidRDefault="001A3FCD" w:rsidP="000B41EE">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Francuski model decentralizacije, prevashodno je bio unifikatorski u smislu metode kulturne politike</w:t>
      </w:r>
      <w:r w:rsidR="00E35BC4" w:rsidRPr="009B7F61">
        <w:rPr>
          <w:rFonts w:ascii="Times New Roman" w:hAnsi="Times New Roman" w:cs="Times New Roman"/>
        </w:rPr>
        <w:t>, ne koristeći mogućnosti razvoja kulturnog života u unutrašnjosti z</w:t>
      </w:r>
      <w:r w:rsidR="00255260">
        <w:rPr>
          <w:rFonts w:ascii="Times New Roman" w:hAnsi="Times New Roman" w:cs="Times New Roman"/>
        </w:rPr>
        <w:t>asnov</w:t>
      </w:r>
      <w:r w:rsidR="00E35BC4" w:rsidRPr="009B7F61">
        <w:rPr>
          <w:rFonts w:ascii="Times New Roman" w:hAnsi="Times New Roman" w:cs="Times New Roman"/>
        </w:rPr>
        <w:t>anog na lokalnim tradicijama i kadrovskim resursima (Ibid), ali je imao i pozitivnih rezultata, jer je u periodu od 1959. do 1979. godine, osnovao veliki broj institucija kulture u unutrašnjosti.</w:t>
      </w:r>
    </w:p>
    <w:p w:rsidR="0045600C" w:rsidRPr="009B7F61" w:rsidRDefault="0045600C" w:rsidP="000B41EE">
      <w:pPr>
        <w:pStyle w:val="ListParagraph"/>
        <w:spacing w:line="360" w:lineRule="auto"/>
        <w:ind w:left="0" w:firstLine="720"/>
        <w:jc w:val="both"/>
        <w:rPr>
          <w:rFonts w:ascii="Times New Roman" w:hAnsi="Times New Roman" w:cs="Times New Roman"/>
        </w:rPr>
      </w:pPr>
    </w:p>
    <w:p w:rsidR="00982138" w:rsidRPr="009B7F61" w:rsidRDefault="00982138" w:rsidP="00982138">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 xml:space="preserve">5.3. </w:t>
      </w:r>
      <w:r w:rsidR="0032421D" w:rsidRPr="009B7F61">
        <w:rPr>
          <w:rFonts w:ascii="Times New Roman" w:hAnsi="Times New Roman" w:cs="Times New Roman"/>
          <w:b/>
        </w:rPr>
        <w:t>Engleska</w:t>
      </w:r>
    </w:p>
    <w:p w:rsidR="002045F9" w:rsidRPr="009B7F61" w:rsidRDefault="002045F9" w:rsidP="00B46692">
      <w:pPr>
        <w:spacing w:line="360" w:lineRule="auto"/>
        <w:ind w:firstLine="720"/>
        <w:jc w:val="both"/>
        <w:rPr>
          <w:rFonts w:ascii="Times New Roman" w:hAnsi="Times New Roman" w:cs="Times New Roman"/>
        </w:rPr>
      </w:pPr>
    </w:p>
    <w:p w:rsidR="0038052D" w:rsidRPr="009B7F61" w:rsidRDefault="004640AD" w:rsidP="00186664">
      <w:pPr>
        <w:spacing w:line="360" w:lineRule="auto"/>
        <w:ind w:firstLine="720"/>
        <w:jc w:val="both"/>
        <w:rPr>
          <w:rFonts w:ascii="Times New Roman" w:hAnsi="Times New Roman" w:cs="Times New Roman"/>
        </w:rPr>
      </w:pPr>
      <w:r w:rsidRPr="009B7F61">
        <w:rPr>
          <w:rFonts w:ascii="Times New Roman" w:hAnsi="Times New Roman" w:cs="Times New Roman"/>
        </w:rPr>
        <w:t xml:space="preserve">U predstavljanju </w:t>
      </w:r>
      <w:r w:rsidR="0032421D" w:rsidRPr="009B7F61">
        <w:rPr>
          <w:rFonts w:ascii="Times New Roman" w:hAnsi="Times New Roman" w:cs="Times New Roman"/>
        </w:rPr>
        <w:t>engleskih</w:t>
      </w:r>
      <w:r w:rsidRPr="009B7F61">
        <w:rPr>
          <w:rFonts w:ascii="Times New Roman" w:hAnsi="Times New Roman" w:cs="Times New Roman"/>
        </w:rPr>
        <w:t xml:space="preserve"> praktičnih strategija decentralizacije, </w:t>
      </w:r>
      <w:r w:rsidR="005213DE" w:rsidRPr="009B7F61">
        <w:rPr>
          <w:rFonts w:ascii="Times New Roman" w:hAnsi="Times New Roman" w:cs="Times New Roman"/>
        </w:rPr>
        <w:t>koristiću</w:t>
      </w:r>
      <w:r w:rsidRPr="009B7F61">
        <w:rPr>
          <w:rFonts w:ascii="Times New Roman" w:hAnsi="Times New Roman" w:cs="Times New Roman"/>
        </w:rPr>
        <w:t xml:space="preserve"> rad Nobuko Kavašime. </w:t>
      </w:r>
      <w:r w:rsidR="0032421D" w:rsidRPr="009B7F61">
        <w:rPr>
          <w:rFonts w:ascii="Times New Roman" w:hAnsi="Times New Roman" w:cs="Times New Roman"/>
        </w:rPr>
        <w:t>Ova država</w:t>
      </w:r>
      <w:r w:rsidR="00F06390" w:rsidRPr="009B7F61">
        <w:rPr>
          <w:rFonts w:ascii="Times New Roman" w:hAnsi="Times New Roman" w:cs="Times New Roman"/>
        </w:rPr>
        <w:t xml:space="preserve"> ima tradiciju centralizma i u poređenju sa drugim evropskim drž</w:t>
      </w:r>
      <w:r w:rsidR="00D67917" w:rsidRPr="009B7F61">
        <w:rPr>
          <w:rFonts w:ascii="Times New Roman" w:hAnsi="Times New Roman" w:cs="Times New Roman"/>
        </w:rPr>
        <w:t>avama, centralna vlada poseduje veliku političku moć, pa tako parlament ima pravnu moć da stvori ili ukine lokalne vlasti, da im daje statutarno odobrenje da bi vršili bilo kakvu funkciju ili, po tradiciji iz devetnaestog veka, da daje finansijsku saglasnost za lokalne kapitalne projekte (Kawashima 2004: 20).</w:t>
      </w:r>
      <w:r w:rsidR="00D32D25" w:rsidRPr="009B7F61">
        <w:rPr>
          <w:rFonts w:ascii="Times New Roman" w:hAnsi="Times New Roman" w:cs="Times New Roman"/>
        </w:rPr>
        <w:t xml:space="preserve"> Osim politike i kultura i umetnost, pogotovo izvođačke umetnosti su koncentrisani u Londonu, </w:t>
      </w:r>
      <w:r w:rsidR="002E6477" w:rsidRPr="009B7F61">
        <w:rPr>
          <w:rFonts w:ascii="Times New Roman" w:hAnsi="Times New Roman" w:cs="Times New Roman"/>
        </w:rPr>
        <w:t xml:space="preserve">a za primer ovog kulturnog metropolitanizma </w:t>
      </w:r>
      <w:r w:rsidR="005213DE" w:rsidRPr="009B7F61">
        <w:rPr>
          <w:rFonts w:ascii="Times New Roman" w:hAnsi="Times New Roman" w:cs="Times New Roman"/>
        </w:rPr>
        <w:t>koristi</w:t>
      </w:r>
      <w:r w:rsidR="002E6477" w:rsidRPr="009B7F61">
        <w:rPr>
          <w:rFonts w:ascii="Times New Roman" w:hAnsi="Times New Roman" w:cs="Times New Roman"/>
        </w:rPr>
        <w:t>ć</w:t>
      </w:r>
      <w:r w:rsidR="005213DE" w:rsidRPr="009B7F61">
        <w:rPr>
          <w:rFonts w:ascii="Times New Roman" w:hAnsi="Times New Roman" w:cs="Times New Roman"/>
        </w:rPr>
        <w:t>u umetničku</w:t>
      </w:r>
      <w:r w:rsidR="002E6477" w:rsidRPr="009B7F61">
        <w:rPr>
          <w:rFonts w:ascii="Times New Roman" w:hAnsi="Times New Roman" w:cs="Times New Roman"/>
        </w:rPr>
        <w:t xml:space="preserve"> kritik</w:t>
      </w:r>
      <w:r w:rsidR="005213DE" w:rsidRPr="009B7F61">
        <w:rPr>
          <w:rFonts w:ascii="Times New Roman" w:hAnsi="Times New Roman" w:cs="Times New Roman"/>
        </w:rPr>
        <w:t>u</w:t>
      </w:r>
      <w:r w:rsidR="002E6477" w:rsidRPr="009B7F61">
        <w:rPr>
          <w:rFonts w:ascii="Times New Roman" w:hAnsi="Times New Roman" w:cs="Times New Roman"/>
        </w:rPr>
        <w:t xml:space="preserve"> londonskog “Tajmsa”</w:t>
      </w:r>
      <w:r w:rsidR="002E6477" w:rsidRPr="009B7F61">
        <w:rPr>
          <w:rStyle w:val="FootnoteReference"/>
          <w:rFonts w:ascii="Times New Roman" w:hAnsi="Times New Roman" w:cs="Times New Roman"/>
        </w:rPr>
        <w:footnoteReference w:id="158"/>
      </w:r>
      <w:r w:rsidR="002E6477" w:rsidRPr="009B7F61">
        <w:rPr>
          <w:rFonts w:ascii="Times New Roman" w:hAnsi="Times New Roman" w:cs="Times New Roman"/>
        </w:rPr>
        <w:t>. Ovaj ugledni list je 1864. godine žestoko kritikovao pokušaje igranja Šekspirovih dela</w:t>
      </w:r>
      <w:r w:rsidR="00240A31" w:rsidRPr="009B7F61">
        <w:rPr>
          <w:rFonts w:ascii="Times New Roman" w:hAnsi="Times New Roman" w:cs="Times New Roman"/>
        </w:rPr>
        <w:t xml:space="preserve"> van Londona</w:t>
      </w:r>
      <w:r w:rsidR="00A83172" w:rsidRPr="009B7F61">
        <w:rPr>
          <w:rStyle w:val="FootnoteReference"/>
          <w:rFonts w:ascii="Times New Roman" w:hAnsi="Times New Roman" w:cs="Times New Roman"/>
        </w:rPr>
        <w:footnoteReference w:id="159"/>
      </w:r>
      <w:r w:rsidR="00A83172" w:rsidRPr="009B7F61">
        <w:rPr>
          <w:rFonts w:ascii="Times New Roman" w:hAnsi="Times New Roman" w:cs="Times New Roman"/>
        </w:rPr>
        <w:t xml:space="preserve"> pišući uz aluziju na prestoničnu publiku i kritiku da “ni jedan od njih deset hiljada, ne bi otišao</w:t>
      </w:r>
      <w:r w:rsidR="0038052D" w:rsidRPr="009B7F61">
        <w:rPr>
          <w:rFonts w:ascii="Times New Roman" w:hAnsi="Times New Roman" w:cs="Times New Roman"/>
        </w:rPr>
        <w:t xml:space="preserve"> da ih vidi kakvi su bili u Stratfordu”.</w:t>
      </w:r>
      <w:r w:rsidR="008679B6">
        <w:rPr>
          <w:rFonts w:ascii="Times New Roman" w:hAnsi="Times New Roman" w:cs="Times New Roman"/>
        </w:rPr>
        <w:t xml:space="preserve"> </w:t>
      </w:r>
      <w:r w:rsidR="0038052D" w:rsidRPr="009B7F61">
        <w:rPr>
          <w:rFonts w:ascii="Times New Roman" w:hAnsi="Times New Roman" w:cs="Times New Roman"/>
        </w:rPr>
        <w:t>I u novije vreme</w:t>
      </w:r>
      <w:r w:rsidR="00EC01EC" w:rsidRPr="009B7F61">
        <w:rPr>
          <w:rStyle w:val="FootnoteReference"/>
          <w:rFonts w:ascii="Times New Roman" w:hAnsi="Times New Roman" w:cs="Times New Roman"/>
        </w:rPr>
        <w:footnoteReference w:id="160"/>
      </w:r>
      <w:r w:rsidR="0038052D" w:rsidRPr="009B7F61">
        <w:rPr>
          <w:rFonts w:ascii="Times New Roman" w:hAnsi="Times New Roman" w:cs="Times New Roman"/>
        </w:rPr>
        <w:t xml:space="preserve">, “Tajms” se </w:t>
      </w:r>
      <w:r w:rsidR="00EC01EC" w:rsidRPr="009B7F61">
        <w:rPr>
          <w:rFonts w:ascii="Times New Roman" w:hAnsi="Times New Roman" w:cs="Times New Roman"/>
        </w:rPr>
        <w:t>slično kritički odnosi prema najavi nacionalne turneje od strane londonskog teatra, ocenjujući da “nekoliko predstava u regionima mogu biti spremne trgovati kvalitet za dostupnost...Ali ovo je Britanija, a ne Amerika. Svi putevi vode u London, a niko od njih tamo</w:t>
      </w:r>
      <w:r w:rsidR="00EC01EC" w:rsidRPr="009B7F61">
        <w:rPr>
          <w:rStyle w:val="FootnoteReference"/>
          <w:rFonts w:ascii="Times New Roman" w:hAnsi="Times New Roman" w:cs="Times New Roman"/>
        </w:rPr>
        <w:footnoteReference w:id="161"/>
      </w:r>
      <w:r w:rsidR="00EC01EC" w:rsidRPr="009B7F61">
        <w:rPr>
          <w:rFonts w:ascii="Times New Roman" w:hAnsi="Times New Roman" w:cs="Times New Roman"/>
        </w:rPr>
        <w:t xml:space="preserve"> ne traje predugo.” (Id: 21). </w:t>
      </w:r>
      <w:r w:rsidR="0038052D" w:rsidRPr="009B7F61">
        <w:rPr>
          <w:rFonts w:ascii="Times New Roman" w:hAnsi="Times New Roman" w:cs="Times New Roman"/>
        </w:rPr>
        <w:t>I druga kritička javnost u medijima se slično odnosila prema navedenim pokušajima demetropolizacije, smatrajući da se van prestonice ne može “pravilno postaviti performans, sa dovoljno velikom i odgovornom publikom”</w:t>
      </w:r>
      <w:r w:rsidR="00EC01EC" w:rsidRPr="009B7F61">
        <w:rPr>
          <w:rFonts w:ascii="Times New Roman" w:hAnsi="Times New Roman" w:cs="Times New Roman"/>
        </w:rPr>
        <w:t xml:space="preserve"> (Ibid).</w:t>
      </w:r>
    </w:p>
    <w:p w:rsidR="00BE5B66" w:rsidRPr="009B7F61" w:rsidRDefault="00F05C39" w:rsidP="00771BA6">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rPr>
        <w:lastRenderedPageBreak/>
        <w:t xml:space="preserve">Kavašima smatra da je </w:t>
      </w:r>
      <w:r w:rsidR="0032421D" w:rsidRPr="009B7F61">
        <w:rPr>
          <w:rFonts w:ascii="Times New Roman" w:hAnsi="Times New Roman" w:cs="Times New Roman"/>
        </w:rPr>
        <w:t>englesku</w:t>
      </w:r>
      <w:r w:rsidRPr="009B7F61">
        <w:rPr>
          <w:rFonts w:ascii="Times New Roman" w:hAnsi="Times New Roman" w:cs="Times New Roman"/>
        </w:rPr>
        <w:t xml:space="preserve"> politiku, a tako i kulturnu politiku karakterisao prevashodno </w:t>
      </w:r>
      <w:r w:rsidRPr="009B7F61">
        <w:rPr>
          <w:rFonts w:ascii="Times New Roman" w:hAnsi="Times New Roman" w:cs="Times New Roman"/>
          <w:i/>
          <w:shd w:val="clear" w:color="auto" w:fill="FFFFFF"/>
        </w:rPr>
        <w:t>laissez-faire</w:t>
      </w:r>
      <w:r w:rsidRPr="009B7F61">
        <w:rPr>
          <w:rStyle w:val="FootnoteReference"/>
          <w:rFonts w:ascii="Times New Roman" w:hAnsi="Times New Roman" w:cs="Times New Roman"/>
          <w:i/>
          <w:shd w:val="clear" w:color="auto" w:fill="FFFFFF"/>
        </w:rPr>
        <w:footnoteReference w:id="162"/>
      </w:r>
      <w:r w:rsidRPr="009B7F61">
        <w:rPr>
          <w:rFonts w:ascii="Times New Roman" w:hAnsi="Times New Roman" w:cs="Times New Roman"/>
          <w:shd w:val="clear" w:color="auto" w:fill="FFFFFF"/>
        </w:rPr>
        <w:t xml:space="preserve"> princip, nastao u duhu liberalizma tog vremena.</w:t>
      </w:r>
      <w:r w:rsidR="008A3E98" w:rsidRPr="009B7F61">
        <w:rPr>
          <w:rFonts w:ascii="Times New Roman" w:hAnsi="Times New Roman" w:cs="Times New Roman"/>
          <w:shd w:val="clear" w:color="auto" w:fill="FFFFFF"/>
        </w:rPr>
        <w:t xml:space="preserve"> Tako je većina današnjih nacionalnih institucija, poput Britanskog muzeja, osnovana od strane privatnih lica, a potom ih je vlada preuzela nakon pritiska javnosti (Id: 22). </w:t>
      </w:r>
    </w:p>
    <w:p w:rsidR="00BE5B66" w:rsidRPr="009B7F61" w:rsidRDefault="00BE5B66" w:rsidP="00771BA6">
      <w:pPr>
        <w:spacing w:line="360" w:lineRule="auto"/>
        <w:ind w:firstLine="720"/>
        <w:jc w:val="both"/>
        <w:rPr>
          <w:rFonts w:ascii="Times New Roman" w:hAnsi="Times New Roman" w:cs="Times New Roman"/>
          <w:shd w:val="clear" w:color="auto" w:fill="FFFFFF"/>
        </w:rPr>
      </w:pPr>
    </w:p>
    <w:p w:rsidR="003D0A5F" w:rsidRPr="009B7F61" w:rsidRDefault="00320364" w:rsidP="00D67917">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Odbor</w:t>
      </w:r>
      <w:r w:rsidR="008A3E98" w:rsidRPr="009B7F61">
        <w:rPr>
          <w:rFonts w:ascii="Times New Roman" w:hAnsi="Times New Roman" w:cs="Times New Roman"/>
          <w:shd w:val="clear" w:color="auto" w:fill="FFFFFF"/>
        </w:rPr>
        <w:t xml:space="preserve"> za podsticanje muzike i umetnosti, prethodnik današnjeg Saveta za umetnost</w:t>
      </w:r>
      <w:r w:rsidRPr="009B7F61">
        <w:rPr>
          <w:rFonts w:ascii="Times New Roman" w:hAnsi="Times New Roman" w:cs="Times New Roman"/>
          <w:shd w:val="clear" w:color="auto" w:fill="FFFFFF"/>
        </w:rPr>
        <w:t>,</w:t>
      </w:r>
      <w:r w:rsidR="008A3E98" w:rsidRPr="009B7F61">
        <w:rPr>
          <w:rFonts w:ascii="Times New Roman" w:hAnsi="Times New Roman" w:cs="Times New Roman"/>
          <w:shd w:val="clear" w:color="auto" w:fill="FFFFFF"/>
        </w:rPr>
        <w:t xml:space="preserve"> nastao </w:t>
      </w:r>
      <w:r w:rsidRPr="009B7F61">
        <w:rPr>
          <w:rFonts w:ascii="Times New Roman" w:hAnsi="Times New Roman" w:cs="Times New Roman"/>
          <w:shd w:val="clear" w:color="auto" w:fill="FFFFFF"/>
        </w:rPr>
        <w:t xml:space="preserve">je </w:t>
      </w:r>
      <w:r w:rsidR="008A3E98" w:rsidRPr="009B7F61">
        <w:rPr>
          <w:rFonts w:ascii="Times New Roman" w:hAnsi="Times New Roman" w:cs="Times New Roman"/>
          <w:shd w:val="clear" w:color="auto" w:fill="FFFFFF"/>
        </w:rPr>
        <w:t>kao “dobrovoljna inicijativa” (Ibid). Ni na lokalnom nivou situacija nije bila bolja, jer se lokalna vlast u Engleskoj istorijski razvijala u vreme industrijske revolucije sa odgovornošću za pitanja zdravstva, obrazovanja i socijalne zaštite uz gledište da “lokalni savet nije stvoren da se bavi vencima i luksuzima” (Ibid). Lokalni muzeji su nastajali iz donacija privatnih kolekcija, a lokalne orkestre i pozorišta su u početku podržavali bogati industrijalci.</w:t>
      </w:r>
      <w:r w:rsidR="003901FE" w:rsidRPr="009B7F61">
        <w:rPr>
          <w:rFonts w:ascii="Times New Roman" w:hAnsi="Times New Roman" w:cs="Times New Roman"/>
          <w:shd w:val="clear" w:color="auto" w:fill="FFFFFF"/>
        </w:rPr>
        <w:t xml:space="preserve"> Marginalizacija umetnosti na nacionalnom i lokalnom nivou je delimično zaustavljena Zakonom o lokalnoj samoupravi iz 1972. godine, koji je dopustio lokalnim vlastima samostalnu procenu rashoda na umetnost, ali je i dalje bilo negativnog odnosa prema tome, poput “neprijateljskog odnosa” lokalne uprave Stratforda na Ejvonu, Šekspirovom rodnom mestu, prema pozorištu posvećenom njegovim delima</w:t>
      </w:r>
      <w:r w:rsidR="00113EB4" w:rsidRPr="009B7F61">
        <w:rPr>
          <w:rFonts w:ascii="Times New Roman" w:hAnsi="Times New Roman" w:cs="Times New Roman"/>
          <w:shd w:val="clear" w:color="auto" w:fill="FFFFFF"/>
        </w:rPr>
        <w:t xml:space="preserve">, mada bi se dalo očekivati da </w:t>
      </w:r>
      <w:r w:rsidR="005F3C4D" w:rsidRPr="009B7F61">
        <w:rPr>
          <w:rFonts w:ascii="Times New Roman" w:hAnsi="Times New Roman" w:cs="Times New Roman"/>
          <w:shd w:val="clear" w:color="auto" w:fill="FFFFFF"/>
        </w:rPr>
        <w:t>ć</w:t>
      </w:r>
      <w:r w:rsidR="00113EB4" w:rsidRPr="009B7F61">
        <w:rPr>
          <w:rFonts w:ascii="Times New Roman" w:hAnsi="Times New Roman" w:cs="Times New Roman"/>
          <w:shd w:val="clear" w:color="auto" w:fill="FFFFFF"/>
        </w:rPr>
        <w:t>e upravo ovaj mali engleski grad isto koristiti za</w:t>
      </w:r>
      <w:r w:rsidR="005F3C4D" w:rsidRPr="009B7F61">
        <w:rPr>
          <w:rFonts w:ascii="Times New Roman" w:hAnsi="Times New Roman" w:cs="Times New Roman"/>
          <w:shd w:val="clear" w:color="auto" w:fill="FFFFFF"/>
        </w:rPr>
        <w:t xml:space="preserve"> naprimer,</w:t>
      </w:r>
      <w:r w:rsidR="00113EB4" w:rsidRPr="009B7F61">
        <w:rPr>
          <w:rFonts w:ascii="Times New Roman" w:hAnsi="Times New Roman" w:cs="Times New Roman"/>
          <w:shd w:val="clear" w:color="auto" w:fill="FFFFFF"/>
        </w:rPr>
        <w:t xml:space="preserve"> privlačenje turista</w:t>
      </w:r>
      <w:r w:rsidR="005F3C4D" w:rsidRPr="009B7F61">
        <w:rPr>
          <w:rFonts w:ascii="Times New Roman" w:hAnsi="Times New Roman" w:cs="Times New Roman"/>
          <w:shd w:val="clear" w:color="auto" w:fill="FFFFFF"/>
        </w:rPr>
        <w:t>,</w:t>
      </w:r>
      <w:r w:rsidR="00113EB4" w:rsidRPr="009B7F61">
        <w:rPr>
          <w:rFonts w:ascii="Times New Roman" w:hAnsi="Times New Roman" w:cs="Times New Roman"/>
          <w:shd w:val="clear" w:color="auto" w:fill="FFFFFF"/>
        </w:rPr>
        <w:t xml:space="preserve"> ocenjuje Kavašima.</w:t>
      </w:r>
      <w:r w:rsidR="005C3803">
        <w:rPr>
          <w:rFonts w:ascii="Times New Roman" w:hAnsi="Times New Roman" w:cs="Times New Roman"/>
          <w:shd w:val="clear" w:color="auto" w:fill="FFFFFF"/>
        </w:rPr>
        <w:t xml:space="preserve"> </w:t>
      </w:r>
      <w:r w:rsidR="00113EB4" w:rsidRPr="009B7F61">
        <w:rPr>
          <w:rFonts w:ascii="Times New Roman" w:hAnsi="Times New Roman" w:cs="Times New Roman"/>
          <w:shd w:val="clear" w:color="auto" w:fill="FFFFFF"/>
        </w:rPr>
        <w:t xml:space="preserve">Postavlja se pitanje, na osnovu predstavljenih razmatranja, na koji način je primenjivana decentralizacija u kulturi u jednoj ovakvoj </w:t>
      </w:r>
      <w:r w:rsidR="003D0A5F" w:rsidRPr="009B7F61">
        <w:rPr>
          <w:rFonts w:ascii="Times New Roman" w:hAnsi="Times New Roman" w:cs="Times New Roman"/>
          <w:shd w:val="clear" w:color="auto" w:fill="FFFFFF"/>
        </w:rPr>
        <w:t xml:space="preserve">tradicionalno, </w:t>
      </w:r>
      <w:r w:rsidR="00113EB4" w:rsidRPr="009B7F61">
        <w:rPr>
          <w:rFonts w:ascii="Times New Roman" w:hAnsi="Times New Roman" w:cs="Times New Roman"/>
          <w:shd w:val="clear" w:color="auto" w:fill="FFFFFF"/>
        </w:rPr>
        <w:t xml:space="preserve">centralističkoj sredini? </w:t>
      </w:r>
      <w:r w:rsidR="003D0A5F" w:rsidRPr="009B7F61">
        <w:rPr>
          <w:rFonts w:ascii="Times New Roman" w:hAnsi="Times New Roman" w:cs="Times New Roman"/>
          <w:shd w:val="clear" w:color="auto" w:fill="FFFFFF"/>
        </w:rPr>
        <w:t>Kavašima identifikuje tri strategije za decentralizaciju kulture u ebgleskoj kulturnoj politici.</w:t>
      </w:r>
    </w:p>
    <w:p w:rsidR="003D0A5F" w:rsidRPr="009B7F61" w:rsidRDefault="003D0A5F" w:rsidP="00D67917">
      <w:pPr>
        <w:spacing w:line="360" w:lineRule="auto"/>
        <w:ind w:firstLine="720"/>
        <w:jc w:val="both"/>
        <w:rPr>
          <w:rFonts w:ascii="Times New Roman" w:hAnsi="Times New Roman" w:cs="Times New Roman"/>
          <w:shd w:val="clear" w:color="auto" w:fill="FFFFFF"/>
        </w:rPr>
      </w:pPr>
    </w:p>
    <w:p w:rsidR="00BE5B66" w:rsidRPr="009B7F61" w:rsidRDefault="005F0A7A" w:rsidP="00771BA6">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Prva strategija se odnosi na državne organe. P</w:t>
      </w:r>
      <w:r w:rsidR="00113EB4" w:rsidRPr="009B7F61">
        <w:rPr>
          <w:rFonts w:ascii="Times New Roman" w:hAnsi="Times New Roman" w:cs="Times New Roman"/>
          <w:shd w:val="clear" w:color="auto" w:fill="FFFFFF"/>
        </w:rPr>
        <w:t>rvo nacionalno telo za kulturu</w:t>
      </w:r>
      <w:r w:rsidR="00581403" w:rsidRPr="009B7F61">
        <w:rPr>
          <w:rFonts w:ascii="Times New Roman" w:hAnsi="Times New Roman" w:cs="Times New Roman"/>
          <w:shd w:val="clear" w:color="auto" w:fill="FFFFFF"/>
        </w:rPr>
        <w:t xml:space="preserve">, </w:t>
      </w:r>
      <w:r w:rsidR="00320364" w:rsidRPr="009B7F61">
        <w:rPr>
          <w:rFonts w:ascii="Times New Roman" w:hAnsi="Times New Roman" w:cs="Times New Roman"/>
          <w:shd w:val="clear" w:color="auto" w:fill="FFFFFF"/>
        </w:rPr>
        <w:t>Odbor</w:t>
      </w:r>
      <w:r w:rsidR="00581403" w:rsidRPr="009B7F61">
        <w:rPr>
          <w:rFonts w:ascii="Times New Roman" w:hAnsi="Times New Roman" w:cs="Times New Roman"/>
          <w:shd w:val="clear" w:color="auto" w:fill="FFFFFF"/>
        </w:rPr>
        <w:t xml:space="preserve"> za podst</w:t>
      </w:r>
      <w:r w:rsidR="00F03025" w:rsidRPr="009B7F61">
        <w:rPr>
          <w:rFonts w:ascii="Times New Roman" w:hAnsi="Times New Roman" w:cs="Times New Roman"/>
          <w:shd w:val="clear" w:color="auto" w:fill="FFFFFF"/>
        </w:rPr>
        <w:t>i</w:t>
      </w:r>
      <w:r w:rsidR="00581403" w:rsidRPr="009B7F61">
        <w:rPr>
          <w:rFonts w:ascii="Times New Roman" w:hAnsi="Times New Roman" w:cs="Times New Roman"/>
          <w:shd w:val="clear" w:color="auto" w:fill="FFFFFF"/>
        </w:rPr>
        <w:t>canje muzike i umetnosti</w:t>
      </w:r>
      <w:r w:rsidR="00F03025" w:rsidRPr="009B7F61">
        <w:rPr>
          <w:rStyle w:val="FootnoteReference"/>
          <w:rFonts w:ascii="Times New Roman" w:hAnsi="Times New Roman" w:cs="Times New Roman"/>
          <w:shd w:val="clear" w:color="auto" w:fill="FFFFFF"/>
        </w:rPr>
        <w:footnoteReference w:id="163"/>
      </w:r>
      <w:r w:rsidR="00F03025" w:rsidRPr="009B7F61">
        <w:rPr>
          <w:rFonts w:ascii="Times New Roman" w:hAnsi="Times New Roman" w:cs="Times New Roman"/>
          <w:shd w:val="clear" w:color="auto" w:fill="FFFFFF"/>
        </w:rPr>
        <w:t xml:space="preserve"> je</w:t>
      </w:r>
      <w:r w:rsidR="004444E5" w:rsidRPr="009B7F61">
        <w:rPr>
          <w:rFonts w:ascii="Times New Roman" w:hAnsi="Times New Roman" w:cs="Times New Roman"/>
          <w:shd w:val="clear" w:color="auto" w:fill="FFFFFF"/>
        </w:rPr>
        <w:t xml:space="preserve"> tokom ratnih godina</w:t>
      </w:r>
      <w:r w:rsidR="004444E5" w:rsidRPr="009B7F61">
        <w:rPr>
          <w:rStyle w:val="FootnoteReference"/>
          <w:rFonts w:ascii="Times New Roman" w:hAnsi="Times New Roman" w:cs="Times New Roman"/>
          <w:shd w:val="clear" w:color="auto" w:fill="FFFFFF"/>
        </w:rPr>
        <w:footnoteReference w:id="164"/>
      </w:r>
      <w:r w:rsidR="004444E5" w:rsidRPr="009B7F61">
        <w:rPr>
          <w:rFonts w:ascii="Times New Roman" w:hAnsi="Times New Roman" w:cs="Times New Roman"/>
          <w:shd w:val="clear" w:color="auto" w:fill="FFFFFF"/>
        </w:rPr>
        <w:t>, zbog podizanja morala nacije imao misiju “dovođe</w:t>
      </w:r>
      <w:r w:rsidR="00545270" w:rsidRPr="009B7F61">
        <w:rPr>
          <w:rFonts w:ascii="Times New Roman" w:hAnsi="Times New Roman" w:cs="Times New Roman"/>
          <w:shd w:val="clear" w:color="auto" w:fill="FFFFFF"/>
        </w:rPr>
        <w:t>nja umetnosti u narod”, zbog jačanja morala građana</w:t>
      </w:r>
      <w:r w:rsidR="00A974EF" w:rsidRPr="009B7F61">
        <w:rPr>
          <w:rFonts w:ascii="Times New Roman" w:hAnsi="Times New Roman" w:cs="Times New Roman"/>
          <w:shd w:val="clear" w:color="auto" w:fill="FFFFFF"/>
        </w:rPr>
        <w:t xml:space="preserve">, a tu praksu je nastavio Savet umetnosti, koji je direktno upravljao pozorištima u nekoliko gradova i obilaskom izložbi, </w:t>
      </w:r>
      <w:r w:rsidR="004323DB" w:rsidRPr="009B7F61">
        <w:rPr>
          <w:rFonts w:ascii="Times New Roman" w:hAnsi="Times New Roman" w:cs="Times New Roman"/>
          <w:shd w:val="clear" w:color="auto" w:fill="FFFFFF"/>
        </w:rPr>
        <w:t xml:space="preserve">putem svojih regionalnih </w:t>
      </w:r>
      <w:r w:rsidR="004323DB" w:rsidRPr="009B7F61">
        <w:rPr>
          <w:rFonts w:ascii="Times New Roman" w:hAnsi="Times New Roman" w:cs="Times New Roman"/>
          <w:shd w:val="clear" w:color="auto" w:fill="FFFFFF"/>
        </w:rPr>
        <w:lastRenderedPageBreak/>
        <w:t xml:space="preserve">kancelarija </w:t>
      </w:r>
      <w:r w:rsidR="00A974EF" w:rsidRPr="009B7F61">
        <w:rPr>
          <w:rFonts w:ascii="Times New Roman" w:hAnsi="Times New Roman" w:cs="Times New Roman"/>
          <w:shd w:val="clear" w:color="auto" w:fill="FFFFFF"/>
        </w:rPr>
        <w:t>do sredine pedesetih godina prošlog veka</w:t>
      </w:r>
      <w:r w:rsidR="004323DB" w:rsidRPr="009B7F61">
        <w:rPr>
          <w:rFonts w:ascii="Times New Roman" w:hAnsi="Times New Roman" w:cs="Times New Roman"/>
          <w:shd w:val="clear" w:color="auto" w:fill="FFFFFF"/>
        </w:rPr>
        <w:t>, a takođe je pokrenuo program “Udomljavanje umetnosti</w:t>
      </w:r>
      <w:r w:rsidR="004323DB" w:rsidRPr="009B7F61">
        <w:rPr>
          <w:rStyle w:val="FootnoteReference"/>
          <w:rFonts w:ascii="Times New Roman" w:hAnsi="Times New Roman" w:cs="Times New Roman"/>
          <w:shd w:val="clear" w:color="auto" w:fill="FFFFFF"/>
        </w:rPr>
        <w:footnoteReference w:id="165"/>
      </w:r>
      <w:r w:rsidR="004323DB" w:rsidRPr="009B7F61">
        <w:rPr>
          <w:rFonts w:ascii="Times New Roman" w:hAnsi="Times New Roman" w:cs="Times New Roman"/>
          <w:shd w:val="clear" w:color="auto" w:fill="FFFFFF"/>
        </w:rPr>
        <w:t>” koji je finansirao izgradnju infrastrukturnih objekata namenjenih kulturi</w:t>
      </w:r>
      <w:r w:rsidR="00F8080F" w:rsidRPr="009B7F61">
        <w:rPr>
          <w:rFonts w:ascii="Times New Roman" w:hAnsi="Times New Roman" w:cs="Times New Roman"/>
          <w:shd w:val="clear" w:color="auto" w:fill="FFFFFF"/>
        </w:rPr>
        <w:t xml:space="preserve"> (Id: 23)</w:t>
      </w:r>
      <w:r w:rsidR="004323DB" w:rsidRPr="009B7F61">
        <w:rPr>
          <w:rFonts w:ascii="Times New Roman" w:hAnsi="Times New Roman" w:cs="Times New Roman"/>
          <w:shd w:val="clear" w:color="auto" w:fill="FFFFFF"/>
        </w:rPr>
        <w:t xml:space="preserve">. </w:t>
      </w:r>
    </w:p>
    <w:p w:rsidR="00BE5B66" w:rsidRPr="009B7F61" w:rsidRDefault="00BE5B66" w:rsidP="00771BA6">
      <w:pPr>
        <w:spacing w:line="360" w:lineRule="auto"/>
        <w:ind w:firstLine="720"/>
        <w:jc w:val="both"/>
        <w:rPr>
          <w:rFonts w:ascii="Times New Roman" w:hAnsi="Times New Roman" w:cs="Times New Roman"/>
          <w:shd w:val="clear" w:color="auto" w:fill="FFFFFF"/>
        </w:rPr>
      </w:pPr>
    </w:p>
    <w:p w:rsidR="004A4546" w:rsidRPr="009B7F61" w:rsidRDefault="004323DB" w:rsidP="00771BA6">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Ipak, ovo nacionalno telo je imalo </w:t>
      </w:r>
      <w:r w:rsidR="00F8080F" w:rsidRPr="009B7F61">
        <w:rPr>
          <w:rFonts w:ascii="Times New Roman" w:hAnsi="Times New Roman" w:cs="Times New Roman"/>
          <w:shd w:val="clear" w:color="auto" w:fill="FFFFFF"/>
        </w:rPr>
        <w:t>metropolistički</w:t>
      </w:r>
      <w:r w:rsidRPr="009B7F61">
        <w:rPr>
          <w:rFonts w:ascii="Times New Roman" w:hAnsi="Times New Roman" w:cs="Times New Roman"/>
          <w:shd w:val="clear" w:color="auto" w:fill="FFFFFF"/>
        </w:rPr>
        <w:t xml:space="preserve"> fokus</w:t>
      </w:r>
      <w:r w:rsidR="00F8080F" w:rsidRPr="009B7F61">
        <w:rPr>
          <w:rFonts w:ascii="Times New Roman" w:hAnsi="Times New Roman" w:cs="Times New Roman"/>
          <w:shd w:val="clear" w:color="auto" w:fill="FFFFFF"/>
        </w:rPr>
        <w:t xml:space="preserve"> “odozgo”</w:t>
      </w:r>
      <w:r w:rsidRPr="009B7F61">
        <w:rPr>
          <w:rFonts w:ascii="Times New Roman" w:hAnsi="Times New Roman" w:cs="Times New Roman"/>
          <w:shd w:val="clear" w:color="auto" w:fill="FFFFFF"/>
        </w:rPr>
        <w:t xml:space="preserve">, što </w:t>
      </w:r>
      <w:r w:rsidR="005213DE" w:rsidRPr="009B7F61">
        <w:rPr>
          <w:rFonts w:ascii="Times New Roman" w:hAnsi="Times New Roman" w:cs="Times New Roman"/>
          <w:shd w:val="clear" w:color="auto" w:fill="FFFFFF"/>
        </w:rPr>
        <w:t xml:space="preserve">se </w:t>
      </w:r>
      <w:r w:rsidRPr="009B7F61">
        <w:rPr>
          <w:rFonts w:ascii="Times New Roman" w:hAnsi="Times New Roman" w:cs="Times New Roman"/>
          <w:shd w:val="clear" w:color="auto" w:fill="FFFFFF"/>
        </w:rPr>
        <w:t>može zaključiti</w:t>
      </w:r>
      <w:r w:rsidR="00F8080F" w:rsidRPr="009B7F61">
        <w:rPr>
          <w:rFonts w:ascii="Times New Roman" w:hAnsi="Times New Roman" w:cs="Times New Roman"/>
          <w:shd w:val="clear" w:color="auto" w:fill="FFFFFF"/>
        </w:rPr>
        <w:t xml:space="preserve"> iz podataka o povezivanju lokalnih pozorišta sa prestoničnim “izvorima i standardima” (Ibid),</w:t>
      </w:r>
      <w:r w:rsidR="00961D9A" w:rsidRPr="009B7F61">
        <w:rPr>
          <w:rFonts w:ascii="Times New Roman" w:hAnsi="Times New Roman" w:cs="Times New Roman"/>
          <w:shd w:val="clear" w:color="auto" w:fill="FFFFFF"/>
        </w:rPr>
        <w:t xml:space="preserve"> kao i o praksi do 1970. godine, o povlačenju iz politike difuzije umetnosti u korist povećanju standarda, putem zatvaranja regionalnih kancelarija 1955. godine i usmeravanju ograničenih sredstava u nacionalne institucije uz</w:t>
      </w:r>
      <w:r w:rsidR="00523244" w:rsidRPr="009B7F61">
        <w:rPr>
          <w:rFonts w:ascii="Times New Roman" w:hAnsi="Times New Roman" w:cs="Times New Roman"/>
          <w:shd w:val="clear" w:color="auto" w:fill="FFFFFF"/>
        </w:rPr>
        <w:t xml:space="preserve"> ocenu da se stanovništvo van gradskih sredina može umetnički zadovoljiti putem “medijskih prenosa</w:t>
      </w:r>
      <w:r w:rsidR="0067242B" w:rsidRPr="009B7F61">
        <w:rPr>
          <w:rFonts w:ascii="Times New Roman" w:hAnsi="Times New Roman" w:cs="Times New Roman"/>
          <w:shd w:val="clear" w:color="auto" w:fill="FFFFFF"/>
        </w:rPr>
        <w:t xml:space="preserve"> događaja</w:t>
      </w:r>
      <w:r w:rsidR="00523244" w:rsidRPr="009B7F61">
        <w:rPr>
          <w:rFonts w:ascii="Times New Roman" w:hAnsi="Times New Roman" w:cs="Times New Roman"/>
          <w:shd w:val="clear" w:color="auto" w:fill="FFFFFF"/>
        </w:rPr>
        <w:t xml:space="preserve"> i amaterizma” (Ibid).</w:t>
      </w:r>
      <w:r w:rsidR="008D6D7A" w:rsidRPr="009B7F61">
        <w:rPr>
          <w:rFonts w:ascii="Times New Roman" w:hAnsi="Times New Roman" w:cs="Times New Roman"/>
          <w:shd w:val="clear" w:color="auto" w:fill="FFFFFF"/>
        </w:rPr>
        <w:t xml:space="preserve"> Mada je politika difuzije Saveta, </w:t>
      </w:r>
      <w:r w:rsidR="004A4546" w:rsidRPr="009B7F61">
        <w:rPr>
          <w:rFonts w:ascii="Times New Roman" w:hAnsi="Times New Roman" w:cs="Times New Roman"/>
          <w:shd w:val="clear" w:color="auto" w:fill="FFFFFF"/>
        </w:rPr>
        <w:t xml:space="preserve">postala sekundarna u pedesetim i šezdesetim godinama prošlog veka, finansiranje velikih regionalnih institucija kulture se nastavilo. </w:t>
      </w:r>
      <w:r w:rsidR="00AC5EFF" w:rsidRPr="009B7F61">
        <w:rPr>
          <w:rFonts w:ascii="Times New Roman" w:hAnsi="Times New Roman" w:cs="Times New Roman"/>
          <w:shd w:val="clear" w:color="auto" w:fill="FFFFFF"/>
        </w:rPr>
        <w:t>Međutim</w:t>
      </w:r>
      <w:r w:rsidR="004A4546" w:rsidRPr="009B7F61">
        <w:rPr>
          <w:rFonts w:ascii="Times New Roman" w:hAnsi="Times New Roman" w:cs="Times New Roman"/>
          <w:shd w:val="clear" w:color="auto" w:fill="FFFFFF"/>
        </w:rPr>
        <w:t xml:space="preserve">, ono se potom, u sedamdesetim i osamdesetim godinama ponovo aktuelizovalo od strane Saveta, ali javni diskurs o decentralizaciji nije bio na poboljšanju geografske dostupnosti umetnosti, nego na integraciji marginalizovanih društvenih grupa putem stimulacije njihovog učešća u kulturnom životu, </w:t>
      </w:r>
      <w:r w:rsidR="00985D6F" w:rsidRPr="009B7F61">
        <w:rPr>
          <w:rFonts w:ascii="Times New Roman" w:hAnsi="Times New Roman" w:cs="Times New Roman"/>
          <w:shd w:val="clear" w:color="auto" w:fill="FFFFFF"/>
        </w:rPr>
        <w:t xml:space="preserve">poboljšanju fizičkog pristupa kulturnim programima od strane osoba sa unvaliditetom i podršci neevropskim kulturama </w:t>
      </w:r>
      <w:r w:rsidR="004A4546" w:rsidRPr="009B7F61">
        <w:rPr>
          <w:rFonts w:ascii="Times New Roman" w:hAnsi="Times New Roman" w:cs="Times New Roman"/>
          <w:shd w:val="clear" w:color="auto" w:fill="FFFFFF"/>
        </w:rPr>
        <w:t>(Id: 26)</w:t>
      </w:r>
      <w:r w:rsidR="00985D6F" w:rsidRPr="009B7F61">
        <w:rPr>
          <w:rFonts w:ascii="Times New Roman" w:hAnsi="Times New Roman" w:cs="Times New Roman"/>
          <w:shd w:val="clear" w:color="auto" w:fill="FFFFFF"/>
        </w:rPr>
        <w:t>.</w:t>
      </w:r>
    </w:p>
    <w:p w:rsidR="00795714" w:rsidRPr="009B7F61" w:rsidRDefault="00795714" w:rsidP="00D67917">
      <w:pPr>
        <w:spacing w:line="360" w:lineRule="auto"/>
        <w:ind w:firstLine="720"/>
        <w:jc w:val="both"/>
        <w:rPr>
          <w:rFonts w:ascii="Times New Roman" w:hAnsi="Times New Roman" w:cs="Times New Roman"/>
          <w:shd w:val="clear" w:color="auto" w:fill="FFFFFF"/>
        </w:rPr>
      </w:pPr>
    </w:p>
    <w:p w:rsidR="00BE5B66" w:rsidRPr="009B7F61" w:rsidRDefault="005F0A7A" w:rsidP="00771BA6">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Druga strategija bi bila </w:t>
      </w:r>
      <w:r w:rsidRPr="009B7F61">
        <w:rPr>
          <w:rFonts w:ascii="Times New Roman" w:hAnsi="Times New Roman" w:cs="Times New Roman"/>
          <w:i/>
          <w:shd w:val="clear" w:color="auto" w:fill="FFFFFF"/>
        </w:rPr>
        <w:t>grass-rooths</w:t>
      </w:r>
      <w:r w:rsidRPr="009B7F61">
        <w:rPr>
          <w:rFonts w:ascii="Times New Roman" w:hAnsi="Times New Roman" w:cs="Times New Roman"/>
          <w:shd w:val="clear" w:color="auto" w:fill="FFFFFF"/>
        </w:rPr>
        <w:t xml:space="preserve">. </w:t>
      </w:r>
      <w:r w:rsidR="00795714" w:rsidRPr="009B7F61">
        <w:rPr>
          <w:rFonts w:ascii="Times New Roman" w:hAnsi="Times New Roman" w:cs="Times New Roman"/>
          <w:shd w:val="clear" w:color="auto" w:fill="FFFFFF"/>
        </w:rPr>
        <w:t>Centralistički pristup, kao i nedovoljne državne inicijative u sferi decentralizacije kulture, prouzrokovale su mobilizaciju “odozdo”</w:t>
      </w:r>
      <w:r w:rsidR="00D70D22" w:rsidRPr="009B7F61">
        <w:rPr>
          <w:rFonts w:ascii="Times New Roman" w:hAnsi="Times New Roman" w:cs="Times New Roman"/>
          <w:shd w:val="clear" w:color="auto" w:fill="FFFFFF"/>
        </w:rPr>
        <w:t xml:space="preserve"> putem stvaranja </w:t>
      </w:r>
      <w:r w:rsidR="00A4118A" w:rsidRPr="009B7F61">
        <w:rPr>
          <w:rFonts w:ascii="Times New Roman" w:hAnsi="Times New Roman" w:cs="Times New Roman"/>
          <w:shd w:val="clear" w:color="auto" w:fill="FFFFFF"/>
        </w:rPr>
        <w:t>Regionalnih udruženja umetnosti</w:t>
      </w:r>
      <w:r w:rsidR="001048FF" w:rsidRPr="009B7F61">
        <w:rPr>
          <w:rStyle w:val="FootnoteReference"/>
          <w:rFonts w:ascii="Times New Roman" w:hAnsi="Times New Roman" w:cs="Times New Roman"/>
          <w:shd w:val="clear" w:color="auto" w:fill="FFFFFF"/>
        </w:rPr>
        <w:footnoteReference w:id="166"/>
      </w:r>
      <w:r w:rsidR="001048FF" w:rsidRPr="009B7F61">
        <w:rPr>
          <w:rFonts w:ascii="Times New Roman" w:hAnsi="Times New Roman" w:cs="Times New Roman"/>
          <w:shd w:val="clear" w:color="auto" w:fill="FFFFFF"/>
        </w:rPr>
        <w:t xml:space="preserve">, nastalih od strane lokalnih vlasti, umetničkih društava i klubova, a unekim slučajevima i biznis sektora, sindikata i univerziteta. Oni su postali svojevrstan pokret u Engleskoj, finansijski podržan od Saveta umetnosti i </w:t>
      </w:r>
      <w:r w:rsidR="00902AFF" w:rsidRPr="009B7F61">
        <w:rPr>
          <w:rFonts w:ascii="Times New Roman" w:hAnsi="Times New Roman" w:cs="Times New Roman"/>
          <w:shd w:val="clear" w:color="auto" w:fill="FFFFFF"/>
        </w:rPr>
        <w:t>Gulbenkian fondacije</w:t>
      </w:r>
      <w:r w:rsidR="00F0294E" w:rsidRPr="009B7F61">
        <w:rPr>
          <w:rFonts w:ascii="Times New Roman" w:hAnsi="Times New Roman" w:cs="Times New Roman"/>
          <w:shd w:val="clear" w:color="auto" w:fill="FFFFFF"/>
        </w:rPr>
        <w:t>.</w:t>
      </w:r>
    </w:p>
    <w:p w:rsidR="00BE5B66" w:rsidRPr="009B7F61" w:rsidRDefault="00BE5B66" w:rsidP="00771BA6">
      <w:pPr>
        <w:spacing w:line="360" w:lineRule="auto"/>
        <w:ind w:firstLine="720"/>
        <w:jc w:val="both"/>
        <w:rPr>
          <w:rFonts w:ascii="Times New Roman" w:hAnsi="Times New Roman" w:cs="Times New Roman"/>
          <w:shd w:val="clear" w:color="auto" w:fill="FFFFFF"/>
        </w:rPr>
      </w:pPr>
    </w:p>
    <w:p w:rsidR="00BE5B66" w:rsidRPr="009B7F61" w:rsidRDefault="00521A70" w:rsidP="00771BA6">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Još u toku formiranja pokreta Regionalnih udruženja umetnosti, 1965. godine</w:t>
      </w:r>
      <w:r w:rsidRPr="009B7F61">
        <w:rPr>
          <w:rStyle w:val="FootnoteReference"/>
          <w:rFonts w:ascii="Times New Roman" w:hAnsi="Times New Roman" w:cs="Times New Roman"/>
          <w:shd w:val="clear" w:color="auto" w:fill="FFFFFF"/>
        </w:rPr>
        <w:footnoteReference w:id="167"/>
      </w:r>
      <w:r w:rsidR="00E36EFA" w:rsidRPr="009B7F61">
        <w:rPr>
          <w:rFonts w:ascii="Times New Roman" w:hAnsi="Times New Roman" w:cs="Times New Roman"/>
          <w:shd w:val="clear" w:color="auto" w:fill="FFFFFF"/>
        </w:rPr>
        <w:t>, prvi engleski ministar zadužen za oblast umetnosti, Dženi Li</w:t>
      </w:r>
      <w:r w:rsidR="00CC27EE" w:rsidRPr="009B7F61">
        <w:rPr>
          <w:rStyle w:val="FootnoteReference"/>
          <w:rFonts w:ascii="Times New Roman" w:hAnsi="Times New Roman" w:cs="Times New Roman"/>
          <w:shd w:val="clear" w:color="auto" w:fill="FFFFFF"/>
        </w:rPr>
        <w:footnoteReference w:id="168"/>
      </w:r>
      <w:r w:rsidR="00586FE5" w:rsidRPr="009B7F61">
        <w:rPr>
          <w:rFonts w:ascii="Times New Roman" w:hAnsi="Times New Roman" w:cs="Times New Roman"/>
          <w:shd w:val="clear" w:color="auto" w:fill="FFFFFF"/>
        </w:rPr>
        <w:t>prepoznaje</w:t>
      </w:r>
      <w:r w:rsidR="00E36EFA" w:rsidRPr="009B7F61">
        <w:rPr>
          <w:rFonts w:ascii="Times New Roman" w:hAnsi="Times New Roman" w:cs="Times New Roman"/>
          <w:shd w:val="clear" w:color="auto" w:fill="FFFFFF"/>
        </w:rPr>
        <w:t xml:space="preserve">u </w:t>
      </w:r>
      <w:r w:rsidR="00E36EFA" w:rsidRPr="009B7F61">
        <w:rPr>
          <w:rFonts w:ascii="Times New Roman" w:hAnsi="Times New Roman" w:cs="Times New Roman"/>
          <w:shd w:val="clear" w:color="auto" w:fill="FFFFFF"/>
        </w:rPr>
        <w:lastRenderedPageBreak/>
        <w:t>“Beloj knjizi” značaj Regionalnih udruženja napominjući da</w:t>
      </w:r>
      <w:r w:rsidR="004316B6" w:rsidRPr="009B7F61">
        <w:rPr>
          <w:rFonts w:ascii="Times New Roman" w:hAnsi="Times New Roman" w:cs="Times New Roman"/>
          <w:shd w:val="clear" w:color="auto" w:fill="FFFFFF"/>
        </w:rPr>
        <w:t xml:space="preserve"> ona</w:t>
      </w:r>
      <w:r w:rsidR="00E36EFA" w:rsidRPr="009B7F61">
        <w:rPr>
          <w:rFonts w:ascii="Times New Roman" w:hAnsi="Times New Roman" w:cs="Times New Roman"/>
          <w:shd w:val="clear" w:color="auto" w:fill="FFFFFF"/>
        </w:rPr>
        <w:t xml:space="preserve"> “</w:t>
      </w:r>
      <w:r w:rsidR="00F0294E" w:rsidRPr="009B7F61">
        <w:rPr>
          <w:rFonts w:ascii="Times New Roman" w:hAnsi="Times New Roman" w:cs="Times New Roman"/>
          <w:shd w:val="clear" w:color="auto" w:fill="FFFFFF"/>
        </w:rPr>
        <w:t>mogu stimulisati saradnju drugih organa</w:t>
      </w:r>
      <w:r w:rsidR="001B1FE4" w:rsidRPr="009B7F61">
        <w:rPr>
          <w:rFonts w:ascii="Times New Roman" w:hAnsi="Times New Roman" w:cs="Times New Roman"/>
          <w:shd w:val="clear" w:color="auto" w:fill="FFFFFF"/>
        </w:rPr>
        <w:t xml:space="preserve"> vlasti</w:t>
      </w:r>
      <w:r w:rsidR="00F0294E" w:rsidRPr="009B7F61">
        <w:rPr>
          <w:rFonts w:ascii="Times New Roman" w:hAnsi="Times New Roman" w:cs="Times New Roman"/>
          <w:shd w:val="clear" w:color="auto" w:fill="FFFFFF"/>
        </w:rPr>
        <w:t xml:space="preserve"> i pozivajući svaki</w:t>
      </w:r>
      <w:r w:rsidR="004316B6" w:rsidRPr="009B7F61">
        <w:rPr>
          <w:rFonts w:ascii="Times New Roman" w:hAnsi="Times New Roman" w:cs="Times New Roman"/>
          <w:shd w:val="clear" w:color="auto" w:fill="FFFFFF"/>
        </w:rPr>
        <w:t>,</w:t>
      </w:r>
      <w:r w:rsidR="00F0294E" w:rsidRPr="009B7F61">
        <w:rPr>
          <w:rFonts w:ascii="Times New Roman" w:hAnsi="Times New Roman" w:cs="Times New Roman"/>
          <w:shd w:val="clear" w:color="auto" w:fill="FFFFFF"/>
        </w:rPr>
        <w:t xml:space="preserve"> za prilično mal</w:t>
      </w:r>
      <w:r w:rsidR="001B1FE4" w:rsidRPr="009B7F61">
        <w:rPr>
          <w:rFonts w:ascii="Times New Roman" w:hAnsi="Times New Roman" w:cs="Times New Roman"/>
          <w:shd w:val="clear" w:color="auto" w:fill="FFFFFF"/>
        </w:rPr>
        <w:t>i porez</w:t>
      </w:r>
      <w:r w:rsidR="00F0294E" w:rsidRPr="009B7F61">
        <w:rPr>
          <w:rFonts w:ascii="Times New Roman" w:hAnsi="Times New Roman" w:cs="Times New Roman"/>
          <w:shd w:val="clear" w:color="auto" w:fill="FFFFFF"/>
        </w:rPr>
        <w:t xml:space="preserve"> obezbediti sredstva za finansiranje različitih projekata</w:t>
      </w:r>
      <w:r w:rsidR="00255260">
        <w:rPr>
          <w:rFonts w:ascii="Times New Roman" w:hAnsi="Times New Roman" w:cs="Times New Roman"/>
          <w:shd w:val="clear" w:color="auto" w:fill="FFFFFF"/>
        </w:rPr>
        <w:t>:</w:t>
      </w:r>
      <w:r w:rsidR="00F0294E" w:rsidRPr="009B7F61">
        <w:rPr>
          <w:rFonts w:ascii="Times New Roman" w:hAnsi="Times New Roman" w:cs="Times New Roman"/>
          <w:shd w:val="clear" w:color="auto" w:fill="FFFFFF"/>
        </w:rPr>
        <w:t xml:space="preserve"> koncerata, izložbi, filmskih </w:t>
      </w:r>
      <w:r w:rsidR="004316B6" w:rsidRPr="009B7F61">
        <w:rPr>
          <w:rFonts w:ascii="Times New Roman" w:hAnsi="Times New Roman" w:cs="Times New Roman"/>
          <w:shd w:val="clear" w:color="auto" w:fill="FFFFFF"/>
        </w:rPr>
        <w:t>projekcija</w:t>
      </w:r>
      <w:r w:rsidR="00F0294E" w:rsidRPr="009B7F61">
        <w:rPr>
          <w:rFonts w:ascii="Times New Roman" w:hAnsi="Times New Roman" w:cs="Times New Roman"/>
          <w:shd w:val="clear" w:color="auto" w:fill="FFFFFF"/>
        </w:rPr>
        <w:t xml:space="preserve"> i predavanja</w:t>
      </w:r>
      <w:r w:rsidR="00255260">
        <w:rPr>
          <w:rFonts w:ascii="Times New Roman" w:hAnsi="Times New Roman" w:cs="Times New Roman"/>
          <w:shd w:val="clear" w:color="auto" w:fill="FFFFFF"/>
        </w:rPr>
        <w:t>,</w:t>
      </w:r>
      <w:r w:rsidR="00F0294E" w:rsidRPr="009B7F61">
        <w:rPr>
          <w:rFonts w:ascii="Times New Roman" w:hAnsi="Times New Roman" w:cs="Times New Roman"/>
          <w:shd w:val="clear" w:color="auto" w:fill="FFFFFF"/>
        </w:rPr>
        <w:t xml:space="preserve"> što malo vlasti sam</w:t>
      </w:r>
      <w:r w:rsidR="001B1FE4" w:rsidRPr="009B7F61">
        <w:rPr>
          <w:rFonts w:ascii="Times New Roman" w:hAnsi="Times New Roman" w:cs="Times New Roman"/>
          <w:shd w:val="clear" w:color="auto" w:fill="FFFFFF"/>
        </w:rPr>
        <w:t>ostalno</w:t>
      </w:r>
      <w:r w:rsidR="00F0294E" w:rsidRPr="009B7F61">
        <w:rPr>
          <w:rFonts w:ascii="Times New Roman" w:hAnsi="Times New Roman" w:cs="Times New Roman"/>
          <w:shd w:val="clear" w:color="auto" w:fill="FFFFFF"/>
        </w:rPr>
        <w:t xml:space="preserve"> može sebi priuštiti .... A</w:t>
      </w:r>
      <w:r w:rsidR="00251A98">
        <w:rPr>
          <w:rFonts w:ascii="Times New Roman" w:hAnsi="Times New Roman" w:cs="Times New Roman"/>
          <w:shd w:val="clear" w:color="auto" w:fill="FFFFFF"/>
        </w:rPr>
        <w:t xml:space="preserve"> </w:t>
      </w:r>
      <w:r w:rsidR="00F0294E" w:rsidRPr="009B7F61">
        <w:rPr>
          <w:rFonts w:ascii="Times New Roman" w:hAnsi="Times New Roman" w:cs="Times New Roman"/>
          <w:shd w:val="clear" w:color="auto" w:fill="FFFFFF"/>
        </w:rPr>
        <w:t xml:space="preserve">mrežu ove vrste treba razviti kako bi se pokrila cela zemlja. Kada se formira </w:t>
      </w:r>
      <w:r w:rsidR="001B1FE4" w:rsidRPr="009B7F61">
        <w:rPr>
          <w:rFonts w:ascii="Times New Roman" w:hAnsi="Times New Roman" w:cs="Times New Roman"/>
          <w:shd w:val="clear" w:color="auto" w:fill="FFFFFF"/>
        </w:rPr>
        <w:t>mreža</w:t>
      </w:r>
      <w:r w:rsidR="00F0294E" w:rsidRPr="009B7F61">
        <w:rPr>
          <w:rFonts w:ascii="Times New Roman" w:hAnsi="Times New Roman" w:cs="Times New Roman"/>
          <w:shd w:val="clear" w:color="auto" w:fill="FFFFFF"/>
        </w:rPr>
        <w:t>, ona može delovati sa</w:t>
      </w:r>
      <w:r w:rsidR="002E44CD" w:rsidRPr="009B7F61">
        <w:rPr>
          <w:rFonts w:ascii="Times New Roman" w:hAnsi="Times New Roman" w:cs="Times New Roman"/>
          <w:shd w:val="clear" w:color="auto" w:fill="FFFFFF"/>
        </w:rPr>
        <w:t xml:space="preserve"> Savetom umetnosti</w:t>
      </w:r>
      <w:r w:rsidR="00F0294E" w:rsidRPr="009B7F61">
        <w:rPr>
          <w:rFonts w:ascii="Times New Roman" w:hAnsi="Times New Roman" w:cs="Times New Roman"/>
          <w:shd w:val="clear" w:color="auto" w:fill="FFFFFF"/>
        </w:rPr>
        <w:t xml:space="preserve"> i za</w:t>
      </w:r>
      <w:r w:rsidR="002E44CD" w:rsidRPr="009B7F61">
        <w:rPr>
          <w:rFonts w:ascii="Times New Roman" w:hAnsi="Times New Roman" w:cs="Times New Roman"/>
          <w:shd w:val="clear" w:color="auto" w:fill="FFFFFF"/>
        </w:rPr>
        <w:t xml:space="preserve"> njega, </w:t>
      </w:r>
      <w:r w:rsidR="00F0294E" w:rsidRPr="009B7F61">
        <w:rPr>
          <w:rFonts w:ascii="Times New Roman" w:hAnsi="Times New Roman" w:cs="Times New Roman"/>
          <w:shd w:val="clear" w:color="auto" w:fill="FFFFFF"/>
        </w:rPr>
        <w:t>u uzajamno korisnom odnosu</w:t>
      </w:r>
      <w:r w:rsidR="002E44CD" w:rsidRPr="009B7F61">
        <w:rPr>
          <w:rFonts w:ascii="Times New Roman" w:hAnsi="Times New Roman" w:cs="Times New Roman"/>
          <w:shd w:val="clear" w:color="auto" w:fill="FFFFFF"/>
        </w:rPr>
        <w:t xml:space="preserve">” </w:t>
      </w:r>
      <w:r w:rsidR="00F0294E" w:rsidRPr="009B7F61">
        <w:rPr>
          <w:rFonts w:ascii="Times New Roman" w:hAnsi="Times New Roman" w:cs="Times New Roman"/>
          <w:shd w:val="clear" w:color="auto" w:fill="FFFFFF"/>
        </w:rPr>
        <w:t>(Id: 24).</w:t>
      </w:r>
    </w:p>
    <w:p w:rsidR="00BE5B66" w:rsidRPr="009B7F61" w:rsidRDefault="00BE5B66" w:rsidP="00771BA6">
      <w:pPr>
        <w:spacing w:line="360" w:lineRule="auto"/>
        <w:ind w:firstLine="720"/>
        <w:jc w:val="both"/>
        <w:rPr>
          <w:rFonts w:ascii="Times New Roman" w:hAnsi="Times New Roman" w:cs="Times New Roman"/>
          <w:shd w:val="clear" w:color="auto" w:fill="FFFFFF"/>
        </w:rPr>
      </w:pPr>
    </w:p>
    <w:p w:rsidR="00B32527" w:rsidRPr="009B7F61" w:rsidRDefault="00466755" w:rsidP="00771BA6">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Ovaj pozitivni odnos centralne vlade prema regionalnim udru</w:t>
      </w:r>
      <w:r w:rsidR="00FE4495" w:rsidRPr="009B7F61">
        <w:rPr>
          <w:rFonts w:ascii="Times New Roman" w:hAnsi="Times New Roman" w:cs="Times New Roman"/>
          <w:shd w:val="clear" w:color="auto" w:fill="FFFFFF"/>
        </w:rPr>
        <w:t xml:space="preserve">ženjima se nastavio i kasnije i bila su dva glavna pokušaja transfera moći sa Saveta na udruženja – prvi sredinom osamdesetih godina prošlog veka u vidu strategije </w:t>
      </w:r>
      <w:r w:rsidR="0076080A" w:rsidRPr="009B7F61">
        <w:rPr>
          <w:rFonts w:ascii="Times New Roman" w:hAnsi="Times New Roman" w:cs="Times New Roman"/>
          <w:shd w:val="clear" w:color="auto" w:fill="FFFFFF"/>
        </w:rPr>
        <w:t>“</w:t>
      </w:r>
      <w:r w:rsidR="00FE4495" w:rsidRPr="009B7F61">
        <w:rPr>
          <w:rFonts w:ascii="Times New Roman" w:hAnsi="Times New Roman" w:cs="Times New Roman"/>
          <w:i/>
          <w:shd w:val="clear" w:color="auto" w:fill="FFFFFF"/>
        </w:rPr>
        <w:t>Glory of the Garden</w:t>
      </w:r>
      <w:r w:rsidR="0076080A" w:rsidRPr="009B7F61">
        <w:rPr>
          <w:rFonts w:ascii="Times New Roman" w:hAnsi="Times New Roman" w:cs="Times New Roman"/>
          <w:shd w:val="clear" w:color="auto" w:fill="FFFFFF"/>
        </w:rPr>
        <w:t>” koja je bila jednokratni vid devolucije sa nerazrađenim podelama odgovornosti između centra i regiona</w:t>
      </w:r>
      <w:r w:rsidR="00AC5EFF" w:rsidRPr="009B7F61">
        <w:rPr>
          <w:rFonts w:ascii="Times New Roman" w:hAnsi="Times New Roman" w:cs="Times New Roman"/>
          <w:shd w:val="clear" w:color="auto" w:fill="FFFFFF"/>
        </w:rPr>
        <w:t xml:space="preserve"> i drugi u ranim devedesetim godinama kao “</w:t>
      </w:r>
      <w:r w:rsidR="00AC5EFF" w:rsidRPr="009B7F61">
        <w:rPr>
          <w:rFonts w:ascii="Times New Roman" w:hAnsi="Times New Roman" w:cs="Times New Roman"/>
          <w:i/>
          <w:shd w:val="clear" w:color="auto" w:fill="FFFFFF"/>
        </w:rPr>
        <w:t>Wilding Review</w:t>
      </w:r>
      <w:r w:rsidR="00AC5EFF" w:rsidRPr="009B7F61">
        <w:rPr>
          <w:rFonts w:ascii="Times New Roman" w:hAnsi="Times New Roman" w:cs="Times New Roman"/>
          <w:shd w:val="clear" w:color="auto" w:fill="FFFFFF"/>
        </w:rPr>
        <w:t>” reforma, koja je pokrenula promene u upravnoj praksi, ali nije negovala regionalizam</w:t>
      </w:r>
      <w:r w:rsidR="00775FDE" w:rsidRPr="009B7F61">
        <w:rPr>
          <w:rFonts w:ascii="Times New Roman" w:hAnsi="Times New Roman" w:cs="Times New Roman"/>
          <w:shd w:val="clear" w:color="auto" w:fill="FFFFFF"/>
        </w:rPr>
        <w:t>,</w:t>
      </w:r>
      <w:r w:rsidR="00AC5EFF" w:rsidRPr="009B7F61">
        <w:rPr>
          <w:rFonts w:ascii="Times New Roman" w:hAnsi="Times New Roman" w:cs="Times New Roman"/>
          <w:shd w:val="clear" w:color="auto" w:fill="FFFFFF"/>
        </w:rPr>
        <w:t xml:space="preserve"> nego </w:t>
      </w:r>
      <w:r w:rsidR="00775FDE" w:rsidRPr="009B7F61">
        <w:rPr>
          <w:rFonts w:ascii="Times New Roman" w:hAnsi="Times New Roman" w:cs="Times New Roman"/>
          <w:shd w:val="clear" w:color="auto" w:fill="FFFFFF"/>
        </w:rPr>
        <w:t xml:space="preserve">je </w:t>
      </w:r>
      <w:r w:rsidR="00AC5EFF" w:rsidRPr="009B7F61">
        <w:rPr>
          <w:rFonts w:ascii="Times New Roman" w:hAnsi="Times New Roman" w:cs="Times New Roman"/>
          <w:shd w:val="clear" w:color="auto" w:fill="FFFFFF"/>
        </w:rPr>
        <w:t xml:space="preserve">dovela do </w:t>
      </w:r>
      <w:r w:rsidR="00297414" w:rsidRPr="009B7F61">
        <w:rPr>
          <w:rFonts w:ascii="Times New Roman" w:hAnsi="Times New Roman" w:cs="Times New Roman"/>
          <w:shd w:val="clear" w:color="auto" w:fill="FFFFFF"/>
        </w:rPr>
        <w:t>centralizovane strukture sistema finansiranja umetnosti(</w:t>
      </w:r>
      <w:r w:rsidR="00AC5EFF" w:rsidRPr="009B7F61">
        <w:rPr>
          <w:rFonts w:ascii="Times New Roman" w:hAnsi="Times New Roman" w:cs="Times New Roman"/>
          <w:shd w:val="clear" w:color="auto" w:fill="FFFFFF"/>
        </w:rPr>
        <w:t>Id</w:t>
      </w:r>
      <w:r w:rsidR="00297414" w:rsidRPr="009B7F61">
        <w:rPr>
          <w:rFonts w:ascii="Times New Roman" w:hAnsi="Times New Roman" w:cs="Times New Roman"/>
          <w:shd w:val="clear" w:color="auto" w:fill="FFFFFF"/>
        </w:rPr>
        <w:t>: 66)</w:t>
      </w:r>
      <w:r w:rsidR="00AC5EFF" w:rsidRPr="009B7F61">
        <w:rPr>
          <w:rFonts w:ascii="Times New Roman" w:hAnsi="Times New Roman" w:cs="Times New Roman"/>
          <w:shd w:val="clear" w:color="auto" w:fill="FFFFFF"/>
        </w:rPr>
        <w:t>.</w:t>
      </w:r>
    </w:p>
    <w:p w:rsidR="00B32527" w:rsidRPr="009B7F61" w:rsidRDefault="00B32527" w:rsidP="00771BA6">
      <w:pPr>
        <w:spacing w:line="360" w:lineRule="auto"/>
        <w:ind w:firstLine="720"/>
        <w:jc w:val="both"/>
        <w:rPr>
          <w:rFonts w:ascii="Times New Roman" w:hAnsi="Times New Roman" w:cs="Times New Roman"/>
          <w:shd w:val="clear" w:color="auto" w:fill="FFFFFF"/>
        </w:rPr>
      </w:pPr>
    </w:p>
    <w:p w:rsidR="00A4118A" w:rsidRPr="009B7F61" w:rsidRDefault="00902AFF" w:rsidP="00771BA6">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Ova druga engleska strategija decentralizacije kulture na prvi pogled deluje kao </w:t>
      </w:r>
      <w:r w:rsidR="001C343C" w:rsidRPr="009B7F61">
        <w:rPr>
          <w:rFonts w:ascii="Times New Roman" w:hAnsi="Times New Roman" w:cs="Times New Roman"/>
          <w:shd w:val="clear" w:color="auto" w:fill="FFFFFF"/>
        </w:rPr>
        <w:t xml:space="preserve">izvorna </w:t>
      </w:r>
      <w:r w:rsidRPr="009B7F61">
        <w:rPr>
          <w:rFonts w:ascii="Times New Roman" w:hAnsi="Times New Roman" w:cs="Times New Roman"/>
          <w:shd w:val="clear" w:color="auto" w:fill="FFFFFF"/>
        </w:rPr>
        <w:t>inicijativa civilnog sektora,</w:t>
      </w:r>
      <w:r w:rsidR="001C343C" w:rsidRPr="009B7F61">
        <w:rPr>
          <w:rFonts w:ascii="Times New Roman" w:hAnsi="Times New Roman" w:cs="Times New Roman"/>
          <w:shd w:val="clear" w:color="auto" w:fill="FFFFFF"/>
        </w:rPr>
        <w:t xml:space="preserve"> međutim, regionalne inicijative spadaju</w:t>
      </w:r>
      <w:r w:rsidR="00D0429C" w:rsidRPr="009B7F61">
        <w:rPr>
          <w:rFonts w:ascii="Times New Roman" w:hAnsi="Times New Roman" w:cs="Times New Roman"/>
          <w:shd w:val="clear" w:color="auto" w:fill="FFFFFF"/>
        </w:rPr>
        <w:t>, jednom polovinom koja se odnosi na finansiranje, u podvrstu</w:t>
      </w:r>
      <w:r w:rsidR="001C343C" w:rsidRPr="009B7F61">
        <w:rPr>
          <w:rFonts w:ascii="Times New Roman" w:hAnsi="Times New Roman" w:cs="Times New Roman"/>
          <w:shd w:val="clear" w:color="auto" w:fill="FFFFFF"/>
        </w:rPr>
        <w:t xml:space="preserve"> civilnog sektora</w:t>
      </w:r>
      <w:r w:rsidR="001C343C" w:rsidRPr="009B7F61">
        <w:rPr>
          <w:rStyle w:val="FootnoteReference"/>
          <w:rFonts w:ascii="Times New Roman" w:hAnsi="Times New Roman" w:cs="Times New Roman"/>
          <w:shd w:val="clear" w:color="auto" w:fill="FFFFFF"/>
        </w:rPr>
        <w:footnoteReference w:id="169"/>
      </w:r>
      <w:r w:rsidR="00541AFA" w:rsidRPr="009B7F61">
        <w:rPr>
          <w:rFonts w:ascii="Times New Roman" w:hAnsi="Times New Roman" w:cs="Times New Roman"/>
          <w:shd w:val="clear" w:color="auto" w:fill="FFFFFF"/>
        </w:rPr>
        <w:t xml:space="preserve"> koj</w:t>
      </w:r>
      <w:r w:rsidR="00D0429C" w:rsidRPr="009B7F61">
        <w:rPr>
          <w:rFonts w:ascii="Times New Roman" w:hAnsi="Times New Roman" w:cs="Times New Roman"/>
          <w:shd w:val="clear" w:color="auto" w:fill="FFFFFF"/>
        </w:rPr>
        <w:t>a</w:t>
      </w:r>
      <w:r w:rsidR="00541AFA" w:rsidRPr="009B7F61">
        <w:rPr>
          <w:rFonts w:ascii="Times New Roman" w:hAnsi="Times New Roman" w:cs="Times New Roman"/>
          <w:shd w:val="clear" w:color="auto" w:fill="FFFFFF"/>
        </w:rPr>
        <w:t xml:space="preserve"> se naziva</w:t>
      </w:r>
      <w:r w:rsidR="002D4222" w:rsidRPr="009B7F61">
        <w:rPr>
          <w:rFonts w:ascii="Times New Roman" w:hAnsi="Times New Roman" w:cs="Times New Roman"/>
          <w:i/>
          <w:shd w:val="clear" w:color="auto" w:fill="FFFFFF"/>
        </w:rPr>
        <w:t>QUANGO</w:t>
      </w:r>
      <w:r w:rsidR="00D0429C" w:rsidRPr="009B7F61">
        <w:rPr>
          <w:rStyle w:val="FootnoteReference"/>
          <w:rFonts w:ascii="Times New Roman" w:hAnsi="Times New Roman" w:cs="Times New Roman"/>
          <w:shd w:val="clear" w:color="auto" w:fill="FFFFFF"/>
        </w:rPr>
        <w:footnoteReference w:id="170"/>
      </w:r>
      <w:r w:rsidR="00B24917" w:rsidRPr="009B7F61">
        <w:rPr>
          <w:rFonts w:ascii="Times New Roman" w:hAnsi="Times New Roman" w:cs="Times New Roman"/>
          <w:shd w:val="clear" w:color="auto" w:fill="FFFFFF"/>
        </w:rPr>
        <w:t xml:space="preserve">, a drugom polovinom u </w:t>
      </w:r>
      <w:r w:rsidR="00B24917" w:rsidRPr="009B7F61">
        <w:rPr>
          <w:rFonts w:ascii="Times New Roman" w:hAnsi="Times New Roman" w:cs="Times New Roman"/>
          <w:i/>
          <w:shd w:val="clear" w:color="auto" w:fill="FFFFFF"/>
        </w:rPr>
        <w:t>QUALGO</w:t>
      </w:r>
      <w:r w:rsidR="00B24917" w:rsidRPr="009B7F61">
        <w:rPr>
          <w:rStyle w:val="FootnoteReference"/>
          <w:rFonts w:ascii="Times New Roman" w:hAnsi="Times New Roman" w:cs="Times New Roman"/>
          <w:shd w:val="clear" w:color="auto" w:fill="FFFFFF"/>
        </w:rPr>
        <w:footnoteReference w:id="171"/>
      </w:r>
      <w:r w:rsidR="00B24917" w:rsidRPr="009B7F61">
        <w:rPr>
          <w:rFonts w:ascii="Times New Roman" w:hAnsi="Times New Roman" w:cs="Times New Roman"/>
          <w:shd w:val="clear" w:color="auto" w:fill="FFFFFF"/>
        </w:rPr>
        <w:t xml:space="preserve"> u smislu javnog zastupanja. Mada </w:t>
      </w:r>
      <w:r w:rsidR="00B24917" w:rsidRPr="009B7F61">
        <w:rPr>
          <w:rFonts w:ascii="Times New Roman" w:hAnsi="Times New Roman" w:cs="Times New Roman"/>
          <w:i/>
          <w:shd w:val="clear" w:color="auto" w:fill="FFFFFF"/>
        </w:rPr>
        <w:t>de facto</w:t>
      </w:r>
      <w:r w:rsidR="00B24917" w:rsidRPr="009B7F61">
        <w:rPr>
          <w:rFonts w:ascii="Times New Roman" w:hAnsi="Times New Roman" w:cs="Times New Roman"/>
          <w:shd w:val="clear" w:color="auto" w:fill="FFFFFF"/>
        </w:rPr>
        <w:t xml:space="preserve"> imaju veze sa vlastima</w:t>
      </w:r>
      <w:r w:rsidR="00D97577" w:rsidRPr="009B7F61">
        <w:rPr>
          <w:rFonts w:ascii="Times New Roman" w:hAnsi="Times New Roman" w:cs="Times New Roman"/>
          <w:shd w:val="clear" w:color="auto" w:fill="FFFFFF"/>
        </w:rPr>
        <w:t xml:space="preserve"> kako je predstavljeno, oni su </w:t>
      </w:r>
      <w:r w:rsidR="00D97577" w:rsidRPr="009B7F61">
        <w:rPr>
          <w:rFonts w:ascii="Times New Roman" w:hAnsi="Times New Roman" w:cs="Times New Roman"/>
          <w:i/>
          <w:shd w:val="clear" w:color="auto" w:fill="FFFFFF"/>
        </w:rPr>
        <w:t>de jure</w:t>
      </w:r>
      <w:r w:rsidR="00D97577" w:rsidRPr="009B7F61">
        <w:rPr>
          <w:rFonts w:ascii="Times New Roman" w:hAnsi="Times New Roman" w:cs="Times New Roman"/>
          <w:shd w:val="clear" w:color="auto" w:fill="FFFFFF"/>
        </w:rPr>
        <w:t xml:space="preserve"> – privatne inicijative</w:t>
      </w:r>
      <w:r w:rsidR="002812A3" w:rsidRPr="009B7F61">
        <w:rPr>
          <w:rFonts w:ascii="Times New Roman" w:hAnsi="Times New Roman" w:cs="Times New Roman"/>
          <w:shd w:val="clear" w:color="auto" w:fill="FFFFFF"/>
        </w:rPr>
        <w:t xml:space="preserve">, koje su ostale autonomne. Upravo zbog toga je i nastao konflikt, jer država nije htela da, osim finansiranja, pruži i zakonodavni prenos (Id: 25) na ova tela čime bi im pored kulturne dala i političku decentralizaciju. Regionalna udruženja umetnosti su sa većim finansijskim sredstvima jačala i svoju ulogu, pa je Donji dom </w:t>
      </w:r>
      <w:r w:rsidR="002812A3" w:rsidRPr="009B7F61">
        <w:rPr>
          <w:rFonts w:ascii="Times New Roman" w:hAnsi="Times New Roman" w:cs="Times New Roman"/>
          <w:shd w:val="clear" w:color="auto" w:fill="FFFFFF"/>
        </w:rPr>
        <w:lastRenderedPageBreak/>
        <w:t>skupštine postavio pitanje odgovornosti. Pre</w:t>
      </w:r>
      <w:r w:rsidR="00B32527" w:rsidRPr="009B7F61">
        <w:rPr>
          <w:rFonts w:ascii="Times New Roman" w:hAnsi="Times New Roman" w:cs="Times New Roman"/>
          <w:shd w:val="clear" w:color="auto" w:fill="FFFFFF"/>
        </w:rPr>
        <w:t>m</w:t>
      </w:r>
      <w:r w:rsidR="002812A3" w:rsidRPr="009B7F61">
        <w:rPr>
          <w:rFonts w:ascii="Times New Roman" w:hAnsi="Times New Roman" w:cs="Times New Roman"/>
          <w:shd w:val="clear" w:color="auto" w:fill="FFFFFF"/>
        </w:rPr>
        <w:t>a Savetu umetnosti su imali jednostavnu finansijsku odgovornost u vezi upravljanja sredstvima, ali je problem bio u odgovornosti prema lokalnoj upravi, jer je država smatrala da je dovoljno da samo predstavljaju lokalne vlasti u regionalnom kulturnom interesu. Kako su udruženja tražila i prenos vlasti, državi je to izgledalo kao formiranje regionalne strukture</w:t>
      </w:r>
      <w:r w:rsidR="00950C42" w:rsidRPr="009B7F61">
        <w:rPr>
          <w:rFonts w:ascii="Times New Roman" w:hAnsi="Times New Roman" w:cs="Times New Roman"/>
          <w:shd w:val="clear" w:color="auto" w:fill="FFFFFF"/>
        </w:rPr>
        <w:t xml:space="preserve"> vladanja i tu je i nastao konflikt (Id: 26).</w:t>
      </w:r>
    </w:p>
    <w:p w:rsidR="00F0294E" w:rsidRPr="009B7F61" w:rsidRDefault="00F0294E" w:rsidP="00A4118A">
      <w:pPr>
        <w:spacing w:line="360" w:lineRule="auto"/>
        <w:ind w:firstLine="720"/>
        <w:jc w:val="both"/>
        <w:rPr>
          <w:rFonts w:ascii="Times New Roman" w:hAnsi="Times New Roman" w:cs="Times New Roman"/>
          <w:shd w:val="clear" w:color="auto" w:fill="FFFFFF"/>
        </w:rPr>
      </w:pPr>
    </w:p>
    <w:p w:rsidR="005213DE" w:rsidRPr="009B7F61" w:rsidRDefault="00F0294E" w:rsidP="00771BA6">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rPr>
        <w:t>Treća strategija se odnosi na povećanje uloge lokalnih vlasti</w:t>
      </w:r>
      <w:r w:rsidR="00950C42" w:rsidRPr="009B7F61">
        <w:rPr>
          <w:rFonts w:ascii="Times New Roman" w:hAnsi="Times New Roman" w:cs="Times New Roman"/>
        </w:rPr>
        <w:t xml:space="preserve"> u podršci kulturi i umetnosti i to je, kako je već pomenuto u prvom delu ovog odeljka, nastalo od donošenja Zakona o lokalnoj samoupravi 1972. godine, kao i strukturnom reorganizacijom iste dve godine kasnije, čime je dobila na snazi. Lokalne vlasti su od tada postale glavni pokrovitelji umetnosti, ne samo preko rada u Regionalnim udruženjima umetnosti, nego i direktnom podrškom bibliotekama i muzejima, ulaganjem u pozorišta i donacijama lokalnim umetničkim organizacijama i amaterskim grupama </w:t>
      </w:r>
      <w:r w:rsidR="00950C42" w:rsidRPr="009B7F61">
        <w:rPr>
          <w:rFonts w:ascii="Times New Roman" w:hAnsi="Times New Roman" w:cs="Times New Roman"/>
          <w:shd w:val="clear" w:color="auto" w:fill="FFFFFF"/>
        </w:rPr>
        <w:t>(Id: 24).</w:t>
      </w:r>
      <w:r w:rsidR="00AD491F" w:rsidRPr="009B7F61">
        <w:rPr>
          <w:rFonts w:ascii="Times New Roman" w:hAnsi="Times New Roman" w:cs="Times New Roman"/>
          <w:shd w:val="clear" w:color="auto" w:fill="FFFFFF"/>
        </w:rPr>
        <w:t xml:space="preserve"> Međutim, zakonski preduslovi vlade su finansiranje umetnosti od strane lokalnih vlasti stavili u diskrecione odluke, a ne zakonski obavezne, jer se smatralo da bi se postavljanjem obaveznih standarda devalvirao kvalitet umetničkih aktivnosti (Id: 26). </w:t>
      </w:r>
    </w:p>
    <w:p w:rsidR="00E95D1B" w:rsidRPr="009B7F61" w:rsidRDefault="00E95D1B" w:rsidP="00771BA6">
      <w:pPr>
        <w:spacing w:line="360" w:lineRule="auto"/>
        <w:ind w:firstLine="720"/>
        <w:jc w:val="both"/>
        <w:rPr>
          <w:rFonts w:ascii="Times New Roman" w:hAnsi="Times New Roman" w:cs="Times New Roman"/>
          <w:shd w:val="clear" w:color="auto" w:fill="FFFFFF"/>
        </w:rPr>
      </w:pPr>
    </w:p>
    <w:p w:rsidR="00297414" w:rsidRPr="009B7F61" w:rsidRDefault="00AD491F" w:rsidP="00771BA6">
      <w:pPr>
        <w:spacing w:line="360" w:lineRule="auto"/>
        <w:ind w:firstLine="720"/>
        <w:jc w:val="both"/>
        <w:rPr>
          <w:rFonts w:ascii="Times New Roman" w:eastAsia="Times New Roman" w:hAnsi="Times New Roman"/>
          <w:b/>
        </w:rPr>
      </w:pPr>
      <w:r w:rsidRPr="009B7F61">
        <w:rPr>
          <w:rFonts w:ascii="Times New Roman" w:hAnsi="Times New Roman" w:cs="Times New Roman"/>
          <w:shd w:val="clear" w:color="auto" w:fill="FFFFFF"/>
        </w:rPr>
        <w:t>Bez obzira što centralistička vlada kontroliše samostalnost lokalnih uprava u finansijskom smislu (smanjenje prava na sopstvene prihode i zavisnost od centralnog transfera)</w:t>
      </w:r>
      <w:r w:rsidR="00E4222C" w:rsidRPr="009B7F61">
        <w:rPr>
          <w:rFonts w:ascii="Times New Roman" w:hAnsi="Times New Roman" w:cs="Times New Roman"/>
          <w:shd w:val="clear" w:color="auto" w:fill="FFFFFF"/>
        </w:rPr>
        <w:t xml:space="preserve"> – (Id: 35)</w:t>
      </w:r>
      <w:r w:rsidRPr="009B7F61">
        <w:rPr>
          <w:rFonts w:ascii="Times New Roman" w:hAnsi="Times New Roman" w:cs="Times New Roman"/>
          <w:shd w:val="clear" w:color="auto" w:fill="FFFFFF"/>
        </w:rPr>
        <w:t>, lokalne vlasti</w:t>
      </w:r>
      <w:r w:rsidR="00E4222C" w:rsidRPr="009B7F61">
        <w:rPr>
          <w:rFonts w:ascii="Times New Roman" w:hAnsi="Times New Roman" w:cs="Times New Roman"/>
          <w:shd w:val="clear" w:color="auto" w:fill="FFFFFF"/>
        </w:rPr>
        <w:t xml:space="preserve"> su u periodu od 1993. do 1994. godine finansirale kulturu</w:t>
      </w:r>
      <w:r w:rsidR="00E4222C" w:rsidRPr="009B7F61">
        <w:rPr>
          <w:rStyle w:val="FootnoteReference"/>
          <w:rFonts w:ascii="Times New Roman" w:hAnsi="Times New Roman" w:cs="Times New Roman"/>
          <w:shd w:val="clear" w:color="auto" w:fill="FFFFFF"/>
        </w:rPr>
        <w:footnoteReference w:id="172"/>
      </w:r>
      <w:r w:rsidR="00E4222C" w:rsidRPr="009B7F61">
        <w:rPr>
          <w:rFonts w:ascii="Times New Roman" w:hAnsi="Times New Roman" w:cs="Times New Roman"/>
          <w:shd w:val="clear" w:color="auto" w:fill="FFFFFF"/>
        </w:rPr>
        <w:t xml:space="preserve"> u Engleskoj u neto iznosu od 147,3 miliona funti, što je gotovo isto kao finansiranje aktivnosti državnog Saveta umetnosti. Od ove sume, oko 63% je išlo na održavanje objekata, a ostatak su opštine u vidu pojedinačnih grantova davale umetnicima i organizacijama (Id: 34), što govori o kvalitetnoj podršci, bez obzira na njen neobavezni status.</w:t>
      </w:r>
    </w:p>
    <w:p w:rsidR="00E4222C" w:rsidRPr="009B7F61" w:rsidRDefault="00E4222C" w:rsidP="000A1858">
      <w:pPr>
        <w:spacing w:line="360" w:lineRule="auto"/>
        <w:ind w:firstLine="720"/>
        <w:jc w:val="both"/>
        <w:rPr>
          <w:rFonts w:ascii="Times New Roman" w:hAnsi="Times New Roman" w:cs="Times New Roman"/>
        </w:rPr>
      </w:pPr>
    </w:p>
    <w:p w:rsidR="00B46692" w:rsidRPr="009B7F61" w:rsidRDefault="008C50FD" w:rsidP="0055204C">
      <w:pPr>
        <w:spacing w:line="360" w:lineRule="auto"/>
        <w:ind w:firstLine="720"/>
        <w:jc w:val="both"/>
        <w:rPr>
          <w:rFonts w:ascii="Times New Roman" w:eastAsia="Times New Roman" w:hAnsi="Times New Roman" w:cs="Times New Roman"/>
        </w:rPr>
      </w:pPr>
      <w:r w:rsidRPr="009B7F61">
        <w:rPr>
          <w:rFonts w:ascii="Times New Roman" w:hAnsi="Times New Roman" w:cs="Times New Roman"/>
        </w:rPr>
        <w:t>Donji dom engleske skupštine</w:t>
      </w:r>
      <w:r w:rsidR="006A0134" w:rsidRPr="009B7F61">
        <w:rPr>
          <w:rStyle w:val="FootnoteReference"/>
          <w:rFonts w:ascii="Times New Roman" w:hAnsi="Times New Roman" w:cs="Times New Roman"/>
        </w:rPr>
        <w:footnoteReference w:id="173"/>
      </w:r>
      <w:r w:rsidRPr="009B7F61">
        <w:rPr>
          <w:rFonts w:ascii="Times New Roman" w:hAnsi="Times New Roman" w:cs="Times New Roman"/>
        </w:rPr>
        <w:t xml:space="preserve"> je 1982. godine jasno rekao:</w:t>
      </w:r>
      <w:r w:rsidR="00B46692" w:rsidRPr="009B7F61">
        <w:rPr>
          <w:rFonts w:ascii="Times New Roman" w:eastAsia="Times New Roman" w:hAnsi="Times New Roman" w:cs="Times New Roman"/>
        </w:rPr>
        <w:t xml:space="preserve">"Kako bi umetnost procvala što je moguće šire, potrebno je preneti odlučivanje iz centra, povećati podršku umetnosti širom zemlje i podsticati širi pristup među svim delovima zajednice", ali je </w:t>
      </w:r>
      <w:r w:rsidRPr="009B7F61">
        <w:rPr>
          <w:rFonts w:ascii="Times New Roman" w:eastAsia="Times New Roman" w:hAnsi="Times New Roman" w:cs="Times New Roman"/>
        </w:rPr>
        <w:t xml:space="preserve">i dalje </w:t>
      </w:r>
      <w:r w:rsidR="00B46692" w:rsidRPr="009B7F61">
        <w:rPr>
          <w:rFonts w:ascii="Times New Roman" w:eastAsia="Times New Roman" w:hAnsi="Times New Roman" w:cs="Times New Roman"/>
        </w:rPr>
        <w:t xml:space="preserve">uočljivo provlačenje neophodnosti </w:t>
      </w:r>
      <w:r w:rsidR="00B46692" w:rsidRPr="009B7F61">
        <w:rPr>
          <w:rFonts w:ascii="Times New Roman" w:hAnsi="Times New Roman" w:cs="Times New Roman"/>
          <w:shd w:val="clear" w:color="auto" w:fill="FFFFFF"/>
        </w:rPr>
        <w:t xml:space="preserve">decentralizovanog </w:t>
      </w:r>
      <w:r w:rsidR="00B46692" w:rsidRPr="009B7F61">
        <w:rPr>
          <w:rFonts w:ascii="Times New Roman" w:hAnsi="Times New Roman" w:cs="Times New Roman"/>
          <w:shd w:val="clear" w:color="auto" w:fill="FFFFFF"/>
        </w:rPr>
        <w:lastRenderedPageBreak/>
        <w:t>odlučivanja kao preduslova z</w:t>
      </w:r>
      <w:r w:rsidR="006A0134" w:rsidRPr="009B7F61">
        <w:rPr>
          <w:rFonts w:ascii="Times New Roman" w:hAnsi="Times New Roman" w:cs="Times New Roman"/>
          <w:shd w:val="clear" w:color="auto" w:fill="FFFFFF"/>
        </w:rPr>
        <w:t xml:space="preserve">a širenje kulturnih aktivnosti </w:t>
      </w:r>
      <w:r w:rsidR="006A0134" w:rsidRPr="009B7F61">
        <w:rPr>
          <w:rFonts w:ascii="Times New Roman" w:eastAsia="Times New Roman" w:hAnsi="Times New Roman" w:cs="Times New Roman"/>
        </w:rPr>
        <w:t>(</w:t>
      </w:r>
      <w:r w:rsidR="006A0134" w:rsidRPr="009B7F61">
        <w:rPr>
          <w:rFonts w:ascii="Times New Roman" w:hAnsi="Times New Roman" w:cs="Times New Roman"/>
          <w:i/>
        </w:rPr>
        <w:t>Kawashima</w:t>
      </w:r>
      <w:r w:rsidR="006A0134" w:rsidRPr="009B7F61">
        <w:rPr>
          <w:rFonts w:ascii="Times New Roman" w:hAnsi="Times New Roman" w:cs="Times New Roman"/>
        </w:rPr>
        <w:t xml:space="preserve"> 2004:</w:t>
      </w:r>
      <w:r w:rsidR="006A0134" w:rsidRPr="009B7F61">
        <w:rPr>
          <w:rFonts w:ascii="Times New Roman" w:eastAsia="Times New Roman" w:hAnsi="Times New Roman" w:cs="Times New Roman"/>
        </w:rPr>
        <w:t xml:space="preserve"> 5). Drugim rečima, bez političke decentralizacije nije moguće sprovesti ni potpunu decentralizaciju u kulturi. </w:t>
      </w:r>
    </w:p>
    <w:p w:rsidR="00720EBA" w:rsidRPr="009B7F61" w:rsidRDefault="00720EBA" w:rsidP="0055204C">
      <w:pPr>
        <w:spacing w:line="360" w:lineRule="auto"/>
        <w:ind w:firstLine="720"/>
        <w:jc w:val="both"/>
        <w:rPr>
          <w:rFonts w:ascii="Times New Roman" w:eastAsia="Times New Roman" w:hAnsi="Times New Roman" w:cs="Times New Roman"/>
        </w:rPr>
      </w:pPr>
    </w:p>
    <w:p w:rsidR="00FC30B6" w:rsidRPr="009B7F61" w:rsidRDefault="00FC30B6" w:rsidP="00FC30B6">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5.</w:t>
      </w:r>
      <w:r w:rsidR="00982138" w:rsidRPr="009B7F61">
        <w:rPr>
          <w:rFonts w:ascii="Times New Roman" w:hAnsi="Times New Roman" w:cs="Times New Roman"/>
          <w:b/>
        </w:rPr>
        <w:t>4</w:t>
      </w:r>
      <w:r w:rsidRPr="009B7F61">
        <w:rPr>
          <w:rFonts w:ascii="Times New Roman" w:hAnsi="Times New Roman" w:cs="Times New Roman"/>
          <w:b/>
        </w:rPr>
        <w:t xml:space="preserve">. Jugoslavija </w:t>
      </w:r>
    </w:p>
    <w:p w:rsidR="005844A6" w:rsidRPr="009B7F61" w:rsidRDefault="005844A6" w:rsidP="00FC30B6">
      <w:pPr>
        <w:pStyle w:val="ListParagraph"/>
        <w:spacing w:line="360" w:lineRule="auto"/>
        <w:ind w:left="360"/>
        <w:jc w:val="both"/>
        <w:rPr>
          <w:rFonts w:ascii="Times New Roman" w:hAnsi="Times New Roman" w:cs="Times New Roman"/>
        </w:rPr>
      </w:pPr>
    </w:p>
    <w:p w:rsidR="005844A6" w:rsidRPr="009B7F61" w:rsidRDefault="00F52C58" w:rsidP="005844A6">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U ovom odeljku će</w:t>
      </w:r>
      <w:r w:rsidR="005213DE" w:rsidRPr="009B7F61">
        <w:rPr>
          <w:rFonts w:ascii="Times New Roman" w:hAnsi="Times New Roman" w:cs="Times New Roman"/>
          <w:iCs/>
        </w:rPr>
        <w:t xml:space="preserve"> se</w:t>
      </w:r>
      <w:r w:rsidRPr="009B7F61">
        <w:rPr>
          <w:rFonts w:ascii="Times New Roman" w:hAnsi="Times New Roman" w:cs="Times New Roman"/>
          <w:iCs/>
        </w:rPr>
        <w:t xml:space="preserve"> analizirati stepen, nivo i model decentralizacije u kulturi u Jugoslaviji uz napomenu da je akcenat na tzv. “drugoj Jugoslaviji”, odnosno SFRJ (Socijalističkoj Federativnoj Republici Jugoslaviji), jer je u Kraljevini Jugoslaviji, FNRJ (Federativnoj Narodnoj Republici Jugoslaviji) i SRJ (Saveznoj Republici Jugoslaviji) ili “trećoj Jugoslaviji” dominirao centralisti</w:t>
      </w:r>
      <w:r w:rsidR="001A50F8" w:rsidRPr="009B7F61">
        <w:rPr>
          <w:rFonts w:ascii="Times New Roman" w:hAnsi="Times New Roman" w:cs="Times New Roman"/>
          <w:iCs/>
        </w:rPr>
        <w:t>čki model upravljanja u kulturi, mada će i ti periodi biti notirani u radu.</w:t>
      </w:r>
    </w:p>
    <w:p w:rsidR="00204938" w:rsidRPr="009B7F61" w:rsidRDefault="00204938" w:rsidP="005844A6">
      <w:pPr>
        <w:pStyle w:val="ListParagraph"/>
        <w:spacing w:line="360" w:lineRule="auto"/>
        <w:ind w:left="0" w:firstLine="720"/>
        <w:jc w:val="both"/>
        <w:rPr>
          <w:rFonts w:ascii="Times New Roman" w:hAnsi="Times New Roman" w:cs="Times New Roman"/>
          <w:iCs/>
        </w:rPr>
      </w:pPr>
    </w:p>
    <w:p w:rsidR="00AB3AE1" w:rsidRPr="009B7F61" w:rsidRDefault="00204938" w:rsidP="009E67E8">
      <w:pPr>
        <w:spacing w:line="360" w:lineRule="auto"/>
        <w:ind w:firstLine="720"/>
        <w:jc w:val="both"/>
        <w:rPr>
          <w:rFonts w:ascii="Times New Roman" w:hAnsi="Times New Roman" w:cs="Times New Roman"/>
        </w:rPr>
      </w:pPr>
      <w:r w:rsidRPr="009B7F61">
        <w:rPr>
          <w:rFonts w:ascii="Times New Roman" w:hAnsi="Times New Roman" w:cs="Times New Roman"/>
          <w:iCs/>
        </w:rPr>
        <w:t xml:space="preserve">Prvi dominantni trend kulturne politike na ovim prostorima koji se vezuje za jugoslovenski prostor je </w:t>
      </w:r>
      <w:r w:rsidR="00965102" w:rsidRPr="009B7F61">
        <w:rPr>
          <w:rFonts w:ascii="Times New Roman" w:hAnsi="Times New Roman" w:cs="Times New Roman"/>
          <w:iCs/>
        </w:rPr>
        <w:t xml:space="preserve">onaj vezan za vreme vladavine </w:t>
      </w:r>
      <w:r w:rsidR="0034251C" w:rsidRPr="009B7F61">
        <w:rPr>
          <w:rFonts w:ascii="Times New Roman" w:hAnsi="Times New Roman" w:cs="Times New Roman"/>
          <w:iCs/>
        </w:rPr>
        <w:t xml:space="preserve">dinastije Karađorđevića od 1918. godine u Kraljevini Srba, Hrvata i Slovenaca (Kraljevina SHS), koja je bila osnova za kasnije prerastanje u Kraljevinu Jugoslaviju </w:t>
      </w:r>
      <w:r w:rsidR="0034251C" w:rsidRPr="009B7F61">
        <w:rPr>
          <w:rFonts w:ascii="Times New Roman" w:hAnsi="Times New Roman" w:cs="Times New Roman"/>
        </w:rPr>
        <w:t xml:space="preserve">(Đukić-Dojčinović 2003: 1/I deo). </w:t>
      </w:r>
      <w:r w:rsidR="0034251C" w:rsidRPr="009B7F61">
        <w:rPr>
          <w:rFonts w:ascii="Times New Roman" w:hAnsi="Times New Roman" w:cs="Times New Roman"/>
          <w:iCs/>
        </w:rPr>
        <w:t>On se odlikuje nečim što bis</w:t>
      </w:r>
      <w:r w:rsidR="005213DE" w:rsidRPr="009B7F61">
        <w:rPr>
          <w:rFonts w:ascii="Times New Roman" w:hAnsi="Times New Roman" w:cs="Times New Roman"/>
          <w:iCs/>
        </w:rPr>
        <w:t>e</w:t>
      </w:r>
      <w:r w:rsidR="0034251C" w:rsidRPr="009B7F61">
        <w:rPr>
          <w:rFonts w:ascii="Times New Roman" w:hAnsi="Times New Roman" w:cs="Times New Roman"/>
          <w:iCs/>
        </w:rPr>
        <w:t xml:space="preserve"> mogl</w:t>
      </w:r>
      <w:r w:rsidR="005213DE" w:rsidRPr="009B7F61">
        <w:rPr>
          <w:rFonts w:ascii="Times New Roman" w:hAnsi="Times New Roman" w:cs="Times New Roman"/>
          <w:iCs/>
        </w:rPr>
        <w:t>o</w:t>
      </w:r>
      <w:r w:rsidR="0034251C" w:rsidRPr="009B7F61">
        <w:rPr>
          <w:rFonts w:ascii="Times New Roman" w:hAnsi="Times New Roman" w:cs="Times New Roman"/>
          <w:iCs/>
        </w:rPr>
        <w:t xml:space="preserve"> nazvati “jugoslovenskim centralizmom”, jer je zarad ideje “jugoslovenstva” prožimane kroz formiranje nove nacije, bila “restriktivna i represivna” (Ibid), prema nacijama koje su je činile, odnosno prema njihovim “postojećim i autentičnim nacionalnim kulturnim vrednostima”.</w:t>
      </w:r>
      <w:r w:rsidR="009E67E8" w:rsidRPr="009B7F61">
        <w:rPr>
          <w:rFonts w:ascii="Times New Roman" w:hAnsi="Times New Roman" w:cs="Times New Roman"/>
          <w:iCs/>
        </w:rPr>
        <w:t xml:space="preserve"> Kao što je to i kasnije zagovarano, budžeti za ovu kulturnu politiku su bili nedovoljni, a oč</w:t>
      </w:r>
      <w:r w:rsidR="00490809" w:rsidRPr="009B7F61">
        <w:rPr>
          <w:rFonts w:ascii="Times New Roman" w:hAnsi="Times New Roman" w:cs="Times New Roman"/>
          <w:iCs/>
        </w:rPr>
        <w:t>ekivanja od iste velika, što</w:t>
      </w:r>
      <w:r w:rsidR="009E67E8" w:rsidRPr="009B7F61">
        <w:rPr>
          <w:rFonts w:ascii="Times New Roman" w:hAnsi="Times New Roman" w:cs="Times New Roman"/>
          <w:iCs/>
        </w:rPr>
        <w:t xml:space="preserve"> zapravo predstavlja najbolju sliku odnosa prema kulturi od strane ovdašnjih pojedinih političkih lidera. U takvoj državi, “k</w:t>
      </w:r>
      <w:r w:rsidR="00AB3AE1" w:rsidRPr="009B7F61">
        <w:rPr>
          <w:rFonts w:ascii="Times New Roman" w:hAnsi="Times New Roman" w:cs="Times New Roman"/>
        </w:rPr>
        <w:t>ultura i prosveta trebalo je da služe zvaničnoj ideologiji etničkog unitarizma koju je propovedala državna elita</w:t>
      </w:r>
      <w:r w:rsidR="009E67E8" w:rsidRPr="009B7F61">
        <w:rPr>
          <w:rFonts w:ascii="Times New Roman" w:hAnsi="Times New Roman" w:cs="Times New Roman"/>
        </w:rPr>
        <w:t>” (Id: 5/I deo), što je u narednim godinama koje je obeležio i režim diktature, imalo daleko veći značaj</w:t>
      </w:r>
      <w:r w:rsidR="00AB3AE1" w:rsidRPr="009B7F61">
        <w:rPr>
          <w:rFonts w:ascii="Times New Roman" w:hAnsi="Times New Roman" w:cs="Times New Roman"/>
        </w:rPr>
        <w:t xml:space="preserve">. </w:t>
      </w:r>
    </w:p>
    <w:p w:rsidR="00184474" w:rsidRPr="009B7F61" w:rsidRDefault="00184474" w:rsidP="009E67E8">
      <w:pPr>
        <w:spacing w:line="360" w:lineRule="auto"/>
        <w:ind w:firstLine="720"/>
        <w:jc w:val="both"/>
        <w:rPr>
          <w:rFonts w:ascii="Times New Roman" w:hAnsi="Times New Roman" w:cs="Times New Roman"/>
        </w:rPr>
      </w:pPr>
    </w:p>
    <w:p w:rsidR="00A4187F" w:rsidRPr="009B7F61" w:rsidRDefault="00184474" w:rsidP="009E67E8">
      <w:pPr>
        <w:spacing w:line="360" w:lineRule="auto"/>
        <w:ind w:firstLine="720"/>
        <w:jc w:val="both"/>
        <w:rPr>
          <w:rFonts w:ascii="Times New Roman" w:hAnsi="Times New Roman" w:cs="Times New Roman"/>
        </w:rPr>
      </w:pPr>
      <w:r w:rsidRPr="009B7F61">
        <w:rPr>
          <w:rFonts w:ascii="Times New Roman" w:hAnsi="Times New Roman" w:cs="Times New Roman"/>
        </w:rPr>
        <w:t xml:space="preserve">Mada početak Drugog svetskog rata, aprila 1941. godine i njegov kraj, označavaju promenu političkog režima, zanimljivo je da komunisti u smislu kulturne politike, </w:t>
      </w:r>
      <w:r w:rsidR="00A4187F" w:rsidRPr="009B7F61">
        <w:rPr>
          <w:rFonts w:ascii="Times New Roman" w:hAnsi="Times New Roman" w:cs="Times New Roman"/>
        </w:rPr>
        <w:t xml:space="preserve">prvobitno </w:t>
      </w:r>
      <w:r w:rsidRPr="009B7F61">
        <w:rPr>
          <w:rFonts w:ascii="Times New Roman" w:hAnsi="Times New Roman" w:cs="Times New Roman"/>
        </w:rPr>
        <w:t xml:space="preserve">nastavljaju sa </w:t>
      </w:r>
      <w:r w:rsidR="00A4187F" w:rsidRPr="009B7F61">
        <w:rPr>
          <w:rFonts w:ascii="Times New Roman" w:hAnsi="Times New Roman" w:cs="Times New Roman"/>
        </w:rPr>
        <w:t xml:space="preserve">izraženom </w:t>
      </w:r>
      <w:r w:rsidRPr="009B7F61">
        <w:rPr>
          <w:rFonts w:ascii="Times New Roman" w:hAnsi="Times New Roman" w:cs="Times New Roman"/>
        </w:rPr>
        <w:t>kontrolom iz centra u novoj, “drugoj Jugoslaviji”, čime se zapravo nastavlja kontinuitet u ovoj formi upravljanja kult</w:t>
      </w:r>
      <w:r w:rsidR="005213DE" w:rsidRPr="009B7F61">
        <w:rPr>
          <w:rFonts w:ascii="Times New Roman" w:hAnsi="Times New Roman" w:cs="Times New Roman"/>
        </w:rPr>
        <w:t>urnom politikom koju analiziram</w:t>
      </w:r>
      <w:r w:rsidRPr="009B7F61">
        <w:rPr>
          <w:rFonts w:ascii="Times New Roman" w:hAnsi="Times New Roman" w:cs="Times New Roman"/>
        </w:rPr>
        <w:t>. Monarhistički centralizam u kulturi se</w:t>
      </w:r>
      <w:r w:rsidR="00A4187F" w:rsidRPr="009B7F61">
        <w:rPr>
          <w:rFonts w:ascii="Times New Roman" w:hAnsi="Times New Roman" w:cs="Times New Roman"/>
        </w:rPr>
        <w:t xml:space="preserve">, po </w:t>
      </w:r>
      <w:r w:rsidR="005213DE" w:rsidRPr="009B7F61">
        <w:rPr>
          <w:rFonts w:ascii="Times New Roman" w:hAnsi="Times New Roman" w:cs="Times New Roman"/>
        </w:rPr>
        <w:lastRenderedPageBreak/>
        <w:t>meni</w:t>
      </w:r>
      <w:r w:rsidR="00A4187F" w:rsidRPr="009B7F61">
        <w:rPr>
          <w:rFonts w:ascii="Times New Roman" w:hAnsi="Times New Roman" w:cs="Times New Roman"/>
        </w:rPr>
        <w:t>,</w:t>
      </w:r>
      <w:r w:rsidRPr="009B7F61">
        <w:rPr>
          <w:rFonts w:ascii="Times New Roman" w:hAnsi="Times New Roman" w:cs="Times New Roman"/>
        </w:rPr>
        <w:t>nadovezuje na partijski centralizam, koji istraživači nazivaju “agitpropom druge Jugoslavije”</w:t>
      </w:r>
      <w:r w:rsidR="007742E1" w:rsidRPr="009B7F61">
        <w:rPr>
          <w:rFonts w:ascii="Times New Roman" w:hAnsi="Times New Roman" w:cs="Times New Roman"/>
        </w:rPr>
        <w:t xml:space="preserve"> (Id: 11/I deo).</w:t>
      </w:r>
    </w:p>
    <w:p w:rsidR="00A4187F" w:rsidRPr="009B7F61" w:rsidRDefault="00A4187F" w:rsidP="009E67E8">
      <w:pPr>
        <w:spacing w:line="360" w:lineRule="auto"/>
        <w:ind w:firstLine="720"/>
        <w:jc w:val="both"/>
        <w:rPr>
          <w:rFonts w:ascii="Times New Roman" w:hAnsi="Times New Roman" w:cs="Times New Roman"/>
        </w:rPr>
      </w:pPr>
    </w:p>
    <w:p w:rsidR="00086187" w:rsidRPr="009B7F61" w:rsidRDefault="00A4187F" w:rsidP="00086187">
      <w:pPr>
        <w:spacing w:line="360" w:lineRule="auto"/>
        <w:ind w:firstLine="720"/>
        <w:jc w:val="both"/>
        <w:rPr>
          <w:rFonts w:ascii="Times New Roman" w:hAnsi="Times New Roman" w:cs="Times New Roman"/>
        </w:rPr>
      </w:pPr>
      <w:r w:rsidRPr="009B7F61">
        <w:rPr>
          <w:rFonts w:ascii="Times New Roman" w:hAnsi="Times New Roman" w:cs="Times New Roman"/>
        </w:rPr>
        <w:t>Glavno obeležje “monarhističkog centralizma” u prvoj Jugoslaviji je bilo vezano za nametanje nove kulture kroz novu naciju, dok je “druga Jugoslavija” svoj “komunistički centralizam” zasnivala na revolucionarnoj kontroli kompletnog društva, uključujući i kulturu.</w:t>
      </w:r>
      <w:r w:rsidR="00086187" w:rsidRPr="009B7F61">
        <w:rPr>
          <w:rFonts w:ascii="Times New Roman" w:hAnsi="Times New Roman" w:cs="Times New Roman"/>
        </w:rPr>
        <w:t>Slični ciljevi, ovih režimski različitih uređenja istoimene države bili su po Đukić-Dojčinović “jedinstvena jugoslovenska kultura, ukidanje razlika, umetnost u službi ideologije...” (Id: 8/I deo).</w:t>
      </w:r>
    </w:p>
    <w:p w:rsidR="00086187" w:rsidRPr="009B7F61" w:rsidRDefault="00086187" w:rsidP="00086187">
      <w:pPr>
        <w:spacing w:line="360" w:lineRule="auto"/>
        <w:ind w:firstLine="720"/>
        <w:jc w:val="both"/>
        <w:rPr>
          <w:rFonts w:ascii="Times New Roman" w:hAnsi="Times New Roman" w:cs="Times New Roman"/>
        </w:rPr>
      </w:pPr>
    </w:p>
    <w:p w:rsidR="00086187" w:rsidRPr="009B7F61" w:rsidRDefault="00086187" w:rsidP="00086187">
      <w:pPr>
        <w:spacing w:line="360" w:lineRule="auto"/>
        <w:ind w:firstLine="720"/>
        <w:jc w:val="both"/>
        <w:rPr>
          <w:rFonts w:ascii="Times New Roman" w:hAnsi="Times New Roman" w:cs="Times New Roman"/>
        </w:rPr>
      </w:pPr>
      <w:r w:rsidRPr="009B7F61">
        <w:rPr>
          <w:rFonts w:ascii="Times New Roman" w:hAnsi="Times New Roman" w:cs="Times New Roman"/>
        </w:rPr>
        <w:t>AGITPROP</w:t>
      </w:r>
      <w:r w:rsidRPr="009B7F61">
        <w:rPr>
          <w:rStyle w:val="FootnoteReference"/>
          <w:rFonts w:ascii="Times New Roman" w:hAnsi="Times New Roman" w:cs="Times New Roman"/>
        </w:rPr>
        <w:footnoteReference w:id="174"/>
      </w:r>
      <w:r w:rsidRPr="009B7F61">
        <w:rPr>
          <w:rFonts w:ascii="Times New Roman" w:hAnsi="Times New Roman" w:cs="Times New Roman"/>
        </w:rPr>
        <w:t xml:space="preserve"> “u rukama Partije i njenih propagandnih ustanova” (Id: 10/I deo) koncentrisao je, po zahtevu u direktivi Partije njenim centralnim komitetima u republikama i pokrajinama od 14.</w:t>
      </w:r>
      <w:r w:rsidR="00251A98">
        <w:rPr>
          <w:rFonts w:ascii="Times New Roman" w:hAnsi="Times New Roman" w:cs="Times New Roman"/>
        </w:rPr>
        <w:t xml:space="preserve"> </w:t>
      </w:r>
      <w:r w:rsidRPr="009B7F61">
        <w:rPr>
          <w:rFonts w:ascii="Times New Roman" w:hAnsi="Times New Roman" w:cs="Times New Roman"/>
        </w:rPr>
        <w:t>marta 1945. godine, “celokupan politički, kulturni, prosvetni i naučni život” (Ibid). Centralizacija kulturno-prosvetnog rada Partije se zasnivala na upravljanju nižim ćelijama putem “uredaba, odluka, direktiva, uputstava” (Id: 12/I deo).</w:t>
      </w:r>
    </w:p>
    <w:p w:rsidR="00086187" w:rsidRPr="009B7F61" w:rsidRDefault="00086187" w:rsidP="00086187">
      <w:pPr>
        <w:spacing w:line="360" w:lineRule="auto"/>
        <w:ind w:firstLine="720"/>
        <w:jc w:val="both"/>
      </w:pPr>
    </w:p>
    <w:p w:rsidR="00AC0C8E" w:rsidRPr="009B7F61" w:rsidRDefault="007739D8" w:rsidP="005844A6">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Nakon toga, pedesetih i šezdesetih godina započinje proces demokratizacije kulture, koji zapravo prati slične tendencije u Evropi, poput Francuske</w:t>
      </w:r>
      <w:r w:rsidR="00196FB8" w:rsidRPr="009B7F61">
        <w:rPr>
          <w:rFonts w:ascii="Times New Roman" w:hAnsi="Times New Roman" w:cs="Times New Roman"/>
          <w:iCs/>
        </w:rPr>
        <w:t>,</w:t>
      </w:r>
      <w:r w:rsidRPr="009B7F61">
        <w:rPr>
          <w:rFonts w:ascii="Times New Roman" w:hAnsi="Times New Roman" w:cs="Times New Roman"/>
          <w:iCs/>
        </w:rPr>
        <w:t xml:space="preserve"> kao prve koja ga je promovisala.</w:t>
      </w:r>
      <w:r w:rsidR="00BD42FB" w:rsidRPr="009B7F61">
        <w:rPr>
          <w:rFonts w:ascii="Times New Roman" w:hAnsi="Times New Roman" w:cs="Times New Roman"/>
          <w:iCs/>
        </w:rPr>
        <w:t xml:space="preserve"> Tek ovaj period u Jugoslaviji može</w:t>
      </w:r>
      <w:r w:rsidR="00AD0D7D" w:rsidRPr="009B7F61">
        <w:rPr>
          <w:rFonts w:ascii="Times New Roman" w:hAnsi="Times New Roman" w:cs="Times New Roman"/>
          <w:iCs/>
        </w:rPr>
        <w:t xml:space="preserve"> se</w:t>
      </w:r>
      <w:r w:rsidR="00BD42FB" w:rsidRPr="009B7F61">
        <w:rPr>
          <w:rFonts w:ascii="Times New Roman" w:hAnsi="Times New Roman" w:cs="Times New Roman"/>
          <w:iCs/>
        </w:rPr>
        <w:t xml:space="preserve"> posmatrati sa aspekta decentralizacije u kulturi, iz nekoliko razloga.</w:t>
      </w:r>
      <w:r w:rsidR="00F84274" w:rsidRPr="009B7F61">
        <w:rPr>
          <w:rFonts w:ascii="Times New Roman" w:hAnsi="Times New Roman" w:cs="Times New Roman"/>
          <w:iCs/>
        </w:rPr>
        <w:t xml:space="preserve"> Prvi se odnosi na samo federalno uređenje države sa 6 država i 2 pokrajine, gde navedene celine imaju mogućnost upravljanja kulturom. Drugi je sadržan u difuziji programa preko domova kulture, koji se po francuskom modelu polivalentnih kulturnih centara, uz domove omladine i kulturne centre, ali i radničke i narodne univerzitete grade svuda po državi.</w:t>
      </w:r>
      <w:r w:rsidR="0021285B" w:rsidRPr="009B7F61">
        <w:rPr>
          <w:rFonts w:ascii="Times New Roman" w:hAnsi="Times New Roman" w:cs="Times New Roman"/>
          <w:iCs/>
        </w:rPr>
        <w:t xml:space="preserve"> Treći razlog se odnosi na difuziju novih manifestacija po državi (iznosim podatke za Srbiju zbog najboljeg pregleda situacije), jer se uz prestoničke inovativne manifestacije poput FEST-a i BITEF-a, inicirao nastanak i pozorišnog festivala “Joakim Vujić” koji </w:t>
      </w:r>
      <w:r w:rsidR="00255260">
        <w:rPr>
          <w:rFonts w:ascii="Times New Roman" w:hAnsi="Times New Roman" w:cs="Times New Roman"/>
          <w:iCs/>
        </w:rPr>
        <w:t>suciklično organizovali</w:t>
      </w:r>
      <w:r w:rsidR="0021285B" w:rsidRPr="009B7F61">
        <w:rPr>
          <w:rFonts w:ascii="Times New Roman" w:hAnsi="Times New Roman" w:cs="Times New Roman"/>
          <w:iCs/>
        </w:rPr>
        <w:t xml:space="preserve"> gradovi u unutrašnjosti ili recimo smotre “Mermer i zvuci” u Aranđelovcu. Kao posl</w:t>
      </w:r>
      <w:r w:rsidR="00AD0D7D" w:rsidRPr="009B7F61">
        <w:rPr>
          <w:rFonts w:ascii="Times New Roman" w:hAnsi="Times New Roman" w:cs="Times New Roman"/>
          <w:iCs/>
        </w:rPr>
        <w:t>ednji razlog navodim</w:t>
      </w:r>
      <w:r w:rsidR="0021285B" w:rsidRPr="009B7F61">
        <w:rPr>
          <w:rFonts w:ascii="Times New Roman" w:hAnsi="Times New Roman" w:cs="Times New Roman"/>
          <w:iCs/>
        </w:rPr>
        <w:t xml:space="preserve"> i autohtona jačanja kulturne infrastrukture, pa je tako recimo Kragujevac krajem šezdesetih i početkom sedamdesetih godina prošlog veka dobio najmoderniju kulturno-kongresnu dvoranu </w:t>
      </w:r>
      <w:r w:rsidR="0021285B" w:rsidRPr="009B7F61">
        <w:rPr>
          <w:rFonts w:ascii="Times New Roman" w:hAnsi="Times New Roman" w:cs="Times New Roman"/>
          <w:iCs/>
        </w:rPr>
        <w:lastRenderedPageBreak/>
        <w:t xml:space="preserve">“Šumadija”, koja je sa kapacitetom od preko 1.000 mesta bila </w:t>
      </w:r>
      <w:r w:rsidR="00991176" w:rsidRPr="009B7F61">
        <w:rPr>
          <w:rFonts w:ascii="Times New Roman" w:hAnsi="Times New Roman" w:cs="Times New Roman"/>
          <w:iCs/>
        </w:rPr>
        <w:t>najveći objekat te vrste “južno od Save i Dunava”.</w:t>
      </w:r>
    </w:p>
    <w:p w:rsidR="00587FAE" w:rsidRPr="009B7F61" w:rsidRDefault="00587FAE" w:rsidP="005844A6">
      <w:pPr>
        <w:pStyle w:val="ListParagraph"/>
        <w:spacing w:line="360" w:lineRule="auto"/>
        <w:ind w:left="0" w:firstLine="720"/>
        <w:jc w:val="both"/>
        <w:rPr>
          <w:rFonts w:ascii="Times New Roman" w:hAnsi="Times New Roman" w:cs="Times New Roman"/>
          <w:iCs/>
        </w:rPr>
      </w:pPr>
    </w:p>
    <w:p w:rsidR="00587FAE" w:rsidRPr="009B7F61" w:rsidRDefault="00587FAE" w:rsidP="005844A6">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Poseban segment ovog prvog perioda demokratizacije kulture na ovim prostorima koji s</w:t>
      </w:r>
      <w:r w:rsidR="00AD0D7D" w:rsidRPr="009B7F61">
        <w:rPr>
          <w:rFonts w:ascii="Times New Roman" w:hAnsi="Times New Roman" w:cs="Times New Roman"/>
          <w:iCs/>
        </w:rPr>
        <w:t>a</w:t>
      </w:r>
      <w:r w:rsidRPr="009B7F61">
        <w:rPr>
          <w:rFonts w:ascii="Times New Roman" w:hAnsi="Times New Roman" w:cs="Times New Roman"/>
          <w:iCs/>
        </w:rPr>
        <w:t>m istraživa</w:t>
      </w:r>
      <w:r w:rsidR="00AD0D7D" w:rsidRPr="009B7F61">
        <w:rPr>
          <w:rFonts w:ascii="Times New Roman" w:hAnsi="Times New Roman" w:cs="Times New Roman"/>
          <w:iCs/>
        </w:rPr>
        <w:t>o</w:t>
      </w:r>
      <w:r w:rsidR="004008D8" w:rsidRPr="009B7F61">
        <w:rPr>
          <w:rStyle w:val="FootnoteReference"/>
          <w:rFonts w:ascii="Times New Roman" w:hAnsi="Times New Roman" w:cs="Times New Roman"/>
          <w:iCs/>
        </w:rPr>
        <w:footnoteReference w:id="175"/>
      </w:r>
      <w:r w:rsidR="00A02669" w:rsidRPr="009B7F61">
        <w:rPr>
          <w:rFonts w:ascii="Times New Roman" w:hAnsi="Times New Roman" w:cs="Times New Roman"/>
          <w:iCs/>
        </w:rPr>
        <w:t>, odnosi se na kulturnu politiku tzv. “srpskih liberala” ili preciznije reformskog krila Komunističke partije Srbije, koje je vladalo</w:t>
      </w:r>
      <w:r w:rsidR="004008D8" w:rsidRPr="009B7F61">
        <w:rPr>
          <w:rFonts w:ascii="Times New Roman" w:hAnsi="Times New Roman" w:cs="Times New Roman"/>
          <w:iCs/>
        </w:rPr>
        <w:t xml:space="preserve"> od sredine šezdesetih do početka sedamdesetih godina, da bi potom bilo smenjeno od strane konzervativne struje. Mada se radi o kulturnoj politici Srbije, ne treba zaboraviti da je ona funkcionisala u okviru šireg, jugosovenskog sistema, pa je zato i razmatram u ovom odeljku.</w:t>
      </w:r>
      <w:r w:rsidR="008F7EF2" w:rsidRPr="009B7F61">
        <w:rPr>
          <w:rFonts w:ascii="Times New Roman" w:hAnsi="Times New Roman" w:cs="Times New Roman"/>
          <w:iCs/>
        </w:rPr>
        <w:t xml:space="preserve"> Kao fokus </w:t>
      </w:r>
      <w:r w:rsidR="00AD0D7D" w:rsidRPr="009B7F61">
        <w:rPr>
          <w:rFonts w:ascii="Times New Roman" w:hAnsi="Times New Roman" w:cs="Times New Roman"/>
          <w:iCs/>
        </w:rPr>
        <w:t>je korišćen</w:t>
      </w:r>
      <w:r w:rsidR="008F7EF2" w:rsidRPr="009B7F61">
        <w:rPr>
          <w:rFonts w:ascii="Times New Roman" w:hAnsi="Times New Roman" w:cs="Times New Roman"/>
          <w:iCs/>
        </w:rPr>
        <w:t xml:space="preserve"> skup Kongres kulturne akcije, koji je 1971. godine održan u Kragujevcu, jer su upravo pojedini govornici na njemu debatovali direktno ili indirektno o temi</w:t>
      </w:r>
      <w:r w:rsidR="00AD0D7D" w:rsidRPr="009B7F61">
        <w:rPr>
          <w:rFonts w:ascii="Times New Roman" w:hAnsi="Times New Roman" w:cs="Times New Roman"/>
          <w:iCs/>
        </w:rPr>
        <w:t xml:space="preserve"> rada</w:t>
      </w:r>
      <w:r w:rsidR="008F7EF2" w:rsidRPr="009B7F61">
        <w:rPr>
          <w:rFonts w:ascii="Times New Roman" w:hAnsi="Times New Roman" w:cs="Times New Roman"/>
          <w:iCs/>
        </w:rPr>
        <w:t>.</w:t>
      </w:r>
    </w:p>
    <w:p w:rsidR="00C462FC" w:rsidRPr="009B7F61" w:rsidRDefault="00C462FC" w:rsidP="007835E6">
      <w:pPr>
        <w:spacing w:line="360" w:lineRule="auto"/>
        <w:ind w:firstLine="720"/>
        <w:jc w:val="both"/>
        <w:rPr>
          <w:rFonts w:ascii="Times New Roman" w:hAnsi="Times New Roman" w:cs="Times New Roman"/>
        </w:rPr>
      </w:pPr>
    </w:p>
    <w:p w:rsidR="007835E6" w:rsidRPr="009B7F61" w:rsidRDefault="007835E6" w:rsidP="007835E6">
      <w:pPr>
        <w:spacing w:line="360" w:lineRule="auto"/>
        <w:ind w:firstLine="720"/>
        <w:jc w:val="both"/>
        <w:rPr>
          <w:rFonts w:ascii="Times New Roman" w:hAnsi="Times New Roman" w:cs="Times New Roman"/>
        </w:rPr>
      </w:pPr>
      <w:r w:rsidRPr="009B7F61">
        <w:rPr>
          <w:rFonts w:ascii="Times New Roman" w:hAnsi="Times New Roman" w:cs="Times New Roman"/>
        </w:rPr>
        <w:t xml:space="preserve">Politički uticaj Latinke Perović je bio presudan za lociranje manifestacije u Kragujevcu, koji je izabran na liniji politike decentralizacije kulture u odnosu na drugog konkurenta – Beograd, a kao grad sa znatno boljom infrastrukturom u odnosu na trećeg pretendenta – Novu Varoš. Član pripremnog odbora, Živan Berisavljević, tadašnji republički sekretar za obrazovanje, nauku i kulturu je u medijima izjavio: “Kragujevac je po našem mišljenju jedan vrlo dobar simbol, upravo onih pokreta i kretanja u kulturi Srbije na </w:t>
      </w:r>
      <w:r w:rsidR="00255260">
        <w:rPr>
          <w:rFonts w:ascii="Times New Roman" w:hAnsi="Times New Roman" w:cs="Times New Roman"/>
        </w:rPr>
        <w:t>osnovu</w:t>
      </w:r>
      <w:r w:rsidRPr="009B7F61">
        <w:rPr>
          <w:rFonts w:ascii="Times New Roman" w:hAnsi="Times New Roman" w:cs="Times New Roman"/>
        </w:rPr>
        <w:t xml:space="preserve"> kojih smo i došli do ideje o stvaranju </w:t>
      </w:r>
      <w:r w:rsidRPr="009B7F61">
        <w:rPr>
          <w:rFonts w:ascii="Times New Roman" w:hAnsi="Times New Roman" w:cs="Times New Roman"/>
          <w:i/>
        </w:rPr>
        <w:t>kulturne akcije</w:t>
      </w:r>
      <w:r w:rsidRPr="009B7F61">
        <w:rPr>
          <w:rFonts w:ascii="Times New Roman" w:hAnsi="Times New Roman" w:cs="Times New Roman"/>
        </w:rPr>
        <w:t xml:space="preserve">. A to znači da je to grad, koji po našem mišljenju najbolje dokazuje šta znači </w:t>
      </w:r>
      <w:r w:rsidRPr="009B7F61">
        <w:rPr>
          <w:rFonts w:ascii="Times New Roman" w:hAnsi="Times New Roman" w:cs="Times New Roman"/>
          <w:i/>
        </w:rPr>
        <w:t>decentralizacija brige za kulturu</w:t>
      </w:r>
      <w:r w:rsidRPr="009B7F61">
        <w:rPr>
          <w:rFonts w:ascii="Times New Roman" w:hAnsi="Times New Roman" w:cs="Times New Roman"/>
        </w:rPr>
        <w:t xml:space="preserve"> u jednoj povoljnijoj materijalnoj situaciji. I koliko zapravo kultura dobija time, što se odgovornost za njen razvoj sve više prenosi na radne organizacije i opštine.” (Berisavljević 1970: 7) Decentralizacija kulture i kulturna akcija</w:t>
      </w:r>
      <w:r w:rsidRPr="009B7F61">
        <w:rPr>
          <w:rStyle w:val="FootnoteReference"/>
          <w:rFonts w:ascii="Times New Roman" w:hAnsi="Times New Roman" w:cs="Times New Roman"/>
        </w:rPr>
        <w:footnoteReference w:id="176"/>
      </w:r>
      <w:r w:rsidRPr="009B7F61">
        <w:rPr>
          <w:rFonts w:ascii="Times New Roman" w:hAnsi="Times New Roman" w:cs="Times New Roman"/>
        </w:rPr>
        <w:t>, kao ključne identifikovane forme kulturne politike „srps</w:t>
      </w:r>
      <w:r w:rsidR="00490809" w:rsidRPr="009B7F61">
        <w:rPr>
          <w:rFonts w:ascii="Times New Roman" w:hAnsi="Times New Roman" w:cs="Times New Roman"/>
        </w:rPr>
        <w:t>kih liberala“</w:t>
      </w:r>
      <w:r w:rsidR="0054434B">
        <w:rPr>
          <w:rFonts w:ascii="Times New Roman" w:hAnsi="Times New Roman" w:cs="Times New Roman"/>
        </w:rPr>
        <w:t xml:space="preserve"> -</w:t>
      </w:r>
      <w:r w:rsidR="00490809" w:rsidRPr="009B7F61">
        <w:rPr>
          <w:rFonts w:ascii="Times New Roman" w:hAnsi="Times New Roman" w:cs="Times New Roman"/>
        </w:rPr>
        <w:t xml:space="preserve"> nedvosmisleno </w:t>
      </w:r>
      <w:r w:rsidRPr="009B7F61">
        <w:rPr>
          <w:rFonts w:ascii="Times New Roman" w:hAnsi="Times New Roman" w:cs="Times New Roman"/>
        </w:rPr>
        <w:t xml:space="preserve">ukazuju da je njihova kulturna politika bila u duhu, tada aktuelne „francuske škole“ </w:t>
      </w:r>
      <w:r w:rsidR="0054434B">
        <w:rPr>
          <w:rFonts w:ascii="Times New Roman" w:hAnsi="Times New Roman" w:cs="Times New Roman"/>
        </w:rPr>
        <w:t xml:space="preserve">- </w:t>
      </w:r>
      <w:r w:rsidRPr="009B7F61">
        <w:rPr>
          <w:rFonts w:ascii="Times New Roman" w:hAnsi="Times New Roman" w:cs="Times New Roman"/>
        </w:rPr>
        <w:t>koju je promovisao Andre Malro, prvi ministar kulture, koja seoslanjala najšire rečeno na demokratizaciju kulture</w:t>
      </w:r>
      <w:r w:rsidR="00961B5E" w:rsidRPr="009B7F61">
        <w:rPr>
          <w:rFonts w:ascii="Times New Roman" w:hAnsi="Times New Roman" w:cs="Times New Roman"/>
        </w:rPr>
        <w:t xml:space="preserve"> (Paunović 2018: 190)</w:t>
      </w:r>
      <w:r w:rsidRPr="009B7F61">
        <w:rPr>
          <w:rFonts w:ascii="Times New Roman" w:hAnsi="Times New Roman" w:cs="Times New Roman"/>
        </w:rPr>
        <w:t xml:space="preserve">. </w:t>
      </w:r>
    </w:p>
    <w:p w:rsidR="00AD0D7D" w:rsidRPr="009B7F61" w:rsidRDefault="00AD0D7D" w:rsidP="007835E6">
      <w:pPr>
        <w:spacing w:line="360" w:lineRule="auto"/>
        <w:ind w:firstLine="720"/>
        <w:jc w:val="both"/>
        <w:rPr>
          <w:rFonts w:ascii="Times New Roman" w:hAnsi="Times New Roman" w:cs="Times New Roman"/>
        </w:rPr>
      </w:pPr>
    </w:p>
    <w:p w:rsidR="007835E6" w:rsidRPr="009B7F61" w:rsidRDefault="007835E6" w:rsidP="007835E6">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Kongres kulturne akcije u Srbiji je održan od 28. do 30. Oktobra, 1971. godine u Kragujevcu, u novosagrađenoj i za to vreme najmodernijoj kongresno – scenskoj dvorani “Šumadija”. Kao prva nacionalna platforma za redefinisanje kulturne politike, bavio se strateški bitnim temama, po tadašnju kulturnu elitu, u svojoj agendi – ulogom obrazovanja (škola) u kulturi, položajem umetnika, finansiranjem kulture, </w:t>
      </w:r>
      <w:r w:rsidRPr="009B7F61">
        <w:rPr>
          <w:rFonts w:ascii="Times New Roman" w:hAnsi="Times New Roman" w:cs="Times New Roman"/>
          <w:i/>
        </w:rPr>
        <w:t>stvaranjem novih kulturnih centara u smislu decentralizacije</w:t>
      </w:r>
      <w:r w:rsidRPr="009B7F61">
        <w:rPr>
          <w:rFonts w:ascii="Times New Roman" w:hAnsi="Times New Roman" w:cs="Times New Roman"/>
        </w:rPr>
        <w:t xml:space="preserve">, položajem kulture na selu, razvojem biblioteka, radija, štampe i televizije…, tako da je, po </w:t>
      </w:r>
      <w:r w:rsidR="00AD0D7D" w:rsidRPr="009B7F61">
        <w:rPr>
          <w:rFonts w:ascii="Times New Roman" w:hAnsi="Times New Roman" w:cs="Times New Roman"/>
        </w:rPr>
        <w:t xml:space="preserve">meni </w:t>
      </w:r>
      <w:r w:rsidRPr="009B7F61">
        <w:rPr>
          <w:rFonts w:ascii="Times New Roman" w:hAnsi="Times New Roman" w:cs="Times New Roman"/>
        </w:rPr>
        <w:t xml:space="preserve">kao najveća manifestacija u oblasti državne kulturne politike do sada održana na ovom podneblju, imao idejnu težinu. </w:t>
      </w:r>
      <w:r w:rsidR="0054434B">
        <w:rPr>
          <w:rFonts w:ascii="Times New Roman" w:hAnsi="Times New Roman" w:cs="Times New Roman"/>
        </w:rPr>
        <w:t>Ali</w:t>
      </w:r>
      <w:r w:rsidRPr="009B7F61">
        <w:rPr>
          <w:rFonts w:ascii="Times New Roman" w:hAnsi="Times New Roman" w:cs="Times New Roman"/>
        </w:rPr>
        <w:t xml:space="preserve"> i </w:t>
      </w:r>
      <w:r w:rsidR="0054434B">
        <w:rPr>
          <w:rFonts w:ascii="Times New Roman" w:hAnsi="Times New Roman" w:cs="Times New Roman"/>
        </w:rPr>
        <w:t>“</w:t>
      </w:r>
      <w:r w:rsidRPr="009B7F61">
        <w:rPr>
          <w:rFonts w:ascii="Times New Roman" w:hAnsi="Times New Roman" w:cs="Times New Roman"/>
        </w:rPr>
        <w:t>personalnu</w:t>
      </w:r>
      <w:r w:rsidR="0054434B">
        <w:rPr>
          <w:rFonts w:ascii="Times New Roman" w:hAnsi="Times New Roman" w:cs="Times New Roman"/>
        </w:rPr>
        <w:t>”</w:t>
      </w:r>
      <w:r w:rsidRPr="009B7F61">
        <w:rPr>
          <w:rFonts w:ascii="Times New Roman" w:hAnsi="Times New Roman" w:cs="Times New Roman"/>
        </w:rPr>
        <w:t xml:space="preserve">, jer je okupio kredibilne učesnike od nobelovca Ive Andrića, književnika Oskara Daviča i Aleksandra Vuča, potom partijskog vrha zemlje – Mijalka Todorovića, Petra Stambolića, Marka Nikezića, preko glumačkih zvezda, iskusnih poput Mire Stupice, preko onih u usponu poput Milene Dravić, do predstavnika privrede, gradova i društvenih organizacija u unutrašnjosti i regionalno  delegata iz drugih republike stare Jugoslavije... </w:t>
      </w:r>
    </w:p>
    <w:p w:rsidR="007835E6" w:rsidRPr="009B7F61" w:rsidRDefault="007835E6" w:rsidP="007835E6">
      <w:pPr>
        <w:spacing w:line="360" w:lineRule="auto"/>
        <w:ind w:firstLine="720"/>
        <w:jc w:val="both"/>
        <w:rPr>
          <w:rFonts w:ascii="Times New Roman" w:hAnsi="Times New Roman" w:cs="Times New Roman"/>
        </w:rPr>
      </w:pPr>
    </w:p>
    <w:p w:rsidR="007835E6" w:rsidRPr="009B7F61" w:rsidRDefault="00490809" w:rsidP="007835E6">
      <w:pPr>
        <w:spacing w:line="360" w:lineRule="auto"/>
        <w:ind w:firstLine="720"/>
        <w:jc w:val="both"/>
        <w:rPr>
          <w:rFonts w:ascii="Times New Roman" w:hAnsi="Times New Roman" w:cs="Times New Roman"/>
        </w:rPr>
      </w:pPr>
      <w:r w:rsidRPr="009B7F61">
        <w:rPr>
          <w:rFonts w:ascii="Times New Roman" w:hAnsi="Times New Roman" w:cs="Times New Roman"/>
        </w:rPr>
        <w:t xml:space="preserve">Sama struktura učesnika </w:t>
      </w:r>
      <w:r w:rsidR="007835E6" w:rsidRPr="009B7F61">
        <w:rPr>
          <w:rFonts w:ascii="Times New Roman" w:hAnsi="Times New Roman" w:cs="Times New Roman"/>
        </w:rPr>
        <w:t>opet pravi paralelu sa „francuskom školom“</w:t>
      </w:r>
      <w:r w:rsidR="0054434B">
        <w:rPr>
          <w:rFonts w:ascii="Times New Roman" w:hAnsi="Times New Roman" w:cs="Times New Roman"/>
        </w:rPr>
        <w:t xml:space="preserve"> -</w:t>
      </w:r>
      <w:r w:rsidR="007835E6" w:rsidRPr="009B7F61">
        <w:rPr>
          <w:rFonts w:ascii="Times New Roman" w:hAnsi="Times New Roman" w:cs="Times New Roman"/>
        </w:rPr>
        <w:t xml:space="preserve"> koja je zagovarala, da sama kulturna akcija, kao društvena akcija šireg značaja, mora koristiti sve oblike difuzije kulture, ali podrazumeva i široku participaciju raznih ciljnih grupa</w:t>
      </w:r>
      <w:r w:rsidR="00894A38" w:rsidRPr="009B7F61">
        <w:rPr>
          <w:rFonts w:ascii="Times New Roman" w:hAnsi="Times New Roman" w:cs="Times New Roman"/>
        </w:rPr>
        <w:t>,</w:t>
      </w:r>
      <w:r w:rsidR="007835E6" w:rsidRPr="009B7F61">
        <w:rPr>
          <w:rFonts w:ascii="Times New Roman" w:hAnsi="Times New Roman" w:cs="Times New Roman"/>
        </w:rPr>
        <w:t xml:space="preserve"> radi identifikacije i zagovaranja rešenja određenog problema. </w:t>
      </w:r>
    </w:p>
    <w:p w:rsidR="007835E6" w:rsidRPr="009B7F61" w:rsidRDefault="007835E6" w:rsidP="007835E6">
      <w:pPr>
        <w:spacing w:line="360" w:lineRule="auto"/>
        <w:ind w:firstLine="720"/>
        <w:jc w:val="both"/>
        <w:rPr>
          <w:rFonts w:ascii="Times New Roman" w:hAnsi="Times New Roman" w:cs="Times New Roman"/>
        </w:rPr>
      </w:pPr>
    </w:p>
    <w:p w:rsidR="007835E6" w:rsidRPr="009B7F61" w:rsidRDefault="007835E6" w:rsidP="007835E6">
      <w:pPr>
        <w:spacing w:line="360" w:lineRule="auto"/>
        <w:ind w:firstLine="720"/>
        <w:jc w:val="both"/>
        <w:rPr>
          <w:rFonts w:ascii="Times New Roman" w:hAnsi="Times New Roman" w:cs="Times New Roman"/>
        </w:rPr>
      </w:pPr>
      <w:r w:rsidRPr="009B7F61">
        <w:rPr>
          <w:rFonts w:ascii="Times New Roman" w:hAnsi="Times New Roman" w:cs="Times New Roman"/>
        </w:rPr>
        <w:t xml:space="preserve">U svom uvodnom govoru, Latinka Perović je poručila javnosti: “U društvu koje još uvek karakteriše ekonomska nerazvijenost, nizak stepen civilizacije, neprosvećenost i kulturna zaostalost – </w:t>
      </w:r>
      <w:r w:rsidRPr="009B7F61">
        <w:rPr>
          <w:rFonts w:ascii="Times New Roman" w:hAnsi="Times New Roman" w:cs="Times New Roman"/>
          <w:i/>
        </w:rPr>
        <w:t xml:space="preserve">demokratizacija kulture </w:t>
      </w:r>
      <w:r w:rsidRPr="009B7F61">
        <w:rPr>
          <w:rFonts w:ascii="Times New Roman" w:hAnsi="Times New Roman" w:cs="Times New Roman"/>
        </w:rPr>
        <w:t xml:space="preserve">značiće za dugo elementarno opismenjavanje, masovno obrazovanje, </w:t>
      </w:r>
      <w:r w:rsidRPr="009B7F61">
        <w:rPr>
          <w:rFonts w:ascii="Times New Roman" w:hAnsi="Times New Roman" w:cs="Times New Roman"/>
          <w:i/>
        </w:rPr>
        <w:t>približavanje kulturnih dobara najširim društvenim slojevima</w:t>
      </w:r>
      <w:r w:rsidRPr="009B7F61">
        <w:rPr>
          <w:rFonts w:ascii="Times New Roman" w:hAnsi="Times New Roman" w:cs="Times New Roman"/>
        </w:rPr>
        <w:t>, urbanizaciju sela i čistoću naših gradova”. (Kongres kulturne akcije u SR Srbiji 1972: 10)</w:t>
      </w:r>
    </w:p>
    <w:p w:rsidR="007835E6" w:rsidRPr="009B7F61" w:rsidRDefault="007835E6" w:rsidP="007835E6">
      <w:pPr>
        <w:spacing w:line="360" w:lineRule="auto"/>
        <w:ind w:firstLine="720"/>
        <w:jc w:val="both"/>
        <w:rPr>
          <w:rFonts w:ascii="Times New Roman" w:hAnsi="Times New Roman" w:cs="Times New Roman"/>
        </w:rPr>
      </w:pPr>
    </w:p>
    <w:p w:rsidR="007835E6" w:rsidRPr="009B7F61" w:rsidRDefault="007835E6" w:rsidP="007835E6">
      <w:pPr>
        <w:spacing w:line="360" w:lineRule="auto"/>
        <w:ind w:firstLine="720"/>
        <w:jc w:val="both"/>
        <w:rPr>
          <w:rFonts w:ascii="Times New Roman" w:hAnsi="Times New Roman" w:cs="Times New Roman"/>
        </w:rPr>
      </w:pPr>
      <w:r w:rsidRPr="009B7F61">
        <w:rPr>
          <w:rFonts w:ascii="Times New Roman" w:hAnsi="Times New Roman" w:cs="Times New Roman"/>
        </w:rPr>
        <w:t xml:space="preserve">Sledeći učesnik Kongresa, čiji </w:t>
      </w:r>
      <w:r w:rsidR="00AD0D7D" w:rsidRPr="009B7F61">
        <w:rPr>
          <w:rFonts w:ascii="Times New Roman" w:hAnsi="Times New Roman" w:cs="Times New Roman"/>
        </w:rPr>
        <w:t>je</w:t>
      </w:r>
      <w:r w:rsidRPr="009B7F61">
        <w:rPr>
          <w:rFonts w:ascii="Times New Roman" w:hAnsi="Times New Roman" w:cs="Times New Roman"/>
        </w:rPr>
        <w:t xml:space="preserve"> govor analizira</w:t>
      </w:r>
      <w:r w:rsidR="00AD0D7D" w:rsidRPr="009B7F61">
        <w:rPr>
          <w:rFonts w:ascii="Times New Roman" w:hAnsi="Times New Roman" w:cs="Times New Roman"/>
        </w:rPr>
        <w:t>n</w:t>
      </w:r>
      <w:r w:rsidRPr="009B7F61">
        <w:rPr>
          <w:rFonts w:ascii="Times New Roman" w:hAnsi="Times New Roman" w:cs="Times New Roman"/>
        </w:rPr>
        <w:t>, Aleksandar Bakočević</w:t>
      </w:r>
      <w:r w:rsidRPr="009B7F61">
        <w:rPr>
          <w:rStyle w:val="FootnoteReference"/>
          <w:rFonts w:ascii="Times New Roman" w:hAnsi="Times New Roman" w:cs="Times New Roman"/>
        </w:rPr>
        <w:footnoteReference w:id="177"/>
      </w:r>
      <w:r w:rsidRPr="009B7F61">
        <w:rPr>
          <w:rFonts w:ascii="Times New Roman" w:hAnsi="Times New Roman" w:cs="Times New Roman"/>
        </w:rPr>
        <w:t xml:space="preserve">, u svom referatu demokratizaciju kulture usmerava upravo ka decentralizaciji, u smislu brisanja razlika na osnovu neravnopravnog uživanja prava na kulturu. </w:t>
      </w:r>
      <w:r w:rsidR="00961B5E" w:rsidRPr="009B7F61">
        <w:rPr>
          <w:rFonts w:ascii="Times New Roman" w:hAnsi="Times New Roman" w:cs="Times New Roman"/>
        </w:rPr>
        <w:t>(Paunović 2018: 192).</w:t>
      </w:r>
    </w:p>
    <w:p w:rsidR="007835E6" w:rsidRPr="009B7F61" w:rsidRDefault="007835E6" w:rsidP="007835E6">
      <w:pPr>
        <w:spacing w:line="360" w:lineRule="auto"/>
        <w:ind w:firstLine="720"/>
        <w:jc w:val="both"/>
        <w:rPr>
          <w:rFonts w:ascii="Times New Roman" w:hAnsi="Times New Roman" w:cs="Times New Roman"/>
        </w:rPr>
      </w:pPr>
    </w:p>
    <w:p w:rsidR="007835E6" w:rsidRPr="009B7F61" w:rsidRDefault="007835E6" w:rsidP="007835E6">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Najsadržajniju analizu kulturne politike, u svom govoru na Kongresu je predstavio Stevan Majstorović</w:t>
      </w:r>
      <w:r w:rsidRPr="009B7F61">
        <w:rPr>
          <w:rStyle w:val="FootnoteReference"/>
          <w:rFonts w:ascii="Times New Roman" w:hAnsi="Times New Roman" w:cs="Times New Roman"/>
        </w:rPr>
        <w:footnoteReference w:id="178"/>
      </w:r>
      <w:r w:rsidRPr="009B7F61">
        <w:rPr>
          <w:rFonts w:ascii="Times New Roman" w:hAnsi="Times New Roman" w:cs="Times New Roman"/>
        </w:rPr>
        <w:t xml:space="preserve">, </w:t>
      </w:r>
      <w:r w:rsidR="0054434B">
        <w:rPr>
          <w:rFonts w:ascii="Times New Roman" w:hAnsi="Times New Roman" w:cs="Times New Roman"/>
        </w:rPr>
        <w:t>-</w:t>
      </w:r>
      <w:r w:rsidRPr="009B7F61">
        <w:rPr>
          <w:rFonts w:ascii="Times New Roman" w:hAnsi="Times New Roman" w:cs="Times New Roman"/>
        </w:rPr>
        <w:t xml:space="preserve"> koji je između ostalog i predstavio konkretne podatke o stanju kulture u tadašnjoj Jugoslaviji u odnosu na svet: “... Mreža bioskopa u Jugoslaviji je, na primer, razvijenija nego u SSSR-u, SR Nemačkoj i Velikoj Britaniji. Po broju izdatih knjiga na 10.000 stanovnika Jugoslavija je ispred Bugarske, Belgije, Francuske, Rumunije, SSSR-a, Poljske i SAD!...Prema istom izvoru, mreža muzeja u Jugoslaviji je razvijenija nego u Poljskoj, SSSR-u i SR Nemačkoj ... Tek kada se kvantitativni aspekt dopuni i kvalitativnim, upoređivanje sa razvijenim sredinama ima smisla ...”</w:t>
      </w:r>
      <w:r w:rsidR="0054434B">
        <w:rPr>
          <w:rFonts w:ascii="Times New Roman" w:hAnsi="Times New Roman" w:cs="Times New Roman"/>
        </w:rPr>
        <w:t xml:space="preserve"> -</w:t>
      </w:r>
      <w:r w:rsidRPr="009B7F61">
        <w:rPr>
          <w:rFonts w:ascii="Times New Roman" w:hAnsi="Times New Roman" w:cs="Times New Roman"/>
        </w:rPr>
        <w:t xml:space="preserve"> (Id: 105)</w:t>
      </w:r>
    </w:p>
    <w:p w:rsidR="009C668F" w:rsidRPr="009B7F61" w:rsidRDefault="009C668F" w:rsidP="007835E6">
      <w:pPr>
        <w:spacing w:line="360" w:lineRule="auto"/>
        <w:ind w:firstLine="720"/>
        <w:jc w:val="both"/>
        <w:rPr>
          <w:rFonts w:ascii="Times New Roman" w:hAnsi="Times New Roman" w:cs="Times New Roman"/>
        </w:rPr>
      </w:pPr>
    </w:p>
    <w:p w:rsidR="007835E6" w:rsidRPr="009B7F61" w:rsidRDefault="007835E6" w:rsidP="007835E6">
      <w:pPr>
        <w:spacing w:line="360" w:lineRule="auto"/>
        <w:ind w:firstLine="720"/>
        <w:jc w:val="both"/>
        <w:rPr>
          <w:rFonts w:ascii="Times New Roman" w:hAnsi="Times New Roman" w:cs="Times New Roman"/>
        </w:rPr>
      </w:pPr>
      <w:r w:rsidRPr="009B7F61">
        <w:rPr>
          <w:rFonts w:ascii="Times New Roman" w:hAnsi="Times New Roman" w:cs="Times New Roman"/>
        </w:rPr>
        <w:t xml:space="preserve">Poslednja predstavljena analiza ukazuje i činjenično da je taj period kulturne politike koji je odlikovala demokratizacija, na svom klimaksu (što </w:t>
      </w:r>
      <w:r w:rsidR="00AD0D7D" w:rsidRPr="009B7F61">
        <w:rPr>
          <w:rFonts w:ascii="Times New Roman" w:hAnsi="Times New Roman" w:cs="Times New Roman"/>
        </w:rPr>
        <w:t>mislim</w:t>
      </w:r>
      <w:r w:rsidRPr="009B7F61">
        <w:rPr>
          <w:rFonts w:ascii="Times New Roman" w:hAnsi="Times New Roman" w:cs="Times New Roman"/>
        </w:rPr>
        <w:t xml:space="preserve"> i </w:t>
      </w:r>
      <w:r w:rsidR="00AD0D7D" w:rsidRPr="009B7F61">
        <w:rPr>
          <w:rFonts w:ascii="Times New Roman" w:hAnsi="Times New Roman" w:cs="Times New Roman"/>
        </w:rPr>
        <w:t xml:space="preserve">vremenski </w:t>
      </w:r>
      <w:r w:rsidRPr="009B7F61">
        <w:rPr>
          <w:rFonts w:ascii="Times New Roman" w:hAnsi="Times New Roman" w:cs="Times New Roman"/>
        </w:rPr>
        <w:t>označava Kongres kulturne akcije) ima infrastrukturne resurse koji se, ne samo ugledaju nego i takmiče sa evropskim trendovima difuzije kulture po celoj zemlji. Međutim, kako je sam proces decentralizacije dugotrajan, trebalo je da prođe još faza, koje je i Majstorović nagovestio sa kvalitativnim aspektom, aludirajući na profesionalizaciju prevashodno ljudskih resursa, iz koje neminovno dolazi i do programskog poboljšanja, kao i sistematsko uvođenje nauke, odnosno primenu menažmenta u kulturi u radu.</w:t>
      </w:r>
    </w:p>
    <w:p w:rsidR="00447B32" w:rsidRPr="009B7F61" w:rsidRDefault="00447B32" w:rsidP="007835E6">
      <w:pPr>
        <w:spacing w:line="360" w:lineRule="auto"/>
        <w:ind w:firstLine="720"/>
        <w:jc w:val="both"/>
        <w:rPr>
          <w:rFonts w:ascii="Times New Roman" w:hAnsi="Times New Roman" w:cs="Times New Roman"/>
        </w:rPr>
      </w:pPr>
    </w:p>
    <w:p w:rsidR="00905288" w:rsidRPr="009B7F61" w:rsidRDefault="00447B32" w:rsidP="00982201">
      <w:pPr>
        <w:spacing w:line="360" w:lineRule="auto"/>
        <w:ind w:firstLine="720"/>
        <w:jc w:val="both"/>
        <w:rPr>
          <w:rFonts w:ascii="Times New Roman" w:hAnsi="Times New Roman"/>
          <w:lang w:val="sr-Latn-CS"/>
        </w:rPr>
      </w:pPr>
      <w:r w:rsidRPr="009B7F61">
        <w:rPr>
          <w:rFonts w:ascii="Times New Roman" w:hAnsi="Times New Roman" w:cs="Times New Roman"/>
        </w:rPr>
        <w:t>Sledeći trend kulturne politike, teorija naziva periodom “samoupravljanja u kulturi”</w:t>
      </w:r>
      <w:r w:rsidR="00905288" w:rsidRPr="009B7F61">
        <w:rPr>
          <w:rFonts w:ascii="Times New Roman" w:hAnsi="Times New Roman" w:cs="Times New Roman"/>
        </w:rPr>
        <w:t xml:space="preserve"> (Đukić-Dojčinović 2003: 23/I deo). Zasnovan na samoupravnom odlučivanju i društvenom dogovaranju kao novoj proceduri odlučivanja, iznedrio je nova upravna tela SIZ</w:t>
      </w:r>
      <w:r w:rsidR="00905288" w:rsidRPr="009B7F61">
        <w:rPr>
          <w:rStyle w:val="FootnoteReference"/>
          <w:rFonts w:ascii="Times New Roman" w:hAnsi="Times New Roman" w:cs="Times New Roman"/>
        </w:rPr>
        <w:footnoteReference w:id="179"/>
      </w:r>
      <w:r w:rsidR="00905288" w:rsidRPr="009B7F61">
        <w:rPr>
          <w:rFonts w:ascii="Times New Roman" w:hAnsi="Times New Roman" w:cs="Times New Roman"/>
        </w:rPr>
        <w:t>-ove, osnivane na svim nivoima republika druge Jugoslavije – republičkom, pokrajinskom (u Srbiji) i opštinskom</w:t>
      </w:r>
      <w:r w:rsidR="000A0144" w:rsidRPr="009B7F61">
        <w:rPr>
          <w:rFonts w:ascii="Times New Roman" w:hAnsi="Times New Roman" w:cs="Times New Roman"/>
        </w:rPr>
        <w:t>, na osnovu istoimenog zakona iz 1974. godine</w:t>
      </w:r>
      <w:r w:rsidR="00905288" w:rsidRPr="009B7F61">
        <w:rPr>
          <w:rFonts w:ascii="Times New Roman" w:hAnsi="Times New Roman" w:cs="Times New Roman"/>
        </w:rPr>
        <w:t>.</w:t>
      </w:r>
      <w:r w:rsidR="00EA50CB" w:rsidRPr="009B7F61">
        <w:rPr>
          <w:rFonts w:ascii="Times New Roman" w:hAnsi="Times New Roman" w:cs="Times New Roman"/>
        </w:rPr>
        <w:t xml:space="preserve"> Ova tela su bila sastavljena od dva predstavnička veća – Veća korisnika i Veća davalaca usluga, a “osnovna </w:t>
      </w:r>
      <w:r w:rsidR="00905288" w:rsidRPr="009B7F61">
        <w:rPr>
          <w:rFonts w:ascii="Times New Roman" w:hAnsi="Times New Roman" w:cs="Times New Roman"/>
          <w:lang w:val="sr-Latn-CS"/>
        </w:rPr>
        <w:t xml:space="preserve">karakteristika ovog sistema bila je </w:t>
      </w:r>
      <w:r w:rsidR="00905288" w:rsidRPr="009B7F61">
        <w:rPr>
          <w:rFonts w:ascii="Times New Roman" w:hAnsi="Times New Roman" w:cs="Times New Roman"/>
          <w:b/>
          <w:lang w:val="sr-Latn-CS"/>
        </w:rPr>
        <w:t>decentralizacija</w:t>
      </w:r>
      <w:r w:rsidR="00905288" w:rsidRPr="009B7F61">
        <w:rPr>
          <w:rFonts w:ascii="Times New Roman" w:hAnsi="Times New Roman" w:cs="Times New Roman"/>
          <w:lang w:val="sr-Latn-CS"/>
        </w:rPr>
        <w:t xml:space="preserve"> finansiranja u oblasti kulture i delegiranje odlučivanja o prioritetima kulturnog razvoja na dva veća</w:t>
      </w:r>
      <w:r w:rsidR="00EA50CB" w:rsidRPr="009B7F61">
        <w:rPr>
          <w:rFonts w:ascii="Times New Roman" w:hAnsi="Times New Roman" w:cs="Times New Roman"/>
          <w:lang w:val="sr-Latn-CS"/>
        </w:rPr>
        <w:t>“</w:t>
      </w:r>
      <w:r w:rsidR="00905288" w:rsidRPr="009B7F61">
        <w:rPr>
          <w:rFonts w:ascii="Times New Roman" w:hAnsi="Times New Roman" w:cs="Times New Roman"/>
          <w:lang w:val="sr-Latn-CS"/>
        </w:rPr>
        <w:t>.</w:t>
      </w:r>
      <w:r w:rsidR="000A0144" w:rsidRPr="009B7F61">
        <w:rPr>
          <w:rFonts w:ascii="Times New Roman" w:hAnsi="Times New Roman" w:cs="Times New Roman"/>
          <w:lang w:val="sr-Latn-CS"/>
        </w:rPr>
        <w:t xml:space="preserve"> (Ibid)</w:t>
      </w:r>
      <w:r w:rsidR="00B54B33" w:rsidRPr="009B7F61">
        <w:rPr>
          <w:rFonts w:ascii="Times New Roman" w:hAnsi="Times New Roman" w:cs="Times New Roman"/>
          <w:lang w:val="sr-Latn-CS"/>
        </w:rPr>
        <w:t xml:space="preserve">U obrazloženju </w:t>
      </w:r>
      <w:r w:rsidR="008443DB" w:rsidRPr="009B7F61">
        <w:rPr>
          <w:rFonts w:ascii="Times New Roman" w:hAnsi="Times New Roman" w:cs="Times New Roman"/>
          <w:lang w:val="sr-Latn-CS"/>
        </w:rPr>
        <w:t>osnov</w:t>
      </w:r>
      <w:r w:rsidR="00B54B33" w:rsidRPr="009B7F61">
        <w:rPr>
          <w:rFonts w:ascii="Times New Roman" w:hAnsi="Times New Roman" w:cs="Times New Roman"/>
          <w:lang w:val="sr-Latn-CS"/>
        </w:rPr>
        <w:t>nih zadataka SIZ-ova u kulturi</w:t>
      </w:r>
      <w:r w:rsidR="006817E3" w:rsidRPr="009B7F61">
        <w:rPr>
          <w:rFonts w:ascii="Times New Roman" w:hAnsi="Times New Roman" w:cs="Times New Roman"/>
          <w:lang w:val="sr-Latn-CS"/>
        </w:rPr>
        <w:t xml:space="preserve"> (Ibid)</w:t>
      </w:r>
      <w:r w:rsidR="00B54B33" w:rsidRPr="009B7F61">
        <w:rPr>
          <w:rFonts w:ascii="Times New Roman" w:hAnsi="Times New Roman" w:cs="Times New Roman"/>
          <w:lang w:val="sr-Latn-CS"/>
        </w:rPr>
        <w:t>, mo</w:t>
      </w:r>
      <w:r w:rsidR="00AD0D7D" w:rsidRPr="009B7F61">
        <w:rPr>
          <w:rFonts w:ascii="Times New Roman" w:hAnsi="Times New Roman" w:cs="Times New Roman"/>
          <w:lang w:val="sr-Latn-CS"/>
        </w:rPr>
        <w:t>gu se</w:t>
      </w:r>
      <w:r w:rsidR="00B54B33" w:rsidRPr="009B7F61">
        <w:rPr>
          <w:rFonts w:ascii="Times New Roman" w:hAnsi="Times New Roman" w:cs="Times New Roman"/>
          <w:lang w:val="sr-Latn-CS"/>
        </w:rPr>
        <w:t xml:space="preserve"> identifikovati </w:t>
      </w:r>
      <w:r w:rsidR="00AD0D7D" w:rsidRPr="009B7F61">
        <w:rPr>
          <w:rFonts w:ascii="Times New Roman" w:hAnsi="Times New Roman" w:cs="Times New Roman"/>
          <w:lang w:val="sr-Latn-CS"/>
        </w:rPr>
        <w:t>sledeći</w:t>
      </w:r>
      <w:r w:rsidR="00B54B33" w:rsidRPr="009B7F61">
        <w:rPr>
          <w:rFonts w:ascii="Times New Roman" w:hAnsi="Times New Roman" w:cs="Times New Roman"/>
          <w:lang w:val="sr-Latn-CS"/>
        </w:rPr>
        <w:t>e</w:t>
      </w:r>
      <w:r w:rsidR="00AD0D7D" w:rsidRPr="009B7F61">
        <w:rPr>
          <w:rFonts w:ascii="Times New Roman" w:hAnsi="Times New Roman" w:cs="Times New Roman"/>
          <w:lang w:val="sr-Latn-CS"/>
        </w:rPr>
        <w:t>lementi</w:t>
      </w:r>
      <w:r w:rsidR="00B54B33" w:rsidRPr="009B7F61">
        <w:rPr>
          <w:rFonts w:ascii="Times New Roman" w:hAnsi="Times New Roman" w:cs="Times New Roman"/>
          <w:lang w:val="sr-Latn-CS"/>
        </w:rPr>
        <w:t xml:space="preserve"> koji su vodili u prilog decentralizaciji</w:t>
      </w:r>
      <w:r w:rsidR="006D206A" w:rsidRPr="009B7F61">
        <w:rPr>
          <w:rFonts w:ascii="Times New Roman" w:hAnsi="Times New Roman" w:cs="Times New Roman"/>
          <w:lang w:val="sr-Latn-CS"/>
        </w:rPr>
        <w:t xml:space="preserve"> kulture. Kao prvo</w:t>
      </w:r>
      <w:r w:rsidR="00B54B33" w:rsidRPr="009B7F61">
        <w:rPr>
          <w:rFonts w:ascii="Times New Roman" w:hAnsi="Times New Roman" w:cs="Times New Roman"/>
          <w:lang w:val="sr-Latn-CS"/>
        </w:rPr>
        <w:t xml:space="preserve"> „...</w:t>
      </w:r>
      <w:r w:rsidR="00905288" w:rsidRPr="009B7F61">
        <w:rPr>
          <w:rFonts w:ascii="Times New Roman" w:hAnsi="Times New Roman"/>
          <w:lang w:val="sr-Latn-CS"/>
        </w:rPr>
        <w:t xml:space="preserve">stvaranje uslova da kultura postane dostupna svim radnim </w:t>
      </w:r>
      <w:r w:rsidR="00905288" w:rsidRPr="009B7F61">
        <w:rPr>
          <w:rFonts w:ascii="Times New Roman" w:hAnsi="Times New Roman"/>
          <w:lang w:val="sr-Latn-CS"/>
        </w:rPr>
        <w:lastRenderedPageBreak/>
        <w:t>ljudima i građanima</w:t>
      </w:r>
      <w:r w:rsidR="006D206A" w:rsidRPr="009B7F61">
        <w:rPr>
          <w:rFonts w:ascii="Times New Roman" w:hAnsi="Times New Roman"/>
          <w:lang w:val="sr-Latn-CS"/>
        </w:rPr>
        <w:t>...</w:t>
      </w:r>
      <w:r w:rsidR="00B54B33" w:rsidRPr="009B7F61">
        <w:rPr>
          <w:rFonts w:ascii="Times New Roman" w:hAnsi="Times New Roman"/>
          <w:lang w:val="sr-Latn-CS"/>
        </w:rPr>
        <w:t xml:space="preserve">“ </w:t>
      </w:r>
      <w:r w:rsidR="006D206A" w:rsidRPr="009B7F61">
        <w:rPr>
          <w:rFonts w:ascii="Times New Roman" w:hAnsi="Times New Roman"/>
          <w:lang w:val="sr-Latn-CS"/>
        </w:rPr>
        <w:t>predstavljalo je ostvarivanje prava na kulturu, potom „...</w:t>
      </w:r>
      <w:r w:rsidR="00905288" w:rsidRPr="009B7F61">
        <w:rPr>
          <w:rFonts w:ascii="Times New Roman" w:hAnsi="Times New Roman"/>
          <w:lang w:val="sr-Latn-CS"/>
        </w:rPr>
        <w:t>obezbeđivanje prava radnika da upravljaju sredstvima društvene reprodukcije u kulturi</w:t>
      </w:r>
      <w:r w:rsidR="006D206A" w:rsidRPr="009B7F61">
        <w:rPr>
          <w:rFonts w:ascii="Times New Roman" w:hAnsi="Times New Roman"/>
          <w:lang w:val="sr-Latn-CS"/>
        </w:rPr>
        <w:t xml:space="preserve">...“ bio je primer </w:t>
      </w:r>
      <w:r w:rsidR="002919B6" w:rsidRPr="009B7F61">
        <w:rPr>
          <w:rFonts w:ascii="Times New Roman" w:hAnsi="Times New Roman"/>
          <w:lang w:val="sr-Latn-CS"/>
        </w:rPr>
        <w:t xml:space="preserve">specifičnog oblika </w:t>
      </w:r>
      <w:r w:rsidR="006D206A" w:rsidRPr="009B7F61">
        <w:rPr>
          <w:rFonts w:ascii="Times New Roman" w:hAnsi="Times New Roman"/>
          <w:lang w:val="sr-Latn-CS"/>
        </w:rPr>
        <w:t xml:space="preserve">participativnog upravljanja, onda </w:t>
      </w:r>
      <w:r w:rsidR="007B5362" w:rsidRPr="009B7F61">
        <w:rPr>
          <w:rFonts w:ascii="Times New Roman" w:hAnsi="Times New Roman"/>
          <w:lang w:val="sr-Latn-CS"/>
        </w:rPr>
        <w:t>„...</w:t>
      </w:r>
      <w:r w:rsidR="00905288" w:rsidRPr="009B7F61">
        <w:rPr>
          <w:rFonts w:ascii="Times New Roman" w:hAnsi="Times New Roman"/>
          <w:lang w:val="sr-Latn-CS"/>
        </w:rPr>
        <w:t xml:space="preserve">obezbeđivanje jednakog društveno ekonomskog položaja radnika </w:t>
      </w:r>
      <w:r w:rsidR="007B5362" w:rsidRPr="009B7F61">
        <w:rPr>
          <w:rFonts w:ascii="Times New Roman" w:hAnsi="Times New Roman"/>
          <w:lang w:val="sr-Latn-CS"/>
        </w:rPr>
        <w:t>...</w:t>
      </w:r>
      <w:r w:rsidR="00905288" w:rsidRPr="009B7F61">
        <w:rPr>
          <w:rFonts w:ascii="Times New Roman" w:hAnsi="Times New Roman"/>
          <w:lang w:val="sr-Latn-CS"/>
        </w:rPr>
        <w:t>koji obavljaju kulturne delatnosti sa radnicima u organizacijama udruženog rada materijalne proizvodnje i drugim radnim ljudima</w:t>
      </w:r>
      <w:r w:rsidR="00490809" w:rsidRPr="009B7F61">
        <w:rPr>
          <w:rFonts w:ascii="Times New Roman" w:hAnsi="Times New Roman"/>
          <w:lang w:val="sr-Latn-CS"/>
        </w:rPr>
        <w:t xml:space="preserve">...“ </w:t>
      </w:r>
      <w:r w:rsidR="007B5362" w:rsidRPr="009B7F61">
        <w:rPr>
          <w:rFonts w:ascii="Times New Roman" w:hAnsi="Times New Roman"/>
          <w:lang w:val="sr-Latn-CS"/>
        </w:rPr>
        <w:t>ukazuje na princip jednakosti</w:t>
      </w:r>
      <w:r w:rsidR="00905288" w:rsidRPr="009B7F61">
        <w:rPr>
          <w:rFonts w:ascii="Times New Roman" w:hAnsi="Times New Roman"/>
          <w:lang w:val="sr-Latn-CS"/>
        </w:rPr>
        <w:t xml:space="preserve">, </w:t>
      </w:r>
      <w:r w:rsidR="00982201" w:rsidRPr="009B7F61">
        <w:rPr>
          <w:rFonts w:ascii="Times New Roman" w:hAnsi="Times New Roman"/>
          <w:lang w:val="sr-Latn-CS"/>
        </w:rPr>
        <w:t>da bi „</w:t>
      </w:r>
      <w:r w:rsidR="0054434B">
        <w:rPr>
          <w:rFonts w:ascii="Times New Roman" w:hAnsi="Times New Roman"/>
          <w:lang w:val="sr-Latn-CS"/>
        </w:rPr>
        <w:t>-</w:t>
      </w:r>
      <w:r w:rsidR="00905288" w:rsidRPr="009B7F61">
        <w:rPr>
          <w:rFonts w:ascii="Times New Roman" w:hAnsi="Times New Roman"/>
          <w:lang w:val="sr-Latn-CS"/>
        </w:rPr>
        <w:t>ostvarivanje uslova za razvoj nacionalne kulture i za razvoj kultura naroda i narodnosti</w:t>
      </w:r>
      <w:r w:rsidR="0054434B">
        <w:rPr>
          <w:rFonts w:ascii="Times New Roman" w:hAnsi="Times New Roman"/>
          <w:lang w:val="sr-Latn-CS"/>
        </w:rPr>
        <w:t>-</w:t>
      </w:r>
      <w:r w:rsidR="00982201" w:rsidRPr="009B7F61">
        <w:rPr>
          <w:rFonts w:ascii="Times New Roman" w:hAnsi="Times New Roman"/>
          <w:lang w:val="sr-Latn-CS"/>
        </w:rPr>
        <w:t>“</w:t>
      </w:r>
      <w:r w:rsidR="006817E3" w:rsidRPr="009B7F61">
        <w:rPr>
          <w:rFonts w:ascii="Times New Roman" w:hAnsi="Times New Roman"/>
          <w:lang w:val="sr-Latn-CS"/>
        </w:rPr>
        <w:t xml:space="preserve"> asociralo na princip ravnopravnosti, ali i inkluzije.</w:t>
      </w:r>
    </w:p>
    <w:p w:rsidR="004B1553" w:rsidRPr="009B7F61" w:rsidRDefault="004B1553" w:rsidP="00982201">
      <w:pPr>
        <w:spacing w:line="360" w:lineRule="auto"/>
        <w:ind w:firstLine="720"/>
        <w:jc w:val="both"/>
        <w:rPr>
          <w:rFonts w:ascii="Times New Roman" w:hAnsi="Times New Roman"/>
          <w:lang w:val="sr-Latn-CS"/>
        </w:rPr>
      </w:pPr>
    </w:p>
    <w:p w:rsidR="00905288" w:rsidRPr="009B7F61" w:rsidRDefault="004B1553" w:rsidP="00151112">
      <w:pPr>
        <w:spacing w:line="360" w:lineRule="auto"/>
        <w:ind w:firstLine="720"/>
        <w:jc w:val="both"/>
        <w:rPr>
          <w:rFonts w:ascii="Times New Roman" w:hAnsi="Times New Roman" w:cs="Times New Roman"/>
        </w:rPr>
      </w:pPr>
      <w:r w:rsidRPr="009B7F61">
        <w:rPr>
          <w:rFonts w:ascii="Times New Roman" w:hAnsi="Times New Roman" w:cs="Times New Roman"/>
          <w:lang w:val="sr-Latn-CS"/>
        </w:rPr>
        <w:t xml:space="preserve">Prva karakteristika samoupravnog modela kulture bila bi izvesna </w:t>
      </w:r>
      <w:r w:rsidR="00905288" w:rsidRPr="009B7F61">
        <w:rPr>
          <w:rFonts w:ascii="Times New Roman" w:hAnsi="Times New Roman" w:cs="Times New Roman"/>
          <w:lang w:val="sr-Latn-CS"/>
        </w:rPr>
        <w:t>sličnost sa</w:t>
      </w:r>
      <w:r w:rsidRPr="009B7F61">
        <w:rPr>
          <w:rFonts w:ascii="Times New Roman" w:hAnsi="Times New Roman" w:cs="Times New Roman"/>
          <w:lang w:val="sr-Latn-CS"/>
        </w:rPr>
        <w:t xml:space="preserve"> već predstavljenim evropskim,</w:t>
      </w:r>
      <w:r w:rsidR="00905288" w:rsidRPr="009B7F61">
        <w:rPr>
          <w:rFonts w:ascii="Times New Roman" w:hAnsi="Times New Roman" w:cs="Times New Roman"/>
          <w:lang w:val="sr-Latn-CS"/>
        </w:rPr>
        <w:t xml:space="preserve"> paradržavnim (</w:t>
      </w:r>
      <w:r w:rsidR="00905288" w:rsidRPr="009B7F61">
        <w:rPr>
          <w:rFonts w:ascii="Times New Roman" w:hAnsi="Times New Roman" w:cs="Times New Roman"/>
          <w:i/>
          <w:lang w:val="sr-Latn-CS"/>
        </w:rPr>
        <w:t>arms length</w:t>
      </w:r>
      <w:r w:rsidR="00905288" w:rsidRPr="009B7F61">
        <w:rPr>
          <w:rFonts w:ascii="Times New Roman" w:hAnsi="Times New Roman" w:cs="Times New Roman"/>
          <w:lang w:val="sr-Latn-CS"/>
        </w:rPr>
        <w:t>) model</w:t>
      </w:r>
      <w:r w:rsidRPr="009B7F61">
        <w:rPr>
          <w:rFonts w:ascii="Times New Roman" w:hAnsi="Times New Roman" w:cs="Times New Roman"/>
          <w:lang w:val="sr-Latn-CS"/>
        </w:rPr>
        <w:t>i</w:t>
      </w:r>
      <w:r w:rsidR="00905288" w:rsidRPr="009B7F61">
        <w:rPr>
          <w:rFonts w:ascii="Times New Roman" w:hAnsi="Times New Roman" w:cs="Times New Roman"/>
          <w:lang w:val="sr-Latn-CS"/>
        </w:rPr>
        <w:t>m</w:t>
      </w:r>
      <w:r w:rsidRPr="009B7F61">
        <w:rPr>
          <w:rFonts w:ascii="Times New Roman" w:hAnsi="Times New Roman" w:cs="Times New Roman"/>
          <w:lang w:val="sr-Latn-CS"/>
        </w:rPr>
        <w:t>a</w:t>
      </w:r>
      <w:r w:rsidR="00905288" w:rsidRPr="009B7F61">
        <w:rPr>
          <w:rFonts w:ascii="Times New Roman" w:hAnsi="Times New Roman" w:cs="Times New Roman"/>
          <w:lang w:val="sr-Latn-CS"/>
        </w:rPr>
        <w:t xml:space="preserve"> kulturne politike.</w:t>
      </w:r>
      <w:r w:rsidR="00B54B33" w:rsidRPr="009B7F61">
        <w:rPr>
          <w:rFonts w:ascii="Times New Roman" w:hAnsi="Times New Roman" w:cs="Times New Roman"/>
          <w:lang w:val="sr-Latn-CS"/>
        </w:rPr>
        <w:t xml:space="preserve"> Druga karakteristika</w:t>
      </w:r>
      <w:r w:rsidR="00151112" w:rsidRPr="009B7F61">
        <w:rPr>
          <w:rFonts w:ascii="Times New Roman" w:hAnsi="Times New Roman" w:cs="Times New Roman"/>
          <w:lang w:val="sr-Latn-CS"/>
        </w:rPr>
        <w:t xml:space="preserve"> bi bila „</w:t>
      </w:r>
      <w:r w:rsidR="00B54B33" w:rsidRPr="009B7F61">
        <w:rPr>
          <w:rFonts w:ascii="Times New Roman" w:hAnsi="Times New Roman" w:cs="Times New Roman"/>
          <w:lang w:val="sr-Latn-CS"/>
        </w:rPr>
        <w:t>intenzivni razvoj amaterizma</w:t>
      </w:r>
      <w:r w:rsidR="00151112" w:rsidRPr="009B7F61">
        <w:rPr>
          <w:rFonts w:ascii="Times New Roman" w:hAnsi="Times New Roman" w:cs="Times New Roman"/>
          <w:lang w:val="sr-Latn-CS"/>
        </w:rPr>
        <w:t>“ koji je podržavan da bi se posebno kod ruralnog dela stanovništva koje je naselilo gradove razvio</w:t>
      </w:r>
      <w:r w:rsidR="00251A98">
        <w:rPr>
          <w:rFonts w:ascii="Times New Roman" w:hAnsi="Times New Roman" w:cs="Times New Roman"/>
          <w:lang w:val="sr-Latn-CS"/>
        </w:rPr>
        <w:t xml:space="preserve"> </w:t>
      </w:r>
      <w:r w:rsidR="00151112" w:rsidRPr="009B7F61">
        <w:rPr>
          <w:rFonts w:ascii="Times New Roman" w:hAnsi="Times New Roman" w:cs="Times New Roman"/>
          <w:lang w:val="sr-Latn-CS"/>
        </w:rPr>
        <w:t>„</w:t>
      </w:r>
      <w:r w:rsidR="00B54B33" w:rsidRPr="009B7F61">
        <w:rPr>
          <w:rFonts w:ascii="Times New Roman" w:hAnsi="Times New Roman" w:cs="Times New Roman"/>
          <w:lang w:val="sr-Latn-CS"/>
        </w:rPr>
        <w:t>aktivan odnos prema kulturnom stvaralaštvu</w:t>
      </w:r>
      <w:r w:rsidR="00151112" w:rsidRPr="009B7F61">
        <w:rPr>
          <w:rFonts w:ascii="Times New Roman" w:hAnsi="Times New Roman" w:cs="Times New Roman"/>
          <w:lang w:val="sr-Latn-CS"/>
        </w:rPr>
        <w:t xml:space="preserve">“ uz paralelno smanjenje kulturnog elitizma </w:t>
      </w:r>
      <w:r w:rsidR="00B54B33" w:rsidRPr="009B7F61">
        <w:rPr>
          <w:rFonts w:ascii="Times New Roman" w:hAnsi="Times New Roman" w:cs="Times New Roman"/>
          <w:lang w:val="sr-Latn-CS"/>
        </w:rPr>
        <w:t xml:space="preserve">tradicionalnih ustanova kulture. </w:t>
      </w:r>
      <w:r w:rsidR="00151112" w:rsidRPr="009B7F61">
        <w:rPr>
          <w:rFonts w:ascii="Times New Roman" w:hAnsi="Times New Roman" w:cs="Times New Roman"/>
          <w:lang w:val="sr-Latn-CS"/>
        </w:rPr>
        <w:t>(</w:t>
      </w:r>
      <w:r w:rsidR="00905288" w:rsidRPr="009B7F61">
        <w:rPr>
          <w:rFonts w:ascii="Times New Roman" w:hAnsi="Times New Roman" w:cs="Times New Roman"/>
        </w:rPr>
        <w:t>24/I deo</w:t>
      </w:r>
      <w:r w:rsidR="00151112" w:rsidRPr="009B7F61">
        <w:rPr>
          <w:rFonts w:ascii="Times New Roman" w:hAnsi="Times New Roman" w:cs="Times New Roman"/>
        </w:rPr>
        <w:t>)</w:t>
      </w:r>
    </w:p>
    <w:p w:rsidR="00151112" w:rsidRPr="009B7F61" w:rsidRDefault="00151112" w:rsidP="00151112">
      <w:pPr>
        <w:spacing w:line="360" w:lineRule="auto"/>
        <w:ind w:firstLine="720"/>
        <w:jc w:val="both"/>
        <w:rPr>
          <w:rFonts w:ascii="Times New Roman" w:hAnsi="Times New Roman" w:cs="Times New Roman"/>
        </w:rPr>
      </w:pPr>
    </w:p>
    <w:p w:rsidR="00905288" w:rsidRPr="009B7F61" w:rsidRDefault="00151112" w:rsidP="00992694">
      <w:pPr>
        <w:spacing w:line="360" w:lineRule="auto"/>
        <w:ind w:firstLine="720"/>
        <w:jc w:val="both"/>
        <w:rPr>
          <w:rFonts w:ascii="Times New Roman" w:hAnsi="Times New Roman" w:cs="Times New Roman"/>
        </w:rPr>
      </w:pPr>
      <w:r w:rsidRPr="009B7F61">
        <w:rPr>
          <w:rFonts w:ascii="Times New Roman" w:hAnsi="Times New Roman" w:cs="Times New Roman"/>
        </w:rPr>
        <w:t>Treća karakteristika se odnosila na glavni izvor decentralizacije finansiranja kulture, a to je bila reforma poreskog sistema, jer su glavni izvor prihoda SIZ-ova kulture bila “</w:t>
      </w:r>
      <w:r w:rsidRPr="009B7F61">
        <w:rPr>
          <w:rFonts w:ascii="Times New Roman" w:hAnsi="Times New Roman"/>
          <w:lang w:val="sr-Latn-CS"/>
        </w:rPr>
        <w:t xml:space="preserve">sredstva </w:t>
      </w:r>
      <w:r w:rsidR="00905288" w:rsidRPr="009B7F61">
        <w:rPr>
          <w:rFonts w:ascii="Times New Roman" w:hAnsi="Times New Roman"/>
          <w:lang w:val="sr-Latn-CS"/>
        </w:rPr>
        <w:t>doprinosa iz dohotka organizacija udruženog rada ili ličnog dohotka zaposlenih na području za koje je zajednica osnovana.</w:t>
      </w:r>
      <w:r w:rsidRPr="009B7F61">
        <w:rPr>
          <w:rFonts w:ascii="Times New Roman" w:hAnsi="Times New Roman"/>
          <w:lang w:val="sr-Latn-CS"/>
        </w:rPr>
        <w:t xml:space="preserve"> (Id: </w:t>
      </w:r>
      <w:r w:rsidR="00905288" w:rsidRPr="009B7F61">
        <w:rPr>
          <w:rFonts w:ascii="Times New Roman" w:hAnsi="Times New Roman"/>
          <w:lang w:val="sr-Latn-CS"/>
        </w:rPr>
        <w:t>25</w:t>
      </w:r>
      <w:r w:rsidR="00905288" w:rsidRPr="009B7F61">
        <w:rPr>
          <w:rFonts w:ascii="Times New Roman" w:hAnsi="Times New Roman" w:cs="Times New Roman"/>
        </w:rPr>
        <w:t>/I deo</w:t>
      </w:r>
      <w:r w:rsidRPr="009B7F61">
        <w:rPr>
          <w:rFonts w:ascii="Times New Roman" w:hAnsi="Times New Roman" w:cs="Times New Roman"/>
        </w:rPr>
        <w:t>)</w:t>
      </w:r>
      <w:r w:rsidR="0067510D" w:rsidRPr="009B7F61">
        <w:rPr>
          <w:rFonts w:ascii="Times New Roman" w:hAnsi="Times New Roman" w:cs="Times New Roman"/>
        </w:rPr>
        <w:t xml:space="preserve"> Na osnovu samoupravnog sporazuma, svaki zaposleni građanin je izdvajao</w:t>
      </w:r>
      <w:r w:rsidR="00FE30EC" w:rsidRPr="009B7F61">
        <w:rPr>
          <w:rFonts w:ascii="Times New Roman" w:hAnsi="Times New Roman" w:cs="Times New Roman"/>
        </w:rPr>
        <w:t xml:space="preserve"> 0,32% plate za finansiranje “poslova od </w:t>
      </w:r>
      <w:r w:rsidR="00FE30EC" w:rsidRPr="009B7F61">
        <w:rPr>
          <w:rFonts w:ascii="Times New Roman" w:hAnsi="Times New Roman" w:cs="Times New Roman"/>
          <w:b/>
        </w:rPr>
        <w:t>zajedničkog interesa</w:t>
      </w:r>
      <w:r w:rsidR="00FE30EC" w:rsidRPr="009B7F61">
        <w:rPr>
          <w:rFonts w:ascii="Times New Roman" w:hAnsi="Times New Roman" w:cs="Times New Roman"/>
        </w:rPr>
        <w:t>” (Id: 24/I deo) u kulturi, čime su SIZ-ovi kulture prvi i do sada jedini rešili “pitanje udruživanja sredstava u duhu Ustava”.</w:t>
      </w:r>
      <w:r w:rsidR="0014058E" w:rsidRPr="009B7F61">
        <w:rPr>
          <w:rFonts w:ascii="Times New Roman" w:hAnsi="Times New Roman" w:cs="Times New Roman"/>
        </w:rPr>
        <w:t xml:space="preserve"> Možda iz današnje neoliberalne perspektive ovaj model izgleda anahron, ali je omogućavao svakom građaninu širom Jugoslavije da i neposredno bude donator lokalne kulture.</w:t>
      </w:r>
      <w:r w:rsidR="00251A98">
        <w:rPr>
          <w:rFonts w:ascii="Times New Roman" w:hAnsi="Times New Roman" w:cs="Times New Roman"/>
        </w:rPr>
        <w:t xml:space="preserve"> </w:t>
      </w:r>
      <w:r w:rsidR="0018425B" w:rsidRPr="009B7F61">
        <w:rPr>
          <w:rFonts w:ascii="Times New Roman" w:hAnsi="Times New Roman" w:cs="Times New Roman"/>
        </w:rPr>
        <w:t>Četvrta karakteristika</w:t>
      </w:r>
      <w:r w:rsidR="00225081" w:rsidRPr="009B7F61">
        <w:rPr>
          <w:rFonts w:ascii="Times New Roman" w:hAnsi="Times New Roman" w:cs="Times New Roman"/>
        </w:rPr>
        <w:t xml:space="preserve"> samoupravnog modela posebno argumentuje decentralizacijski pristup jer se odnosi na metod “susretnog planiranja” dugoročnog razvoja</w:t>
      </w:r>
      <w:r w:rsidR="005814C4" w:rsidRPr="009B7F61">
        <w:rPr>
          <w:rFonts w:ascii="Times New Roman" w:hAnsi="Times New Roman" w:cs="Times New Roman"/>
        </w:rPr>
        <w:t>, kako bi se ciljevi kulturne politike transformisali u planove i programe, “na osnovu kojih bi se organizovala kulturna akcija”(Id: 25 – 26/I deo).</w:t>
      </w:r>
      <w:r w:rsidR="000274A9" w:rsidRPr="009B7F61">
        <w:rPr>
          <w:rFonts w:ascii="Times New Roman" w:hAnsi="Times New Roman" w:cs="Times New Roman"/>
        </w:rPr>
        <w:t xml:space="preserve"> Metod se primenjivao putem dva principa: vertikalnog (koji je globalnu kulturnu politiku ugrađivao u hijerarhijski niže, republičke, regionalne i opštinske planove) i horizontalnog (koji je kulturu susretao sa privredom). Međutim, posebnost “susretnog planiranja” kulturnog razvoja se ogledala i u potrebi da se “</w:t>
      </w:r>
      <w:r w:rsidR="00905288" w:rsidRPr="009B7F61">
        <w:rPr>
          <w:rFonts w:ascii="Times New Roman" w:hAnsi="Times New Roman"/>
          <w:i/>
        </w:rPr>
        <w:t>planovi odozgo</w:t>
      </w:r>
      <w:r w:rsidR="000274A9" w:rsidRPr="009B7F61">
        <w:rPr>
          <w:rFonts w:ascii="Times New Roman" w:hAnsi="Times New Roman"/>
        </w:rPr>
        <w:t xml:space="preserve"> susretnu sa </w:t>
      </w:r>
      <w:r w:rsidR="000274A9" w:rsidRPr="009B7F61">
        <w:rPr>
          <w:rFonts w:ascii="Times New Roman" w:hAnsi="Times New Roman"/>
          <w:i/>
        </w:rPr>
        <w:t>planovima odozdo</w:t>
      </w:r>
      <w:r w:rsidR="000274A9" w:rsidRPr="009B7F61">
        <w:rPr>
          <w:rFonts w:ascii="Times New Roman" w:hAnsi="Times New Roman"/>
        </w:rPr>
        <w:t>”, odnosno da su “</w:t>
      </w:r>
      <w:r w:rsidR="00905288" w:rsidRPr="009B7F61">
        <w:rPr>
          <w:rFonts w:ascii="Times New Roman" w:hAnsi="Times New Roman"/>
        </w:rPr>
        <w:t xml:space="preserve">planovi lokalnih zajednica, sintetičkim </w:t>
      </w:r>
      <w:r w:rsidR="00905288" w:rsidRPr="009B7F61">
        <w:rPr>
          <w:rFonts w:ascii="Times New Roman" w:hAnsi="Times New Roman"/>
        </w:rPr>
        <w:lastRenderedPageBreak/>
        <w:t>postupkom ugrađivani u planove šire zajednice: opštinske, regionalne, pokrajinske i na kraju, republičke</w:t>
      </w:r>
      <w:r w:rsidR="000274A9" w:rsidRPr="009B7F61">
        <w:rPr>
          <w:rFonts w:ascii="Times New Roman" w:hAnsi="Times New Roman"/>
        </w:rPr>
        <w:t>”</w:t>
      </w:r>
      <w:r w:rsidR="00905288" w:rsidRPr="009B7F61">
        <w:rPr>
          <w:rFonts w:ascii="Times New Roman" w:hAnsi="Times New Roman"/>
        </w:rPr>
        <w:t>.</w:t>
      </w:r>
      <w:r w:rsidR="000274A9" w:rsidRPr="009B7F61">
        <w:rPr>
          <w:rFonts w:ascii="Times New Roman" w:hAnsi="Times New Roman"/>
        </w:rPr>
        <w:t xml:space="preserve"> (Ibid) Navedeno je još jedan dokaz tvrdnje da se radi o </w:t>
      </w:r>
      <w:r w:rsidR="005B268F" w:rsidRPr="009B7F61">
        <w:rPr>
          <w:rFonts w:ascii="Times New Roman" w:hAnsi="Times New Roman"/>
        </w:rPr>
        <w:t xml:space="preserve">decentralističkom modelu, jer slično navodima teoretičara kulturne demokratije Meklija, omogućava šansu i da lokalni, izvorni planovi nastali na osnovu najbližih kulturnih potreba građana, budu predstavljeni u planovima visoke kulturne politike. Uostalom, to potvrđuje i jedan od dugoročnih ciljeva kulturne politike Jugoslavije u periodu 1971 – 1980. godine, koji </w:t>
      </w:r>
      <w:r w:rsidR="005B268F" w:rsidRPr="009B7F61">
        <w:rPr>
          <w:rFonts w:ascii="Times New Roman" w:hAnsi="Times New Roman" w:cs="Times New Roman"/>
        </w:rPr>
        <w:t>je kulturnu akciju usmeravao na “</w:t>
      </w:r>
      <w:r w:rsidR="00905288" w:rsidRPr="009B7F61">
        <w:rPr>
          <w:rFonts w:ascii="Times New Roman" w:hAnsi="Times New Roman" w:cs="Times New Roman"/>
        </w:rPr>
        <w:t>smanjenje razlika u kulturnoj raznolikosti pojedinih krajeva</w:t>
      </w:r>
      <w:r w:rsidR="005B268F" w:rsidRPr="009B7F61">
        <w:rPr>
          <w:rFonts w:ascii="Times New Roman" w:hAnsi="Times New Roman" w:cs="Times New Roman"/>
        </w:rPr>
        <w:t xml:space="preserve">” (Id: </w:t>
      </w:r>
      <w:r w:rsidR="00905288" w:rsidRPr="009B7F61">
        <w:rPr>
          <w:rFonts w:ascii="Times New Roman" w:hAnsi="Times New Roman" w:cs="Times New Roman"/>
        </w:rPr>
        <w:t>26/I deo</w:t>
      </w:r>
      <w:r w:rsidR="005B268F" w:rsidRPr="009B7F61">
        <w:rPr>
          <w:rFonts w:ascii="Times New Roman" w:hAnsi="Times New Roman" w:cs="Times New Roman"/>
        </w:rPr>
        <w:t>).</w:t>
      </w:r>
    </w:p>
    <w:p w:rsidR="009C668F" w:rsidRPr="009B7F61" w:rsidRDefault="009C668F" w:rsidP="00992694">
      <w:pPr>
        <w:spacing w:line="360" w:lineRule="auto"/>
        <w:ind w:firstLine="720"/>
        <w:jc w:val="both"/>
        <w:rPr>
          <w:rFonts w:ascii="Times New Roman" w:hAnsi="Times New Roman" w:cs="Times New Roman"/>
        </w:rPr>
      </w:pPr>
    </w:p>
    <w:p w:rsidR="00961452" w:rsidRPr="001A60F4" w:rsidRDefault="0035432C" w:rsidP="00961452">
      <w:pPr>
        <w:spacing w:line="360" w:lineRule="auto"/>
        <w:ind w:firstLine="720"/>
        <w:jc w:val="both"/>
        <w:rPr>
          <w:rFonts w:ascii="Times New Roman" w:hAnsi="Times New Roman" w:cs="Times New Roman"/>
        </w:rPr>
      </w:pPr>
      <w:r w:rsidRPr="009B7F61">
        <w:rPr>
          <w:rFonts w:ascii="Times New Roman" w:hAnsi="Times New Roman" w:cs="Times New Roman"/>
        </w:rPr>
        <w:t>Poslednji trend kulturne politike Jugoslavije</w:t>
      </w:r>
      <w:r w:rsidR="004E27A1" w:rsidRPr="009B7F61">
        <w:rPr>
          <w:rFonts w:ascii="Times New Roman" w:hAnsi="Times New Roman" w:cs="Times New Roman"/>
        </w:rPr>
        <w:t xml:space="preserve">, tzv. “agitrop treće Jugoslavije” ovde </w:t>
      </w:r>
      <w:r w:rsidR="00AD0D7D" w:rsidRPr="009B7F61">
        <w:rPr>
          <w:rFonts w:ascii="Times New Roman" w:hAnsi="Times New Roman" w:cs="Times New Roman"/>
        </w:rPr>
        <w:t xml:space="preserve">se </w:t>
      </w:r>
      <w:r w:rsidR="004E27A1" w:rsidRPr="009B7F61">
        <w:rPr>
          <w:rFonts w:ascii="Times New Roman" w:hAnsi="Times New Roman" w:cs="Times New Roman"/>
        </w:rPr>
        <w:t>neće</w:t>
      </w:r>
      <w:r w:rsidR="00AD0D7D" w:rsidRPr="009B7F61">
        <w:rPr>
          <w:rFonts w:ascii="Times New Roman" w:hAnsi="Times New Roman" w:cs="Times New Roman"/>
        </w:rPr>
        <w:t xml:space="preserve"> posebno</w:t>
      </w:r>
      <w:r w:rsidR="004E27A1" w:rsidRPr="009B7F61">
        <w:rPr>
          <w:rFonts w:ascii="Times New Roman" w:hAnsi="Times New Roman" w:cs="Times New Roman"/>
        </w:rPr>
        <w:t xml:space="preserve"> analizirati, jer se radi o SRJ</w:t>
      </w:r>
      <w:r w:rsidR="00C462FC" w:rsidRPr="009B7F61">
        <w:rPr>
          <w:rFonts w:ascii="Times New Roman" w:hAnsi="Times New Roman" w:cs="Times New Roman"/>
        </w:rPr>
        <w:t xml:space="preserve"> (Saveznoj republici Jugoslaviji</w:t>
      </w:r>
      <w:r w:rsidR="004E27A1" w:rsidRPr="009B7F61">
        <w:rPr>
          <w:rFonts w:ascii="Times New Roman" w:hAnsi="Times New Roman" w:cs="Times New Roman"/>
        </w:rPr>
        <w:t xml:space="preserve"> koju su </w:t>
      </w:r>
      <w:r w:rsidR="00434E4B" w:rsidRPr="009B7F61">
        <w:rPr>
          <w:rFonts w:ascii="Times New Roman" w:hAnsi="Times New Roman" w:cs="Times New Roman"/>
        </w:rPr>
        <w:t>činile</w:t>
      </w:r>
      <w:r w:rsidR="004E27A1" w:rsidRPr="009B7F61">
        <w:rPr>
          <w:rFonts w:ascii="Times New Roman" w:hAnsi="Times New Roman" w:cs="Times New Roman"/>
        </w:rPr>
        <w:t xml:space="preserve"> samo dve bivše države SFRJ – Srbija i Crna Gora</w:t>
      </w:r>
      <w:r w:rsidR="00C462FC" w:rsidRPr="009B7F61">
        <w:rPr>
          <w:rFonts w:ascii="Times New Roman" w:hAnsi="Times New Roman" w:cs="Times New Roman"/>
        </w:rPr>
        <w:t>)</w:t>
      </w:r>
      <w:r w:rsidR="004E27A1" w:rsidRPr="009B7F61">
        <w:rPr>
          <w:rFonts w:ascii="Times New Roman" w:hAnsi="Times New Roman" w:cs="Times New Roman"/>
        </w:rPr>
        <w:t xml:space="preserve">, </w:t>
      </w:r>
      <w:r w:rsidR="00961452" w:rsidRPr="001A60F4">
        <w:rPr>
          <w:rFonts w:ascii="Times New Roman" w:hAnsi="Times New Roman" w:cs="Times New Roman"/>
        </w:rPr>
        <w:t xml:space="preserve">što </w:t>
      </w:r>
      <w:r w:rsidR="00961452">
        <w:rPr>
          <w:rFonts w:ascii="Times New Roman" w:hAnsi="Times New Roman" w:cs="Times New Roman"/>
        </w:rPr>
        <w:t>predstavlja</w:t>
      </w:r>
      <w:r w:rsidR="00961452" w:rsidRPr="001A60F4">
        <w:rPr>
          <w:rFonts w:ascii="Times New Roman" w:hAnsi="Times New Roman" w:cs="Times New Roman"/>
        </w:rPr>
        <w:t xml:space="preserve"> period tranzicije, nakon faktičkog raspada Jugoslavije, tako da će se kasnije analizirati jer tamo pripada i vremenski i u svakom drugom pogledu.</w:t>
      </w:r>
    </w:p>
    <w:p w:rsidR="00961452" w:rsidRDefault="00961452" w:rsidP="00992694">
      <w:pPr>
        <w:spacing w:line="360" w:lineRule="auto"/>
        <w:ind w:firstLine="720"/>
        <w:jc w:val="both"/>
        <w:rPr>
          <w:rFonts w:ascii="Times New Roman" w:hAnsi="Times New Roman" w:cs="Times New Roman"/>
        </w:rPr>
      </w:pPr>
    </w:p>
    <w:p w:rsidR="00FC30B6" w:rsidRPr="009B7F61" w:rsidRDefault="00982138" w:rsidP="00FC30B6">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5.5</w:t>
      </w:r>
      <w:r w:rsidR="00FC30B6" w:rsidRPr="009B7F61">
        <w:rPr>
          <w:rFonts w:ascii="Times New Roman" w:hAnsi="Times New Roman" w:cs="Times New Roman"/>
          <w:b/>
        </w:rPr>
        <w:t xml:space="preserve">. Države regiona bivše Jugoslavije </w:t>
      </w:r>
    </w:p>
    <w:p w:rsidR="00684082" w:rsidRPr="009B7F61" w:rsidRDefault="00684082" w:rsidP="00FC30B6">
      <w:pPr>
        <w:pStyle w:val="ListParagraph"/>
        <w:spacing w:line="360" w:lineRule="auto"/>
        <w:ind w:left="360"/>
        <w:jc w:val="both"/>
        <w:rPr>
          <w:rFonts w:ascii="Times New Roman" w:hAnsi="Times New Roman" w:cs="Times New Roman"/>
        </w:rPr>
      </w:pPr>
    </w:p>
    <w:p w:rsidR="003C0197" w:rsidRPr="009B7F61" w:rsidRDefault="006566C6" w:rsidP="0055204C">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Tema ovog odeljka su analize praksi decentralizacije u državama koje su stekle samostalnost raspadom “druge Jugoslavije” – SFRJ, uz poseban fokus na prime</w:t>
      </w:r>
      <w:r w:rsidR="00791F1B" w:rsidRPr="009B7F61">
        <w:rPr>
          <w:rFonts w:ascii="Times New Roman" w:hAnsi="Times New Roman" w:cs="Times New Roman"/>
        </w:rPr>
        <w:t>nu decentralizacije u Hrvatskoj</w:t>
      </w:r>
      <w:r w:rsidR="00FA1E31" w:rsidRPr="009B7F61">
        <w:rPr>
          <w:rFonts w:ascii="Times New Roman" w:hAnsi="Times New Roman" w:cs="Times New Roman"/>
        </w:rPr>
        <w:t xml:space="preserve">, </w:t>
      </w:r>
      <w:r w:rsidR="00791F1B" w:rsidRPr="009B7F61">
        <w:rPr>
          <w:rFonts w:ascii="Times New Roman" w:hAnsi="Times New Roman" w:cs="Times New Roman"/>
        </w:rPr>
        <w:t>Bosni i Hercegovini</w:t>
      </w:r>
      <w:r w:rsidR="00FA1E31" w:rsidRPr="009B7F61">
        <w:rPr>
          <w:rFonts w:ascii="Times New Roman" w:hAnsi="Times New Roman" w:cs="Times New Roman"/>
        </w:rPr>
        <w:t xml:space="preserve"> i Crnoj Gori</w:t>
      </w:r>
      <w:r w:rsidR="00791F1B" w:rsidRPr="009B7F61">
        <w:rPr>
          <w:rFonts w:ascii="Times New Roman" w:hAnsi="Times New Roman" w:cs="Times New Roman"/>
        </w:rPr>
        <w:t>, zbog dostupnih podataka za analizu.</w:t>
      </w:r>
    </w:p>
    <w:p w:rsidR="00ED01D9" w:rsidRPr="009B7F61" w:rsidRDefault="00ED01D9" w:rsidP="0055204C">
      <w:pPr>
        <w:pStyle w:val="ListParagraph"/>
        <w:spacing w:line="360" w:lineRule="auto"/>
        <w:ind w:left="0" w:firstLine="720"/>
        <w:jc w:val="both"/>
        <w:rPr>
          <w:rFonts w:ascii="Times New Roman" w:hAnsi="Times New Roman" w:cs="Times New Roman"/>
        </w:rPr>
      </w:pPr>
    </w:p>
    <w:p w:rsidR="00ED01D9" w:rsidRPr="009B7F61" w:rsidRDefault="00ED01D9" w:rsidP="00ED01D9">
      <w:pPr>
        <w:spacing w:line="360" w:lineRule="auto"/>
        <w:ind w:firstLine="720"/>
        <w:jc w:val="both"/>
        <w:rPr>
          <w:rFonts w:ascii="Times New Roman" w:hAnsi="Times New Roman" w:cs="Times New Roman"/>
        </w:rPr>
      </w:pPr>
      <w:r w:rsidRPr="009B7F61">
        <w:rPr>
          <w:rFonts w:ascii="Times New Roman" w:hAnsi="Times New Roman" w:cs="Times New Roman"/>
        </w:rPr>
        <w:t>Analizirajući decentralizaciju u kulturi zemalja bivše Jugoslavije, Katunarić primećuje postojanje “zbunjujuće dileme” po tom pitanju, navodeći kao primer da gde ima inicijativa za regionalizmom ili autonomijom, što uključuje i kulturnu autonomiju kao "prvi ešalon" političke autonomije, nije izražena kulturna decentralizacija (Bosna i Hercegovina, Makedonija, delom Hrvatska), dok tamo gde nema takvih zahteva</w:t>
      </w:r>
      <w:r w:rsidR="00CE45DA" w:rsidRPr="009B7F61">
        <w:rPr>
          <w:rFonts w:ascii="Times New Roman" w:hAnsi="Times New Roman" w:cs="Times New Roman"/>
        </w:rPr>
        <w:t>(Slovenija)</w:t>
      </w:r>
      <w:r w:rsidRPr="009B7F61">
        <w:rPr>
          <w:rFonts w:ascii="Times New Roman" w:hAnsi="Times New Roman" w:cs="Times New Roman"/>
        </w:rPr>
        <w:t>, izgleda da postoji kulturna decentralizacija. (Katunarić 2003: 2-3)</w:t>
      </w:r>
    </w:p>
    <w:p w:rsidR="00F95AFB" w:rsidRPr="009B7F61" w:rsidRDefault="00F95AFB" w:rsidP="00ED01D9">
      <w:pPr>
        <w:spacing w:line="360" w:lineRule="auto"/>
        <w:ind w:firstLine="720"/>
        <w:jc w:val="both"/>
        <w:rPr>
          <w:rFonts w:ascii="Times New Roman" w:hAnsi="Times New Roman" w:cs="Times New Roman"/>
        </w:rPr>
      </w:pPr>
    </w:p>
    <w:p w:rsidR="00A74E92" w:rsidRPr="009B7F61" w:rsidRDefault="00F95AFB" w:rsidP="005D2C6A">
      <w:pPr>
        <w:spacing w:line="360" w:lineRule="auto"/>
        <w:ind w:firstLine="720"/>
        <w:jc w:val="both"/>
        <w:rPr>
          <w:rFonts w:ascii="Times New Roman" w:hAnsi="Times New Roman" w:cs="Times New Roman"/>
        </w:rPr>
      </w:pPr>
      <w:r w:rsidRPr="009B7F61">
        <w:rPr>
          <w:rFonts w:ascii="Times New Roman" w:hAnsi="Times New Roman" w:cs="Times New Roman"/>
        </w:rPr>
        <w:t>U daljoj analizi Katunarić predstavlja i ocene iz radnog nacrta Kompendijuma kulturnih politika Saveta Evrope iz 2003. godine (Id: 6) koji</w:t>
      </w:r>
      <w:r w:rsidR="001E7D53" w:rsidRPr="009B7F61">
        <w:rPr>
          <w:rFonts w:ascii="Times New Roman" w:hAnsi="Times New Roman" w:cs="Times New Roman"/>
        </w:rPr>
        <w:t>, između ostalih,</w:t>
      </w:r>
      <w:r w:rsidRPr="009B7F61">
        <w:rPr>
          <w:rFonts w:ascii="Times New Roman" w:hAnsi="Times New Roman" w:cs="Times New Roman"/>
        </w:rPr>
        <w:t xml:space="preserve"> procenjuje </w:t>
      </w:r>
      <w:r w:rsidR="001E7D53" w:rsidRPr="009B7F61">
        <w:rPr>
          <w:rFonts w:ascii="Times New Roman" w:hAnsi="Times New Roman" w:cs="Times New Roman"/>
        </w:rPr>
        <w:t xml:space="preserve">i </w:t>
      </w:r>
      <w:r w:rsidRPr="009B7F61">
        <w:rPr>
          <w:rFonts w:ascii="Times New Roman" w:hAnsi="Times New Roman" w:cs="Times New Roman"/>
        </w:rPr>
        <w:t>stepen centralizovanosti kulturnih politika</w:t>
      </w:r>
      <w:r w:rsidR="001E7D53" w:rsidRPr="009B7F61">
        <w:rPr>
          <w:rFonts w:ascii="Times New Roman" w:hAnsi="Times New Roman" w:cs="Times New Roman"/>
        </w:rPr>
        <w:t xml:space="preserve"> zemalja ex-YU regije.</w:t>
      </w:r>
      <w:r w:rsidR="005D2C6A" w:rsidRPr="009B7F61">
        <w:rPr>
          <w:rFonts w:ascii="Times New Roman" w:hAnsi="Times New Roman" w:cs="Times New Roman"/>
        </w:rPr>
        <w:t xml:space="preserve"> Po nacrtu, Bosna i Hercegovina su u smislu merenja nepoznate, jer je kulturna poltiika podređena političkim zahtevima tri konstitutivne nacije, odnosno Srba, Bošnjaka i </w:t>
      </w:r>
      <w:r w:rsidR="005D2C6A" w:rsidRPr="009B7F61">
        <w:rPr>
          <w:rFonts w:ascii="Times New Roman" w:hAnsi="Times New Roman" w:cs="Times New Roman"/>
        </w:rPr>
        <w:lastRenderedPageBreak/>
        <w:t xml:space="preserve">Hrvata. Kulturne politike Slovenije i Hrvatske se ocenjuju kao centralizovane sa važnom ulogom opština i postojanjem </w:t>
      </w:r>
      <w:r w:rsidR="005D2C6A" w:rsidRPr="009B7F61">
        <w:rPr>
          <w:rFonts w:ascii="Times New Roman" w:hAnsi="Times New Roman" w:cs="Times New Roman"/>
          <w:i/>
        </w:rPr>
        <w:t>arms lenght</w:t>
      </w:r>
      <w:r w:rsidR="005D2C6A" w:rsidRPr="009B7F61">
        <w:rPr>
          <w:rFonts w:ascii="Times New Roman" w:hAnsi="Times New Roman" w:cs="Times New Roman"/>
        </w:rPr>
        <w:t xml:space="preserve"> tela.</w:t>
      </w:r>
      <w:r w:rsidR="00F24CA7" w:rsidRPr="009B7F61">
        <w:rPr>
          <w:rFonts w:ascii="Times New Roman" w:hAnsi="Times New Roman" w:cs="Times New Roman"/>
        </w:rPr>
        <w:t xml:space="preserve"> Za razliku od njih, Makedonija uz centralizovani sistem</w:t>
      </w:r>
      <w:r w:rsidR="00F21BD6" w:rsidRPr="009B7F61">
        <w:rPr>
          <w:rFonts w:ascii="Times New Roman" w:hAnsi="Times New Roman" w:cs="Times New Roman"/>
        </w:rPr>
        <w:t xml:space="preserve"> nema taj tip tela, ali ni tradiciju regiona, jer po oceni iz nacrta, pored Skoplja kao glavnog grada, samo bi par gradova mogao imati potencijalnu kulturnu ulogu.</w:t>
      </w:r>
      <w:r w:rsidR="00D25AB5" w:rsidRPr="009B7F61">
        <w:rPr>
          <w:rFonts w:ascii="Times New Roman" w:hAnsi="Times New Roman" w:cs="Times New Roman"/>
        </w:rPr>
        <w:t xml:space="preserve"> Slično BiH i u Makedoniji politički etnocentrizam dominira, </w:t>
      </w:r>
      <w:r w:rsidR="00FB37AF" w:rsidRPr="009B7F61">
        <w:rPr>
          <w:rFonts w:ascii="Times New Roman" w:hAnsi="Times New Roman" w:cs="Times New Roman"/>
        </w:rPr>
        <w:t>tako da je tadašnja najava kretanja ka decentralizaciji “</w:t>
      </w:r>
      <w:r w:rsidR="00A74E92" w:rsidRPr="009B7F61">
        <w:rPr>
          <w:rFonts w:ascii="Times New Roman" w:hAnsi="Times New Roman" w:cs="Times New Roman"/>
        </w:rPr>
        <w:t>zamenjena idejom bikulture političkog sistema (etnički makedonski i etnički Albanci)</w:t>
      </w:r>
      <w:r w:rsidR="00FB37AF" w:rsidRPr="009B7F61">
        <w:rPr>
          <w:rFonts w:ascii="Times New Roman" w:hAnsi="Times New Roman" w:cs="Times New Roman"/>
        </w:rPr>
        <w:t xml:space="preserve">”. </w:t>
      </w:r>
      <w:r w:rsidR="00A74E92" w:rsidRPr="009B7F61">
        <w:rPr>
          <w:rFonts w:ascii="Times New Roman" w:hAnsi="Times New Roman" w:cs="Times New Roman"/>
        </w:rPr>
        <w:t>(</w:t>
      </w:r>
      <w:r w:rsidR="005D2C6A" w:rsidRPr="009B7F61">
        <w:rPr>
          <w:rFonts w:ascii="Times New Roman" w:hAnsi="Times New Roman" w:cs="Times New Roman"/>
        </w:rPr>
        <w:t>Id</w:t>
      </w:r>
      <w:r w:rsidR="00A74E92" w:rsidRPr="009B7F61">
        <w:rPr>
          <w:rFonts w:ascii="Times New Roman" w:hAnsi="Times New Roman" w:cs="Times New Roman"/>
        </w:rPr>
        <w:t>: 7)</w:t>
      </w:r>
    </w:p>
    <w:p w:rsidR="00F403DD" w:rsidRPr="009B7F61" w:rsidRDefault="00F403DD" w:rsidP="005D2C6A">
      <w:pPr>
        <w:spacing w:line="360" w:lineRule="auto"/>
        <w:ind w:firstLine="720"/>
        <w:jc w:val="both"/>
        <w:rPr>
          <w:rFonts w:ascii="Times New Roman" w:hAnsi="Times New Roman" w:cs="Times New Roman"/>
        </w:rPr>
      </w:pPr>
    </w:p>
    <w:p w:rsidR="00F403DD" w:rsidRPr="009B7F61" w:rsidRDefault="00F403DD" w:rsidP="005D2C6A">
      <w:pPr>
        <w:spacing w:line="360" w:lineRule="auto"/>
        <w:ind w:firstLine="720"/>
        <w:jc w:val="both"/>
        <w:rPr>
          <w:rFonts w:ascii="Times New Roman" w:hAnsi="Times New Roman" w:cs="Times New Roman"/>
        </w:rPr>
      </w:pPr>
      <w:r w:rsidRPr="009B7F61">
        <w:rPr>
          <w:rFonts w:ascii="Times New Roman" w:hAnsi="Times New Roman" w:cs="Times New Roman"/>
        </w:rPr>
        <w:t xml:space="preserve">Katunarićeva skala decentralizacije, nije predmet </w:t>
      </w:r>
      <w:r w:rsidR="00AD0D7D" w:rsidRPr="009B7F61">
        <w:rPr>
          <w:rFonts w:ascii="Times New Roman" w:hAnsi="Times New Roman" w:cs="Times New Roman"/>
        </w:rPr>
        <w:t>mog</w:t>
      </w:r>
      <w:r w:rsidRPr="009B7F61">
        <w:rPr>
          <w:rFonts w:ascii="Times New Roman" w:hAnsi="Times New Roman" w:cs="Times New Roman"/>
        </w:rPr>
        <w:t xml:space="preserve"> detaljnijeg analiziranja jer kao vrhunac decentralizacije pretpostavlja liberalni anglosaksonski model gde država kulturu prepušta tržištu, što nije primenljivo na naše uslove, jer smatram da je Srbija, ali i šire Jugoistočna Evropa jednostavno bez tradicije liberalnog kapitalizma i isuviše oskudna sa resursima za takav model. Ipak, na ovom mestu će</w:t>
      </w:r>
      <w:r w:rsidR="00AD0D7D" w:rsidRPr="009B7F61">
        <w:rPr>
          <w:rFonts w:ascii="Times New Roman" w:hAnsi="Times New Roman" w:cs="Times New Roman"/>
        </w:rPr>
        <w:t xml:space="preserve"> se</w:t>
      </w:r>
      <w:r w:rsidRPr="009B7F61">
        <w:rPr>
          <w:rFonts w:ascii="Times New Roman" w:hAnsi="Times New Roman" w:cs="Times New Roman"/>
        </w:rPr>
        <w:t xml:space="preserve"> predstaviti pozicije zemalja bivše Jugoslavije na istoj skali</w:t>
      </w:r>
      <w:r w:rsidR="000E61F9" w:rsidRPr="009B7F61">
        <w:rPr>
          <w:rFonts w:ascii="Times New Roman" w:hAnsi="Times New Roman" w:cs="Times New Roman"/>
        </w:rPr>
        <w:t>, n</w:t>
      </w:r>
      <w:r w:rsidRPr="009B7F61">
        <w:rPr>
          <w:rFonts w:ascii="Times New Roman" w:hAnsi="Times New Roman" w:cs="Times New Roman"/>
        </w:rPr>
        <w:t xml:space="preserve">a </w:t>
      </w:r>
      <w:r w:rsidR="000E61F9" w:rsidRPr="009B7F61">
        <w:rPr>
          <w:rFonts w:ascii="Times New Roman" w:hAnsi="Times New Roman" w:cs="Times New Roman"/>
        </w:rPr>
        <w:t>kojoj ihautor</w:t>
      </w:r>
      <w:r w:rsidRPr="009B7F61">
        <w:rPr>
          <w:rFonts w:ascii="Times New Roman" w:hAnsi="Times New Roman" w:cs="Times New Roman"/>
        </w:rPr>
        <w:t xml:space="preserve"> sve stavlja na deveti stepen, koji je zapravo najbliži centralizovanom sistemu kulture</w:t>
      </w:r>
      <w:r w:rsidR="000E61F9" w:rsidRPr="009B7F61">
        <w:rPr>
          <w:rStyle w:val="FootnoteReference"/>
          <w:rFonts w:ascii="Times New Roman" w:hAnsi="Times New Roman" w:cs="Times New Roman"/>
        </w:rPr>
        <w:footnoteReference w:id="180"/>
      </w:r>
      <w:r w:rsidR="000E61F9" w:rsidRPr="009B7F61">
        <w:rPr>
          <w:rFonts w:ascii="Times New Roman" w:hAnsi="Times New Roman" w:cs="Times New Roman"/>
        </w:rPr>
        <w:t xml:space="preserve">. </w:t>
      </w:r>
    </w:p>
    <w:p w:rsidR="00B54593" w:rsidRDefault="00B54593" w:rsidP="000E61F9">
      <w:pPr>
        <w:spacing w:line="360" w:lineRule="auto"/>
        <w:ind w:firstLine="720"/>
        <w:jc w:val="both"/>
        <w:rPr>
          <w:rFonts w:ascii="Times New Roman" w:hAnsi="Times New Roman" w:cs="Times New Roman"/>
        </w:rPr>
      </w:pPr>
    </w:p>
    <w:p w:rsidR="009C4196" w:rsidRPr="009B7F61" w:rsidRDefault="000E61F9" w:rsidP="000E61F9">
      <w:pPr>
        <w:spacing w:line="360" w:lineRule="auto"/>
        <w:ind w:firstLine="720"/>
        <w:jc w:val="both"/>
        <w:rPr>
          <w:rFonts w:ascii="Times New Roman" w:hAnsi="Times New Roman" w:cs="Times New Roman"/>
        </w:rPr>
      </w:pPr>
      <w:r w:rsidRPr="009B7F61">
        <w:rPr>
          <w:rFonts w:ascii="Times New Roman" w:hAnsi="Times New Roman" w:cs="Times New Roman"/>
        </w:rPr>
        <w:t>Sada ć</w:t>
      </w:r>
      <w:r w:rsidR="00AD0D7D" w:rsidRPr="009B7F61">
        <w:rPr>
          <w:rFonts w:ascii="Times New Roman" w:hAnsi="Times New Roman" w:cs="Times New Roman"/>
        </w:rPr>
        <w:t>u</w:t>
      </w:r>
      <w:r w:rsidRPr="009B7F61">
        <w:rPr>
          <w:rFonts w:ascii="Times New Roman" w:hAnsi="Times New Roman" w:cs="Times New Roman"/>
        </w:rPr>
        <w:t xml:space="preserve"> detaljnije predstaviti hrvatsku praksu decentralizacije u kulturi. </w:t>
      </w:r>
      <w:r w:rsidR="00327BBC" w:rsidRPr="009B7F61">
        <w:rPr>
          <w:rFonts w:ascii="Times New Roman" w:hAnsi="Times New Roman" w:cs="Times New Roman"/>
        </w:rPr>
        <w:t>Analitičari hrvatskog kulturnog sistema, decentralizaciju u kulturi ove države bivšeg regiona Jugoslavije, koja je od 2013. članica Evropske Unije, nazivaju “papirnom decentralizacijom”, jer</w:t>
      </w:r>
      <w:r w:rsidR="00082E31" w:rsidRPr="009B7F61">
        <w:rPr>
          <w:rFonts w:ascii="Times New Roman" w:hAnsi="Times New Roman" w:cs="Times New Roman"/>
        </w:rPr>
        <w:t xml:space="preserve"> se</w:t>
      </w:r>
      <w:r w:rsidR="00327BBC" w:rsidRPr="009B7F61">
        <w:rPr>
          <w:rFonts w:ascii="Times New Roman" w:hAnsi="Times New Roman" w:cs="Times New Roman"/>
        </w:rPr>
        <w:t xml:space="preserve"> i pored niza strate</w:t>
      </w:r>
      <w:r w:rsidR="00082E31" w:rsidRPr="009B7F61">
        <w:rPr>
          <w:rFonts w:ascii="Times New Roman" w:hAnsi="Times New Roman" w:cs="Times New Roman"/>
        </w:rPr>
        <w:t>ških dokumenata na ovu temu, oni</w:t>
      </w:r>
      <w:r w:rsidR="00327BBC" w:rsidRPr="009B7F61">
        <w:rPr>
          <w:rFonts w:ascii="Times New Roman" w:hAnsi="Times New Roman" w:cs="Times New Roman"/>
        </w:rPr>
        <w:t xml:space="preserve"> ne sprovode u praksi</w:t>
      </w:r>
      <w:r w:rsidR="0055204C" w:rsidRPr="009B7F61">
        <w:rPr>
          <w:rFonts w:ascii="Times New Roman" w:hAnsi="Times New Roman" w:cs="Times New Roman"/>
        </w:rPr>
        <w:t xml:space="preserve"> (Dragojević 2011: 51)</w:t>
      </w:r>
      <w:r w:rsidR="009C4196" w:rsidRPr="009B7F61">
        <w:rPr>
          <w:rFonts w:ascii="Times New Roman" w:hAnsi="Times New Roman" w:cs="Times New Roman"/>
        </w:rPr>
        <w:t>. S druge strane, oni ističu značaj ovog procesa</w:t>
      </w:r>
      <w:r w:rsidR="00653E96" w:rsidRPr="009B7F61">
        <w:rPr>
          <w:rFonts w:ascii="Times New Roman" w:hAnsi="Times New Roman" w:cs="Times New Roman"/>
        </w:rPr>
        <w:t xml:space="preserve">, stavljajući ga na prvo mesto u procesu temeljne rekonstrukcije društva i </w:t>
      </w:r>
      <w:r w:rsidR="00653E96" w:rsidRPr="009B7F61">
        <w:rPr>
          <w:rFonts w:ascii="Times New Roman" w:hAnsi="Times New Roman" w:cs="Times New Roman"/>
        </w:rPr>
        <w:lastRenderedPageBreak/>
        <w:t xml:space="preserve">približavanja ove post-tranzicijske zemlje dominantnim evropskim razvojnim modelima (Id: 54). </w:t>
      </w:r>
      <w:r w:rsidR="00B435C1" w:rsidRPr="009B7F61">
        <w:rPr>
          <w:rFonts w:ascii="Times New Roman" w:hAnsi="Times New Roman" w:cs="Times New Roman"/>
        </w:rPr>
        <w:t>Ovakav pristup je sličan razmatranjima u uvodnom delu</w:t>
      </w:r>
      <w:r w:rsidR="00AD0D7D" w:rsidRPr="009B7F61">
        <w:rPr>
          <w:rFonts w:ascii="Times New Roman" w:hAnsi="Times New Roman" w:cs="Times New Roman"/>
        </w:rPr>
        <w:t xml:space="preserve"> rada,</w:t>
      </w:r>
      <w:r w:rsidR="00B435C1" w:rsidRPr="009B7F61">
        <w:rPr>
          <w:rFonts w:ascii="Times New Roman" w:hAnsi="Times New Roman" w:cs="Times New Roman"/>
        </w:rPr>
        <w:t xml:space="preserve"> koja se odnose na strategiju promocije decentralizacije putem procesa evropskih integracija koji su javna državna politika.</w:t>
      </w:r>
    </w:p>
    <w:p w:rsidR="00B435C1" w:rsidRPr="009B7F61" w:rsidRDefault="00B435C1" w:rsidP="0055204C">
      <w:pPr>
        <w:pStyle w:val="ListParagraph"/>
        <w:spacing w:line="360" w:lineRule="auto"/>
        <w:ind w:left="0" w:firstLine="720"/>
        <w:jc w:val="both"/>
        <w:rPr>
          <w:rFonts w:ascii="Times New Roman" w:hAnsi="Times New Roman" w:cs="Times New Roman"/>
        </w:rPr>
      </w:pPr>
    </w:p>
    <w:p w:rsidR="00772EDE" w:rsidRPr="009B7F61" w:rsidRDefault="00A822C7" w:rsidP="004F3E81">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rPr>
        <w:t xml:space="preserve">Hrvatska je u svojoj aktuelnoj kulturnoj strategiji, ne samo stavila poseban naglasak na decentralizovano delovanje, nego i razvila poseban model decentralizacije u kulturi koji tamošnji autori smatraju relevantnim ne samo za nju do danas, nego i za većinu zemalja u regionu, što znači i Srbiju. Model je zasnovan na postepenom prenosu različitih oblika kulturnih ovlašćenja sa središnjih (odnosno, kako </w:t>
      </w:r>
      <w:r w:rsidR="008A079A" w:rsidRPr="009B7F61">
        <w:rPr>
          <w:rFonts w:ascii="Times New Roman" w:hAnsi="Times New Roman" w:cs="Times New Roman"/>
        </w:rPr>
        <w:t>je</w:t>
      </w:r>
      <w:r w:rsidRPr="009B7F61">
        <w:rPr>
          <w:rFonts w:ascii="Times New Roman" w:hAnsi="Times New Roman" w:cs="Times New Roman"/>
        </w:rPr>
        <w:t xml:space="preserve"> već obja</w:t>
      </w:r>
      <w:r w:rsidR="008A079A" w:rsidRPr="009B7F61">
        <w:rPr>
          <w:rFonts w:ascii="Times New Roman" w:hAnsi="Times New Roman" w:cs="Times New Roman"/>
        </w:rPr>
        <w:t>šnjeno</w:t>
      </w:r>
      <w:r w:rsidRPr="009B7F61">
        <w:rPr>
          <w:rFonts w:ascii="Times New Roman" w:hAnsi="Times New Roman" w:cs="Times New Roman"/>
        </w:rPr>
        <w:t xml:space="preserve"> ovo evropsko modeliranje – nacionalnih) vlasti na “regionalne” (županijske) te lokalne vlasti i autoritete (gradove i opštine)</w:t>
      </w:r>
      <w:r w:rsidR="008503DA" w:rsidRPr="009B7F61">
        <w:rPr>
          <w:rFonts w:ascii="Times New Roman" w:hAnsi="Times New Roman" w:cs="Times New Roman"/>
        </w:rPr>
        <w:t>” (Ibid)</w:t>
      </w:r>
      <w:r w:rsidRPr="009B7F61">
        <w:rPr>
          <w:rFonts w:ascii="Times New Roman" w:hAnsi="Times New Roman" w:cs="Times New Roman"/>
        </w:rPr>
        <w:t>.</w:t>
      </w:r>
      <w:r w:rsidR="00C83C27" w:rsidRPr="009B7F61">
        <w:rPr>
          <w:rFonts w:ascii="Times New Roman" w:hAnsi="Times New Roman" w:cs="Times New Roman"/>
        </w:rPr>
        <w:t xml:space="preserve"> Ali glavni problem, kako su pokazale sve bitnije kulturne analize, koje su se od kraja devedesetih godina bavile evaluacijom kulturne politike Hrvatske je u zvaničnom oslanjanju na dva subjekta koji su uglavnom bez stvarne kulturne moći – županije i opštine</w:t>
      </w:r>
      <w:r w:rsidR="005C3803">
        <w:rPr>
          <w:rFonts w:ascii="Times New Roman" w:hAnsi="Times New Roman" w:cs="Times New Roman"/>
        </w:rPr>
        <w:t xml:space="preserve"> </w:t>
      </w:r>
      <w:r w:rsidR="004233AF" w:rsidRPr="009B7F61">
        <w:rPr>
          <w:rFonts w:ascii="Times New Roman" w:hAnsi="Times New Roman" w:cs="Times New Roman"/>
          <w:iCs/>
        </w:rPr>
        <w:t>(Dragojević 2002: 27).</w:t>
      </w:r>
    </w:p>
    <w:p w:rsidR="00772EDE" w:rsidRPr="009B7F61" w:rsidRDefault="00772EDE" w:rsidP="004F3E81">
      <w:pPr>
        <w:pStyle w:val="ListParagraph"/>
        <w:spacing w:line="360" w:lineRule="auto"/>
        <w:ind w:left="0" w:firstLine="720"/>
        <w:jc w:val="both"/>
        <w:rPr>
          <w:rFonts w:ascii="Times New Roman" w:hAnsi="Times New Roman" w:cs="Times New Roman"/>
          <w:iCs/>
        </w:rPr>
      </w:pPr>
    </w:p>
    <w:p w:rsidR="00772EDE" w:rsidRPr="009B7F61" w:rsidRDefault="00387602" w:rsidP="004F3E8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Uz napomenu da ovi subjekti nemaju bitne resurse, poput finanisijskih, kadrovskih i informacijskih, analitičari posebno naglašavaju problem nepostojanja teritorijalne jedinice adekvatne savremenoj evropskoj regiji (Ibid) i da su jedino Ministarstvo kulture i veći hrvatski gradovi osposobljeni</w:t>
      </w:r>
      <w:r w:rsidR="004F3E81" w:rsidRPr="009B7F61">
        <w:rPr>
          <w:rFonts w:ascii="Times New Roman" w:hAnsi="Times New Roman" w:cs="Times New Roman"/>
          <w:iCs/>
        </w:rPr>
        <w:t xml:space="preserve"> za definisanje i implementaciju efikasnih mera kulturne politike </w:t>
      </w:r>
      <w:r w:rsidR="004F3E81" w:rsidRPr="009B7F61">
        <w:rPr>
          <w:rFonts w:ascii="Times New Roman" w:hAnsi="Times New Roman" w:cs="Times New Roman"/>
        </w:rPr>
        <w:t>(Dragojević 2011: 54).</w:t>
      </w:r>
    </w:p>
    <w:p w:rsidR="00772EDE" w:rsidRPr="009B7F61" w:rsidRDefault="00772EDE" w:rsidP="004F3E81">
      <w:pPr>
        <w:pStyle w:val="ListParagraph"/>
        <w:spacing w:line="360" w:lineRule="auto"/>
        <w:ind w:left="0" w:firstLine="720"/>
        <w:jc w:val="both"/>
        <w:rPr>
          <w:rFonts w:ascii="Times New Roman" w:hAnsi="Times New Roman" w:cs="Times New Roman"/>
        </w:rPr>
      </w:pPr>
    </w:p>
    <w:p w:rsidR="005C3803" w:rsidRDefault="004F3E81" w:rsidP="004F3E8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Sanjin Dragojević, na osnovu navedenih nedostataka predlaže </w:t>
      </w:r>
      <w:r w:rsidR="006227A9" w:rsidRPr="009B7F61">
        <w:rPr>
          <w:rFonts w:ascii="Times New Roman" w:hAnsi="Times New Roman" w:cs="Times New Roman"/>
          <w:b/>
        </w:rPr>
        <w:t xml:space="preserve">model </w:t>
      </w:r>
      <w:r w:rsidRPr="009B7F61">
        <w:rPr>
          <w:rFonts w:ascii="Times New Roman" w:hAnsi="Times New Roman" w:cs="Times New Roman"/>
          <w:b/>
        </w:rPr>
        <w:t>regionalnog policentričnog kulturnog razvoja</w:t>
      </w:r>
      <w:r w:rsidR="00772EDE" w:rsidRPr="009B7F61">
        <w:rPr>
          <w:rFonts w:ascii="Times New Roman" w:hAnsi="Times New Roman" w:cs="Times New Roman"/>
        </w:rPr>
        <w:t>, zasnovanog na kulturno – istorijskim hrvatskim regionima</w:t>
      </w:r>
      <w:r w:rsidR="00772EDE" w:rsidRPr="009B7F61">
        <w:rPr>
          <w:rStyle w:val="FootnoteReference"/>
          <w:rFonts w:ascii="Times New Roman" w:hAnsi="Times New Roman" w:cs="Times New Roman"/>
        </w:rPr>
        <w:footnoteReference w:id="181"/>
      </w:r>
      <w:r w:rsidR="00D829AE" w:rsidRPr="009B7F61">
        <w:rPr>
          <w:rFonts w:ascii="Times New Roman" w:hAnsi="Times New Roman" w:cs="Times New Roman"/>
        </w:rPr>
        <w:t xml:space="preserve">, povećanju nadležnosti tog nivoa i smanjenju broja </w:t>
      </w:r>
      <w:r w:rsidR="00310774" w:rsidRPr="009B7F61">
        <w:rPr>
          <w:rFonts w:ascii="Times New Roman" w:hAnsi="Times New Roman" w:cs="Times New Roman"/>
        </w:rPr>
        <w:t>lokalnih uprava putem političkog i tehničkog aspekta decentralizacije.</w:t>
      </w:r>
      <w:r w:rsidR="000C0D15" w:rsidRPr="009B7F61">
        <w:rPr>
          <w:rFonts w:ascii="Times New Roman" w:hAnsi="Times New Roman" w:cs="Times New Roman"/>
        </w:rPr>
        <w:t xml:space="preserve"> Politička decentralizacija bi premestila moć </w:t>
      </w:r>
      <w:r w:rsidR="009C40E3" w:rsidRPr="009B7F61">
        <w:rPr>
          <w:rFonts w:ascii="Times New Roman" w:hAnsi="Times New Roman" w:cs="Times New Roman"/>
        </w:rPr>
        <w:t>u kulturnoj politici sa središnog</w:t>
      </w:r>
      <w:r w:rsidR="000C0D15" w:rsidRPr="009B7F61">
        <w:rPr>
          <w:rFonts w:ascii="Times New Roman" w:hAnsi="Times New Roman" w:cs="Times New Roman"/>
        </w:rPr>
        <w:t xml:space="preserve"> na regionalni nivo, ali uz uslov da ne dođe do snižavanja kulturnih standarda i potreba, dok bi se tehničkom decentralizacijom postepeno amortizovao neravnomerni kulturni razvoj zemlje, posebno u smislu kulturnih programa, infratrukture i zaštite kulturne baštine.</w:t>
      </w:r>
      <w:r w:rsidR="00D56BCB" w:rsidRPr="009B7F61">
        <w:rPr>
          <w:rFonts w:ascii="Times New Roman" w:hAnsi="Times New Roman" w:cs="Times New Roman"/>
        </w:rPr>
        <w:t xml:space="preserve"> </w:t>
      </w:r>
    </w:p>
    <w:p w:rsidR="00BF2E77" w:rsidRPr="009B7F61" w:rsidRDefault="00D56BCB" w:rsidP="004F3E8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lastRenderedPageBreak/>
        <w:t>Drugi uslov je precizno zakonsko određivanje prava i obaveza regionalnih i opštinskih nosilaca kulturne politike, uključujući njeno definisanje i nužan iznos finansijskog izdvajanja, uz osiguranje informacijskih, infrastrukturnih i kadrovskih resursa</w:t>
      </w:r>
      <w:r w:rsidR="00C07332" w:rsidRPr="009B7F61">
        <w:rPr>
          <w:rFonts w:ascii="Times New Roman" w:hAnsi="Times New Roman" w:cs="Times New Roman"/>
        </w:rPr>
        <w:t xml:space="preserve"> (Id: 55)</w:t>
      </w:r>
      <w:r w:rsidRPr="009B7F61">
        <w:rPr>
          <w:rFonts w:ascii="Times New Roman" w:hAnsi="Times New Roman" w:cs="Times New Roman"/>
        </w:rPr>
        <w:t>.</w:t>
      </w:r>
    </w:p>
    <w:p w:rsidR="00BF2E77" w:rsidRPr="009B7F61" w:rsidRDefault="00BF2E77" w:rsidP="004F3E81">
      <w:pPr>
        <w:pStyle w:val="ListParagraph"/>
        <w:spacing w:line="360" w:lineRule="auto"/>
        <w:ind w:left="0" w:firstLine="720"/>
        <w:jc w:val="both"/>
        <w:rPr>
          <w:rFonts w:ascii="Times New Roman" w:hAnsi="Times New Roman" w:cs="Times New Roman"/>
        </w:rPr>
      </w:pPr>
    </w:p>
    <w:p w:rsidR="004F3E81" w:rsidRPr="009B7F61" w:rsidRDefault="00C07332" w:rsidP="004F3E8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Regionalni policentrični kulturni razvoj se zasniva na regionima koji ne postaju novi “centri moći”, nego “centri distribucije moći” subjektima unutar njih na osnovu resursnih potreba</w:t>
      </w:r>
      <w:r w:rsidR="00D74861" w:rsidRPr="009B7F61">
        <w:rPr>
          <w:rFonts w:ascii="Times New Roman" w:hAnsi="Times New Roman" w:cs="Times New Roman"/>
        </w:rPr>
        <w:t xml:space="preserve"> i besprekornosti znanja, ali i prioritetnom razvoju lokaliteta koji zaostaju u ostvarivanju planiranih kulturnih ciljev</w:t>
      </w:r>
      <w:r w:rsidR="0043762E" w:rsidRPr="009B7F61">
        <w:rPr>
          <w:rFonts w:ascii="Times New Roman" w:hAnsi="Times New Roman" w:cs="Times New Roman"/>
        </w:rPr>
        <w:t>a</w:t>
      </w:r>
      <w:r w:rsidR="00D74861" w:rsidRPr="009B7F61">
        <w:rPr>
          <w:rFonts w:ascii="Times New Roman" w:hAnsi="Times New Roman" w:cs="Times New Roman"/>
        </w:rPr>
        <w:t xml:space="preserve"> i standarda.</w:t>
      </w:r>
    </w:p>
    <w:p w:rsidR="001B3B80" w:rsidRPr="009B7F61" w:rsidRDefault="001B3B80" w:rsidP="004F3E81">
      <w:pPr>
        <w:pStyle w:val="ListParagraph"/>
        <w:spacing w:line="360" w:lineRule="auto"/>
        <w:ind w:left="0" w:firstLine="720"/>
        <w:jc w:val="both"/>
        <w:rPr>
          <w:rFonts w:ascii="Times New Roman" w:hAnsi="Times New Roman" w:cs="Times New Roman"/>
        </w:rPr>
      </w:pPr>
    </w:p>
    <w:p w:rsidR="000154D2" w:rsidRPr="009B7F61" w:rsidRDefault="001B3B80" w:rsidP="00F21E6A">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Ovaj “regionalni/regionalno adekvatni</w:t>
      </w:r>
      <w:r w:rsidR="0028551A" w:rsidRPr="009B7F61">
        <w:rPr>
          <w:rFonts w:ascii="Times New Roman" w:hAnsi="Times New Roman" w:cs="Times New Roman"/>
        </w:rPr>
        <w:t>/</w:t>
      </w:r>
      <w:r w:rsidRPr="009B7F61">
        <w:rPr>
          <w:rFonts w:ascii="Times New Roman" w:hAnsi="Times New Roman" w:cs="Times New Roman"/>
        </w:rPr>
        <w:t xml:space="preserve"> model”</w:t>
      </w:r>
      <w:r w:rsidR="00DA1CAE" w:rsidRPr="009B7F61">
        <w:rPr>
          <w:rFonts w:ascii="Times New Roman" w:hAnsi="Times New Roman" w:cs="Times New Roman"/>
        </w:rPr>
        <w:t xml:space="preserve"> ima osnovu, koju najsažetije mo</w:t>
      </w:r>
      <w:r w:rsidR="008A079A" w:rsidRPr="009B7F61">
        <w:rPr>
          <w:rFonts w:ascii="Times New Roman" w:hAnsi="Times New Roman" w:cs="Times New Roman"/>
        </w:rPr>
        <w:t>gu</w:t>
      </w:r>
      <w:r w:rsidR="00DA1CAE" w:rsidRPr="009B7F61">
        <w:rPr>
          <w:rFonts w:ascii="Times New Roman" w:hAnsi="Times New Roman" w:cs="Times New Roman"/>
        </w:rPr>
        <w:t xml:space="preserve"> predstaviti tako da po njemu i nacionalni i regionalni nivo imaju samostalnost u definisanju i imple</w:t>
      </w:r>
      <w:r w:rsidR="00D36FD4" w:rsidRPr="009B7F61">
        <w:rPr>
          <w:rFonts w:ascii="Times New Roman" w:hAnsi="Times New Roman" w:cs="Times New Roman"/>
        </w:rPr>
        <w:t>me</w:t>
      </w:r>
      <w:r w:rsidR="00DA1CAE" w:rsidRPr="009B7F61">
        <w:rPr>
          <w:rFonts w:ascii="Times New Roman" w:hAnsi="Times New Roman" w:cs="Times New Roman"/>
        </w:rPr>
        <w:t>ntaciji ciljeva i prioriteta kulturne politike, ali u odnosu na svoj opseg ingerencije, to jest – nacionalni ili regionalni.</w:t>
      </w:r>
      <w:r w:rsidR="00B70193" w:rsidRPr="009B7F61">
        <w:rPr>
          <w:rFonts w:ascii="Times New Roman" w:hAnsi="Times New Roman" w:cs="Times New Roman"/>
        </w:rPr>
        <w:t xml:space="preserve"> Ipak, Dragojević </w:t>
      </w:r>
      <w:r w:rsidR="003D3D47" w:rsidRPr="009B7F61">
        <w:rPr>
          <w:rFonts w:ascii="Times New Roman" w:hAnsi="Times New Roman" w:cs="Times New Roman"/>
        </w:rPr>
        <w:t>notira kao obavezno postojanje</w:t>
      </w:r>
      <w:r w:rsidR="00B70193" w:rsidRPr="009B7F61">
        <w:rPr>
          <w:rFonts w:ascii="Times New Roman" w:hAnsi="Times New Roman" w:cs="Times New Roman"/>
        </w:rPr>
        <w:t xml:space="preserve"> prava intervencije i sankcije višeg organa ka nižem.</w:t>
      </w:r>
      <w:r w:rsidR="007E6FAE" w:rsidRPr="009B7F61">
        <w:rPr>
          <w:rFonts w:ascii="Times New Roman" w:hAnsi="Times New Roman" w:cs="Times New Roman"/>
        </w:rPr>
        <w:t xml:space="preserve"> Pomenuto pravo bi se koristilo</w:t>
      </w:r>
      <w:r w:rsidR="00D52864" w:rsidRPr="009B7F61">
        <w:rPr>
          <w:rFonts w:ascii="Times New Roman" w:hAnsi="Times New Roman" w:cs="Times New Roman"/>
        </w:rPr>
        <w:t xml:space="preserve"> u slučaju ugrožavanja ciljeva kulturne politike datog nivoa vlasti i snižavanja profesionalnih standarda, kao i standarda kulturnog stvaralaštva, života i očuvanja baštine, obaveznih za celu državu. </w:t>
      </w:r>
    </w:p>
    <w:p w:rsidR="000154D2" w:rsidRPr="009B7F61" w:rsidRDefault="000154D2" w:rsidP="00F21E6A">
      <w:pPr>
        <w:pStyle w:val="ListParagraph"/>
        <w:spacing w:line="360" w:lineRule="auto"/>
        <w:ind w:left="0" w:firstLine="720"/>
        <w:jc w:val="both"/>
        <w:rPr>
          <w:rFonts w:ascii="Times New Roman" w:hAnsi="Times New Roman" w:cs="Times New Roman"/>
        </w:rPr>
      </w:pPr>
    </w:p>
    <w:p w:rsidR="0028551A" w:rsidRPr="009B7F61" w:rsidRDefault="00D52864" w:rsidP="00F21E6A">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Nacionalni nivo bi  zadržao </w:t>
      </w:r>
      <w:r w:rsidR="00F40199" w:rsidRPr="009B7F61">
        <w:rPr>
          <w:rFonts w:ascii="Times New Roman" w:hAnsi="Times New Roman" w:cs="Times New Roman"/>
        </w:rPr>
        <w:t xml:space="preserve">i </w:t>
      </w:r>
      <w:r w:rsidRPr="009B7F61">
        <w:rPr>
          <w:rFonts w:ascii="Times New Roman" w:hAnsi="Times New Roman" w:cs="Times New Roman"/>
        </w:rPr>
        <w:t>prvenstvo određivanja neotuđivih kulturnih</w:t>
      </w:r>
      <w:r w:rsidR="00F40199" w:rsidRPr="009B7F61">
        <w:rPr>
          <w:rFonts w:ascii="Times New Roman" w:hAnsi="Times New Roman" w:cs="Times New Roman"/>
        </w:rPr>
        <w:t xml:space="preserve"> dobara, kao i rešavanje ključnih problema kulturnog razvoja sa posebnim akcentom na neravnomerni razvoj u kulturi. Preporuka predlagača modela je da se intervencionizam koristi što manje, odnosno jedino u nerešivim slučajevima sukoba interesa na subnivoima</w:t>
      </w:r>
      <w:r w:rsidR="00F21E6A" w:rsidRPr="009B7F61">
        <w:rPr>
          <w:rFonts w:ascii="Times New Roman" w:hAnsi="Times New Roman" w:cs="Times New Roman"/>
        </w:rPr>
        <w:t xml:space="preserve"> i da ga država može koristiti na regionalnom i lokalnom nivou, a regionalna tela na međuregionalnom</w:t>
      </w:r>
      <w:r w:rsidR="00ED0C47" w:rsidRPr="009B7F61">
        <w:rPr>
          <w:rFonts w:ascii="Times New Roman" w:hAnsi="Times New Roman" w:cs="Times New Roman"/>
        </w:rPr>
        <w:t xml:space="preserve"> (Id: 56)</w:t>
      </w:r>
      <w:r w:rsidR="00F21E6A" w:rsidRPr="009B7F61">
        <w:rPr>
          <w:rFonts w:ascii="Times New Roman" w:hAnsi="Times New Roman" w:cs="Times New Roman"/>
        </w:rPr>
        <w:t>.</w:t>
      </w:r>
      <w:r w:rsidR="0028551A" w:rsidRPr="009B7F61">
        <w:rPr>
          <w:rFonts w:ascii="Times New Roman" w:hAnsi="Times New Roman" w:cs="Times New Roman"/>
        </w:rPr>
        <w:t xml:space="preserve"> Takođe je neophodno uvesti i horizontalnu koordinaciju u planiranju i finansiranju između lokalnog (opštine i gradovi), regionalnog (buduće proširene županije) i nacionalnog nivoa, kako bi se izbegao “piramidalan sustav upravljanja” </w:t>
      </w:r>
      <w:r w:rsidR="0028551A" w:rsidRPr="009B7F61">
        <w:rPr>
          <w:rFonts w:ascii="Times New Roman" w:hAnsi="Times New Roman" w:cs="Times New Roman"/>
          <w:iCs/>
        </w:rPr>
        <w:t>(Dragojević 2002: 27).</w:t>
      </w:r>
    </w:p>
    <w:p w:rsidR="00ED0C47" w:rsidRPr="009B7F61" w:rsidRDefault="00ED0C47" w:rsidP="00F21E6A">
      <w:pPr>
        <w:pStyle w:val="ListParagraph"/>
        <w:spacing w:line="360" w:lineRule="auto"/>
        <w:ind w:left="0" w:firstLine="720"/>
        <w:jc w:val="both"/>
        <w:rPr>
          <w:rFonts w:ascii="Times New Roman" w:hAnsi="Times New Roman" w:cs="Times New Roman"/>
        </w:rPr>
      </w:pPr>
    </w:p>
    <w:p w:rsidR="005C3803" w:rsidRDefault="00ED0C47" w:rsidP="000E0DEF">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Zašto je hrvatski model decentralizacije, procenjen od strane analitičara kulturne politike “decentralizacijom na papiru”?</w:t>
      </w:r>
      <w:r w:rsidR="00F5634C" w:rsidRPr="009B7F61">
        <w:rPr>
          <w:rFonts w:ascii="Times New Roman" w:hAnsi="Times New Roman" w:cs="Times New Roman"/>
        </w:rPr>
        <w:t xml:space="preserve"> Po njima, to je pre svega bio “riskantan korak” (</w:t>
      </w:r>
      <w:r w:rsidR="00DD14E0" w:rsidRPr="009B7F61">
        <w:rPr>
          <w:rFonts w:ascii="Times New Roman" w:hAnsi="Times New Roman" w:cs="Times New Roman"/>
        </w:rPr>
        <w:t xml:space="preserve">u smislu “balkanskog straha od gubljenja kontrole nad teritorijom” </w:t>
      </w:r>
      <w:r w:rsidR="00F5634C" w:rsidRPr="009B7F61">
        <w:rPr>
          <w:rFonts w:ascii="Times New Roman" w:hAnsi="Times New Roman" w:cs="Times New Roman"/>
        </w:rPr>
        <w:t>), uprkos velikom istraživačkom i analitičkom trudu u pripremi modela, ali i opštoj podršci od strane javnosti.</w:t>
      </w:r>
    </w:p>
    <w:p w:rsidR="000E0DEF" w:rsidRPr="009B7F61" w:rsidRDefault="00436F93" w:rsidP="000E0DEF">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lastRenderedPageBreak/>
        <w:t>Kao prv</w:t>
      </w:r>
      <w:r w:rsidR="00644C2A" w:rsidRPr="009B7F61">
        <w:rPr>
          <w:rFonts w:ascii="Times New Roman" w:hAnsi="Times New Roman" w:cs="Times New Roman"/>
        </w:rPr>
        <w:t>u posledicu</w:t>
      </w:r>
      <w:r w:rsidRPr="009B7F61">
        <w:rPr>
          <w:rFonts w:ascii="Times New Roman" w:hAnsi="Times New Roman" w:cs="Times New Roman"/>
        </w:rPr>
        <w:t xml:space="preserve"> nesprovođenja prave decentralizacije u Hrvatskoj, Dragojević navodi</w:t>
      </w:r>
      <w:r w:rsidR="00F143F7" w:rsidRPr="009B7F61">
        <w:rPr>
          <w:rFonts w:ascii="Times New Roman" w:hAnsi="Times New Roman" w:cs="Times New Roman"/>
        </w:rPr>
        <w:t xml:space="preserve"> nedostatak prenosa “kulturnog kapitala”</w:t>
      </w:r>
      <w:r w:rsidR="00793759" w:rsidRPr="009B7F61">
        <w:rPr>
          <w:rFonts w:ascii="Times New Roman" w:hAnsi="Times New Roman" w:cs="Times New Roman"/>
        </w:rPr>
        <w:t>, odnosno ljudskih resursa iz većih u manje sredine</w:t>
      </w:r>
      <w:r w:rsidR="00DD14E0" w:rsidRPr="009B7F61">
        <w:rPr>
          <w:rFonts w:ascii="Times New Roman" w:hAnsi="Times New Roman" w:cs="Times New Roman"/>
        </w:rPr>
        <w:t xml:space="preserve"> (Dragojević 2011: 58).</w:t>
      </w:r>
      <w:r w:rsidR="00644C2A" w:rsidRPr="009B7F61">
        <w:rPr>
          <w:rFonts w:ascii="Times New Roman" w:hAnsi="Times New Roman" w:cs="Times New Roman"/>
        </w:rPr>
        <w:t xml:space="preserve"> Druga posledica po njemu je “administrativna rascepkanost”, jer je </w:t>
      </w:r>
      <w:r w:rsidR="008817E4" w:rsidRPr="009B7F61">
        <w:rPr>
          <w:rFonts w:ascii="Times New Roman" w:hAnsi="Times New Roman" w:cs="Times New Roman"/>
        </w:rPr>
        <w:t>broj županija i opština – preveliki, a njihov teritorijalni obim –</w:t>
      </w:r>
      <w:r w:rsidR="00F67FC2" w:rsidRPr="009B7F61">
        <w:rPr>
          <w:rFonts w:ascii="Times New Roman" w:hAnsi="Times New Roman" w:cs="Times New Roman"/>
        </w:rPr>
        <w:t xml:space="preserve"> premali, što dovodi do usitnjavanja kulturnih resursa i velikih troškova, a njihova moć odlučivanja u kulturi je daleko manja od nacionalne ili gradske.</w:t>
      </w:r>
      <w:r w:rsidR="00E72BB2" w:rsidRPr="009B7F61">
        <w:rPr>
          <w:rFonts w:ascii="Times New Roman" w:hAnsi="Times New Roman" w:cs="Times New Roman"/>
        </w:rPr>
        <w:t xml:space="preserve"> S druge strane, </w:t>
      </w:r>
      <w:r w:rsidR="004A316B" w:rsidRPr="009B7F61">
        <w:rPr>
          <w:rFonts w:ascii="Times New Roman" w:hAnsi="Times New Roman" w:cs="Times New Roman"/>
        </w:rPr>
        <w:t>osim u Istri i Međumurju, županije se teritorijalno ne podudaraju sa hrvatskim istorijskim regionima što se, po kritičarima, najviše odražava na međunarodnu saradnju u kulturi</w:t>
      </w:r>
      <w:r w:rsidR="000E0DEF" w:rsidRPr="009B7F61">
        <w:rPr>
          <w:rFonts w:ascii="Times New Roman" w:hAnsi="Times New Roman" w:cs="Times New Roman"/>
        </w:rPr>
        <w:t xml:space="preserve"> (Dragojević 2006: 220).</w:t>
      </w:r>
    </w:p>
    <w:p w:rsidR="004A316B" w:rsidRPr="009B7F61" w:rsidRDefault="004A316B" w:rsidP="00F67FC2">
      <w:pPr>
        <w:pStyle w:val="ListParagraph"/>
        <w:spacing w:line="360" w:lineRule="auto"/>
        <w:ind w:left="0" w:firstLine="720"/>
        <w:jc w:val="both"/>
        <w:rPr>
          <w:rFonts w:ascii="Times New Roman" w:hAnsi="Times New Roman" w:cs="Times New Roman"/>
        </w:rPr>
      </w:pPr>
    </w:p>
    <w:p w:rsidR="004A316B" w:rsidRPr="009B7F61" w:rsidRDefault="004A316B" w:rsidP="00F67FC2">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Hrvatska je 2000. godine</w:t>
      </w:r>
      <w:r w:rsidR="000E0DEF" w:rsidRPr="009B7F61">
        <w:rPr>
          <w:rFonts w:ascii="Times New Roman" w:hAnsi="Times New Roman" w:cs="Times New Roman"/>
        </w:rPr>
        <w:t>, nizom zakonskih amandmana nameravala da pokaže spremnost nove državne uprave da se upusti u decentralizaciju kulture, pa je tako pravo postavljanja rukovodećeg kadra prebačeno sa državnog na niže nivoe, a kulturne institucije se finansiraju od strane gradova, mada Dragojević napominje da su u pitanju nove, ali loše opremljene biblioteke (Ibid) i da nakon toga nije bilo uspešnih dokaza ovog procesa (Id: 221).</w:t>
      </w:r>
    </w:p>
    <w:p w:rsidR="003E4FE6" w:rsidRPr="009B7F61" w:rsidRDefault="003E4FE6" w:rsidP="005067AC">
      <w:pPr>
        <w:pStyle w:val="ListParagraph"/>
        <w:spacing w:line="360" w:lineRule="auto"/>
        <w:ind w:left="0" w:firstLine="720"/>
        <w:jc w:val="both"/>
        <w:rPr>
          <w:rFonts w:ascii="Times New Roman" w:hAnsi="Times New Roman" w:cs="Times New Roman"/>
        </w:rPr>
      </w:pPr>
    </w:p>
    <w:p w:rsidR="005067AC" w:rsidRPr="009B7F61" w:rsidRDefault="005067AC" w:rsidP="005067AC">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Po Dragojeviću, za Hrvatsku, ali i celu Jugoistočnu Evropu, izostanak procesa decentralizacije “predstavlja trajnu sustavnu prepreku ubrzanom društvenom razvoju i ukupnoj stabilizaciji i rekonstrukciji društava” (Dragojević 2011: 58)</w:t>
      </w:r>
      <w:r w:rsidR="002C26A6" w:rsidRPr="009B7F61">
        <w:rPr>
          <w:rFonts w:ascii="Times New Roman" w:hAnsi="Times New Roman" w:cs="Times New Roman"/>
        </w:rPr>
        <w:t xml:space="preserve"> i on tvrdi da će integracijski procesi. kao ključni za većinu ovih zemalja, postaviti decentralizaciju na </w:t>
      </w:r>
      <w:r w:rsidR="008E7DA8" w:rsidRPr="009B7F61">
        <w:rPr>
          <w:rFonts w:ascii="Times New Roman" w:hAnsi="Times New Roman" w:cs="Times New Roman"/>
        </w:rPr>
        <w:t>vodeće mesto umesto, u slučaju Hrvatske, transformacije pravosuđa ili javne uprave i samouprave u manjim sredinama. Međutim, ukoliko se čeka na ovakvu, spolja iniciranu decentralizaciju, postoji opasnost od njene percepcije, od strane građana, kao još jednog uslovljavanja međunarodne zajednice. Zato ovaj autor smatra</w:t>
      </w:r>
      <w:r w:rsidR="006E06D3" w:rsidRPr="009B7F61">
        <w:rPr>
          <w:rFonts w:ascii="Times New Roman" w:hAnsi="Times New Roman" w:cs="Times New Roman"/>
        </w:rPr>
        <w:t xml:space="preserve">, da je od krucijalne važnosti otvaranje debate, kako u stručnoj tako i u opštoj javnosti, o procesu decentralizacije. </w:t>
      </w:r>
    </w:p>
    <w:p w:rsidR="000C5B2F" w:rsidRPr="009B7F61" w:rsidRDefault="000C5B2F" w:rsidP="005067AC">
      <w:pPr>
        <w:pStyle w:val="ListParagraph"/>
        <w:spacing w:line="360" w:lineRule="auto"/>
        <w:ind w:left="0" w:firstLine="720"/>
        <w:jc w:val="both"/>
        <w:rPr>
          <w:rFonts w:ascii="Times New Roman" w:hAnsi="Times New Roman" w:cs="Times New Roman"/>
        </w:rPr>
      </w:pPr>
    </w:p>
    <w:p w:rsidR="009A0F94" w:rsidRPr="009B7F61" w:rsidRDefault="000C5B2F" w:rsidP="000C5B2F">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“Hrvatski model”, po Dragojeviću, zasnovan je na uspostavljanju ukupne decentralizacije kulturne politike, odnosno stvaranju regionalnog policentričnog kulturnog </w:t>
      </w:r>
      <w:r w:rsidR="009A0F94" w:rsidRPr="009B7F61">
        <w:rPr>
          <w:rFonts w:ascii="Times New Roman" w:hAnsi="Times New Roman" w:cs="Times New Roman"/>
        </w:rPr>
        <w:t>razvoja kao osnovnog(</w:t>
      </w:r>
      <w:r w:rsidR="005067AC" w:rsidRPr="009B7F61">
        <w:rPr>
          <w:rFonts w:ascii="Times New Roman" w:hAnsi="Times New Roman" w:cs="Times New Roman"/>
        </w:rPr>
        <w:t>Id</w:t>
      </w:r>
      <w:r w:rsidR="009A0F94" w:rsidRPr="009B7F61">
        <w:rPr>
          <w:rFonts w:ascii="Times New Roman" w:hAnsi="Times New Roman" w:cs="Times New Roman"/>
        </w:rPr>
        <w:t>: 54)</w:t>
      </w:r>
      <w:r w:rsidRPr="009B7F61">
        <w:rPr>
          <w:rFonts w:ascii="Times New Roman" w:hAnsi="Times New Roman" w:cs="Times New Roman"/>
        </w:rPr>
        <w:t xml:space="preserve"> “</w:t>
      </w:r>
      <w:r w:rsidR="009A0F94" w:rsidRPr="009B7F61">
        <w:rPr>
          <w:rFonts w:ascii="Times New Roman" w:hAnsi="Times New Roman" w:cs="Times New Roman"/>
        </w:rPr>
        <w:t>prioriteta ukupne kulturne politike kao i osnove mogu</w:t>
      </w:r>
      <w:r w:rsidRPr="009B7F61">
        <w:rPr>
          <w:rFonts w:ascii="Times New Roman" w:hAnsi="Times New Roman" w:cs="Times New Roman"/>
        </w:rPr>
        <w:t>ć</w:t>
      </w:r>
      <w:r w:rsidR="009A0F94" w:rsidRPr="009B7F61">
        <w:rPr>
          <w:rFonts w:ascii="Times New Roman" w:hAnsi="Times New Roman" w:cs="Times New Roman"/>
        </w:rPr>
        <w:t>eg novog ustroja javne uprave</w:t>
      </w:r>
      <w:r w:rsidRPr="009B7F61">
        <w:rPr>
          <w:rFonts w:ascii="Times New Roman" w:hAnsi="Times New Roman" w:cs="Times New Roman"/>
        </w:rPr>
        <w:t xml:space="preserve">” </w:t>
      </w:r>
      <w:r w:rsidR="009A0F94" w:rsidRPr="009B7F61">
        <w:rPr>
          <w:rFonts w:ascii="Times New Roman" w:hAnsi="Times New Roman" w:cs="Times New Roman"/>
        </w:rPr>
        <w:t>(</w:t>
      </w:r>
      <w:r w:rsidR="005067AC" w:rsidRPr="009B7F61">
        <w:rPr>
          <w:rFonts w:ascii="Times New Roman" w:hAnsi="Times New Roman" w:cs="Times New Roman"/>
        </w:rPr>
        <w:t>Id</w:t>
      </w:r>
      <w:r w:rsidR="009A0F94" w:rsidRPr="009B7F61">
        <w:rPr>
          <w:rFonts w:ascii="Times New Roman" w:hAnsi="Times New Roman" w:cs="Times New Roman"/>
        </w:rPr>
        <w:t>: 55)</w:t>
      </w:r>
      <w:r w:rsidRPr="009B7F61">
        <w:rPr>
          <w:rFonts w:ascii="Times New Roman" w:hAnsi="Times New Roman" w:cs="Times New Roman"/>
        </w:rPr>
        <w:t>.</w:t>
      </w:r>
    </w:p>
    <w:p w:rsidR="009A0F94" w:rsidRPr="009B7F61" w:rsidRDefault="009A0F94" w:rsidP="009A0F94">
      <w:pPr>
        <w:spacing w:line="360" w:lineRule="auto"/>
        <w:jc w:val="both"/>
        <w:rPr>
          <w:rFonts w:ascii="Times New Roman" w:hAnsi="Times New Roman" w:cs="Times New Roman"/>
        </w:rPr>
      </w:pPr>
    </w:p>
    <w:p w:rsidR="005C3803" w:rsidRDefault="005C3803" w:rsidP="00BB6838">
      <w:pPr>
        <w:widowControl w:val="0"/>
        <w:overflowPunct w:val="0"/>
        <w:autoSpaceDE w:val="0"/>
        <w:autoSpaceDN w:val="0"/>
        <w:adjustRightInd w:val="0"/>
        <w:spacing w:line="360" w:lineRule="auto"/>
        <w:ind w:firstLine="720"/>
        <w:jc w:val="both"/>
        <w:rPr>
          <w:rFonts w:ascii="Times New Roman" w:hAnsi="Times New Roman" w:cs="Times New Roman"/>
        </w:rPr>
      </w:pPr>
    </w:p>
    <w:p w:rsidR="00772EDE" w:rsidRPr="009B7F61" w:rsidRDefault="009A0F94" w:rsidP="00BB6838">
      <w:pPr>
        <w:widowControl w:val="0"/>
        <w:overflowPunct w:val="0"/>
        <w:autoSpaceDE w:val="0"/>
        <w:autoSpaceDN w:val="0"/>
        <w:adjustRightInd w:val="0"/>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Završno analizirajući </w:t>
      </w:r>
      <w:r w:rsidR="000C5B2F" w:rsidRPr="009B7F61">
        <w:rPr>
          <w:rFonts w:ascii="Times New Roman" w:hAnsi="Times New Roman" w:cs="Times New Roman"/>
        </w:rPr>
        <w:t>ovaj regionalni</w:t>
      </w:r>
      <w:r w:rsidRPr="009B7F61">
        <w:rPr>
          <w:rFonts w:ascii="Times New Roman" w:hAnsi="Times New Roman" w:cs="Times New Roman"/>
        </w:rPr>
        <w:t xml:space="preserve"> model</w:t>
      </w:r>
      <w:r w:rsidR="00033BF2" w:rsidRPr="009B7F61">
        <w:rPr>
          <w:rFonts w:ascii="Times New Roman" w:hAnsi="Times New Roman" w:cs="Times New Roman"/>
        </w:rPr>
        <w:t>,</w:t>
      </w:r>
      <w:r w:rsidRPr="009B7F61">
        <w:rPr>
          <w:rFonts w:ascii="Times New Roman" w:hAnsi="Times New Roman" w:cs="Times New Roman"/>
        </w:rPr>
        <w:t xml:space="preserve"> može</w:t>
      </w:r>
      <w:r w:rsidR="008A079A" w:rsidRPr="009B7F61">
        <w:rPr>
          <w:rFonts w:ascii="Times New Roman" w:hAnsi="Times New Roman" w:cs="Times New Roman"/>
        </w:rPr>
        <w:t xml:space="preserve"> se</w:t>
      </w:r>
      <w:r w:rsidRPr="009B7F61">
        <w:rPr>
          <w:rFonts w:ascii="Times New Roman" w:hAnsi="Times New Roman" w:cs="Times New Roman"/>
        </w:rPr>
        <w:t xml:space="preserve"> konstatovati da se on</w:t>
      </w:r>
      <w:r w:rsidR="00BB6838" w:rsidRPr="009B7F61">
        <w:rPr>
          <w:rFonts w:ascii="Times New Roman" w:hAnsi="Times New Roman" w:cs="Times New Roman"/>
        </w:rPr>
        <w:t>,</w:t>
      </w:r>
      <w:r w:rsidRPr="009B7F61">
        <w:rPr>
          <w:rFonts w:ascii="Times New Roman" w:hAnsi="Times New Roman" w:cs="Times New Roman"/>
        </w:rPr>
        <w:t xml:space="preserve"> uz opšte teoretske osnove iz zapadnoevropskog modela decentralizacije u kulturi</w:t>
      </w:r>
      <w:r w:rsidR="000C5B2F" w:rsidRPr="009B7F61">
        <w:rPr>
          <w:rFonts w:ascii="Times New Roman" w:hAnsi="Times New Roman" w:cs="Times New Roman"/>
        </w:rPr>
        <w:t xml:space="preserve"> (</w:t>
      </w:r>
      <w:r w:rsidRPr="009B7F61">
        <w:rPr>
          <w:rFonts w:ascii="Times New Roman" w:hAnsi="Times New Roman" w:cs="Times New Roman"/>
        </w:rPr>
        <w:t>o kojima s</w:t>
      </w:r>
      <w:r w:rsidR="002D3413" w:rsidRPr="009B7F61">
        <w:rPr>
          <w:rFonts w:ascii="Times New Roman" w:hAnsi="Times New Roman" w:cs="Times New Roman"/>
        </w:rPr>
        <w:t>e</w:t>
      </w:r>
      <w:r w:rsidR="000C5B2F" w:rsidRPr="009B7F61">
        <w:rPr>
          <w:rFonts w:ascii="Times New Roman" w:hAnsi="Times New Roman" w:cs="Times New Roman"/>
        </w:rPr>
        <w:t>, takođe</w:t>
      </w:r>
      <w:r w:rsidRPr="009B7F61">
        <w:rPr>
          <w:rFonts w:ascii="Times New Roman" w:hAnsi="Times New Roman" w:cs="Times New Roman"/>
        </w:rPr>
        <w:t xml:space="preserve"> već govoril</w:t>
      </w:r>
      <w:r w:rsidR="002D3413" w:rsidRPr="009B7F61">
        <w:rPr>
          <w:rFonts w:ascii="Times New Roman" w:hAnsi="Times New Roman" w:cs="Times New Roman"/>
        </w:rPr>
        <w:t>o</w:t>
      </w:r>
      <w:r w:rsidR="000C5B2F" w:rsidRPr="009B7F61">
        <w:rPr>
          <w:rFonts w:ascii="Times New Roman" w:hAnsi="Times New Roman" w:cs="Times New Roman"/>
        </w:rPr>
        <w:t>)</w:t>
      </w:r>
      <w:r w:rsidR="00BB6838" w:rsidRPr="009B7F61">
        <w:rPr>
          <w:rStyle w:val="FootnoteReference"/>
          <w:rFonts w:ascii="Times New Roman" w:hAnsi="Times New Roman" w:cs="Times New Roman"/>
        </w:rPr>
        <w:footnoteReference w:id="182"/>
      </w:r>
      <w:r w:rsidR="00BB6838" w:rsidRPr="009B7F61">
        <w:rPr>
          <w:rFonts w:ascii="Times New Roman" w:hAnsi="Times New Roman" w:cs="Times New Roman"/>
        </w:rPr>
        <w:t>,</w:t>
      </w:r>
      <w:r w:rsidRPr="009B7F61">
        <w:rPr>
          <w:rFonts w:ascii="Times New Roman" w:hAnsi="Times New Roman" w:cs="Times New Roman"/>
        </w:rPr>
        <w:t xml:space="preserve"> oslanja prvenstveno na uspostavljanje regionalizacije kao osnove, kako kulturne, tako i političke decentralizacije</w:t>
      </w:r>
      <w:r w:rsidR="000C5B2F" w:rsidRPr="009B7F61">
        <w:rPr>
          <w:rFonts w:ascii="Times New Roman" w:hAnsi="Times New Roman" w:cs="Times New Roman"/>
        </w:rPr>
        <w:t xml:space="preserve"> koja bi bila istovremeni i neizostavni proces.</w:t>
      </w:r>
    </w:p>
    <w:p w:rsidR="00BF2E77" w:rsidRPr="009B7F61" w:rsidRDefault="00BF2E77" w:rsidP="00BB6838">
      <w:pPr>
        <w:widowControl w:val="0"/>
        <w:overflowPunct w:val="0"/>
        <w:autoSpaceDE w:val="0"/>
        <w:autoSpaceDN w:val="0"/>
        <w:adjustRightInd w:val="0"/>
        <w:spacing w:line="360" w:lineRule="auto"/>
        <w:ind w:firstLine="720"/>
        <w:jc w:val="both"/>
        <w:rPr>
          <w:rFonts w:ascii="Times New Roman" w:hAnsi="Times New Roman" w:cs="Times New Roman"/>
        </w:rPr>
      </w:pPr>
    </w:p>
    <w:p w:rsidR="003A5913" w:rsidRPr="009B7F61" w:rsidRDefault="00BF2E77" w:rsidP="003A5913">
      <w:pPr>
        <w:widowControl w:val="0"/>
        <w:overflowPunct w:val="0"/>
        <w:autoSpaceDE w:val="0"/>
        <w:autoSpaceDN w:val="0"/>
        <w:adjustRightInd w:val="0"/>
        <w:spacing w:line="360" w:lineRule="auto"/>
        <w:ind w:firstLine="720"/>
        <w:jc w:val="both"/>
        <w:rPr>
          <w:rFonts w:ascii="Times New Roman" w:hAnsi="Times New Roman" w:cs="Times New Roman"/>
        </w:rPr>
      </w:pPr>
      <w:r w:rsidRPr="009B7F61">
        <w:rPr>
          <w:rFonts w:ascii="Times New Roman" w:hAnsi="Times New Roman" w:cs="Times New Roman"/>
        </w:rPr>
        <w:t>U ovom odeljku će</w:t>
      </w:r>
      <w:r w:rsidR="008A079A" w:rsidRPr="009B7F61">
        <w:rPr>
          <w:rFonts w:ascii="Times New Roman" w:hAnsi="Times New Roman" w:cs="Times New Roman"/>
        </w:rPr>
        <w:t xml:space="preserve"> se</w:t>
      </w:r>
      <w:r w:rsidRPr="009B7F61">
        <w:rPr>
          <w:rFonts w:ascii="Times New Roman" w:hAnsi="Times New Roman" w:cs="Times New Roman"/>
        </w:rPr>
        <w:t xml:space="preserve"> predstaviti i </w:t>
      </w:r>
      <w:r w:rsidR="008A079A" w:rsidRPr="009B7F61">
        <w:rPr>
          <w:rFonts w:ascii="Times New Roman" w:hAnsi="Times New Roman" w:cs="Times New Roman"/>
        </w:rPr>
        <w:t>praksa</w:t>
      </w:r>
      <w:r w:rsidR="00DE4A2E" w:rsidRPr="009B7F61">
        <w:rPr>
          <w:rFonts w:ascii="Times New Roman" w:hAnsi="Times New Roman" w:cs="Times New Roman"/>
        </w:rPr>
        <w:t xml:space="preserve"> decentralizacije u Bosni i Hercegovini, na osnovu aktuelnih</w:t>
      </w:r>
      <w:r w:rsidR="004B6525" w:rsidRPr="009B7F61">
        <w:rPr>
          <w:rFonts w:ascii="Times New Roman" w:hAnsi="Times New Roman" w:cs="Times New Roman"/>
        </w:rPr>
        <w:t xml:space="preserve"> strategija razvoja kulture, kao i</w:t>
      </w:r>
      <w:r w:rsidR="00E02573" w:rsidRPr="009B7F61">
        <w:rPr>
          <w:rFonts w:ascii="Times New Roman" w:hAnsi="Times New Roman" w:cs="Times New Roman"/>
        </w:rPr>
        <w:t xml:space="preserve"> državnog projektnog finansiranja.</w:t>
      </w:r>
      <w:r w:rsidR="003A5913" w:rsidRPr="009B7F61">
        <w:rPr>
          <w:rFonts w:ascii="Times New Roman" w:hAnsi="Times New Roman" w:cs="Times New Roman"/>
        </w:rPr>
        <w:t xml:space="preserve"> Bosna i Hercegovina je činilac dva entiteta (Federacije BiH i Republike Srpske) i jednog distrikta (Brčko), i samim tim je administrativno regionalizovana. Ova država nema Ministarstvo kulture na državnom, nego na entitetskim nivoima: Ministarstvo kulture i sporta Federacije BiH i Ministarstvo prosvjete i kulture Republike Srpske. </w:t>
      </w:r>
    </w:p>
    <w:p w:rsidR="003F5E8D" w:rsidRPr="009B7F61" w:rsidRDefault="003F5E8D" w:rsidP="003A5913">
      <w:pPr>
        <w:widowControl w:val="0"/>
        <w:overflowPunct w:val="0"/>
        <w:autoSpaceDE w:val="0"/>
        <w:autoSpaceDN w:val="0"/>
        <w:adjustRightInd w:val="0"/>
        <w:spacing w:line="360" w:lineRule="auto"/>
        <w:ind w:firstLine="720"/>
        <w:jc w:val="both"/>
        <w:rPr>
          <w:rFonts w:ascii="Times New Roman" w:hAnsi="Times New Roman" w:cs="Times New Roman"/>
        </w:rPr>
      </w:pPr>
    </w:p>
    <w:p w:rsidR="003F5E8D" w:rsidRPr="009B7F61" w:rsidRDefault="003F5E8D" w:rsidP="003F5E8D">
      <w:pPr>
        <w:spacing w:line="360" w:lineRule="auto"/>
        <w:ind w:firstLine="720"/>
        <w:jc w:val="both"/>
        <w:rPr>
          <w:rFonts w:ascii="Times New Roman" w:hAnsi="Times New Roman" w:cs="Times New Roman"/>
        </w:rPr>
      </w:pPr>
      <w:r w:rsidRPr="009B7F61">
        <w:rPr>
          <w:rFonts w:ascii="Times New Roman" w:hAnsi="Times New Roman" w:cs="Times New Roman"/>
        </w:rPr>
        <w:t xml:space="preserve">Strategija razvoja kulture Bosne i Hercegovine u delu „Kulturna politika u sistemu“ </w:t>
      </w:r>
      <w:r w:rsidR="00FF1671">
        <w:rPr>
          <w:rFonts w:ascii="Times New Roman" w:hAnsi="Times New Roman" w:cs="Times New Roman"/>
        </w:rPr>
        <w:t xml:space="preserve">- </w:t>
      </w:r>
      <w:r w:rsidRPr="009B7F61">
        <w:rPr>
          <w:rFonts w:ascii="Times New Roman" w:hAnsi="Times New Roman" w:cs="Times New Roman"/>
        </w:rPr>
        <w:t xml:space="preserve">utvrđuje kako je decentralizacija „daleko od modela kojem treba da teži“, a koji se odnosi na širenje kulture po celom državnom prostoru putem aktivnog odnosa lokalnih zajednica, pojedinaca i institucija. Ovde se notira i posledica sadašnje difuzije kulture u vidu povećanih razlika između urbanog i ruralnog kulturnog sektora, jer su seoske sredine, kao većinski prostori države „rasterećene“ </w:t>
      </w:r>
      <w:r w:rsidR="00FF1671">
        <w:rPr>
          <w:rFonts w:ascii="Times New Roman" w:hAnsi="Times New Roman" w:cs="Times New Roman"/>
        </w:rPr>
        <w:t xml:space="preserve">- </w:t>
      </w:r>
      <w:r w:rsidRPr="009B7F61">
        <w:rPr>
          <w:rFonts w:ascii="Times New Roman" w:hAnsi="Times New Roman" w:cs="Times New Roman"/>
        </w:rPr>
        <w:t>kulturnih aktivnosti: “</w:t>
      </w:r>
      <w:r w:rsidRPr="009B7F61">
        <w:rPr>
          <w:rFonts w:ascii="Times New Roman" w:hAnsi="Times New Roman" w:cs="Times New Roman"/>
          <w:lang w:val="hr-HR"/>
        </w:rPr>
        <w:t xml:space="preserve">Raniji seoski domovi kulture, koji su bili nosioci kulturnih aktivnosti na selu, ili su razoreni ili se sada koriste za neke druge svrhe. Kao mjesta koja su bila u isti mah i biblioteka i čitaonica, kino-sala i pozorišna scena, sabiralište amaterskog i folklornog stvaralaštva, kao i raznih gostovanja iz gradskih sredina, domovi kulture su svojim djelovanjem omogućavali susret ruralne i urbane kulture i time gradili most između urbanog i ruralnog, lokalnog i globalnog.“ </w:t>
      </w:r>
      <w:r w:rsidRPr="009B7F61">
        <w:rPr>
          <w:rFonts w:ascii="Times New Roman" w:hAnsi="Times New Roman" w:cs="Times New Roman"/>
        </w:rPr>
        <w:t xml:space="preserve">(Strategija kulturne politike u BiH 2008: 13) </w:t>
      </w:r>
    </w:p>
    <w:p w:rsidR="003F5E8D" w:rsidRPr="009B7F61" w:rsidRDefault="003F5E8D" w:rsidP="003F5E8D">
      <w:pPr>
        <w:spacing w:line="360" w:lineRule="auto"/>
        <w:ind w:firstLine="720"/>
        <w:jc w:val="both"/>
        <w:rPr>
          <w:rFonts w:ascii="Times New Roman" w:hAnsi="Times New Roman" w:cs="Times New Roman"/>
        </w:rPr>
      </w:pPr>
    </w:p>
    <w:p w:rsidR="003F5E8D" w:rsidRPr="009B7F61" w:rsidRDefault="003F5E8D" w:rsidP="003F5E8D">
      <w:pPr>
        <w:spacing w:line="360" w:lineRule="auto"/>
        <w:ind w:firstLine="720"/>
        <w:jc w:val="both"/>
        <w:rPr>
          <w:rFonts w:ascii="Times New Roman" w:hAnsi="Times New Roman" w:cs="Times New Roman"/>
        </w:rPr>
      </w:pPr>
      <w:r w:rsidRPr="009B7F61">
        <w:rPr>
          <w:rFonts w:ascii="Times New Roman" w:hAnsi="Times New Roman" w:cs="Times New Roman"/>
        </w:rPr>
        <w:t xml:space="preserve">Već ovde </w:t>
      </w:r>
      <w:r w:rsidR="008A079A" w:rsidRPr="009B7F61">
        <w:rPr>
          <w:rFonts w:ascii="Times New Roman" w:hAnsi="Times New Roman" w:cs="Times New Roman"/>
        </w:rPr>
        <w:t xml:space="preserve"> se </w:t>
      </w:r>
      <w:r w:rsidRPr="009B7F61">
        <w:rPr>
          <w:rFonts w:ascii="Times New Roman" w:hAnsi="Times New Roman" w:cs="Times New Roman"/>
        </w:rPr>
        <w:t xml:space="preserve">može videti nepostojanje alternative u implementaciji novog, neoliberalnog koncepta kulturne politike, nelogično spojenog sa, po </w:t>
      </w:r>
      <w:r w:rsidR="008A079A" w:rsidRPr="009B7F61">
        <w:rPr>
          <w:rFonts w:ascii="Times New Roman" w:hAnsi="Times New Roman" w:cs="Times New Roman"/>
        </w:rPr>
        <w:t>meni</w:t>
      </w:r>
      <w:r w:rsidRPr="009B7F61">
        <w:rPr>
          <w:rFonts w:ascii="Times New Roman" w:hAnsi="Times New Roman" w:cs="Times New Roman"/>
        </w:rPr>
        <w:t xml:space="preserve">, novom </w:t>
      </w:r>
      <w:r w:rsidRPr="009B7F61">
        <w:rPr>
          <w:rFonts w:ascii="Times New Roman" w:hAnsi="Times New Roman" w:cs="Times New Roman"/>
        </w:rPr>
        <w:lastRenderedPageBreak/>
        <w:t xml:space="preserve">generacijom nacionalno-emancipatorskih pokreta koji su se desili na prostoru bivše Jugoslavije, a koji su bili karakteristični za prvu polovinu prošlog veka u Evropi. “Francuski” koncept demokratizacije kulture koji je podrazumevao difuziju programa preko domova kulture u svakom selu, odnosno najbližoj </w:t>
      </w:r>
      <w:r w:rsidRPr="009B7F61">
        <w:rPr>
          <w:rFonts w:ascii="Times New Roman" w:hAnsi="Times New Roman" w:cs="Times New Roman"/>
          <w:i/>
        </w:rPr>
        <w:t>arms lenght</w:t>
      </w:r>
      <w:r w:rsidRPr="009B7F61">
        <w:rPr>
          <w:rFonts w:ascii="Times New Roman" w:hAnsi="Times New Roman" w:cs="Times New Roman"/>
        </w:rPr>
        <w:t xml:space="preserve"> formi je ugašen, a zagovarači neo-liberalizma nisu ponudili nikakvu sup</w:t>
      </w:r>
      <w:r w:rsidR="00FF1671">
        <w:rPr>
          <w:rFonts w:ascii="Times New Roman" w:hAnsi="Times New Roman" w:cs="Times New Roman"/>
        </w:rPr>
        <w:t>s</w:t>
      </w:r>
      <w:r w:rsidRPr="009B7F61">
        <w:rPr>
          <w:rFonts w:ascii="Times New Roman" w:hAnsi="Times New Roman" w:cs="Times New Roman"/>
        </w:rPr>
        <w:t xml:space="preserve">tituciju. </w:t>
      </w:r>
    </w:p>
    <w:p w:rsidR="00954B24" w:rsidRPr="009B7F61" w:rsidRDefault="00954B24" w:rsidP="003F5E8D">
      <w:pPr>
        <w:spacing w:line="360" w:lineRule="auto"/>
        <w:ind w:firstLine="720"/>
        <w:jc w:val="both"/>
        <w:rPr>
          <w:rFonts w:ascii="Times New Roman" w:hAnsi="Times New Roman" w:cs="Times New Roman"/>
        </w:rPr>
      </w:pPr>
    </w:p>
    <w:p w:rsidR="003F5E8D" w:rsidRPr="009B7F61" w:rsidRDefault="003F5E8D" w:rsidP="003F5E8D">
      <w:pPr>
        <w:spacing w:line="360" w:lineRule="auto"/>
        <w:ind w:firstLine="720"/>
        <w:jc w:val="both"/>
        <w:rPr>
          <w:rFonts w:ascii="Times New Roman" w:hAnsi="Times New Roman" w:cs="Times New Roman"/>
          <w:lang w:val="hr-HR"/>
        </w:rPr>
      </w:pPr>
      <w:r w:rsidRPr="009B7F61">
        <w:rPr>
          <w:rFonts w:ascii="Times New Roman" w:hAnsi="Times New Roman" w:cs="Times New Roman"/>
        </w:rPr>
        <w:t>Strategija kulture BiH nadalje preporučuje u okviru decentralizacije i političke, odnosno zakonske forme, ističući da bi odluke ili inicijative “za koje se smatra da su od općeg značaja i interesa” trebalo biti u nadležnosti Ministarstva civilnih poslova BiH”, dok bi ostale pripadale entitetima, kantonima i lokalu (Ibid). Već u narednom delu, vidimo zapravo i glavni problem sprovođenje decentralizacije u kulturi u Bosni i Hercegovini. Strategija notira da “</w:t>
      </w:r>
      <w:r w:rsidRPr="009B7F61">
        <w:rPr>
          <w:rFonts w:ascii="Times New Roman" w:hAnsi="Times New Roman" w:cs="Times New Roman"/>
          <w:lang w:val="hr-HR" w:eastAsia="ja-JP"/>
        </w:rPr>
        <w:t>U</w:t>
      </w:r>
      <w:r w:rsidRPr="009B7F61">
        <w:rPr>
          <w:rFonts w:ascii="Times New Roman" w:hAnsi="Times New Roman" w:cs="Times New Roman"/>
          <w:lang w:val="hr-HR"/>
        </w:rPr>
        <w:t>tvrđivanje i provođenje kulturne politike, pa time i izrada strategije razvoja kulture u entitetima i Distriktu Brčko, različito tretira. Dok je u Republici Srpskoj to nadležnost entiteta, u Federaciji BiH je svaki kan</w:t>
      </w:r>
      <w:r w:rsidRPr="009B7F61">
        <w:rPr>
          <w:rFonts w:ascii="Times New Roman" w:hAnsi="Times New Roman" w:cs="Times New Roman"/>
          <w:lang w:val="hr-HR" w:eastAsia="ja-JP"/>
        </w:rPr>
        <w:t>t</w:t>
      </w:r>
      <w:r w:rsidRPr="009B7F61">
        <w:rPr>
          <w:rFonts w:ascii="Times New Roman" w:hAnsi="Times New Roman" w:cs="Times New Roman"/>
          <w:lang w:val="hr-HR"/>
        </w:rPr>
        <w:t>on nadležan za pojedine kulturne djelatnosti koje postoje na području tog kantona. Distrikt Brčko, mada po arbitražnoj odluci trebadirektno primjenj</w:t>
      </w:r>
      <w:r w:rsidRPr="009B7F61">
        <w:rPr>
          <w:rFonts w:ascii="Times New Roman" w:hAnsi="Times New Roman" w:cs="Times New Roman"/>
          <w:lang w:val="hr-HR" w:eastAsia="ja-JP"/>
        </w:rPr>
        <w:t>ivati</w:t>
      </w:r>
      <w:r w:rsidRPr="009B7F61">
        <w:rPr>
          <w:rFonts w:ascii="Times New Roman" w:hAnsi="Times New Roman" w:cs="Times New Roman"/>
          <w:lang w:val="hr-HR"/>
        </w:rPr>
        <w:t xml:space="preserve"> propise BiH, u nedostatku tih propisa pitanja iz oblasti kulture </w:t>
      </w:r>
      <w:r w:rsidRPr="009B7F61">
        <w:rPr>
          <w:rFonts w:ascii="Times New Roman" w:hAnsi="Times New Roman" w:cs="Times New Roman"/>
          <w:lang w:val="hr-HR" w:eastAsia="ja-JP"/>
        </w:rPr>
        <w:t xml:space="preserve">regulira vlastitim </w:t>
      </w:r>
      <w:r w:rsidRPr="009B7F61">
        <w:rPr>
          <w:rFonts w:ascii="Times New Roman" w:hAnsi="Times New Roman" w:cs="Times New Roman"/>
          <w:lang w:val="hr-HR"/>
        </w:rPr>
        <w:t>propisima.“ (Ibid)</w:t>
      </w:r>
    </w:p>
    <w:p w:rsidR="003F5E8D" w:rsidRPr="009B7F61" w:rsidRDefault="003F5E8D" w:rsidP="003F5E8D">
      <w:pPr>
        <w:spacing w:line="360" w:lineRule="auto"/>
        <w:ind w:firstLine="720"/>
        <w:jc w:val="both"/>
        <w:rPr>
          <w:rFonts w:ascii="Times New Roman" w:hAnsi="Times New Roman" w:cs="Times New Roman"/>
          <w:lang w:val="hr-HR"/>
        </w:rPr>
      </w:pPr>
    </w:p>
    <w:p w:rsidR="003F5E8D" w:rsidRPr="009B7F61" w:rsidRDefault="008A079A" w:rsidP="003F5E8D">
      <w:pPr>
        <w:spacing w:line="360" w:lineRule="auto"/>
        <w:ind w:firstLine="720"/>
        <w:jc w:val="both"/>
        <w:rPr>
          <w:rFonts w:ascii="Times New Roman" w:hAnsi="Times New Roman" w:cs="Times New Roman"/>
        </w:rPr>
      </w:pPr>
      <w:r w:rsidRPr="009B7F61">
        <w:rPr>
          <w:rFonts w:ascii="Times New Roman" w:hAnsi="Times New Roman" w:cs="Times New Roman"/>
          <w:lang w:val="hr-HR"/>
        </w:rPr>
        <w:t>Do</w:t>
      </w:r>
      <w:r w:rsidR="003F5E8D" w:rsidRPr="009B7F61">
        <w:rPr>
          <w:rFonts w:ascii="Times New Roman" w:hAnsi="Times New Roman" w:cs="Times New Roman"/>
          <w:lang w:val="hr-HR"/>
        </w:rPr>
        <w:t>stupna za analizu</w:t>
      </w:r>
      <w:r w:rsidRPr="009B7F61">
        <w:rPr>
          <w:rFonts w:ascii="Times New Roman" w:hAnsi="Times New Roman" w:cs="Times New Roman"/>
          <w:lang w:val="hr-HR"/>
        </w:rPr>
        <w:t>,</w:t>
      </w:r>
      <w:r w:rsidR="003F5E8D" w:rsidRPr="009B7F61">
        <w:rPr>
          <w:rFonts w:ascii="Times New Roman" w:hAnsi="Times New Roman" w:cs="Times New Roman"/>
          <w:lang w:val="hr-HR"/>
        </w:rPr>
        <w:t xml:space="preserve"> Strategija razvoja kulture u Bosni i Hercegovini navodi da su prioriteti „</w:t>
      </w:r>
      <w:r w:rsidR="003F5E8D" w:rsidRPr="009B7F61">
        <w:rPr>
          <w:rFonts w:ascii="Times New Roman" w:hAnsi="Times New Roman"/>
          <w:lang w:eastAsia="ja-JP"/>
        </w:rPr>
        <w:t xml:space="preserve">deetatizacija, demokratizacija, </w:t>
      </w:r>
      <w:r w:rsidR="003F5E8D" w:rsidRPr="009B7F61">
        <w:rPr>
          <w:rFonts w:ascii="Times New Roman" w:hAnsi="Times New Roman"/>
          <w:b/>
          <w:lang w:eastAsia="ja-JP"/>
        </w:rPr>
        <w:t>decentralizacija</w:t>
      </w:r>
      <w:r w:rsidR="003F5E8D" w:rsidRPr="009B7F61">
        <w:rPr>
          <w:rFonts w:ascii="Times New Roman" w:hAnsi="Times New Roman"/>
          <w:lang w:eastAsia="ja-JP"/>
        </w:rPr>
        <w:t xml:space="preserve">, alternativni izvori finansiranja, harmonizacija zakonodavstva s EU i uspostavljanje regionalne i međunarodne saradnje (Id: 34). Druga dostupna, entitetska Strategije kulture za analizu, u svojim operativnim aktivnostima navodi takođe decentralizaciju u kulturi kao prioritet “Mjera 1.3. Planski usmjerena </w:t>
      </w:r>
      <w:r w:rsidR="003F5E8D" w:rsidRPr="009B7F61">
        <w:rPr>
          <w:rFonts w:ascii="Times New Roman" w:hAnsi="Times New Roman"/>
          <w:b/>
          <w:lang w:eastAsia="ja-JP"/>
        </w:rPr>
        <w:t>decentralizacija</w:t>
      </w:r>
      <w:r w:rsidR="003F5E8D" w:rsidRPr="009B7F61">
        <w:rPr>
          <w:rFonts w:ascii="Times New Roman" w:hAnsi="Times New Roman"/>
          <w:lang w:eastAsia="ja-JP"/>
        </w:rPr>
        <w:t xml:space="preserve"> kulture“ </w:t>
      </w:r>
      <w:r w:rsidR="003F5E8D" w:rsidRPr="009B7F61">
        <w:rPr>
          <w:rFonts w:ascii="Times New Roman" w:hAnsi="Times New Roman" w:cs="Times New Roman"/>
        </w:rPr>
        <w:t>(Nacrt Strategije razvoja kulture u Republici Srpskoj 2016: 44).</w:t>
      </w:r>
    </w:p>
    <w:p w:rsidR="003F5E8D" w:rsidRPr="009B7F61" w:rsidRDefault="003F5E8D" w:rsidP="003F5E8D">
      <w:pPr>
        <w:spacing w:line="360" w:lineRule="auto"/>
        <w:ind w:firstLine="720"/>
        <w:jc w:val="both"/>
        <w:rPr>
          <w:rFonts w:ascii="Times New Roman" w:hAnsi="Times New Roman" w:cs="Times New Roman"/>
        </w:rPr>
      </w:pPr>
    </w:p>
    <w:p w:rsidR="00DF410F" w:rsidRPr="009B7F61" w:rsidRDefault="003A5913" w:rsidP="003A5913">
      <w:pPr>
        <w:spacing w:line="360" w:lineRule="auto"/>
        <w:ind w:firstLine="720"/>
        <w:jc w:val="both"/>
        <w:rPr>
          <w:rFonts w:ascii="Times New Roman" w:hAnsi="Times New Roman" w:cs="Times New Roman"/>
        </w:rPr>
      </w:pPr>
      <w:r w:rsidRPr="009B7F61">
        <w:rPr>
          <w:rFonts w:ascii="Times New Roman" w:hAnsi="Times New Roman" w:cs="Times New Roman"/>
        </w:rPr>
        <w:t>Analizira</w:t>
      </w:r>
      <w:r w:rsidR="008A079A" w:rsidRPr="009B7F61">
        <w:rPr>
          <w:rFonts w:ascii="Times New Roman" w:hAnsi="Times New Roman" w:cs="Times New Roman"/>
        </w:rPr>
        <w:t>o</w:t>
      </w:r>
      <w:r w:rsidRPr="009B7F61">
        <w:rPr>
          <w:rFonts w:ascii="Times New Roman" w:hAnsi="Times New Roman" w:cs="Times New Roman"/>
        </w:rPr>
        <w:t xml:space="preserve"> s</w:t>
      </w:r>
      <w:r w:rsidR="008A079A" w:rsidRPr="009B7F61">
        <w:rPr>
          <w:rFonts w:ascii="Times New Roman" w:hAnsi="Times New Roman" w:cs="Times New Roman"/>
        </w:rPr>
        <w:t>a</w:t>
      </w:r>
      <w:r w:rsidRPr="009B7F61">
        <w:rPr>
          <w:rFonts w:ascii="Times New Roman" w:hAnsi="Times New Roman" w:cs="Times New Roman"/>
        </w:rPr>
        <w:t xml:space="preserve">m </w:t>
      </w:r>
      <w:r w:rsidR="00D61539" w:rsidRPr="009B7F61">
        <w:rPr>
          <w:rFonts w:ascii="Times New Roman" w:hAnsi="Times New Roman" w:cs="Times New Roman"/>
        </w:rPr>
        <w:t xml:space="preserve">i </w:t>
      </w:r>
      <w:r w:rsidRPr="009B7F61">
        <w:rPr>
          <w:rFonts w:ascii="Times New Roman" w:hAnsi="Times New Roman" w:cs="Times New Roman"/>
        </w:rPr>
        <w:t>dostupnu distribuciju finansija na osnovu rezultata dva konkursa za kulturu Federacije BiH: “Javnog poziva za odabir programa i projekata koji će se sufinansirati iz proračuna Federacije Bosne i Hercegovine u 2017. godini putem transfera za kulturu od značaja za Federaciju BiH”</w:t>
      </w:r>
      <w:r w:rsidRPr="009B7F61">
        <w:rPr>
          <w:rStyle w:val="FootnoteReference"/>
          <w:rFonts w:ascii="Times New Roman" w:hAnsi="Times New Roman" w:cs="Times New Roman"/>
        </w:rPr>
        <w:footnoteReference w:id="183"/>
      </w:r>
      <w:r w:rsidRPr="009B7F61">
        <w:rPr>
          <w:rFonts w:ascii="Times New Roman" w:hAnsi="Times New Roman" w:cs="Times New Roman"/>
        </w:rPr>
        <w:t xml:space="preserve"> i “Javnog poziva za </w:t>
      </w:r>
      <w:r w:rsidRPr="009B7F61">
        <w:rPr>
          <w:rFonts w:ascii="Times New Roman" w:hAnsi="Times New Roman" w:cs="Times New Roman"/>
        </w:rPr>
        <w:lastRenderedPageBreak/>
        <w:t>odabir programa i projekata koji će se sufinansirati iz proračuna Federacije Bosne i Hercegovine u 2017. godini putem transfera za udruge građana i organizacija iz oblasti kulture</w:t>
      </w:r>
      <w:r w:rsidRPr="009B7F61">
        <w:rPr>
          <w:rStyle w:val="FootnoteReference"/>
          <w:rFonts w:ascii="Times New Roman" w:hAnsi="Times New Roman" w:cs="Times New Roman"/>
        </w:rPr>
        <w:footnoteReference w:id="184"/>
      </w:r>
      <w:r w:rsidRPr="009B7F61">
        <w:rPr>
          <w:rFonts w:ascii="Times New Roman" w:hAnsi="Times New Roman" w:cs="Times New Roman"/>
        </w:rPr>
        <w:t>”, oba od 14.06.2017. godine. Tako je na prvom, konkursu za projekte od značaja za Federaciju BiH, sarajevskim programima</w:t>
      </w:r>
      <w:r w:rsidR="00327D7F" w:rsidRPr="009B7F61">
        <w:rPr>
          <w:rFonts w:ascii="Times New Roman" w:hAnsi="Times New Roman" w:cs="Times New Roman"/>
        </w:rPr>
        <w:t>, odnosno programima glavnog grada,</w:t>
      </w:r>
      <w:r w:rsidRPr="009B7F61">
        <w:rPr>
          <w:rFonts w:ascii="Times New Roman" w:hAnsi="Times New Roman" w:cs="Times New Roman"/>
        </w:rPr>
        <w:t xml:space="preserve"> dodeljeno 568.000 KM ili 41,15% od ukupnog budžeta za animaciju oko 12,41% potencijalne publike</w:t>
      </w:r>
      <w:r w:rsidRPr="009B7F61">
        <w:rPr>
          <w:rStyle w:val="FootnoteReference"/>
          <w:rFonts w:ascii="Times New Roman" w:hAnsi="Times New Roman" w:cs="Times New Roman"/>
        </w:rPr>
        <w:footnoteReference w:id="185"/>
      </w:r>
      <w:r w:rsidRPr="009B7F61">
        <w:rPr>
          <w:rFonts w:ascii="Times New Roman" w:hAnsi="Times New Roman" w:cs="Times New Roman"/>
        </w:rPr>
        <w:t xml:space="preserve">, dok se 87,59% preostale publike animiralo sa 58,84% budžeta, odnosno 812.000 KM. </w:t>
      </w:r>
    </w:p>
    <w:p w:rsidR="003E4FE6" w:rsidRPr="009B7F61" w:rsidRDefault="003E4FE6" w:rsidP="003A5913">
      <w:pPr>
        <w:spacing w:line="360" w:lineRule="auto"/>
        <w:ind w:firstLine="720"/>
        <w:jc w:val="both"/>
        <w:rPr>
          <w:rFonts w:ascii="Times New Roman" w:hAnsi="Times New Roman" w:cs="Times New Roman"/>
        </w:rPr>
      </w:pPr>
    </w:p>
    <w:p w:rsidR="003A5913" w:rsidRPr="009B7F61" w:rsidRDefault="003A5913" w:rsidP="003A5913">
      <w:pPr>
        <w:spacing w:line="360" w:lineRule="auto"/>
        <w:ind w:firstLine="720"/>
        <w:jc w:val="both"/>
        <w:rPr>
          <w:rFonts w:ascii="Times New Roman" w:hAnsi="Times New Roman" w:cs="Times New Roman"/>
        </w:rPr>
      </w:pPr>
      <w:r w:rsidRPr="009B7F61">
        <w:rPr>
          <w:rFonts w:ascii="Times New Roman" w:hAnsi="Times New Roman" w:cs="Times New Roman"/>
        </w:rPr>
        <w:t>Na prvi pogled se radi o velikoj disproporciji, međutim, kako tu ulaze velike manifestacije od šireg značaja poput “Sarajevo film festivala”, moguće je govoriti i o nedostatku resursa. Već na drugom analiziranom konkursu namenjenom projektima u kulturi udruženja građana, primetna je daleko ravnomernija distribucija sredstava, glavni grad Federacije je dobio samo 25,54% od ukupnog budžeta, dok su ostali gradovi koristili 74,45%.</w:t>
      </w:r>
      <w:r w:rsidR="00DA5BCF" w:rsidRPr="009B7F61">
        <w:rPr>
          <w:rFonts w:ascii="Times New Roman" w:hAnsi="Times New Roman" w:cs="Times New Roman"/>
        </w:rPr>
        <w:t xml:space="preserve"> Naravno, ovi pokazatelji mogu biti samo okvir za procenu stepena decentralizacije u finansijskim resursima, jer nisu prikazani i podaci ulaganja samih lokalnih zajednica u kulturu, kao i onih koje nacionalni nivo redovno distribuira institucijama od nacionalnog značaja.</w:t>
      </w:r>
    </w:p>
    <w:p w:rsidR="00DF410F" w:rsidRPr="009B7F61" w:rsidRDefault="00DF410F" w:rsidP="003A5913">
      <w:pPr>
        <w:spacing w:line="360" w:lineRule="auto"/>
        <w:ind w:firstLine="720"/>
        <w:jc w:val="both"/>
        <w:rPr>
          <w:rFonts w:ascii="Times New Roman" w:hAnsi="Times New Roman" w:cs="Times New Roman"/>
        </w:rPr>
      </w:pPr>
    </w:p>
    <w:p w:rsidR="00DF410F" w:rsidRPr="009B7F61" w:rsidRDefault="00DF410F" w:rsidP="00DF410F">
      <w:pPr>
        <w:spacing w:line="360" w:lineRule="auto"/>
        <w:ind w:firstLine="720"/>
        <w:jc w:val="both"/>
        <w:rPr>
          <w:rFonts w:ascii="Times New Roman" w:hAnsi="Times New Roman" w:cs="Times New Roman"/>
        </w:rPr>
      </w:pPr>
      <w:r w:rsidRPr="009B7F61">
        <w:rPr>
          <w:rFonts w:ascii="Times New Roman" w:hAnsi="Times New Roman" w:cs="Times New Roman"/>
        </w:rPr>
        <w:t xml:space="preserve">Smatram da je u slučaju ove države glavni problem kulturne politike – nedostatak političkog konsenzusa entiteta, Federacije BiH i Republike </w:t>
      </w:r>
      <w:r w:rsidR="003F2EB8" w:rsidRPr="009B7F61">
        <w:rPr>
          <w:rFonts w:ascii="Times New Roman" w:hAnsi="Times New Roman" w:cs="Times New Roman"/>
        </w:rPr>
        <w:t>S</w:t>
      </w:r>
      <w:r w:rsidRPr="009B7F61">
        <w:rPr>
          <w:rFonts w:ascii="Times New Roman" w:hAnsi="Times New Roman" w:cs="Times New Roman"/>
        </w:rPr>
        <w:t>rpske. Država je zapravo produkt međunarodnog sporazuma</w:t>
      </w:r>
      <w:r w:rsidRPr="009B7F61">
        <w:rPr>
          <w:rStyle w:val="FootnoteReference"/>
          <w:rFonts w:ascii="Times New Roman" w:hAnsi="Times New Roman" w:cs="Times New Roman"/>
        </w:rPr>
        <w:footnoteReference w:id="186"/>
      </w:r>
      <w:r w:rsidRPr="009B7F61">
        <w:rPr>
          <w:rFonts w:ascii="Times New Roman" w:hAnsi="Times New Roman" w:cs="Times New Roman"/>
        </w:rPr>
        <w:t xml:space="preserve">, koji česte revizionističke inicijative entiteta dovode u pitanje. Opterećenost istorijskim nasleđem, nacionalizmom i političkom konotacijom inicijative jedinstvenog prostora koji podrazumeva unitarnu </w:t>
      </w:r>
      <w:r w:rsidRPr="009B7F61">
        <w:rPr>
          <w:rFonts w:ascii="Times New Roman" w:hAnsi="Times New Roman" w:cs="Times New Roman"/>
        </w:rPr>
        <w:lastRenderedPageBreak/>
        <w:t>Bosnu i Hercegovinu, glavni su problem implementacije pune decentralizacije u kulturi, jer čak i ako je oba entiteta sprovedu, ostaje otvoreno pitanje da li se radi o entitetskoj ili državnoj decentralizaciji.</w:t>
      </w:r>
      <w:r w:rsidR="00C83BDF" w:rsidRPr="009B7F61">
        <w:rPr>
          <w:rFonts w:ascii="Times New Roman" w:hAnsi="Times New Roman" w:cs="Times New Roman"/>
        </w:rPr>
        <w:t xml:space="preserve"> BiH zapravo prvo treba sačekati rešenje međusobnih odnosa dva entiteta, koji na makronivou spadaju u političku decentralizaciju, da bi se puna decentralizacija uopšte mogla implementirati i u kulturi. </w:t>
      </w:r>
    </w:p>
    <w:p w:rsidR="00954B24" w:rsidRPr="009B7F61" w:rsidRDefault="00954B24" w:rsidP="00DF410F">
      <w:pPr>
        <w:spacing w:line="360" w:lineRule="auto"/>
        <w:ind w:firstLine="720"/>
        <w:jc w:val="both"/>
        <w:rPr>
          <w:rFonts w:ascii="Times New Roman" w:hAnsi="Times New Roman" w:cs="Times New Roman"/>
        </w:rPr>
      </w:pPr>
    </w:p>
    <w:p w:rsidR="000A07FD" w:rsidRPr="009B7F61" w:rsidRDefault="00712E5B" w:rsidP="00712E5B">
      <w:pPr>
        <w:spacing w:line="360" w:lineRule="auto"/>
        <w:ind w:firstLine="720"/>
        <w:jc w:val="both"/>
        <w:rPr>
          <w:rFonts w:ascii="Times New Roman" w:hAnsi="Times New Roman" w:cs="Times New Roman"/>
        </w:rPr>
      </w:pPr>
      <w:r w:rsidRPr="009B7F61">
        <w:rPr>
          <w:rFonts w:ascii="Times New Roman" w:hAnsi="Times New Roman" w:cs="Times New Roman"/>
        </w:rPr>
        <w:t>Na kraju ovog odeljka, analizirać</w:t>
      </w:r>
      <w:r w:rsidR="008A079A" w:rsidRPr="009B7F61">
        <w:rPr>
          <w:rFonts w:ascii="Times New Roman" w:hAnsi="Times New Roman" w:cs="Times New Roman"/>
        </w:rPr>
        <w:t>u</w:t>
      </w:r>
      <w:r w:rsidRPr="009B7F61">
        <w:rPr>
          <w:rFonts w:ascii="Times New Roman" w:hAnsi="Times New Roman" w:cs="Times New Roman"/>
        </w:rPr>
        <w:t xml:space="preserve"> i model decentralizacije kulture u još jednoj zemlji nastaloj raspadom bivše Jugoslavije, Crnoj Gori</w:t>
      </w:r>
      <w:r w:rsidR="00AD4968" w:rsidRPr="009B7F61">
        <w:rPr>
          <w:rFonts w:ascii="Times New Roman" w:hAnsi="Times New Roman" w:cs="Times New Roman"/>
        </w:rPr>
        <w:t>, koja kulturnu politiku sprovodi preko vladinog resora u vidu jedinstvenog</w:t>
      </w:r>
      <w:r w:rsidR="003F2EB8" w:rsidRPr="009B7F61">
        <w:rPr>
          <w:rStyle w:val="FootnoteReference"/>
          <w:rFonts w:ascii="Times New Roman" w:hAnsi="Times New Roman" w:cs="Times New Roman"/>
        </w:rPr>
        <w:footnoteReference w:id="187"/>
      </w:r>
      <w:r w:rsidR="00AD4968" w:rsidRPr="009B7F61">
        <w:rPr>
          <w:rFonts w:ascii="Times New Roman" w:hAnsi="Times New Roman" w:cs="Times New Roman"/>
        </w:rPr>
        <w:t xml:space="preserve"> Ministarstva kulture</w:t>
      </w:r>
      <w:r w:rsidRPr="009B7F61">
        <w:rPr>
          <w:rFonts w:ascii="Times New Roman" w:hAnsi="Times New Roman" w:cs="Times New Roman"/>
        </w:rPr>
        <w:t xml:space="preserve">. U jedinom dostupnom strateškom dokumentu – Programu razvoja kulture 2016 – 2020. kao šesti strateški cilj se pominje „ravnomeran razvoj kulture“ (str. 47). </w:t>
      </w:r>
    </w:p>
    <w:p w:rsidR="000A07FD" w:rsidRPr="009B7F61" w:rsidRDefault="000A07FD" w:rsidP="00712E5B">
      <w:pPr>
        <w:spacing w:line="360" w:lineRule="auto"/>
        <w:ind w:firstLine="720"/>
        <w:jc w:val="both"/>
        <w:rPr>
          <w:rFonts w:ascii="Times New Roman" w:hAnsi="Times New Roman" w:cs="Times New Roman"/>
        </w:rPr>
      </w:pPr>
    </w:p>
    <w:p w:rsidR="000A07FD" w:rsidRPr="009B7F61" w:rsidRDefault="00712E5B" w:rsidP="00712E5B">
      <w:pPr>
        <w:spacing w:line="360" w:lineRule="auto"/>
        <w:ind w:firstLine="720"/>
        <w:jc w:val="both"/>
        <w:rPr>
          <w:rFonts w:ascii="Times New Roman" w:hAnsi="Times New Roman" w:cs="Times New Roman"/>
        </w:rPr>
      </w:pPr>
      <w:r w:rsidRPr="009B7F61">
        <w:rPr>
          <w:rFonts w:ascii="Times New Roman" w:hAnsi="Times New Roman" w:cs="Times New Roman"/>
        </w:rPr>
        <w:t xml:space="preserve">Ovaj „decentralistički“ cilj se ostvaruje kroz dva prioriteta: realizaciji posebnih državnih programa podsticaja kulture i ravnomernoj zastupljenosti programa i projekata. Navedene mere ostvarivanja prvog prioriteta, koje imaju po </w:t>
      </w:r>
      <w:r w:rsidR="008A079A" w:rsidRPr="009B7F61">
        <w:rPr>
          <w:rFonts w:ascii="Times New Roman" w:hAnsi="Times New Roman" w:cs="Times New Roman"/>
        </w:rPr>
        <w:t>meni</w:t>
      </w:r>
      <w:r w:rsidRPr="009B7F61">
        <w:rPr>
          <w:rFonts w:ascii="Times New Roman" w:hAnsi="Times New Roman" w:cs="Times New Roman"/>
        </w:rPr>
        <w:t xml:space="preserve"> direktan efekat po decentralizaciju su: Realizacija godišnjeg konkursa za sufinansiranje projekata, Realizacija Programa razvoja kulture na severu, Realizacija Programa podrške razvoju kulture u Nikšiću, Realizacija Programa „Cetinje – grad kulture“ (jer mere koje se odnose na zaštitu kulturnih dobara i podršku umetnicima posmatram kao opšte)</w:t>
      </w:r>
      <w:r w:rsidR="000A07FD" w:rsidRPr="009B7F61">
        <w:rPr>
          <w:rFonts w:ascii="Times New Roman" w:hAnsi="Times New Roman" w:cs="Times New Roman"/>
        </w:rPr>
        <w:t>.</w:t>
      </w:r>
    </w:p>
    <w:p w:rsidR="000A07FD" w:rsidRPr="009B7F61" w:rsidRDefault="000A07FD" w:rsidP="00712E5B">
      <w:pPr>
        <w:spacing w:line="360" w:lineRule="auto"/>
        <w:ind w:firstLine="720"/>
        <w:jc w:val="both"/>
        <w:rPr>
          <w:rFonts w:ascii="Times New Roman" w:hAnsi="Times New Roman" w:cs="Times New Roman"/>
        </w:rPr>
      </w:pPr>
    </w:p>
    <w:p w:rsidR="0074651B" w:rsidRDefault="00F945C1" w:rsidP="00712E5B">
      <w:pPr>
        <w:spacing w:line="360" w:lineRule="auto"/>
        <w:ind w:firstLine="720"/>
        <w:jc w:val="both"/>
        <w:rPr>
          <w:rFonts w:ascii="Times New Roman" w:hAnsi="Times New Roman" w:cs="Times New Roman"/>
        </w:rPr>
      </w:pPr>
      <w:r w:rsidRPr="009B7F61">
        <w:rPr>
          <w:rFonts w:ascii="Times New Roman" w:hAnsi="Times New Roman" w:cs="Times New Roman"/>
        </w:rPr>
        <w:t>D</w:t>
      </w:r>
      <w:r w:rsidR="00712E5B" w:rsidRPr="009B7F61">
        <w:rPr>
          <w:rFonts w:ascii="Times New Roman" w:hAnsi="Times New Roman" w:cs="Times New Roman"/>
        </w:rPr>
        <w:t xml:space="preserve">rugi navedeni prioritet </w:t>
      </w:r>
      <w:r w:rsidRPr="009B7F61">
        <w:rPr>
          <w:rFonts w:ascii="Times New Roman" w:hAnsi="Times New Roman" w:cs="Times New Roman"/>
        </w:rPr>
        <w:t xml:space="preserve">se </w:t>
      </w:r>
      <w:r w:rsidR="00712E5B" w:rsidRPr="009B7F61">
        <w:rPr>
          <w:rFonts w:ascii="Times New Roman" w:hAnsi="Times New Roman" w:cs="Times New Roman"/>
        </w:rPr>
        <w:t>sprovodi sledećim „decentralizacijskim“ merama: Disperzija programa nacionalnih ustanova kulture na celoj teritoriji Crne Gore, Adekvatna zastupljenost opština prilikom utvrđivanja kulturne vrednosti dobara i Saradnja sa opštinama na realizaciji posebnih programa unapređenja nezavisne kulturne scene, kreativnih industrija, amaterizma i preduzetništva.</w:t>
      </w:r>
      <w:r w:rsidRPr="009B7F61">
        <w:rPr>
          <w:rFonts w:ascii="Times New Roman" w:hAnsi="Times New Roman" w:cs="Times New Roman"/>
        </w:rPr>
        <w:t xml:space="preserve"> Kao i u prvom slučaju i ovde smatram da mere koje su šire vezane za zaštitu nasleđa spadaju u poslove države, koja je inače centralizovana, </w:t>
      </w:r>
      <w:r w:rsidR="00712E5B" w:rsidRPr="009B7F61">
        <w:rPr>
          <w:rFonts w:ascii="Times New Roman" w:hAnsi="Times New Roman" w:cs="Times New Roman"/>
        </w:rPr>
        <w:t xml:space="preserve">a mere međuopštinske saradnje koje su </w:t>
      </w:r>
      <w:r w:rsidRPr="009B7F61">
        <w:rPr>
          <w:rFonts w:ascii="Times New Roman" w:hAnsi="Times New Roman" w:cs="Times New Roman"/>
        </w:rPr>
        <w:t xml:space="preserve">takođe </w:t>
      </w:r>
      <w:r w:rsidR="00712E5B" w:rsidRPr="009B7F61">
        <w:rPr>
          <w:rFonts w:ascii="Times New Roman" w:hAnsi="Times New Roman" w:cs="Times New Roman"/>
        </w:rPr>
        <w:t>ovde navedene, smatram deklarativnim jer i bez toga može postojati inicij</w:t>
      </w:r>
      <w:r w:rsidRPr="009B7F61">
        <w:rPr>
          <w:rFonts w:ascii="Times New Roman" w:hAnsi="Times New Roman" w:cs="Times New Roman"/>
        </w:rPr>
        <w:t>a</w:t>
      </w:r>
      <w:r w:rsidR="00712E5B" w:rsidRPr="009B7F61">
        <w:rPr>
          <w:rFonts w:ascii="Times New Roman" w:hAnsi="Times New Roman" w:cs="Times New Roman"/>
        </w:rPr>
        <w:t>tiva odozdo</w:t>
      </w:r>
      <w:r w:rsidRPr="009B7F61">
        <w:rPr>
          <w:rFonts w:ascii="Times New Roman" w:hAnsi="Times New Roman" w:cs="Times New Roman"/>
        </w:rPr>
        <w:t>, od strane samih opština</w:t>
      </w:r>
      <w:r w:rsidR="00712E5B" w:rsidRPr="009B7F61">
        <w:rPr>
          <w:rFonts w:ascii="Times New Roman" w:hAnsi="Times New Roman" w:cs="Times New Roman"/>
        </w:rPr>
        <w:t>.</w:t>
      </w:r>
    </w:p>
    <w:p w:rsidR="00712E5B" w:rsidRPr="009B7F61" w:rsidRDefault="00F945C1" w:rsidP="00712E5B">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Takođe, </w:t>
      </w:r>
      <w:r w:rsidR="008A079A" w:rsidRPr="009B7F61">
        <w:rPr>
          <w:rFonts w:ascii="Times New Roman" w:hAnsi="Times New Roman" w:cs="Times New Roman"/>
        </w:rPr>
        <w:t>moj</w:t>
      </w:r>
      <w:r w:rsidRPr="009B7F61">
        <w:rPr>
          <w:rFonts w:ascii="Times New Roman" w:hAnsi="Times New Roman" w:cs="Times New Roman"/>
        </w:rPr>
        <w:t xml:space="preserve"> je</w:t>
      </w:r>
      <w:r w:rsidR="00712E5B" w:rsidRPr="009B7F61">
        <w:rPr>
          <w:rFonts w:ascii="Times New Roman" w:hAnsi="Times New Roman" w:cs="Times New Roman"/>
        </w:rPr>
        <w:t xml:space="preserve"> utisak</w:t>
      </w:r>
      <w:r w:rsidRPr="009B7F61">
        <w:rPr>
          <w:rFonts w:ascii="Times New Roman" w:hAnsi="Times New Roman" w:cs="Times New Roman"/>
        </w:rPr>
        <w:t>, kao i u slučaju analize prethodnih ex-YU država,</w:t>
      </w:r>
      <w:r w:rsidR="00712E5B" w:rsidRPr="009B7F61">
        <w:rPr>
          <w:rFonts w:ascii="Times New Roman" w:hAnsi="Times New Roman" w:cs="Times New Roman"/>
        </w:rPr>
        <w:t xml:space="preserve"> da</w:t>
      </w:r>
      <w:r w:rsidRPr="009B7F61">
        <w:rPr>
          <w:rFonts w:ascii="Times New Roman" w:hAnsi="Times New Roman" w:cs="Times New Roman"/>
        </w:rPr>
        <w:t xml:space="preserve"> sve one</w:t>
      </w:r>
      <w:r w:rsidR="00712E5B" w:rsidRPr="009B7F61">
        <w:rPr>
          <w:rFonts w:ascii="Times New Roman" w:hAnsi="Times New Roman" w:cs="Times New Roman"/>
        </w:rPr>
        <w:t xml:space="preserve"> samo deklarativno sprovode decentralizaciju pokušavajući da uhvate korak sa evrointegracijama, a da se zapravo</w:t>
      </w:r>
      <w:r w:rsidRPr="009B7F61">
        <w:rPr>
          <w:rFonts w:ascii="Times New Roman" w:hAnsi="Times New Roman" w:cs="Times New Roman"/>
        </w:rPr>
        <w:t xml:space="preserve"> „na papiru“, ali i u praksi,</w:t>
      </w:r>
      <w:r w:rsidR="0074651B">
        <w:rPr>
          <w:rFonts w:ascii="Times New Roman" w:hAnsi="Times New Roman" w:cs="Times New Roman"/>
        </w:rPr>
        <w:t xml:space="preserve"> </w:t>
      </w:r>
      <w:r w:rsidRPr="009B7F61">
        <w:rPr>
          <w:rFonts w:ascii="Times New Roman" w:hAnsi="Times New Roman" w:cs="Times New Roman"/>
        </w:rPr>
        <w:t xml:space="preserve">samo </w:t>
      </w:r>
      <w:r w:rsidR="00712E5B" w:rsidRPr="009B7F61">
        <w:rPr>
          <w:rFonts w:ascii="Times New Roman" w:hAnsi="Times New Roman" w:cs="Times New Roman"/>
        </w:rPr>
        <w:t xml:space="preserve">radi o sporadičnoj difuziji programa. </w:t>
      </w:r>
    </w:p>
    <w:p w:rsidR="00954B24" w:rsidRPr="009B7F61" w:rsidRDefault="00954B24" w:rsidP="00712E5B">
      <w:pPr>
        <w:spacing w:line="360" w:lineRule="auto"/>
        <w:ind w:firstLine="720"/>
        <w:jc w:val="both"/>
        <w:rPr>
          <w:rFonts w:ascii="Times New Roman" w:hAnsi="Times New Roman" w:cs="Times New Roman"/>
        </w:rPr>
      </w:pPr>
    </w:p>
    <w:p w:rsidR="00F945C1" w:rsidRPr="009B7F61" w:rsidRDefault="00F945C1" w:rsidP="00712E5B">
      <w:pPr>
        <w:spacing w:line="360" w:lineRule="auto"/>
        <w:ind w:firstLine="720"/>
        <w:jc w:val="both"/>
        <w:rPr>
          <w:rFonts w:ascii="Times New Roman" w:hAnsi="Times New Roman" w:cs="Times New Roman"/>
        </w:rPr>
      </w:pPr>
      <w:r w:rsidRPr="009B7F61">
        <w:rPr>
          <w:rFonts w:ascii="Times New Roman" w:hAnsi="Times New Roman" w:cs="Times New Roman"/>
        </w:rPr>
        <w:t>Ipak, u slučaju Crne Gore postoje i pozitivni primeri u smislu decentralizacije, koj</w:t>
      </w:r>
      <w:r w:rsidR="000B3AF2" w:rsidRPr="009B7F61">
        <w:rPr>
          <w:rFonts w:ascii="Times New Roman" w:hAnsi="Times New Roman" w:cs="Times New Roman"/>
        </w:rPr>
        <w:t>i se mogu</w:t>
      </w:r>
      <w:r w:rsidRPr="009B7F61">
        <w:rPr>
          <w:rFonts w:ascii="Times New Roman" w:hAnsi="Times New Roman" w:cs="Times New Roman"/>
        </w:rPr>
        <w:t xml:space="preserve"> navesti. Prvi je sama lokacija najvišeg državnog tela kulturne politike, Ministarstva kulture, koje je locirano na Cetinju, kao svojevrsnoj „kulturnoj prestonici“, umesto u glavnom gradu države Podgorici.</w:t>
      </w:r>
      <w:r w:rsidR="00E2237F" w:rsidRPr="009B7F61">
        <w:rPr>
          <w:rFonts w:ascii="Times New Roman" w:hAnsi="Times New Roman" w:cs="Times New Roman"/>
        </w:rPr>
        <w:t xml:space="preserve"> Drugi se odnosi na nacionalni filmski festival „Montenegro Film Festival“</w:t>
      </w:r>
      <w:r w:rsidR="00FF1671">
        <w:rPr>
          <w:rFonts w:ascii="Times New Roman" w:hAnsi="Times New Roman" w:cs="Times New Roman"/>
        </w:rPr>
        <w:t xml:space="preserve"> -</w:t>
      </w:r>
      <w:r w:rsidR="00E2237F" w:rsidRPr="009B7F61">
        <w:rPr>
          <w:rFonts w:ascii="Times New Roman" w:hAnsi="Times New Roman" w:cs="Times New Roman"/>
        </w:rPr>
        <w:t xml:space="preserve"> koji se 32 godine održava u Herceg Novom. Ova, ne samo lokacijska decentralizacija, nego i međusektorska saradnja, koja spaja kulturu i turizam kao stratešku privrednu granu, odnosi se i na naredni primer – novogodišnje muzičke manifestacije, koje se poslednjih godina organizuju u primorskim mestima Crne Gore (Kotor, Budva, Tivat, Bar, Herceg Novi...).</w:t>
      </w:r>
    </w:p>
    <w:p w:rsidR="003E4FE6" w:rsidRPr="009B7F61" w:rsidRDefault="003E4FE6" w:rsidP="00712E5B">
      <w:pPr>
        <w:spacing w:line="360" w:lineRule="auto"/>
        <w:ind w:firstLine="720"/>
        <w:jc w:val="both"/>
        <w:rPr>
          <w:rFonts w:ascii="Times New Roman" w:hAnsi="Times New Roman" w:cs="Times New Roman"/>
        </w:rPr>
      </w:pPr>
    </w:p>
    <w:p w:rsidR="00FC30B6" w:rsidRPr="009B7F61" w:rsidRDefault="00982138" w:rsidP="00FC30B6">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5.6</w:t>
      </w:r>
      <w:r w:rsidR="001B422C" w:rsidRPr="009B7F61">
        <w:rPr>
          <w:rFonts w:ascii="Times New Roman" w:hAnsi="Times New Roman" w:cs="Times New Roman"/>
          <w:b/>
        </w:rPr>
        <w:t xml:space="preserve">. Srbija </w:t>
      </w:r>
    </w:p>
    <w:p w:rsidR="006146EE" w:rsidRPr="009B7F61" w:rsidRDefault="006146EE" w:rsidP="00FC30B6">
      <w:pPr>
        <w:pStyle w:val="ListParagraph"/>
        <w:spacing w:line="360" w:lineRule="auto"/>
        <w:ind w:left="360"/>
        <w:jc w:val="both"/>
        <w:rPr>
          <w:rFonts w:ascii="Times New Roman" w:hAnsi="Times New Roman" w:cs="Times New Roman"/>
        </w:rPr>
      </w:pPr>
    </w:p>
    <w:p w:rsidR="00B13E8A" w:rsidRPr="009B7F61" w:rsidRDefault="00B13E8A" w:rsidP="006146EE">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U ovom odeljku, koj</w:t>
      </w:r>
      <w:r w:rsidR="00FF1671">
        <w:rPr>
          <w:rFonts w:ascii="Times New Roman" w:hAnsi="Times New Roman" w:cs="Times New Roman"/>
          <w:iCs/>
        </w:rPr>
        <w:t>i</w:t>
      </w:r>
      <w:r w:rsidRPr="009B7F61">
        <w:rPr>
          <w:rFonts w:ascii="Times New Roman" w:hAnsi="Times New Roman" w:cs="Times New Roman"/>
          <w:iCs/>
        </w:rPr>
        <w:t xml:space="preserve"> je direktno vezan za temu rada, analiziraće</w:t>
      </w:r>
      <w:r w:rsidR="002941AD" w:rsidRPr="009B7F61">
        <w:rPr>
          <w:rFonts w:ascii="Times New Roman" w:hAnsi="Times New Roman" w:cs="Times New Roman"/>
          <w:iCs/>
        </w:rPr>
        <w:t xml:space="preserve"> se</w:t>
      </w:r>
      <w:r w:rsidRPr="009B7F61">
        <w:rPr>
          <w:rFonts w:ascii="Times New Roman" w:hAnsi="Times New Roman" w:cs="Times New Roman"/>
          <w:iCs/>
        </w:rPr>
        <w:t xml:space="preserve"> stepen (de)centralizacije kulturne politike u Srbiji, kao samostalnom entitetu, uz osvrt na periode kada je zapravo i bila dominantni deo šireg društvenog uređenja (tzv. “treća Jugoslavija”</w:t>
      </w:r>
      <w:r w:rsidR="008A686C" w:rsidRPr="009B7F61">
        <w:rPr>
          <w:rFonts w:ascii="Times New Roman" w:hAnsi="Times New Roman" w:cs="Times New Roman"/>
          <w:iCs/>
        </w:rPr>
        <w:t>, odnosno Savezna Republika Jugoslavija, sastavljena od Republike Srbije i Republike Crne Gore</w:t>
      </w:r>
      <w:r w:rsidRPr="009B7F61">
        <w:rPr>
          <w:rFonts w:ascii="Times New Roman" w:hAnsi="Times New Roman" w:cs="Times New Roman"/>
          <w:iCs/>
        </w:rPr>
        <w:t>).</w:t>
      </w:r>
    </w:p>
    <w:p w:rsidR="00245A66" w:rsidRPr="009B7F61" w:rsidRDefault="00245A66" w:rsidP="006146EE">
      <w:pPr>
        <w:pStyle w:val="ListParagraph"/>
        <w:spacing w:line="360" w:lineRule="auto"/>
        <w:ind w:left="0" w:firstLine="720"/>
        <w:jc w:val="both"/>
        <w:rPr>
          <w:rFonts w:ascii="Times New Roman" w:hAnsi="Times New Roman" w:cs="Times New Roman"/>
          <w:iCs/>
        </w:rPr>
      </w:pPr>
    </w:p>
    <w:p w:rsidR="0074651B" w:rsidRDefault="00245A66" w:rsidP="00245A66">
      <w:pPr>
        <w:pStyle w:val="NoSpacing"/>
        <w:spacing w:line="360" w:lineRule="auto"/>
        <w:ind w:firstLine="720"/>
        <w:jc w:val="both"/>
        <w:rPr>
          <w:rFonts w:ascii="Times New Roman" w:hAnsi="Times New Roman" w:cs="Times New Roman"/>
          <w:sz w:val="24"/>
          <w:szCs w:val="24"/>
          <w:lang w:val="sr-Latn-CS"/>
        </w:rPr>
      </w:pPr>
      <w:r w:rsidRPr="009B7F61">
        <w:rPr>
          <w:rFonts w:ascii="Times New Roman" w:hAnsi="Times New Roman" w:cs="Times New Roman"/>
          <w:sz w:val="24"/>
          <w:szCs w:val="24"/>
        </w:rPr>
        <w:t>Prvi trend kulturne politike moderne srpske države (Kneževina i Kraljevina Srbija) je nacionalno-emancipatorski model (Đukić-Dojčinović 2003: 1/I deo), koji je logično bio centralizovan, dok se trend od 2000. godine naziva “periodom tranzicije u kulturi” (u to vreme Srbija je bila jedan od dva konstitutivna elementa Savezne Republike Jugoslavije, koja je 2003. transformisana u Državnu zajednicu Srbija i Crna Gora, da bi se 2006. rasformirala izlaskom Crne Gore). Ovaj drugi trend će</w:t>
      </w:r>
      <w:r w:rsidR="009B2D41" w:rsidRPr="009B7F61">
        <w:rPr>
          <w:rFonts w:ascii="Times New Roman" w:hAnsi="Times New Roman" w:cs="Times New Roman"/>
          <w:sz w:val="24"/>
          <w:szCs w:val="24"/>
        </w:rPr>
        <w:t xml:space="preserve"> se</w:t>
      </w:r>
      <w:r w:rsidRPr="009B7F61">
        <w:rPr>
          <w:rFonts w:ascii="Times New Roman" w:hAnsi="Times New Roman" w:cs="Times New Roman"/>
          <w:sz w:val="24"/>
          <w:szCs w:val="24"/>
        </w:rPr>
        <w:t xml:space="preserve"> pratiti u celini, jer se nakon pada režima Slobodana Miloševića 2000. godine, pojavljuju inicijative za decentralizaciju kulturne politike, koja je za vreme pomenutog režima (1989 – 2000.) bila krajnje centralizovana i kako kaže Đukić – Dojčinović “</w:t>
      </w:r>
      <w:r w:rsidRPr="009B7F61">
        <w:rPr>
          <w:rFonts w:ascii="Times New Roman" w:hAnsi="Times New Roman" w:cs="Times New Roman"/>
          <w:sz w:val="24"/>
          <w:szCs w:val="24"/>
          <w:lang w:val="sr-Latn-CS"/>
        </w:rPr>
        <w:t xml:space="preserve">Sva vlast i odlučivanje bilo je skoncentrisano u rukama malog broja pojedinaca, pretežno članova Socijalističke partije Srbije i Jugoslovenske levice. </w:t>
      </w:r>
    </w:p>
    <w:p w:rsidR="00245A66" w:rsidRPr="009B7F61" w:rsidRDefault="00245A66" w:rsidP="00245A66">
      <w:pPr>
        <w:pStyle w:val="NoSpacing"/>
        <w:spacing w:line="360" w:lineRule="auto"/>
        <w:ind w:firstLine="720"/>
        <w:jc w:val="both"/>
        <w:rPr>
          <w:rFonts w:ascii="Times New Roman" w:hAnsi="Times New Roman" w:cs="Times New Roman"/>
          <w:sz w:val="24"/>
          <w:szCs w:val="24"/>
          <w:lang w:val="sr-Latn-CS"/>
        </w:rPr>
      </w:pPr>
      <w:r w:rsidRPr="009B7F61">
        <w:rPr>
          <w:rFonts w:ascii="Times New Roman" w:hAnsi="Times New Roman" w:cs="Times New Roman"/>
          <w:sz w:val="24"/>
          <w:szCs w:val="24"/>
          <w:lang w:val="sr-Latn-CS"/>
        </w:rPr>
        <w:lastRenderedPageBreak/>
        <w:t xml:space="preserve">Iako je Parlament bio formalno višepartijski, sve demokratske procedure odlučivanja faktički nisu postojale. To se odnosi i na pitanje decentralizacije kulture“ (Id: 19/III deo). </w:t>
      </w:r>
    </w:p>
    <w:p w:rsidR="00245A66" w:rsidRPr="009B7F61" w:rsidRDefault="00245A66" w:rsidP="00245A66">
      <w:pPr>
        <w:pStyle w:val="NoSpacing"/>
        <w:spacing w:line="360" w:lineRule="auto"/>
        <w:ind w:firstLine="720"/>
        <w:jc w:val="both"/>
        <w:rPr>
          <w:rFonts w:ascii="Times New Roman" w:hAnsi="Times New Roman" w:cs="Times New Roman"/>
          <w:sz w:val="24"/>
          <w:szCs w:val="24"/>
          <w:lang w:val="sr-Latn-CS"/>
        </w:rPr>
      </w:pPr>
    </w:p>
    <w:p w:rsidR="001C17CE" w:rsidRPr="009B7F61" w:rsidRDefault="00245A66" w:rsidP="00245A66">
      <w:pPr>
        <w:pStyle w:val="NoSpacing"/>
        <w:spacing w:line="360" w:lineRule="auto"/>
        <w:ind w:firstLine="720"/>
        <w:jc w:val="both"/>
        <w:rPr>
          <w:rFonts w:ascii="Times New Roman" w:hAnsi="Times New Roman" w:cs="Times New Roman"/>
          <w:sz w:val="24"/>
          <w:szCs w:val="24"/>
          <w:lang w:val="sr-Latn-CS"/>
        </w:rPr>
      </w:pPr>
      <w:r w:rsidRPr="009B7F61">
        <w:rPr>
          <w:rFonts w:ascii="Times New Roman" w:hAnsi="Times New Roman" w:cs="Times New Roman"/>
          <w:sz w:val="24"/>
          <w:szCs w:val="24"/>
          <w:lang w:val="sr-Latn-CS"/>
        </w:rPr>
        <w:t xml:space="preserve">Nakon toga, pojavile su se decentralizacione inicijative. Donošenjem Omnibus zakona od 2002. godine Vojvodina je dobila pravo da ima sopstvene strategije razvoja kulturne politike, dok ostali srpski regioni tu privilegiju nemaju (Ibid). </w:t>
      </w:r>
      <w:r w:rsidR="009B2D41" w:rsidRPr="009B7F61">
        <w:rPr>
          <w:rFonts w:ascii="Times New Roman" w:hAnsi="Times New Roman" w:cs="Times New Roman"/>
          <w:sz w:val="24"/>
          <w:szCs w:val="24"/>
          <w:lang w:val="sr-Latn-CS"/>
        </w:rPr>
        <w:t>O</w:t>
      </w:r>
      <w:r w:rsidRPr="009B7F61">
        <w:rPr>
          <w:rFonts w:ascii="Times New Roman" w:hAnsi="Times New Roman" w:cs="Times New Roman"/>
          <w:sz w:val="24"/>
          <w:szCs w:val="24"/>
          <w:lang w:val="sr-Latn-CS"/>
        </w:rPr>
        <w:t xml:space="preserve">sim što se ovo može nazvati parcijalnom decentralizacijom, jer osim navedenog Pokrajina ima i sopstvenih regionalni budžet, </w:t>
      </w:r>
      <w:r w:rsidR="009B2D41" w:rsidRPr="009B7F61">
        <w:rPr>
          <w:rFonts w:ascii="Times New Roman" w:hAnsi="Times New Roman" w:cs="Times New Roman"/>
          <w:sz w:val="24"/>
          <w:szCs w:val="24"/>
          <w:lang w:val="sr-Latn-CS"/>
        </w:rPr>
        <w:t xml:space="preserve">mislim da </w:t>
      </w:r>
      <w:r w:rsidRPr="009B7F61">
        <w:rPr>
          <w:rFonts w:ascii="Times New Roman" w:hAnsi="Times New Roman" w:cs="Times New Roman"/>
          <w:sz w:val="24"/>
          <w:szCs w:val="24"/>
          <w:lang w:val="sr-Latn-CS"/>
        </w:rPr>
        <w:t xml:space="preserve">istovremeno predstavlja i regionalnu diskriminaciju prema ostalim delovima zemlje. Primer za to je mogućnost korišćenja javnih fondova za kulturu, jer vojvođanske institucije i organizacije sva tri sektora imaju 3 (nacionalni, pokrajinski, lokalni), a ostali samo 2 (nacionalni, lokalni) raspoloživa konkursa. </w:t>
      </w:r>
    </w:p>
    <w:p w:rsidR="001C17CE" w:rsidRPr="009B7F61" w:rsidRDefault="001C17CE" w:rsidP="00245A66">
      <w:pPr>
        <w:pStyle w:val="NoSpacing"/>
        <w:spacing w:line="360" w:lineRule="auto"/>
        <w:ind w:firstLine="720"/>
        <w:jc w:val="both"/>
        <w:rPr>
          <w:rFonts w:ascii="Times New Roman" w:hAnsi="Times New Roman" w:cs="Times New Roman"/>
          <w:sz w:val="24"/>
          <w:szCs w:val="24"/>
          <w:lang w:val="sr-Latn-CS"/>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lang w:val="sr-Latn-CS"/>
        </w:rPr>
        <w:t>S druge strane, Zakon o lokalnoj samoupravi iz 2001. je doneo ovlašćenja opštinama za samostalne kulturne politike, ali bez finansijske decentralizacije i adekvatnih ljudskih resursa to</w:t>
      </w:r>
      <w:r w:rsidRPr="009B7F61">
        <w:rPr>
          <w:rFonts w:ascii="Times New Roman" w:hAnsi="Times New Roman" w:cs="Times New Roman"/>
          <w:i/>
          <w:sz w:val="24"/>
          <w:szCs w:val="24"/>
          <w:lang w:val="sr-Latn-CS"/>
        </w:rPr>
        <w:t xml:space="preserve"> de facto</w:t>
      </w:r>
      <w:r w:rsidRPr="009B7F61">
        <w:rPr>
          <w:rFonts w:ascii="Times New Roman" w:hAnsi="Times New Roman" w:cs="Times New Roman"/>
          <w:sz w:val="24"/>
          <w:szCs w:val="24"/>
          <w:lang w:val="sr-Latn-CS"/>
        </w:rPr>
        <w:t xml:space="preserve"> ne predstavlja veliki pomak. Možda glavni uzrok ovakvog kašnjenja Srbije za modernim evropskim tokovima tog vremena leži u činjenici da kultura do tada nije bila u fokusu državne uprave </w:t>
      </w:r>
      <w:r w:rsidRPr="009B7F61">
        <w:rPr>
          <w:rFonts w:ascii="Times New Roman" w:hAnsi="Times New Roman" w:cs="Times New Roman"/>
          <w:sz w:val="24"/>
          <w:szCs w:val="24"/>
        </w:rPr>
        <w:t>(Đukić 2018: 10), što se najbolje ogleda, kako su francuski teoretičari navodili, preko budžeta za kulturu. Ipak, u zakonodavnom smislu, proces demokratizacije kulture počinje donošenjem krovnog Zakona o kulturi iz 2009. godine, koji je između ostalog predvideo i postojanje Nacionalnog Saveta za kulturu (Đukić 2018: 11).</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74651B"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 xml:space="preserve">Ipak, kako ističe Đukić, čak i nakon 18 godina od započete tranzicije, država je “jedini donosilac odluka, bilo da se radi o republičkom, pokrajinskom ili lokalnom nivou izvršne vlasti”, što se odnosi na to da “državni organ uprave na svim nivoima vlasti, postavlja i upravne i nadzorne odbore, a koristi i druge instrumente kulturne politike (organizacione, ekonomske, vrednosno idejne) pomoću kojih upravlja kulturnim životom i kulturnim razvojem na svojoj teritoriji” (Id:12). Ovakav, centralistički model upravljanja kulturom za konsekvence ima odsustvo kontrole (misli se na zanemarivanje kulture kao oblasti) ili prekomerno političko mešanje i kontrolu (Ibid). </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lastRenderedPageBreak/>
        <w:t>Možda je najbolji primer za to, javna pobuna glumačkog ansambla u državnoj instituciji kulture Narodnom pozorištu krajem 2018. godine nakon ekspresne smene vršioca dužnosti direktora drame Željka Hubača po javnom, medijskom kritikovanju nebrige za kulturu u ovom teatru</w:t>
      </w:r>
      <w:r w:rsidRPr="009B7F61">
        <w:rPr>
          <w:rStyle w:val="FootnoteReference"/>
          <w:rFonts w:ascii="Times New Roman" w:hAnsi="Times New Roman" w:cs="Times New Roman"/>
          <w:sz w:val="24"/>
          <w:szCs w:val="24"/>
        </w:rPr>
        <w:footnoteReference w:id="188"/>
      </w:r>
      <w:r w:rsidRPr="009B7F61">
        <w:rPr>
          <w:rFonts w:ascii="Times New Roman" w:hAnsi="Times New Roman" w:cs="Times New Roman"/>
          <w:sz w:val="24"/>
          <w:szCs w:val="24"/>
        </w:rPr>
        <w:t>.</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1C17CE" w:rsidRPr="009B7F61" w:rsidRDefault="009B2D41"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 xml:space="preserve">Na osnovu </w:t>
      </w:r>
      <w:r w:rsidR="00245A66" w:rsidRPr="009B7F61">
        <w:rPr>
          <w:rFonts w:ascii="Times New Roman" w:hAnsi="Times New Roman" w:cs="Times New Roman"/>
          <w:sz w:val="24"/>
          <w:szCs w:val="24"/>
        </w:rPr>
        <w:t>predstavljeno</w:t>
      </w:r>
      <w:r w:rsidRPr="009B7F61">
        <w:rPr>
          <w:rFonts w:ascii="Times New Roman" w:hAnsi="Times New Roman" w:cs="Times New Roman"/>
          <w:sz w:val="24"/>
          <w:szCs w:val="24"/>
        </w:rPr>
        <w:t>g smatram da</w:t>
      </w:r>
      <w:r w:rsidR="00245A66" w:rsidRPr="009B7F61">
        <w:rPr>
          <w:rFonts w:ascii="Times New Roman" w:hAnsi="Times New Roman" w:cs="Times New Roman"/>
          <w:sz w:val="24"/>
          <w:szCs w:val="24"/>
        </w:rPr>
        <w:t xml:space="preserve"> Srbija ima centralizovani model upravljanja u kulturi sa naznakama inicijativa za decentralizaciju. Politički centralizam je apsolviran, sada će</w:t>
      </w:r>
      <w:r w:rsidRPr="009B7F61">
        <w:rPr>
          <w:rFonts w:ascii="Times New Roman" w:hAnsi="Times New Roman" w:cs="Times New Roman"/>
          <w:sz w:val="24"/>
          <w:szCs w:val="24"/>
        </w:rPr>
        <w:t xml:space="preserve"> se</w:t>
      </w:r>
      <w:r w:rsidR="00245A66" w:rsidRPr="009B7F61">
        <w:rPr>
          <w:rFonts w:ascii="Times New Roman" w:hAnsi="Times New Roman" w:cs="Times New Roman"/>
          <w:sz w:val="24"/>
          <w:szCs w:val="24"/>
        </w:rPr>
        <w:t xml:space="preserve"> predstaviti i analize finansijske i fiskalne (de)centralizacije. Mijat Lakićević smatra da, mada opštine i gradovi zbirno imaju suficit u budžetu</w:t>
      </w:r>
      <w:r w:rsidR="00245A66" w:rsidRPr="009B7F61">
        <w:rPr>
          <w:rStyle w:val="FootnoteReference"/>
          <w:rFonts w:ascii="Times New Roman" w:hAnsi="Times New Roman" w:cs="Times New Roman"/>
          <w:sz w:val="24"/>
          <w:szCs w:val="24"/>
        </w:rPr>
        <w:footnoteReference w:id="189"/>
      </w:r>
      <w:r w:rsidR="00245A66" w:rsidRPr="009B7F61">
        <w:rPr>
          <w:rFonts w:ascii="Times New Roman" w:hAnsi="Times New Roman" w:cs="Times New Roman"/>
          <w:sz w:val="24"/>
          <w:szCs w:val="24"/>
        </w:rPr>
        <w:t xml:space="preserve"> za razliku od države, petinu njihovih prihoda čine dotacije republike, bez čega bi “bili u debelom minusu” (Lakićević 2018: 1). </w:t>
      </w:r>
    </w:p>
    <w:p w:rsidR="001C17CE" w:rsidRPr="009B7F61" w:rsidRDefault="001C17CE"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 xml:space="preserve">Uz to, tu je i njihov dug, koji je 2017. godine iznosio 1,3 milijarde evra (Ibid), od koga 300 miliona evra čine neplaćene obaveze, koje bi da se izmiruju i stvorile deficit koji je zapravo realno stanje. Lakićević o poslovanju jedinica lokalne samouprave u Srbiji kaže “zaposleni, plate, subvencije, dugovi – sve je to u opštinama preveliko, jedino su investicije premale” (Id: 2). Nedovoljno investiranje opština koje traje decenijama je dovelo i do katastrofalnog stanja infrastrukture po Fiskalnom Savetu Srbije (Id: 7).  </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 xml:space="preserve">Uzrok ovih pokazatelja razvoja opština i gradova u Srbiji, Lakićević prebacuje na lošu politiku države. On Zakon o finansiranju lokalne samouprave iz 2007. godine smatra dobrim, ali i navodi kako je dve godine nakon njega srpska Vlada </w:t>
      </w:r>
      <w:r w:rsidRPr="009B7F61">
        <w:rPr>
          <w:rFonts w:ascii="Times New Roman" w:hAnsi="Times New Roman" w:cs="Times New Roman"/>
          <w:i/>
          <w:sz w:val="24"/>
          <w:szCs w:val="24"/>
        </w:rPr>
        <w:t>ad hoc</w:t>
      </w:r>
      <w:r w:rsidRPr="009B7F61">
        <w:rPr>
          <w:rFonts w:ascii="Times New Roman" w:hAnsi="Times New Roman" w:cs="Times New Roman"/>
          <w:sz w:val="24"/>
          <w:szCs w:val="24"/>
        </w:rPr>
        <w:t xml:space="preserve"> odlukom, oduzela lokalnim samoupravama gotovo 15 milijardi dinara. Na sledeću finansijsku pogodnost opštinama utiče novoformirana Partija regiona Mlađana Dinkića, inače sastavni deo Vlade u prethodnom obliku – G17 plus, koja inicira novi Zakon o finansiranju lokalne samouprave 2011. godine, kojim opštinama, umesto dotadašnjih 40 posto od poreza na zarade, donosi čak 80 posto prihoda (Id: 8 – 9). </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lastRenderedPageBreak/>
        <w:t>Lakićević i po njemu</w:t>
      </w:r>
      <w:r w:rsidR="009B2D41" w:rsidRPr="009B7F61">
        <w:rPr>
          <w:rFonts w:ascii="Times New Roman" w:hAnsi="Times New Roman" w:cs="Times New Roman"/>
          <w:sz w:val="24"/>
          <w:szCs w:val="24"/>
        </w:rPr>
        <w:t>,</w:t>
      </w:r>
      <w:r w:rsidRPr="009B7F61">
        <w:rPr>
          <w:rFonts w:ascii="Times New Roman" w:hAnsi="Times New Roman" w:cs="Times New Roman"/>
          <w:sz w:val="24"/>
          <w:szCs w:val="24"/>
        </w:rPr>
        <w:t xml:space="preserve"> većina ekonomista tu odluku smatraju neopravdanom, mada na prvi pogled ovo predstavlja direktan potez koji je vodio fiskalnoj decentralizaciji, jer je i logično i opravdano da novac ostaje tamo gde se prikuplja i gde bi trebalo razvijati sredinu. Međutim, zaključujem da bi to tek napravilo disproporciju u razvoju, jer Srbija ima velike razlike u razvijenosti teritorije, a sa druge strane, kako s</w:t>
      </w:r>
      <w:r w:rsidR="009B2D41" w:rsidRPr="009B7F61">
        <w:rPr>
          <w:rFonts w:ascii="Times New Roman" w:hAnsi="Times New Roman" w:cs="Times New Roman"/>
          <w:sz w:val="24"/>
          <w:szCs w:val="24"/>
        </w:rPr>
        <w:t>e videlo</w:t>
      </w:r>
      <w:r w:rsidRPr="009B7F61">
        <w:rPr>
          <w:rFonts w:ascii="Times New Roman" w:hAnsi="Times New Roman" w:cs="Times New Roman"/>
          <w:sz w:val="24"/>
          <w:szCs w:val="24"/>
        </w:rPr>
        <w:t xml:space="preserve"> na početku, opštine novac uglavnom troše na plate prevelikog broja (stranački, dodajem) zaposlenih u javnom sektoru, umesto da ga razvojno investiraju. </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Odlaskom Dinkića iz vlasti, odluka o procentu poreza na zarade je dva puta revidirana, 2013. i 2016. godine u korist nacionalnog nivoa, uz dodavanje novih nadležnosti lokalu, poput održavanja lokalne putne infrastrukture. Mada Fiskalni Savet tvrdi kako je ovim uspostavljena ravnoteža između javnih finansija na lokalnom i državnom nivou, Lakićević smatra da je “</w:t>
      </w:r>
      <w:r w:rsidRPr="009B7F61">
        <w:rPr>
          <w:rFonts w:ascii="Times New Roman" w:hAnsi="Times New Roman" w:cs="Times New Roman"/>
          <w:sz w:val="24"/>
          <w:szCs w:val="24"/>
          <w:u w:color="000000"/>
        </w:rPr>
        <w:t>neravnopravnost između pojedinih opština i gradova još više povećana“</w:t>
      </w:r>
      <w:r w:rsidR="004C5C5C">
        <w:rPr>
          <w:rFonts w:ascii="Times New Roman" w:hAnsi="Times New Roman" w:cs="Times New Roman"/>
          <w:sz w:val="24"/>
          <w:szCs w:val="24"/>
          <w:u w:color="000000"/>
        </w:rPr>
        <w:t xml:space="preserve"> -</w:t>
      </w:r>
      <w:r w:rsidRPr="009B7F61">
        <w:rPr>
          <w:rFonts w:ascii="Times New Roman" w:hAnsi="Times New Roman" w:cs="Times New Roman"/>
          <w:sz w:val="24"/>
          <w:szCs w:val="24"/>
          <w:u w:color="000000"/>
        </w:rPr>
        <w:t xml:space="preserve"> (Ibid), jer „prihod od poreza na plate pogoduje opštinama koje imaju veliki broj zaposlenih“ a sami „kriterijumi za raspodelu transfera iz Republike nisu bili dobro postavljeni, a i oni su proizvoljno primenjivani“. U 2018. godini, razlike država – opštine su finansijski produbljene poslednjim zakonskim izmenama kojima je povećan neoporezivi deo plate (opštinski prihodi su ovim dodatno smanjeni za 5 milijardi dinara) uz dodatni teret obaveznog povećanja zarada javnog sektora u opštini.</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Lakićević smatra da fiskalna strategija za period od 2018. do 2020. godine “uopšte ne prepoznaje probleme lokalnih javnih finansija” i da je ovaj “nemaran odnos prema lokalnoj samoupravi” pokazatelj odnosa političke i intelektualne elite prema samoupravi, jer je “Srbija još od Miloševićevih vremena izuzetno centralizovana zemlja, ali uprkos poraznim rezultatima do kojih je to dovelo i danas se u domaćoj javnosti najviše čuju glasovi u prilog veće državne regulacije i dublje etatizacije” (Ibid).</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74651B"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 xml:space="preserve">Drugi ekonomski analitičar, čije aktuelne nalaze koristim u analizi srpskog centralizma je Goran Nikolić, koji pravi internu komparaciju srpskih regiona, ali i eksternu, stavljajući ih u evropski kontekst. </w:t>
      </w:r>
    </w:p>
    <w:p w:rsidR="001C17CE"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lastRenderedPageBreak/>
        <w:t xml:space="preserve">On </w:t>
      </w:r>
      <w:r w:rsidR="00562EA6" w:rsidRPr="009B7F61">
        <w:rPr>
          <w:rFonts w:ascii="Times New Roman" w:hAnsi="Times New Roman" w:cs="Times New Roman"/>
          <w:sz w:val="24"/>
          <w:szCs w:val="24"/>
        </w:rPr>
        <w:t>ističe</w:t>
      </w:r>
      <w:r w:rsidRPr="009B7F61">
        <w:rPr>
          <w:rFonts w:ascii="Times New Roman" w:hAnsi="Times New Roman" w:cs="Times New Roman"/>
          <w:sz w:val="24"/>
          <w:szCs w:val="24"/>
        </w:rPr>
        <w:t xml:space="preserve"> da su, po pravilu, regioni glavnog grada nosioci najvišeg nivoa BDP</w:t>
      </w:r>
      <w:r w:rsidRPr="009B7F61">
        <w:rPr>
          <w:rStyle w:val="FootnoteReference"/>
          <w:rFonts w:ascii="Times New Roman" w:hAnsi="Times New Roman" w:cs="Times New Roman"/>
          <w:sz w:val="24"/>
          <w:szCs w:val="24"/>
        </w:rPr>
        <w:footnoteReference w:id="190"/>
      </w:r>
      <w:r w:rsidRPr="009B7F61">
        <w:rPr>
          <w:rFonts w:ascii="Times New Roman" w:hAnsi="Times New Roman" w:cs="Times New Roman"/>
          <w:sz w:val="24"/>
          <w:szCs w:val="24"/>
        </w:rPr>
        <w:t xml:space="preserve"> po glavi stanovnika u svakoj zemlji članici EU, osim izuzetaka koji čine Nemačka i Italija (Nikolić 2018: 1). </w:t>
      </w:r>
    </w:p>
    <w:p w:rsidR="001C17CE" w:rsidRPr="009B7F61" w:rsidRDefault="001C17CE"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Kako su ovde analizirane i nove članice, one koje su došle iz redova posttranzicionih zemalja i koje očekivano imaju velike regionalne razlike unutar svojih država, Nikolić smatra da su “</w:t>
      </w:r>
      <w:r w:rsidRPr="009B7F61">
        <w:rPr>
          <w:rFonts w:ascii="Times New Roman" w:hAnsi="Times New Roman" w:cs="Times New Roman"/>
          <w:sz w:val="24"/>
          <w:szCs w:val="24"/>
          <w:shd w:val="clear" w:color="auto" w:fill="FFFFFF"/>
        </w:rPr>
        <w:t>članstvo u EU i koheziona politika delimično delovale na ublažavanje nacionalnih i regionalnih razlika (Id: 3). Poredeći ovdašnje regije sa evropskim, on navodi da bi region Šumadija i Zapadna Srbija i region Istočna i Južna Srbija</w:t>
      </w:r>
      <w:r w:rsidRPr="009B7F61">
        <w:rPr>
          <w:rStyle w:val="FootnoteReference"/>
          <w:rFonts w:ascii="Times New Roman" w:hAnsi="Times New Roman" w:cs="Times New Roman"/>
          <w:sz w:val="24"/>
          <w:szCs w:val="24"/>
          <w:shd w:val="clear" w:color="auto" w:fill="FFFFFF"/>
        </w:rPr>
        <w:footnoteReference w:id="191"/>
      </w:r>
      <w:r w:rsidRPr="009B7F61">
        <w:rPr>
          <w:rFonts w:ascii="Times New Roman" w:hAnsi="Times New Roman" w:cs="Times New Roman"/>
          <w:sz w:val="24"/>
          <w:szCs w:val="24"/>
          <w:shd w:val="clear" w:color="auto" w:fill="FFFFFF"/>
        </w:rPr>
        <w:t xml:space="preserve"> bili poslednji od čak 280 evropskih regija, dok bi Beograd bolje stajao (“pretičući mnoge regione siromašnog evropskog istoka”), a Vojvodina bi zauzela slabu poziciju mada bi se i ona bolje kotirala od pojedinih istočnih regiona (Id: 4). Nikolić dolazi i do podataka da je BDP po kupovnoj moći Beograda u 2016. godini bio 61,6% proseka EU, Vojvodina 35,6%, Šumadija i Zapadna Srbija 25,2% a Južna i Istočna Srbija 24%, što po njemu “ukazuje  </w:t>
      </w:r>
      <w:r w:rsidRPr="009B7F61">
        <w:rPr>
          <w:rFonts w:ascii="Times New Roman" w:hAnsi="Times New Roman" w:cs="Times New Roman"/>
          <w:sz w:val="24"/>
          <w:szCs w:val="24"/>
        </w:rPr>
        <w:t>da su regionalne razlike u našoj državi, posmatrane kroz odnos prosečnog BDP-a u najbogatijem i najsiromašnjiem regionu, veće od dva i po puta, i samim tim pri evropskom vrhu” (Ibid).</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 xml:space="preserve">U vezi participacije, kao instrumenta decentralizacije u kulturi, izmenom Zakona o lokalnoj samoupravi iz 2018. godine, predviđa se obaveza konsultovanja građana o budžetskim rashodima i investicijama, što se svakako odnosi i na kulturu (Đukić 2018: 13). Međutim, lokalne samouprave Srbije obično javnu raspravu ili uvid u kreiranje budžeta obave </w:t>
      </w:r>
      <w:r w:rsidRPr="009B7F61">
        <w:rPr>
          <w:rFonts w:ascii="Times New Roman" w:hAnsi="Times New Roman" w:cs="Times New Roman"/>
          <w:i/>
          <w:sz w:val="24"/>
          <w:szCs w:val="24"/>
        </w:rPr>
        <w:t>pro forme</w:t>
      </w:r>
      <w:r w:rsidRPr="009B7F61">
        <w:rPr>
          <w:rFonts w:ascii="Times New Roman" w:hAnsi="Times New Roman" w:cs="Times New Roman"/>
          <w:sz w:val="24"/>
          <w:szCs w:val="24"/>
        </w:rPr>
        <w:t>, dok raspodelu, prioritete i ciljeve dogovori vladajuća politička garnitura. Primer za to je Grad Kragujevac, koji je obaveštenje o javnoj raspravi o budžetu za 2019. godinu postavio na nepreglednom mestu informativnog veb portala i oglasnoj tabli opštine, sve dan pred vikend dok je rasprava održana u ponedeljak.</w:t>
      </w:r>
    </w:p>
    <w:p w:rsidR="009B2D41" w:rsidRPr="009B7F61" w:rsidRDefault="009B2D41"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lastRenderedPageBreak/>
        <w:t xml:space="preserve">Neki autori smatraju da po podeljenim nadležnostima “u našoj zemlji postoji decentralizovan model kulturne politike” (Đukić Dojčinović, 2003: 70) i da “svaki grad može da određuje sopstvene prioritete i dodeljuje sredstva, a što je najvažnije može da gradi i sopstveni model delovanja, da se opredeli za način dodele sredstava preko stručnih službi, posebno formiranih konkursa i komisija, pa do Saveta za kulturu, itd.”. To zapravo i jeste tačno, ali kada se u obzir uzmu podaci o velikoj regionalnoj disproporciji po razvijenosti, ne čini </w:t>
      </w:r>
      <w:r w:rsidR="009B2D41" w:rsidRPr="009B7F61">
        <w:rPr>
          <w:rFonts w:ascii="Times New Roman" w:hAnsi="Times New Roman" w:cs="Times New Roman"/>
          <w:sz w:val="24"/>
          <w:szCs w:val="24"/>
        </w:rPr>
        <w:t xml:space="preserve">mi </w:t>
      </w:r>
      <w:r w:rsidRPr="009B7F61">
        <w:rPr>
          <w:rFonts w:ascii="Times New Roman" w:hAnsi="Times New Roman" w:cs="Times New Roman"/>
          <w:sz w:val="24"/>
          <w:szCs w:val="24"/>
        </w:rPr>
        <w:t>se da su iste šanse razvijati kulturu sa budžetom Beograda i Leskovca.</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Jedini ozbiljni pokušaj uvođenja decentralizacije u kulturi u vremenu tranzicione Srbije posle 2000. godine, bio je 2008. godine , kada je Ministarstvo kulture formiralo Komisiju za decentralizaciju kulture u Srbiji, koja je uradila “Nacrt strategije decentralizacije kulture u Srbiji”. U ovom dokumentu, čiju s</w:t>
      </w:r>
      <w:r w:rsidR="009B2D41" w:rsidRPr="009B7F61">
        <w:rPr>
          <w:rFonts w:ascii="Times New Roman" w:hAnsi="Times New Roman" w:cs="Times New Roman"/>
          <w:sz w:val="24"/>
          <w:szCs w:val="24"/>
        </w:rPr>
        <w:t>a</w:t>
      </w:r>
      <w:r w:rsidRPr="009B7F61">
        <w:rPr>
          <w:rFonts w:ascii="Times New Roman" w:hAnsi="Times New Roman" w:cs="Times New Roman"/>
          <w:sz w:val="24"/>
          <w:szCs w:val="24"/>
        </w:rPr>
        <w:t>m prerađenu verziju od strane Cvetičanina, jednog od autora, analizira</w:t>
      </w:r>
      <w:r w:rsidR="009B2D41" w:rsidRPr="009B7F61">
        <w:rPr>
          <w:rFonts w:ascii="Times New Roman" w:hAnsi="Times New Roman" w:cs="Times New Roman"/>
          <w:sz w:val="24"/>
          <w:szCs w:val="24"/>
        </w:rPr>
        <w:t>o</w:t>
      </w:r>
      <w:r w:rsidRPr="009B7F61">
        <w:rPr>
          <w:rFonts w:ascii="Times New Roman" w:hAnsi="Times New Roman" w:cs="Times New Roman"/>
          <w:sz w:val="24"/>
          <w:szCs w:val="24"/>
        </w:rPr>
        <w:t>, u prvom delu su predstavljene nejednakosti u regionalnom kulturnom razvoju zemlje. Tako su u pogledu dostupnosti kulturnih institucija/organizacija na teritoriji Srbije identifikovane četiri grupe subjekata:</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Prva grupa je sastavljena od biblioteka i kulturnih centara dostupnih gotovo svuda po Srbiji, a po odnosu prestonica – unutrašnjost, koji ova strategija koristi, od 251 kulturnog centra Srbije – 23 (9,2%) su u Beogradu, a sličan odnos je i u</w:t>
      </w:r>
      <w:r w:rsidR="0074651B">
        <w:rPr>
          <w:rFonts w:ascii="Times New Roman" w:hAnsi="Times New Roman" w:cs="Times New Roman"/>
          <w:sz w:val="24"/>
          <w:szCs w:val="24"/>
        </w:rPr>
        <w:t xml:space="preserve"> </w:t>
      </w:r>
      <w:r w:rsidRPr="009B7F61">
        <w:rPr>
          <w:rFonts w:ascii="Times New Roman" w:hAnsi="Times New Roman" w:cs="Times New Roman"/>
          <w:sz w:val="24"/>
          <w:szCs w:val="24"/>
        </w:rPr>
        <w:t xml:space="preserve">slučaju biblioteka: od ukupno 167 istih, 23 biblioteke su beogradske, što predstavlja oko 13,8% </w:t>
      </w:r>
      <w:r w:rsidRPr="009B7F61">
        <w:rPr>
          <w:rFonts w:ascii="Times New Roman" w:hAnsi="Times New Roman" w:cs="Times New Roman"/>
          <w:sz w:val="24"/>
          <w:szCs w:val="24"/>
          <w:shd w:val="clear" w:color="auto" w:fill="FFFFFF"/>
        </w:rPr>
        <w:t xml:space="preserve">(Cvetičanin 2008: 2). </w:t>
      </w:r>
      <w:r w:rsidRPr="009B7F61">
        <w:rPr>
          <w:rFonts w:ascii="Times New Roman" w:hAnsi="Times New Roman" w:cs="Times New Roman"/>
          <w:sz w:val="24"/>
          <w:szCs w:val="24"/>
        </w:rPr>
        <w:t>Ovaj uravnoteženi i decentralizovani odnos je</w:t>
      </w:r>
      <w:r w:rsidR="009B2D41" w:rsidRPr="009B7F61">
        <w:rPr>
          <w:rFonts w:ascii="Times New Roman" w:hAnsi="Times New Roman" w:cs="Times New Roman"/>
          <w:sz w:val="24"/>
          <w:szCs w:val="24"/>
        </w:rPr>
        <w:t xml:space="preserve"> smatram,</w:t>
      </w:r>
      <w:r w:rsidRPr="009B7F61">
        <w:rPr>
          <w:rFonts w:ascii="Times New Roman" w:hAnsi="Times New Roman" w:cs="Times New Roman"/>
          <w:sz w:val="24"/>
          <w:szCs w:val="24"/>
        </w:rPr>
        <w:t xml:space="preserve"> samo zaostavština iz perioda demokratizacije kulture SFRJ, a sadašnje vlasti ga čak ne mogu ni servisirati u pogledu infrastrukture (održavanje i slično).</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 xml:space="preserve">Druga grupa je takođe ravnomerno rasporođena u smislu teritorijalne pokrivenosti po regionima Srbije, a čine je organizacije i udruženja koji se bave amaterskim stvaralaštvom, odnosno kulturno-umetnička društva (KUD) i nezavisna kulturna scena, odnosno nevladine organizacije. Od 704 KUD-a, njih 77 (10,9%) </w:t>
      </w:r>
      <w:r w:rsidR="009B2D41" w:rsidRPr="009B7F61">
        <w:rPr>
          <w:rFonts w:ascii="Times New Roman" w:hAnsi="Times New Roman" w:cs="Times New Roman"/>
          <w:sz w:val="24"/>
          <w:szCs w:val="24"/>
        </w:rPr>
        <w:t xml:space="preserve">deluje u Beogradu (Ibid). Moram </w:t>
      </w:r>
      <w:r w:rsidRPr="009B7F61">
        <w:rPr>
          <w:rFonts w:ascii="Times New Roman" w:hAnsi="Times New Roman" w:cs="Times New Roman"/>
          <w:sz w:val="24"/>
          <w:szCs w:val="24"/>
        </w:rPr>
        <w:t>ovde primetiti da se ne pominje odnos prestonica – unutrašnjost po broju NVO koj</w:t>
      </w:r>
      <w:r w:rsidR="009B2D41" w:rsidRPr="009B7F61">
        <w:rPr>
          <w:rFonts w:ascii="Times New Roman" w:hAnsi="Times New Roman" w:cs="Times New Roman"/>
          <w:sz w:val="24"/>
          <w:szCs w:val="24"/>
        </w:rPr>
        <w:t>e se bave kulturom, ali smatram</w:t>
      </w:r>
      <w:r w:rsidRPr="009B7F61">
        <w:rPr>
          <w:rFonts w:ascii="Times New Roman" w:hAnsi="Times New Roman" w:cs="Times New Roman"/>
          <w:sz w:val="24"/>
          <w:szCs w:val="24"/>
        </w:rPr>
        <w:t xml:space="preserve"> ovaj podatak bitan i za </w:t>
      </w:r>
      <w:r w:rsidR="009B2D41" w:rsidRPr="009B7F61">
        <w:rPr>
          <w:rFonts w:ascii="Times New Roman" w:hAnsi="Times New Roman" w:cs="Times New Roman"/>
          <w:sz w:val="24"/>
          <w:szCs w:val="24"/>
        </w:rPr>
        <w:t>svoj</w:t>
      </w:r>
      <w:r w:rsidRPr="009B7F61">
        <w:rPr>
          <w:rFonts w:ascii="Times New Roman" w:hAnsi="Times New Roman" w:cs="Times New Roman"/>
          <w:sz w:val="24"/>
          <w:szCs w:val="24"/>
        </w:rPr>
        <w:t xml:space="preserve"> rad, jer ć</w:t>
      </w:r>
      <w:r w:rsidR="009B2D41" w:rsidRPr="009B7F61">
        <w:rPr>
          <w:rFonts w:ascii="Times New Roman" w:hAnsi="Times New Roman" w:cs="Times New Roman"/>
          <w:sz w:val="24"/>
          <w:szCs w:val="24"/>
        </w:rPr>
        <w:t>u</w:t>
      </w:r>
      <w:r w:rsidRPr="009B7F61">
        <w:rPr>
          <w:rFonts w:ascii="Times New Roman" w:hAnsi="Times New Roman" w:cs="Times New Roman"/>
          <w:sz w:val="24"/>
          <w:szCs w:val="24"/>
        </w:rPr>
        <w:t xml:space="preserve"> ga kasnije eksplicirati detaljnije.</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lastRenderedPageBreak/>
        <w:t>Već kod treće grupe, koju čine – teatri, muzeji, muzički orkestri i galerije, primetna je nesrazmera, jer se polovina nalazi u Beogradu (prikazani su podaci za teatar – 21 u Beogradu od 50 ukupno, galerije – 143 u Beogradu od 256 i orkestri – 45 Beograd od ukupno njih 86) (Ibid).</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Četvrta grupa je i najnesrazmernija po ispitanom odnosu, a u njoj su organizacije koje se bave distribucijom kulturnog stvaralaštva – kinematografske firme (od 83 ukupno, 75 ili 90,4% je locirano u Beogradu) i izdavačke kuće (143 ili 79,4% od 180 je u glavnom gradu). Cvetičanin ovde sa pravom ubraja i elektronske medije, koji na prvi pogled (od 666 istih, 96 ili 14,4% je u prestonici) imaju dobru regionalnu raspoređenost, ali kada se uzme u obzir da su svi mediji sa nacionalnom frekvencijom smešteni u Beogradu (Ibid), onda se i oni direktno svrstavaju u ovu najcentralizovaniju grupu. Ovde dodajem, u vezi poslednjeg činioca – medija, da je itekako bitna za kulturne stvaraoce blizina, odnosno neka vrsta</w:t>
      </w:r>
      <w:r w:rsidR="009B2D41" w:rsidRPr="009B7F61">
        <w:rPr>
          <w:rFonts w:ascii="Times New Roman" w:hAnsi="Times New Roman" w:cs="Times New Roman"/>
          <w:sz w:val="24"/>
          <w:szCs w:val="24"/>
        </w:rPr>
        <w:t xml:space="preserve"> principa</w:t>
      </w:r>
      <w:r w:rsidR="0074651B">
        <w:rPr>
          <w:rFonts w:ascii="Times New Roman" w:hAnsi="Times New Roman" w:cs="Times New Roman"/>
          <w:sz w:val="24"/>
          <w:szCs w:val="24"/>
        </w:rPr>
        <w:t xml:space="preserve"> </w:t>
      </w:r>
      <w:r w:rsidRPr="009B7F61">
        <w:rPr>
          <w:rFonts w:ascii="Times New Roman" w:hAnsi="Times New Roman" w:cs="Times New Roman"/>
          <w:i/>
          <w:sz w:val="24"/>
          <w:szCs w:val="24"/>
        </w:rPr>
        <w:t>arms lenght</w:t>
      </w:r>
      <w:r w:rsidRPr="009B7F61">
        <w:rPr>
          <w:rFonts w:ascii="Times New Roman" w:hAnsi="Times New Roman" w:cs="Times New Roman"/>
          <w:sz w:val="24"/>
          <w:szCs w:val="24"/>
        </w:rPr>
        <w:t xml:space="preserve"> nacionalnih medija, jer to podrazumeva i dobru promociju programa na široj teritoriji. Mada su podaci iz strategije koje predstavljam stari deceniju</w:t>
      </w:r>
      <w:r w:rsidRPr="009B7F61">
        <w:rPr>
          <w:rStyle w:val="FootnoteReference"/>
          <w:rFonts w:ascii="Times New Roman" w:hAnsi="Times New Roman" w:cs="Times New Roman"/>
          <w:sz w:val="24"/>
          <w:szCs w:val="24"/>
        </w:rPr>
        <w:footnoteReference w:id="192"/>
      </w:r>
      <w:r w:rsidRPr="009B7F61">
        <w:rPr>
          <w:rFonts w:ascii="Times New Roman" w:hAnsi="Times New Roman" w:cs="Times New Roman"/>
          <w:sz w:val="24"/>
          <w:szCs w:val="24"/>
        </w:rPr>
        <w:t>, centralistički trend se nije mnogo promenio, jer danas gotovo pet miliona građana</w:t>
      </w:r>
      <w:r w:rsidRPr="009B7F61">
        <w:rPr>
          <w:rStyle w:val="FootnoteReference"/>
          <w:rFonts w:ascii="Times New Roman" w:hAnsi="Times New Roman" w:cs="Times New Roman"/>
          <w:sz w:val="24"/>
          <w:szCs w:val="24"/>
        </w:rPr>
        <w:footnoteReference w:id="193"/>
      </w:r>
      <w:r w:rsidRPr="009B7F61">
        <w:rPr>
          <w:rFonts w:ascii="Times New Roman" w:hAnsi="Times New Roman" w:cs="Times New Roman"/>
          <w:sz w:val="24"/>
          <w:szCs w:val="24"/>
        </w:rPr>
        <w:t xml:space="preserve"> ili 71,4% od ukupne populacije</w:t>
      </w:r>
      <w:r w:rsidRPr="009B7F61">
        <w:rPr>
          <w:rStyle w:val="FootnoteReference"/>
          <w:rFonts w:ascii="Times New Roman" w:hAnsi="Times New Roman" w:cs="Times New Roman"/>
          <w:sz w:val="24"/>
          <w:szCs w:val="24"/>
        </w:rPr>
        <w:footnoteReference w:id="194"/>
      </w:r>
      <w:r w:rsidRPr="009B7F61">
        <w:rPr>
          <w:rFonts w:ascii="Times New Roman" w:hAnsi="Times New Roman" w:cs="Times New Roman"/>
          <w:sz w:val="24"/>
          <w:szCs w:val="24"/>
        </w:rPr>
        <w:t xml:space="preserve"> informacije redovno dobija od srpskih televizija.</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U objašnjenju navedene nesrazmere, Komisija za decentralizaciju kulture u Srbiji ističe da je isto “posledica ogromnih kulturnih i finansijskih potencijala samog grada Beograda (</w:t>
      </w:r>
      <w:r w:rsidR="004C5C5C">
        <w:rPr>
          <w:rFonts w:ascii="Times New Roman" w:hAnsi="Times New Roman" w:cs="Times New Roman"/>
          <w:sz w:val="24"/>
          <w:szCs w:val="24"/>
        </w:rPr>
        <w:t xml:space="preserve">- </w:t>
      </w:r>
      <w:r w:rsidRPr="009B7F61">
        <w:rPr>
          <w:rFonts w:ascii="Times New Roman" w:hAnsi="Times New Roman" w:cs="Times New Roman"/>
          <w:sz w:val="24"/>
          <w:szCs w:val="24"/>
        </w:rPr>
        <w:t xml:space="preserve">koji   finansira rad 36 ustanova kulture, 2 javna preduzeća, 11 stalnih gradskih manifestacija čiji je osnivač, 114 ustanova i asocijacija kulture lociranih u Beogradu i 51 manifestaciju koja se održava u gradu)” (Ibid).U dokumentu se napominje da ove beogradske ustanove kulture po značaju prevazilaze gradske okvire (kao primer se navode Jugoslovensko i Beogradsko dramsko pozorište, Atelje 212...), a takođe se asocira u sličnom kontekstu i prilikom navođenja </w:t>
      </w:r>
      <w:r w:rsidRPr="009B7F61">
        <w:rPr>
          <w:rFonts w:ascii="Times New Roman" w:hAnsi="Times New Roman" w:cs="Times New Roman"/>
          <w:sz w:val="24"/>
          <w:szCs w:val="24"/>
        </w:rPr>
        <w:lastRenderedPageBreak/>
        <w:t>stalnih beogradskih kulturnih manifestacija (FEST</w:t>
      </w:r>
      <w:r w:rsidRPr="009B7F61">
        <w:rPr>
          <w:rStyle w:val="FootnoteReference"/>
          <w:rFonts w:ascii="Times New Roman" w:hAnsi="Times New Roman" w:cs="Times New Roman"/>
          <w:sz w:val="24"/>
          <w:szCs w:val="24"/>
        </w:rPr>
        <w:footnoteReference w:id="195"/>
      </w:r>
      <w:r w:rsidRPr="009B7F61">
        <w:rPr>
          <w:rFonts w:ascii="Times New Roman" w:hAnsi="Times New Roman" w:cs="Times New Roman"/>
          <w:sz w:val="24"/>
          <w:szCs w:val="24"/>
        </w:rPr>
        <w:t>, “Martovski festival</w:t>
      </w:r>
      <w:r w:rsidRPr="009B7F61">
        <w:rPr>
          <w:rStyle w:val="FootnoteReference"/>
          <w:rFonts w:ascii="Times New Roman" w:hAnsi="Times New Roman" w:cs="Times New Roman"/>
          <w:sz w:val="24"/>
          <w:szCs w:val="24"/>
        </w:rPr>
        <w:footnoteReference w:id="196"/>
      </w:r>
      <w:r w:rsidRPr="009B7F61">
        <w:rPr>
          <w:rFonts w:ascii="Times New Roman" w:hAnsi="Times New Roman" w:cs="Times New Roman"/>
          <w:sz w:val="24"/>
          <w:szCs w:val="24"/>
        </w:rPr>
        <w:t>”, Oktobarski salon, BITEF</w:t>
      </w:r>
      <w:r w:rsidRPr="009B7F61">
        <w:rPr>
          <w:rStyle w:val="FootnoteReference"/>
          <w:rFonts w:ascii="Times New Roman" w:hAnsi="Times New Roman" w:cs="Times New Roman"/>
          <w:sz w:val="24"/>
          <w:szCs w:val="24"/>
        </w:rPr>
        <w:footnoteReference w:id="197"/>
      </w:r>
      <w:r w:rsidRPr="009B7F61">
        <w:rPr>
          <w:rFonts w:ascii="Times New Roman" w:hAnsi="Times New Roman" w:cs="Times New Roman"/>
          <w:sz w:val="24"/>
          <w:szCs w:val="24"/>
        </w:rPr>
        <w:t>, Beogradski sajam knjiga...) (Ibid). Dodajući navedenom i nacionalne institucije kulture locirane u Beogradu (Narodno pozorište, Narodna biblioteka Srbije, Narodni muzej, Beogradska filharmonija, Muzej savremene umetnosti, Jugoslovenska kinoteka...) Komisija navodi činjenicu “onima koji poznaju domen kulture u Srbiji biće jasno da ovaj spisak pokriva gotovo sve kulturne institucije i gotovo sve javne manifestacije od nacionalnog značaja u Srbiji” (Id: 3) i da van Beograda ostaje par manifestacija (festival EXIT u Novom Sadu i Festival trube u Guči) i kulturnih institucija (Matica Srpska i Srpsko narodno pozorište u Novom Sadu) nacionalnog značaja, uz projekte izdavača i NVO, “čiji su uspesi prvenstveno rezultat individualnih sposobnosti i upornosti njihovih pokretača i rukovodilaca, te utoliko pre izuzetak koji potvrđuje pravilo, nego primer politike decentralizacije” (Ibid).</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Smatram da je ocena Komisije za decentralizaciju u smislu velikih beogradskih resursa bila ispravna, jer ne treba zaboraviti da je Beograd bio i glavni grad SFRJ i da je većina pomenutih manifestacija nastala u vreme ekspanzije kulture na ovim prostorima, odnosno šezdesetih godina prošlog veka. Raspadom Jugoslavije, Beograd je zadržao svoju supremaciju u kulturi, kako budžetskim i institucionalnim, tako i ljudskim resursima (što je i posledica velikih unutrašnjih migracija ovog veka u Srbiji), a očigledno je da ovolika disproporcija pokazuje zapravo odsustvo svake decentralizacije u kulturi u novije doba u Srbiji.</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Osim, nasleđene i održane dominacije samog Beograda, kako bi</w:t>
      </w:r>
      <w:r w:rsidR="009B2D41" w:rsidRPr="009B7F61">
        <w:rPr>
          <w:rFonts w:ascii="Times New Roman" w:hAnsi="Times New Roman" w:cs="Times New Roman"/>
          <w:sz w:val="24"/>
          <w:szCs w:val="24"/>
        </w:rPr>
        <w:t>h</w:t>
      </w:r>
      <w:r w:rsidRPr="009B7F61">
        <w:rPr>
          <w:rFonts w:ascii="Times New Roman" w:hAnsi="Times New Roman" w:cs="Times New Roman"/>
          <w:sz w:val="24"/>
          <w:szCs w:val="24"/>
        </w:rPr>
        <w:t xml:space="preserve"> saže</w:t>
      </w:r>
      <w:r w:rsidR="009B2D41" w:rsidRPr="009B7F61">
        <w:rPr>
          <w:rFonts w:ascii="Times New Roman" w:hAnsi="Times New Roman" w:cs="Times New Roman"/>
          <w:sz w:val="24"/>
          <w:szCs w:val="24"/>
        </w:rPr>
        <w:t>o</w:t>
      </w:r>
      <w:r w:rsidRPr="009B7F61">
        <w:rPr>
          <w:rFonts w:ascii="Times New Roman" w:hAnsi="Times New Roman" w:cs="Times New Roman"/>
          <w:sz w:val="24"/>
          <w:szCs w:val="24"/>
        </w:rPr>
        <w:t xml:space="preserve"> prvu posledicu centralizacije u Srbiji, Komisija je kao sledeću identifikovala i način delovanja Ministarstva kulture. Prvi primer je izdvajanje za institucije kulture od nacionalnog značaja: 2002. (85,3% od ukupnog budžeta), 2005. (36,7%), 2007. (45,5%) i 2008. (55,5%). Kako je većina locirana u Beogradu, nacrt navodi i konkretne podatke – “Pošto su najveći korisnici ovih sredstava locirani u Beogradu, u </w:t>
      </w:r>
      <w:r w:rsidRPr="009B7F61">
        <w:rPr>
          <w:rFonts w:ascii="Times New Roman" w:hAnsi="Times New Roman" w:cs="Times New Roman"/>
          <w:sz w:val="24"/>
          <w:szCs w:val="24"/>
        </w:rPr>
        <w:lastRenderedPageBreak/>
        <w:t>praksi to faktički znači da će na tri milijarde dinara koje u kulturu ulaže grad Beograd, u kulturna događanja koja se odvijaju prvenstveno u Beogradu, kroz budžet nacionalnih ustanova biti usmereno još tri milijarde dinara. Time se, bez namere, doprinosi uvećanju ogromnih disproporcija u kulturnoj ponudi u Beogradu i unutrašnjosti zemlje” (Id: 3). Ovde napominjem da je održavanje ove centralizovane infrastrukture nacionalnih ustanova kulture pre svega u vezi sa kulturnom ponudom, jer institucije poput Narodnog pozorišta ili muzeja posećuje prvenstveno beogradska publika. Palijativna demetropolistička gostovanja u unutrašnjosti ne mogu da isprave ovakvu disproporciju, kao ni namenski dolasci publike iz unutrašnjosti, koji se svakako ne uklapaju u “dostupnost od sat putovanja”</w:t>
      </w:r>
      <w:r w:rsidR="005F5ABA" w:rsidRPr="009B7F61">
        <w:rPr>
          <w:rFonts w:ascii="Times New Roman" w:hAnsi="Times New Roman" w:cs="Times New Roman"/>
          <w:sz w:val="24"/>
          <w:szCs w:val="24"/>
        </w:rPr>
        <w:t>, kako je govorila Kavašima</w:t>
      </w:r>
      <w:r w:rsidRPr="009B7F61">
        <w:rPr>
          <w:rFonts w:ascii="Times New Roman" w:hAnsi="Times New Roman" w:cs="Times New Roman"/>
          <w:sz w:val="24"/>
          <w:szCs w:val="24"/>
        </w:rPr>
        <w:t>.</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Nacrt strategije decentralizacije kulture u Srbiji iz 2008. godine je identifikovao i da Ministarstvo kulture putem dva bitna instrumenta za otklanjanje regionalnih razlika u kulturi – javnih konkursa za projekte u oblasti kulture (misli se na savremeno stvaralaštvo, kulturno nasleđe...) i konkursa u okviru tadašnjeg Nacionalnog investicionog plana, u praksi zapravo, umesto da smanjuje, povećava razlike na nivou kulturne ponude prestonice i provincije. Rezultati konkursa za projekte u kulturi, u koleraciji prestonica – unutrašnjost, koje je Komisija analizirala su bili sledeći: 2006. (56,9% Beograd), 2007. (60% Beograd), a NIP</w:t>
      </w:r>
      <w:r w:rsidRPr="009B7F61">
        <w:rPr>
          <w:rStyle w:val="FootnoteReference"/>
          <w:rFonts w:ascii="Times New Roman" w:hAnsi="Times New Roman" w:cs="Times New Roman"/>
          <w:sz w:val="24"/>
          <w:szCs w:val="24"/>
        </w:rPr>
        <w:footnoteReference w:id="198"/>
      </w:r>
      <w:r w:rsidRPr="009B7F61">
        <w:rPr>
          <w:rFonts w:ascii="Times New Roman" w:hAnsi="Times New Roman" w:cs="Times New Roman"/>
          <w:sz w:val="24"/>
          <w:szCs w:val="24"/>
        </w:rPr>
        <w:t>, koji je paradoksalno bio ideja tadašnje stranke u vlasti koja je zagovarala decentralizaciju – G17, deobom sredstava je napravio još veću razliku: 2007. (59,1% za projekte u kulturi glavnog grada), a 2008. čak 90% je otišlo u Beograd (Ibid).</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74651B"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 xml:space="preserve">Pored navedenog državnog centralizma u kulturi, Komisija je kao posledicu stanja evidentirala i strateške probleme u unutrašnjosti Srbije. Kao prvu grupu istih, oni navode “odsustvo strateškog pristupa kulturnim delatnostima na lokalnom nivou” pod čim podvode nedostatak lokalnih kulturnih strategija, opštinskih sekretarijata za kulturu, ali i odsustvo komunikacije među svim kulturnim akterima, a kao ključni uzrok navode nedostatak ljudskih resursa i odsustvo kulture sa liste opštinskih prioriteta. Oni objašnjavaju i mali broj odobrenih projekata iz unutrašnjosti na nacionalnom konkursu sa lošim kvalitetom i malom ponudom, koja je upravo vezana za nedostatak obučenih kadrova. </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lastRenderedPageBreak/>
        <w:t xml:space="preserve">Kao drugu </w:t>
      </w:r>
      <w:r w:rsidR="00711C1A" w:rsidRPr="009B7F61">
        <w:rPr>
          <w:rFonts w:ascii="Times New Roman" w:hAnsi="Times New Roman" w:cs="Times New Roman"/>
          <w:sz w:val="24"/>
          <w:szCs w:val="24"/>
        </w:rPr>
        <w:t xml:space="preserve">grupu </w:t>
      </w:r>
      <w:r w:rsidRPr="009B7F61">
        <w:rPr>
          <w:rFonts w:ascii="Times New Roman" w:hAnsi="Times New Roman" w:cs="Times New Roman"/>
          <w:sz w:val="24"/>
          <w:szCs w:val="24"/>
        </w:rPr>
        <w:t xml:space="preserve">strateških problema u </w:t>
      </w:r>
      <w:r w:rsidR="00711C1A" w:rsidRPr="009B7F61">
        <w:rPr>
          <w:rFonts w:ascii="Times New Roman" w:hAnsi="Times New Roman" w:cs="Times New Roman"/>
          <w:sz w:val="24"/>
          <w:szCs w:val="24"/>
        </w:rPr>
        <w:t xml:space="preserve">kulturi u </w:t>
      </w:r>
      <w:r w:rsidRPr="009B7F61">
        <w:rPr>
          <w:rFonts w:ascii="Times New Roman" w:hAnsi="Times New Roman" w:cs="Times New Roman"/>
          <w:sz w:val="24"/>
          <w:szCs w:val="24"/>
        </w:rPr>
        <w:t>unutrašnjosti Srbije, Komisija vidi manjak resursa, pre svega infra</w:t>
      </w:r>
      <w:r w:rsidR="0074651B">
        <w:rPr>
          <w:rFonts w:ascii="Times New Roman" w:hAnsi="Times New Roman" w:cs="Times New Roman"/>
          <w:sz w:val="24"/>
          <w:szCs w:val="24"/>
        </w:rPr>
        <w:t>s</w:t>
      </w:r>
      <w:r w:rsidRPr="009B7F61">
        <w:rPr>
          <w:rFonts w:ascii="Times New Roman" w:hAnsi="Times New Roman" w:cs="Times New Roman"/>
          <w:sz w:val="24"/>
          <w:szCs w:val="24"/>
        </w:rPr>
        <w:t>trukture i opreme (Id: 4), dok je treća grupa vezana za politizaciju kulture, odnosno partokratiju u kadrovskom smislu, ali i raspodeli sredstava.</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 xml:space="preserve">Komisija je predložila i obuhvatne mere za decentralizaciju kulture u Srbiji, koje bi se sprovodile u dve faze, svaka u trajanju po pet godina, prva koja bi predstavljala strategiju kulturne decentralizacije bez političke i fiskalne i druga faza koja bi podrazumevala sve pomenute nivoe (Id: 5). Prva faza je predlagala precizne grupe mera koje su se odnosile na ustanovljenje strateškog pristupa kulturnim delatnostima na lokalnom nivou, unapređenje resursa kulturnih institucija/organizacija i aktivnosti usmerene na depolitizaciju kulture (Id: 6). Druga faza je predlagala da “kulturnu decentralizaciju prate politička decentralizacija i fiskalna decentralizacija, odnosno prenos aktuelne moći odlučivanja i odgovarajućih resursa sa nivoa centralne vlasti na nivoe regionalnih, lokalnih i sub-lokalnih jedinica” (Id: 7). </w:t>
      </w:r>
    </w:p>
    <w:p w:rsidR="009A77BC" w:rsidRPr="009B7F61" w:rsidRDefault="009A77BC" w:rsidP="00245A66">
      <w:pPr>
        <w:pStyle w:val="NoSpacing"/>
        <w:spacing w:line="360" w:lineRule="auto"/>
        <w:ind w:firstLine="720"/>
        <w:jc w:val="both"/>
        <w:rPr>
          <w:rFonts w:ascii="Times New Roman" w:hAnsi="Times New Roman" w:cs="Times New Roman"/>
          <w:sz w:val="24"/>
          <w:szCs w:val="24"/>
        </w:rPr>
      </w:pPr>
    </w:p>
    <w:p w:rsidR="00B54593" w:rsidRDefault="009A77BC" w:rsidP="00C61185">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 xml:space="preserve">Povodom ovog jedinstvenog strateškog dokumenta, koji se direktno odnosi na temu </w:t>
      </w:r>
      <w:r w:rsidR="00376B14" w:rsidRPr="009B7F61">
        <w:rPr>
          <w:rFonts w:ascii="Times New Roman" w:hAnsi="Times New Roman" w:cs="Times New Roman"/>
          <w:sz w:val="24"/>
          <w:szCs w:val="24"/>
        </w:rPr>
        <w:t>mo</w:t>
      </w:r>
      <w:r w:rsidRPr="009B7F61">
        <w:rPr>
          <w:rFonts w:ascii="Times New Roman" w:hAnsi="Times New Roman" w:cs="Times New Roman"/>
          <w:sz w:val="24"/>
          <w:szCs w:val="24"/>
        </w:rPr>
        <w:t>g rada, intervjuisa</w:t>
      </w:r>
      <w:r w:rsidR="005F5ABA" w:rsidRPr="009B7F61">
        <w:rPr>
          <w:rFonts w:ascii="Times New Roman" w:hAnsi="Times New Roman" w:cs="Times New Roman"/>
          <w:sz w:val="24"/>
          <w:szCs w:val="24"/>
        </w:rPr>
        <w:t>o</w:t>
      </w:r>
      <w:r w:rsidRPr="009B7F61">
        <w:rPr>
          <w:rFonts w:ascii="Times New Roman" w:hAnsi="Times New Roman" w:cs="Times New Roman"/>
          <w:sz w:val="24"/>
          <w:szCs w:val="24"/>
        </w:rPr>
        <w:t xml:space="preserve"> s</w:t>
      </w:r>
      <w:r w:rsidR="005F5ABA" w:rsidRPr="009B7F61">
        <w:rPr>
          <w:rFonts w:ascii="Times New Roman" w:hAnsi="Times New Roman" w:cs="Times New Roman"/>
          <w:sz w:val="24"/>
          <w:szCs w:val="24"/>
        </w:rPr>
        <w:t>a</w:t>
      </w:r>
      <w:r w:rsidRPr="009B7F61">
        <w:rPr>
          <w:rFonts w:ascii="Times New Roman" w:hAnsi="Times New Roman" w:cs="Times New Roman"/>
          <w:sz w:val="24"/>
          <w:szCs w:val="24"/>
        </w:rPr>
        <w:t>m dr Predraga Cvetičanina, člana državne komisije, kako bi direktno predstavi</w:t>
      </w:r>
      <w:r w:rsidR="005F5ABA" w:rsidRPr="009B7F61">
        <w:rPr>
          <w:rFonts w:ascii="Times New Roman" w:hAnsi="Times New Roman" w:cs="Times New Roman"/>
          <w:sz w:val="24"/>
          <w:szCs w:val="24"/>
        </w:rPr>
        <w:t>o</w:t>
      </w:r>
      <w:r w:rsidRPr="009B7F61">
        <w:rPr>
          <w:rFonts w:ascii="Times New Roman" w:hAnsi="Times New Roman" w:cs="Times New Roman"/>
          <w:sz w:val="24"/>
          <w:szCs w:val="24"/>
        </w:rPr>
        <w:t xml:space="preserve"> predloženu metodologiju:</w:t>
      </w:r>
    </w:p>
    <w:p w:rsidR="00B54593" w:rsidRDefault="004C5C5C" w:rsidP="00C61185">
      <w:pPr>
        <w:pStyle w:val="NoSpacing"/>
        <w:spacing w:line="360" w:lineRule="auto"/>
        <w:ind w:firstLine="720"/>
        <w:jc w:val="both"/>
        <w:rPr>
          <w:rFonts w:ascii="Times New Roman" w:hAnsi="Times New Roman" w:cs="Times New Roman"/>
          <w:i/>
        </w:rPr>
      </w:pPr>
      <w:r>
        <w:rPr>
          <w:rFonts w:ascii="Times New Roman" w:hAnsi="Times New Roman" w:cs="Times New Roman"/>
          <w:i/>
        </w:rPr>
        <w:t>Bio</w:t>
      </w:r>
      <w:r w:rsidR="009A77BC" w:rsidRPr="009B7F61">
        <w:rPr>
          <w:rFonts w:ascii="Times New Roman" w:hAnsi="Times New Roman" w:cs="Times New Roman"/>
          <w:i/>
        </w:rPr>
        <w:t xml:space="preserve"> sam </w:t>
      </w:r>
      <w:r>
        <w:rPr>
          <w:rFonts w:ascii="Times New Roman" w:hAnsi="Times New Roman" w:cs="Times New Roman"/>
          <w:i/>
        </w:rPr>
        <w:t>član</w:t>
      </w:r>
      <w:r w:rsidR="009A77BC" w:rsidRPr="009B7F61">
        <w:rPr>
          <w:rFonts w:ascii="Times New Roman" w:hAnsi="Times New Roman" w:cs="Times New Roman"/>
          <w:i/>
        </w:rPr>
        <w:t xml:space="preserve"> komisije Ministarstva kulture koja je predložila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nacrt  strategije  decentralizacije u Srbiji koji bi se odvijao u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dve faze u trajanju od po pet godina. Imajući u vidu činjenicu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da resursi koji su neophodni da bi politička decentralizacija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dovela do ostvarivanja kulturne decentralizacije uključuju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ne samo dovoljna finansijska sredstva i prenos moći odlučivanja,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nego i posedovanje </w:t>
      </w:r>
      <w:r w:rsidR="0074651B">
        <w:rPr>
          <w:rFonts w:ascii="Times New Roman" w:hAnsi="Times New Roman" w:cs="Times New Roman"/>
          <w:i/>
          <w:lang w:val="sr-Latn-CS"/>
        </w:rPr>
        <w:t xml:space="preserve"> </w:t>
      </w:r>
      <w:r w:rsidRPr="009B7F61">
        <w:rPr>
          <w:rFonts w:ascii="Times New Roman" w:hAnsi="Times New Roman" w:cs="Times New Roman"/>
          <w:i/>
          <w:lang w:val="sr-Latn-CS"/>
        </w:rPr>
        <w:t xml:space="preserve">znanja, veština i informacija i raspolaganje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odgovarajućim ljudskim, prostornim, tehničkim resursima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(a da ti nužni uslovi nisu ispunjeni), mi smo predložili da se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prva petogodišnja faza kulturne decentralizacije odvija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bez političke i fiskalne decentralizacije. Štaviše, izneto je upozorenje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da bi, s obzirom na to da resursi lokalnih samouprava u Srbiji nisu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dovoljno razvijeni i da kultura nije visoko na listi prioriteta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rukovodstava lokalnih samouprava, prenošenje političkih i fiskalnih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ovlašćenja na gradove i opštine u ovom trenutku moglo imati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lastRenderedPageBreak/>
        <w:t>negativne posledice na kulturnu decentralizaciju.</w:t>
      </w:r>
      <w:r w:rsidR="0074651B">
        <w:rPr>
          <w:rFonts w:ascii="Times New Roman" w:hAnsi="Times New Roman" w:cs="Times New Roman"/>
          <w:i/>
          <w:lang w:val="sr-Latn-CS"/>
        </w:rPr>
        <w:t xml:space="preserve"> </w:t>
      </w:r>
      <w:r w:rsidRPr="009B7F61">
        <w:rPr>
          <w:rFonts w:ascii="Times New Roman" w:hAnsi="Times New Roman" w:cs="Times New Roman"/>
          <w:i/>
          <w:lang w:val="sr-Latn-CS"/>
        </w:rPr>
        <w:t xml:space="preserve">Imajući ovo u vidu,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Komisija za decentralizaciju kulture je predložila da ulogu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centralnog agenta kulturne decentralizacije igra Ministarstvo za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kulturu. To bi, naravno, podrazumevalo promenu strateške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filozofije samog Ministarstva kulture i definisanje kao jednog od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strateških prioriteta aktivnosti usmerene na uklanjanje velikih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razlika u regionalnom kulturnom razvoju, a posebno ogromnih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nejednakosti u pogledu kulturnih mogućnosti umetnika i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građana koji žive u Beogradu i unutrašnjosti zemlje. Za drugi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petogodišnji period, predloženo je da kulturnu decentralizaciju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prate politička decentralizacija i fiskalna decentralizacija, odnosno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prenos aktuelne moći odlučivanja i odgovarajućih resursa sa nivoa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centralne vlasti na nivoe regionalnih, lokalnih i sub-lokalnih jedinica.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Postepeno bi ovlašćenja i briga o ustanovama kulture i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ukupnim kulturnim delatnostima prelazila na regionalni i lokalni nivo,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kao što bi za delatnost organa zaduženih za regulisanje domena </w:t>
      </w:r>
    </w:p>
    <w:p w:rsidR="00B54593"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 xml:space="preserve">kulture na ovim nivoima bila obezbeđena finansijska sredstva </w:t>
      </w:r>
    </w:p>
    <w:p w:rsidR="009A77BC" w:rsidRDefault="009A77BC" w:rsidP="00C61185">
      <w:pPr>
        <w:pStyle w:val="NoSpacing"/>
        <w:spacing w:line="360" w:lineRule="auto"/>
        <w:ind w:firstLine="720"/>
        <w:jc w:val="both"/>
        <w:rPr>
          <w:rFonts w:ascii="Times New Roman" w:hAnsi="Times New Roman" w:cs="Times New Roman"/>
          <w:i/>
          <w:lang w:val="sr-Latn-CS"/>
        </w:rPr>
      </w:pPr>
      <w:r w:rsidRPr="009B7F61">
        <w:rPr>
          <w:rFonts w:ascii="Times New Roman" w:hAnsi="Times New Roman" w:cs="Times New Roman"/>
          <w:i/>
          <w:lang w:val="sr-Latn-CS"/>
        </w:rPr>
        <w:t>kroz odgovarajuću fiskalnu politiku.</w:t>
      </w:r>
    </w:p>
    <w:p w:rsidR="00B54593" w:rsidRPr="004D2745" w:rsidRDefault="00B54593" w:rsidP="00C61185">
      <w:pPr>
        <w:pStyle w:val="NoSpacing"/>
        <w:spacing w:line="360" w:lineRule="auto"/>
        <w:ind w:firstLine="720"/>
        <w:jc w:val="both"/>
        <w:rPr>
          <w:rFonts w:ascii="Times New Roman" w:hAnsi="Times New Roman" w:cs="Times New Roman"/>
          <w:lang w:val="sr-Latn-CS"/>
        </w:rPr>
      </w:pPr>
      <w:r w:rsidRPr="004D2745">
        <w:rPr>
          <w:rFonts w:ascii="Times New Roman" w:hAnsi="Times New Roman" w:cs="Times New Roman"/>
          <w:lang w:val="sr-Latn-CS"/>
        </w:rPr>
        <w:t xml:space="preserve">(Paunović 2020: </w:t>
      </w:r>
      <w:r w:rsidR="004D2745" w:rsidRPr="004D2745">
        <w:rPr>
          <w:rFonts w:ascii="Times New Roman" w:hAnsi="Times New Roman" w:cs="Times New Roman"/>
          <w:lang w:val="sr-Latn-CS"/>
        </w:rPr>
        <w:t>Empirijsko istraživanje za potrebe doktorskog rada)</w:t>
      </w:r>
    </w:p>
    <w:p w:rsidR="009A77BC" w:rsidRPr="009B7F61" w:rsidRDefault="009A77BC" w:rsidP="009A77BC">
      <w:pPr>
        <w:spacing w:line="360" w:lineRule="auto"/>
        <w:ind w:firstLine="720"/>
        <w:jc w:val="both"/>
        <w:rPr>
          <w:rFonts w:ascii="Times New Roman" w:hAnsi="Times New Roman" w:cs="Times New Roman"/>
          <w:lang w:val="sr-Latn-CS"/>
        </w:rPr>
      </w:pPr>
    </w:p>
    <w:p w:rsidR="009A77BC" w:rsidRPr="009B7F61" w:rsidRDefault="009A77BC" w:rsidP="0078161E">
      <w:pPr>
        <w:spacing w:line="360" w:lineRule="auto"/>
        <w:ind w:firstLine="720"/>
        <w:jc w:val="both"/>
        <w:rPr>
          <w:rFonts w:ascii="Times New Roman" w:hAnsi="Times New Roman" w:cs="Times New Roman"/>
        </w:rPr>
      </w:pPr>
      <w:r w:rsidRPr="009B7F61">
        <w:rPr>
          <w:rFonts w:ascii="Times New Roman" w:hAnsi="Times New Roman" w:cs="Times New Roman"/>
          <w:lang w:val="sr-Latn-CS"/>
        </w:rPr>
        <w:t xml:space="preserve">Iz navedenog, kao prvo vidimo da je sam proces decentralizacije uslovljen jačanjem, očigledno nedovoljnih </w:t>
      </w:r>
      <w:r w:rsidR="004775C0" w:rsidRPr="009B7F61">
        <w:rPr>
          <w:rFonts w:ascii="Times New Roman" w:hAnsi="Times New Roman" w:cs="Times New Roman"/>
          <w:lang w:val="sr-Latn-CS"/>
        </w:rPr>
        <w:t xml:space="preserve">kulturnih i ljudskih </w:t>
      </w:r>
      <w:r w:rsidRPr="009B7F61">
        <w:rPr>
          <w:rFonts w:ascii="Times New Roman" w:hAnsi="Times New Roman" w:cs="Times New Roman"/>
          <w:lang w:val="sr-Latn-CS"/>
        </w:rPr>
        <w:t>resursa lokalnih samouprava</w:t>
      </w:r>
      <w:r w:rsidR="0078161E" w:rsidRPr="009B7F61">
        <w:rPr>
          <w:rFonts w:ascii="Times New Roman" w:hAnsi="Times New Roman" w:cs="Times New Roman"/>
          <w:lang w:val="sr-Latn-CS"/>
        </w:rPr>
        <w:t>, koje jednostavno ne bi mogle adekvatno apsorbovati povećanu količinu odlučivanja i finansija i da država mora biti neka vrsta mentora ovom procesu.  To direktno asocira na državno-prosvetiteljski model kulturne politike, a pogotovo deo eksplikacije koji se odnosi na „novu ulogu“ Ministarstva kulture i informisanja Republike Srbije, kao najvišeg državnog tela kulturne politike.</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245A66" w:rsidRPr="009B7F61" w:rsidRDefault="009C0D60"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Predstavljeni</w:t>
      </w:r>
      <w:r w:rsidR="00245A66" w:rsidRPr="009B7F61">
        <w:rPr>
          <w:rFonts w:ascii="Times New Roman" w:hAnsi="Times New Roman" w:cs="Times New Roman"/>
          <w:sz w:val="24"/>
          <w:szCs w:val="24"/>
        </w:rPr>
        <w:t xml:space="preserve"> predlog za sprovođenje decentralizacije u kulturi (koji ć</w:t>
      </w:r>
      <w:r w:rsidR="005F5ABA" w:rsidRPr="009B7F61">
        <w:rPr>
          <w:rFonts w:ascii="Times New Roman" w:hAnsi="Times New Roman" w:cs="Times New Roman"/>
          <w:sz w:val="24"/>
          <w:szCs w:val="24"/>
        </w:rPr>
        <w:t>u</w:t>
      </w:r>
      <w:r w:rsidR="00245A66" w:rsidRPr="009B7F61">
        <w:rPr>
          <w:rFonts w:ascii="Times New Roman" w:hAnsi="Times New Roman" w:cs="Times New Roman"/>
          <w:sz w:val="24"/>
          <w:szCs w:val="24"/>
        </w:rPr>
        <w:t xml:space="preserve"> u vidu prerađenog nacrta dokumenta predstaviti na kraju u odeljku 11.1. sa dokumentima)</w:t>
      </w:r>
      <w:r w:rsidRPr="009B7F61">
        <w:rPr>
          <w:rFonts w:ascii="Times New Roman" w:hAnsi="Times New Roman" w:cs="Times New Roman"/>
          <w:sz w:val="24"/>
          <w:szCs w:val="24"/>
        </w:rPr>
        <w:t>, koji je, smatram, kvalitetan u pogledu analize i predloženih mera,</w:t>
      </w:r>
      <w:r w:rsidR="00245A66" w:rsidRPr="009B7F61">
        <w:rPr>
          <w:rFonts w:ascii="Times New Roman" w:hAnsi="Times New Roman" w:cs="Times New Roman"/>
          <w:sz w:val="24"/>
          <w:szCs w:val="24"/>
        </w:rPr>
        <w:t xml:space="preserve"> ostao </w:t>
      </w:r>
      <w:r w:rsidRPr="009B7F61">
        <w:rPr>
          <w:rFonts w:ascii="Times New Roman" w:hAnsi="Times New Roman" w:cs="Times New Roman"/>
          <w:sz w:val="24"/>
          <w:szCs w:val="24"/>
        </w:rPr>
        <w:t xml:space="preserve">je </w:t>
      </w:r>
      <w:r w:rsidR="00245A66" w:rsidRPr="009B7F61">
        <w:rPr>
          <w:rFonts w:ascii="Times New Roman" w:hAnsi="Times New Roman" w:cs="Times New Roman"/>
          <w:sz w:val="24"/>
          <w:szCs w:val="24"/>
        </w:rPr>
        <w:t xml:space="preserve">samo “slovo na papiru”, jer je Komisija nakon formiranja i tromesečnog rada na strateškom dokumentu dočekala da je iste, 2008. godine nakon republičlih izbora i kadrovskih promena u Ministarstvu kulture – jednostavno zaborave, zajedno sa dokumentom, </w:t>
      </w:r>
      <w:r w:rsidR="00245A66" w:rsidRPr="009B7F61">
        <w:rPr>
          <w:rFonts w:ascii="Times New Roman" w:hAnsi="Times New Roman" w:cs="Times New Roman"/>
          <w:sz w:val="24"/>
          <w:szCs w:val="24"/>
        </w:rPr>
        <w:lastRenderedPageBreak/>
        <w:t>koji je ponovo delom korišćen kao baza podataka u predlogu aktuelne strategije kulture.</w:t>
      </w:r>
    </w:p>
    <w:p w:rsidR="00245A66" w:rsidRPr="009B7F61" w:rsidRDefault="00245A66" w:rsidP="00245A66">
      <w:pPr>
        <w:pStyle w:val="NoSpacing"/>
        <w:spacing w:line="360" w:lineRule="auto"/>
        <w:ind w:firstLine="720"/>
        <w:jc w:val="both"/>
        <w:rPr>
          <w:rFonts w:ascii="Times New Roman" w:hAnsi="Times New Roman" w:cs="Times New Roman"/>
          <w:sz w:val="24"/>
          <w:szCs w:val="24"/>
        </w:rPr>
      </w:pPr>
    </w:p>
    <w:p w:rsidR="00C8258A" w:rsidRPr="009B7F61" w:rsidRDefault="00245A66" w:rsidP="00245A66">
      <w:pPr>
        <w:pStyle w:val="NoSpacing"/>
        <w:spacing w:line="360" w:lineRule="auto"/>
        <w:ind w:firstLine="720"/>
        <w:jc w:val="both"/>
        <w:rPr>
          <w:rFonts w:ascii="Times New Roman" w:hAnsi="Times New Roman" w:cs="Times New Roman"/>
          <w:sz w:val="24"/>
          <w:szCs w:val="24"/>
        </w:rPr>
      </w:pPr>
      <w:r w:rsidRPr="009B7F61">
        <w:rPr>
          <w:rFonts w:ascii="Times New Roman" w:hAnsi="Times New Roman" w:cs="Times New Roman"/>
          <w:sz w:val="24"/>
          <w:szCs w:val="24"/>
        </w:rPr>
        <w:t>Na kraju ovog odeljka, može</w:t>
      </w:r>
      <w:r w:rsidR="005F5ABA" w:rsidRPr="009B7F61">
        <w:rPr>
          <w:rFonts w:ascii="Times New Roman" w:hAnsi="Times New Roman" w:cs="Times New Roman"/>
          <w:sz w:val="24"/>
          <w:szCs w:val="24"/>
        </w:rPr>
        <w:t xml:space="preserve"> se</w:t>
      </w:r>
      <w:r w:rsidRPr="009B7F61">
        <w:rPr>
          <w:rFonts w:ascii="Times New Roman" w:hAnsi="Times New Roman" w:cs="Times New Roman"/>
          <w:sz w:val="24"/>
          <w:szCs w:val="24"/>
        </w:rPr>
        <w:t xml:space="preserve"> konstatovati da je Komisija za decentralizaciju dala kvalitetne preporuke za implementaciju, ali i da se one nisu realizovale, osim par sporadičnih mera Ministarstva kulture, koje bi</w:t>
      </w:r>
      <w:r w:rsidR="005F5ABA" w:rsidRPr="009B7F61">
        <w:rPr>
          <w:rFonts w:ascii="Times New Roman" w:hAnsi="Times New Roman" w:cs="Times New Roman"/>
          <w:sz w:val="24"/>
          <w:szCs w:val="24"/>
        </w:rPr>
        <w:t>h mogao</w:t>
      </w:r>
      <w:r w:rsidRPr="009B7F61">
        <w:rPr>
          <w:rFonts w:ascii="Times New Roman" w:hAnsi="Times New Roman" w:cs="Times New Roman"/>
          <w:sz w:val="24"/>
          <w:szCs w:val="24"/>
        </w:rPr>
        <w:t xml:space="preserve"> nazvati palijativnim pokušajima obnove infrastrukture (aktuelni konkursi “Gradovi u fokusu”) ili demetropolizacije (program “Srbija u Srbiji”).</w:t>
      </w:r>
      <w:r w:rsidR="00C8258A" w:rsidRPr="009B7F61">
        <w:rPr>
          <w:rFonts w:ascii="Times New Roman" w:hAnsi="Times New Roman" w:cs="Times New Roman"/>
          <w:sz w:val="24"/>
          <w:szCs w:val="24"/>
        </w:rPr>
        <w:t>Zapravo, smatram da je period koji teoretičari kulturne politike nazivaju periodom decentralizacije (od 2000. godine do danas) bio period demetropolizacije, a  aktuelni period u zadnjih pet godina bi nazva</w:t>
      </w:r>
      <w:r w:rsidR="005F5ABA" w:rsidRPr="009B7F61">
        <w:rPr>
          <w:rFonts w:ascii="Times New Roman" w:hAnsi="Times New Roman" w:cs="Times New Roman"/>
          <w:sz w:val="24"/>
          <w:szCs w:val="24"/>
        </w:rPr>
        <w:t>o</w:t>
      </w:r>
      <w:r w:rsidR="00C8258A" w:rsidRPr="009B7F61">
        <w:rPr>
          <w:rFonts w:ascii="Times New Roman" w:hAnsi="Times New Roman" w:cs="Times New Roman"/>
          <w:sz w:val="24"/>
          <w:szCs w:val="24"/>
        </w:rPr>
        <w:t xml:space="preserve"> periodom recentralizacije. Zašto? Kao prvo, primetan je trend  koji nazivam “kreativizacija” kulture u Srbiji, gde se forsira model kreativnih industrija na konto civilnog sektora u kulturi ili čak institucija, a gde se tipično za srpsko društvo, uspešni model totalno izokrene i prilagodi sopstvenim interesima. O čemu se radi? Dok u razvijenim zemljama kreativne industrije koriste opštu povoljnu zakonodavnu klimu za razvoj preduzetništva, uz konkursna ili kreditna sredstva manje države a više evropskih fondova, u Srbiji se kreativne industrije, posebno one vezane za manifestacije (trend “festivalizacije” kulture)</w:t>
      </w:r>
      <w:r w:rsidR="0084026B" w:rsidRPr="009B7F61">
        <w:rPr>
          <w:rFonts w:ascii="Times New Roman" w:hAnsi="Times New Roman" w:cs="Times New Roman"/>
          <w:sz w:val="24"/>
          <w:szCs w:val="24"/>
        </w:rPr>
        <w:t xml:space="preserve"> isključivo oslanjaju na državne ili lokalne budžete koje koriste za stvaranje profita. Kako je srpsko tržište relativno siromašno i malo, javlja se metaforična pojava sa “puno predatora u maloj vodi” tako da srpske kreativne industrije koje dolaze iz Beograda, hitaju godinama unazad ka lokalu po novac za festivale. Primeri za to su muzički festivali (“Arsenal Ferst” u Kragujevcu koji je od lokalne ustanove Dom omladine uz saglasnost opštine preuzela beogradska koncertna agencija “</w:t>
      </w:r>
      <w:r w:rsidR="0084026B" w:rsidRPr="009B7F61">
        <w:rPr>
          <w:rFonts w:ascii="Times New Roman" w:hAnsi="Times New Roman" w:cs="Times New Roman"/>
          <w:i/>
          <w:sz w:val="24"/>
          <w:szCs w:val="24"/>
        </w:rPr>
        <w:t>Long Play</w:t>
      </w:r>
      <w:r w:rsidR="0084026B" w:rsidRPr="009B7F61">
        <w:rPr>
          <w:rFonts w:ascii="Times New Roman" w:hAnsi="Times New Roman" w:cs="Times New Roman"/>
          <w:sz w:val="24"/>
          <w:szCs w:val="24"/>
        </w:rPr>
        <w:t>” formirajući istoimeno udruženje građana samo za te svrhe, a slična situacija je i u Zaječaru), festivali igre (Aja Jung sa Beogradskim festivalom igre, koja je pored “decentralizacijskih” programa započela pohod i na pokrajinski budžet) i filmski projekti (Radoš Bajić sa svojim ruralnim sitkomom “Selo gori, a baba se češlja” i “Ravnom gorom”, koji je samo od grada Kragujevca u nekoliko godina pokupio donacija po diskrecionim odlukama gradonačelnika u visini od 800.000 evra ili sadašnji projekat Lazara Ristovskog sa filmom o “Kralju Petru”). Zajednički imenitelj</w:t>
      </w:r>
      <w:r w:rsidR="005579E2" w:rsidRPr="009B7F61">
        <w:rPr>
          <w:rFonts w:ascii="Times New Roman" w:hAnsi="Times New Roman" w:cs="Times New Roman"/>
          <w:sz w:val="24"/>
          <w:szCs w:val="24"/>
        </w:rPr>
        <w:t xml:space="preserve"> inicijatora</w:t>
      </w:r>
      <w:r w:rsidR="0084026B" w:rsidRPr="009B7F61">
        <w:rPr>
          <w:rFonts w:ascii="Times New Roman" w:hAnsi="Times New Roman" w:cs="Times New Roman"/>
          <w:sz w:val="24"/>
          <w:szCs w:val="24"/>
        </w:rPr>
        <w:t xml:space="preserve"> ovih kvazi-demetropolizacijskih </w:t>
      </w:r>
      <w:r w:rsidR="0095261A" w:rsidRPr="009B7F61">
        <w:rPr>
          <w:rFonts w:ascii="Times New Roman" w:hAnsi="Times New Roman" w:cs="Times New Roman"/>
          <w:sz w:val="24"/>
          <w:szCs w:val="24"/>
        </w:rPr>
        <w:t>projekata</w:t>
      </w:r>
      <w:r w:rsidR="0084026B" w:rsidRPr="009B7F61">
        <w:rPr>
          <w:rFonts w:ascii="Times New Roman" w:hAnsi="Times New Roman" w:cs="Times New Roman"/>
          <w:sz w:val="24"/>
          <w:szCs w:val="24"/>
        </w:rPr>
        <w:t xml:space="preserve"> je velika bliskost sa vladajućim političarima u Srbiji.</w:t>
      </w:r>
    </w:p>
    <w:p w:rsidR="004775C0" w:rsidRPr="009B7F61" w:rsidRDefault="004775C0" w:rsidP="00245A66">
      <w:pPr>
        <w:pStyle w:val="NoSpacing"/>
        <w:spacing w:line="360" w:lineRule="auto"/>
        <w:ind w:firstLine="720"/>
        <w:jc w:val="both"/>
        <w:rPr>
          <w:rFonts w:ascii="Times New Roman" w:hAnsi="Times New Roman" w:cs="Times New Roman"/>
          <w:sz w:val="24"/>
          <w:szCs w:val="24"/>
        </w:rPr>
      </w:pPr>
    </w:p>
    <w:p w:rsidR="00313F18" w:rsidRPr="009B7F61" w:rsidRDefault="00313F18" w:rsidP="00245A66">
      <w:pPr>
        <w:pStyle w:val="NoSpacing"/>
        <w:spacing w:line="360" w:lineRule="auto"/>
        <w:ind w:firstLine="720"/>
        <w:jc w:val="both"/>
        <w:rPr>
          <w:rFonts w:ascii="Times New Roman" w:hAnsi="Times New Roman" w:cs="Times New Roman"/>
          <w:sz w:val="24"/>
          <w:szCs w:val="24"/>
        </w:rPr>
      </w:pPr>
    </w:p>
    <w:p w:rsidR="00FC30B6" w:rsidRPr="009B7F61" w:rsidRDefault="004338C0" w:rsidP="004338C0">
      <w:pPr>
        <w:spacing w:line="360" w:lineRule="auto"/>
        <w:jc w:val="both"/>
        <w:rPr>
          <w:rFonts w:ascii="Times New Roman" w:hAnsi="Times New Roman" w:cs="Times New Roman"/>
          <w:b/>
        </w:rPr>
      </w:pPr>
      <w:r w:rsidRPr="009B7F61">
        <w:rPr>
          <w:rFonts w:ascii="Times New Roman" w:hAnsi="Times New Roman" w:cs="Times New Roman"/>
          <w:b/>
        </w:rPr>
        <w:lastRenderedPageBreak/>
        <w:t xml:space="preserve">6. </w:t>
      </w:r>
      <w:r w:rsidR="00FC30B6" w:rsidRPr="009B7F61">
        <w:rPr>
          <w:rFonts w:ascii="Times New Roman" w:hAnsi="Times New Roman" w:cs="Times New Roman"/>
          <w:b/>
        </w:rPr>
        <w:t>ISTRAŽIVANJE STANJA I POTREBA PO PITANJU DECENTR</w:t>
      </w:r>
      <w:r w:rsidR="00284E02" w:rsidRPr="009B7F61">
        <w:rPr>
          <w:rFonts w:ascii="Times New Roman" w:hAnsi="Times New Roman" w:cs="Times New Roman"/>
          <w:b/>
        </w:rPr>
        <w:t xml:space="preserve">ALIZACIJE U KULTURI SRBIJE </w:t>
      </w:r>
    </w:p>
    <w:p w:rsidR="006146EE" w:rsidRPr="009B7F61" w:rsidRDefault="006146EE" w:rsidP="00FC30B6">
      <w:pPr>
        <w:pStyle w:val="ListParagraph"/>
        <w:spacing w:line="360" w:lineRule="auto"/>
        <w:ind w:left="360"/>
        <w:jc w:val="both"/>
        <w:rPr>
          <w:rFonts w:ascii="Times New Roman" w:hAnsi="Times New Roman" w:cs="Times New Roman"/>
        </w:rPr>
      </w:pPr>
    </w:p>
    <w:p w:rsidR="00C73F63" w:rsidRPr="009B7F61" w:rsidRDefault="00C73F63" w:rsidP="00C73F63">
      <w:pPr>
        <w:spacing w:line="360" w:lineRule="auto"/>
        <w:ind w:firstLine="720"/>
        <w:jc w:val="both"/>
        <w:rPr>
          <w:rFonts w:ascii="Times New Roman" w:hAnsi="Times New Roman" w:cs="Times New Roman"/>
        </w:rPr>
      </w:pPr>
      <w:r w:rsidRPr="009B7F61">
        <w:rPr>
          <w:rFonts w:ascii="Times New Roman" w:hAnsi="Times New Roman" w:cs="Times New Roman"/>
        </w:rPr>
        <w:t xml:space="preserve">Decentralizacija kulture u Srbiji, u današnjem trenutku ne može više predstavljati nameru da se kulturna politika zemlje približi evropskim tokovima u tom pogledu, već stvarnu potrebu da se održi agenda kulture van glavnog grada i par još donekle održivih regionalnih centara u Srbiji. U trenutku kada država ima jedan od najnižih BDP u regionu, a samim tim i standarda građana i kada su evidentne i velike migracije stanovništva, na prvi pogled nestavljanje kulture na listu prioriteta donosioca odluka je opravdano iz njihovog ugla, što se reflektuje i u populističkom javnom diskursu vladajuće političke elite, dominantnog glasačkog tela građana koje podržava ovakve stavove i sa te strane kreiranog javnog mnjenja u medijskoj sferi. </w:t>
      </w:r>
    </w:p>
    <w:p w:rsidR="00A94AF7" w:rsidRPr="009B7F61" w:rsidRDefault="00A94AF7" w:rsidP="00C73F63">
      <w:pPr>
        <w:spacing w:line="360" w:lineRule="auto"/>
        <w:ind w:firstLine="720"/>
        <w:jc w:val="both"/>
        <w:rPr>
          <w:rFonts w:ascii="Times New Roman" w:hAnsi="Times New Roman" w:cs="Times New Roman"/>
        </w:rPr>
      </w:pPr>
    </w:p>
    <w:p w:rsidR="00C73F63" w:rsidRPr="009B7F61" w:rsidRDefault="00C73F63" w:rsidP="00C73F63">
      <w:pPr>
        <w:spacing w:line="360" w:lineRule="auto"/>
        <w:ind w:firstLine="720"/>
        <w:jc w:val="both"/>
        <w:rPr>
          <w:rFonts w:ascii="Times New Roman" w:hAnsi="Times New Roman" w:cs="Times New Roman"/>
        </w:rPr>
      </w:pPr>
      <w:r w:rsidRPr="009B7F61">
        <w:rPr>
          <w:rFonts w:ascii="Times New Roman" w:hAnsi="Times New Roman" w:cs="Times New Roman"/>
        </w:rPr>
        <w:t>Ispod ovog dominantnog javnog diskursa, neistaknuti su podaci o najnižem procentu podrške kulturi iz javnih budžetskih prihoda u regionu (bivše Jugoslavije što je poražavajuće, a još više kada se uzme u obzir širi region tzv. Jugoistočne Evrope ili Zapadnog Balkana), kao i podaci o gotovo ravnopravnoj migraciji, prevashodno mladih ljudi u eksternom (van zemlje) i internom pravcu (tzv. “unutrašnja migracija” iz gradova Srbije u unutrašnjosti ka Beogradu).</w:t>
      </w:r>
      <w:r w:rsidR="005579E2" w:rsidRPr="009B7F61">
        <w:rPr>
          <w:rFonts w:ascii="Times New Roman" w:hAnsi="Times New Roman" w:cs="Times New Roman"/>
        </w:rPr>
        <w:t xml:space="preserve"> Ova pojava, koja ima šire razmere, direktno je povezana sa slabim životnim standardom (prihodi, mogućnost zaposlenja, troškovi života), </w:t>
      </w:r>
      <w:r w:rsidR="00B71BA6" w:rsidRPr="009B7F61">
        <w:rPr>
          <w:rFonts w:ascii="Times New Roman" w:hAnsi="Times New Roman" w:cs="Times New Roman"/>
        </w:rPr>
        <w:t>uslovljenim</w:t>
      </w:r>
      <w:r w:rsidR="005579E2" w:rsidRPr="009B7F61">
        <w:rPr>
          <w:rFonts w:ascii="Times New Roman" w:hAnsi="Times New Roman" w:cs="Times New Roman"/>
        </w:rPr>
        <w:t xml:space="preserve"> nedostatkom društvenih reformi.</w:t>
      </w:r>
      <w:r w:rsidR="00B71BA6" w:rsidRPr="009B7F61">
        <w:rPr>
          <w:rFonts w:ascii="Times New Roman" w:hAnsi="Times New Roman" w:cs="Times New Roman"/>
        </w:rPr>
        <w:t xml:space="preserve"> Kada nema razvijenih lokalnih sredina, upravo se gravitira ka razvijenima (glavni grad i inostranstvo), a upravo je i nedostatak decentralizacije uzrok internim migracijama.</w:t>
      </w:r>
      <w:r w:rsidRPr="009B7F61">
        <w:rPr>
          <w:rFonts w:ascii="Times New Roman" w:hAnsi="Times New Roman" w:cs="Times New Roman"/>
        </w:rPr>
        <w:t xml:space="preserve"> Zato su bitni podaci o trenutnom stanju u kulturi gradova Srbije u unutrašnjosti, koji se ne moraju pravdati, retorikama o kulturi “kao razvojnom potencijalu nalik evropskim iskustvima”, nego o kulturi kao objektu korišćenja jednog od </w:t>
      </w:r>
      <w:r w:rsidR="008443DB" w:rsidRPr="009B7F61">
        <w:rPr>
          <w:rFonts w:ascii="Times New Roman" w:hAnsi="Times New Roman" w:cs="Times New Roman"/>
        </w:rPr>
        <w:t>osnov</w:t>
      </w:r>
      <w:r w:rsidRPr="009B7F61">
        <w:rPr>
          <w:rFonts w:ascii="Times New Roman" w:hAnsi="Times New Roman" w:cs="Times New Roman"/>
        </w:rPr>
        <w:t>nih u korpusu ljudskih prava.</w:t>
      </w:r>
    </w:p>
    <w:p w:rsidR="000A1A8A" w:rsidRPr="009B7F61" w:rsidRDefault="000A1A8A" w:rsidP="00C73F63">
      <w:pPr>
        <w:spacing w:line="360" w:lineRule="auto"/>
        <w:ind w:firstLine="720"/>
        <w:jc w:val="both"/>
        <w:rPr>
          <w:rFonts w:ascii="Times New Roman" w:hAnsi="Times New Roman" w:cs="Times New Roman"/>
        </w:rPr>
      </w:pPr>
    </w:p>
    <w:p w:rsidR="00C73F63" w:rsidRPr="009B7F61" w:rsidRDefault="00C73F63" w:rsidP="00C73F63">
      <w:pPr>
        <w:spacing w:line="360" w:lineRule="auto"/>
        <w:ind w:firstLine="720"/>
        <w:jc w:val="both"/>
        <w:rPr>
          <w:rFonts w:ascii="Times New Roman" w:hAnsi="Times New Roman" w:cs="Times New Roman"/>
        </w:rPr>
      </w:pPr>
      <w:r w:rsidRPr="009B7F61">
        <w:rPr>
          <w:rFonts w:ascii="Times New Roman" w:hAnsi="Times New Roman" w:cs="Times New Roman"/>
        </w:rPr>
        <w:t>Baviti se utvrđivanjem potreba za decentralizovanom kulturom u Srbiji putem istraživanja u današnje vreme, može biti otežano ukoliko se koriste jednostrani istraživački postupci, iz više razloga koj</w:t>
      </w:r>
      <w:r w:rsidR="001108A6" w:rsidRPr="009B7F61">
        <w:rPr>
          <w:rFonts w:ascii="Times New Roman" w:hAnsi="Times New Roman" w:cs="Times New Roman"/>
        </w:rPr>
        <w:t>i</w:t>
      </w:r>
      <w:r w:rsidRPr="009B7F61">
        <w:rPr>
          <w:rFonts w:ascii="Times New Roman" w:hAnsi="Times New Roman" w:cs="Times New Roman"/>
        </w:rPr>
        <w:t xml:space="preserve"> s</w:t>
      </w:r>
      <w:r w:rsidR="001108A6" w:rsidRPr="009B7F61">
        <w:rPr>
          <w:rFonts w:ascii="Times New Roman" w:hAnsi="Times New Roman" w:cs="Times New Roman"/>
        </w:rPr>
        <w:t>u</w:t>
      </w:r>
      <w:r w:rsidRPr="009B7F61">
        <w:rPr>
          <w:rFonts w:ascii="Times New Roman" w:hAnsi="Times New Roman" w:cs="Times New Roman"/>
        </w:rPr>
        <w:t xml:space="preserve"> identifikova</w:t>
      </w:r>
      <w:r w:rsidR="001108A6" w:rsidRPr="009B7F61">
        <w:rPr>
          <w:rFonts w:ascii="Times New Roman" w:hAnsi="Times New Roman" w:cs="Times New Roman"/>
        </w:rPr>
        <w:t>n</w:t>
      </w:r>
      <w:r w:rsidRPr="009B7F61">
        <w:rPr>
          <w:rFonts w:ascii="Times New Roman" w:hAnsi="Times New Roman" w:cs="Times New Roman"/>
        </w:rPr>
        <w:t>i</w:t>
      </w:r>
      <w:r w:rsidR="001108A6" w:rsidRPr="009B7F61">
        <w:rPr>
          <w:rFonts w:ascii="Times New Roman" w:hAnsi="Times New Roman" w:cs="Times New Roman"/>
        </w:rPr>
        <w:t xml:space="preserve"> tokom</w:t>
      </w:r>
      <w:r w:rsidRPr="009B7F61">
        <w:rPr>
          <w:rFonts w:ascii="Times New Roman" w:hAnsi="Times New Roman" w:cs="Times New Roman"/>
        </w:rPr>
        <w:t xml:space="preserve"> bav</w:t>
      </w:r>
      <w:r w:rsidR="001108A6" w:rsidRPr="009B7F61">
        <w:rPr>
          <w:rFonts w:ascii="Times New Roman" w:hAnsi="Times New Roman" w:cs="Times New Roman"/>
        </w:rPr>
        <w:t>ljenja</w:t>
      </w:r>
      <w:r w:rsidRPr="009B7F61">
        <w:rPr>
          <w:rFonts w:ascii="Times New Roman" w:hAnsi="Times New Roman" w:cs="Times New Roman"/>
        </w:rPr>
        <w:t xml:space="preserve"> ovim problemom. Prvi se odnosi na činjenicu da su sami regioni, oblasti i gradovi u Srbiji prilično nejednaki u pogledu materijalnih, infrastrukturnih i ljudskih resursa sa jedne, kao i po kvantitativnom i kvalitativnom profilu potencijalne publike sa druge strane. </w:t>
      </w:r>
    </w:p>
    <w:p w:rsidR="00601786" w:rsidRPr="009B7F61" w:rsidRDefault="00C73F63" w:rsidP="00555F86">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Drugi razlog se odnosi na specifi</w:t>
      </w:r>
      <w:r w:rsidR="00FD3D7F">
        <w:rPr>
          <w:rFonts w:ascii="Times New Roman" w:hAnsi="Times New Roman" w:cs="Times New Roman"/>
        </w:rPr>
        <w:t>čnosti pojedinih</w:t>
      </w:r>
      <w:r w:rsidRPr="009B7F61">
        <w:rPr>
          <w:rFonts w:ascii="Times New Roman" w:hAnsi="Times New Roman" w:cs="Times New Roman"/>
        </w:rPr>
        <w:t xml:space="preserve"> sredina u Srbiji, koj</w:t>
      </w:r>
      <w:r w:rsidR="00FD3D7F">
        <w:rPr>
          <w:rFonts w:ascii="Times New Roman" w:hAnsi="Times New Roman" w:cs="Times New Roman"/>
        </w:rPr>
        <w:t>e</w:t>
      </w:r>
      <w:r w:rsidRPr="009B7F61">
        <w:rPr>
          <w:rFonts w:ascii="Times New Roman" w:hAnsi="Times New Roman" w:cs="Times New Roman"/>
        </w:rPr>
        <w:t xml:space="preserve"> mogu uticati na implementaciju procesa decentralizacije poput postojanja manjinskih grupa i njihove kulture</w:t>
      </w:r>
      <w:r w:rsidRPr="009B7F61">
        <w:rPr>
          <w:rStyle w:val="FootnoteReference"/>
          <w:rFonts w:ascii="Times New Roman" w:hAnsi="Times New Roman" w:cs="Times New Roman"/>
        </w:rPr>
        <w:footnoteReference w:id="199"/>
      </w:r>
      <w:r w:rsidRPr="009B7F61">
        <w:rPr>
          <w:rFonts w:ascii="Times New Roman" w:hAnsi="Times New Roman" w:cs="Times New Roman"/>
        </w:rPr>
        <w:t>, istorijskog</w:t>
      </w:r>
      <w:r w:rsidRPr="009B7F61">
        <w:rPr>
          <w:rStyle w:val="FootnoteReference"/>
          <w:rFonts w:ascii="Times New Roman" w:hAnsi="Times New Roman" w:cs="Times New Roman"/>
        </w:rPr>
        <w:footnoteReference w:id="200"/>
      </w:r>
      <w:r w:rsidRPr="009B7F61">
        <w:rPr>
          <w:rFonts w:ascii="Times New Roman" w:hAnsi="Times New Roman" w:cs="Times New Roman"/>
        </w:rPr>
        <w:t xml:space="preserve"> i kulturnog nasleđa, prisustva/odsustva obrazovnih institucija iz oblasti kulture i šire. </w:t>
      </w:r>
    </w:p>
    <w:p w:rsidR="00601786" w:rsidRPr="009B7F61" w:rsidRDefault="00601786" w:rsidP="00555F86">
      <w:pPr>
        <w:spacing w:line="360" w:lineRule="auto"/>
        <w:ind w:firstLine="720"/>
        <w:jc w:val="both"/>
        <w:rPr>
          <w:rFonts w:ascii="Times New Roman" w:hAnsi="Times New Roman" w:cs="Times New Roman"/>
        </w:rPr>
      </w:pPr>
    </w:p>
    <w:p w:rsidR="00601786" w:rsidRPr="009B7F61" w:rsidRDefault="00C73F63" w:rsidP="00555F86">
      <w:pPr>
        <w:spacing w:line="360" w:lineRule="auto"/>
        <w:ind w:firstLine="720"/>
        <w:jc w:val="both"/>
        <w:rPr>
          <w:rFonts w:ascii="Times New Roman" w:hAnsi="Times New Roman" w:cs="Times New Roman"/>
        </w:rPr>
      </w:pPr>
      <w:r w:rsidRPr="009B7F61">
        <w:rPr>
          <w:rFonts w:ascii="Times New Roman" w:hAnsi="Times New Roman" w:cs="Times New Roman"/>
        </w:rPr>
        <w:t>Sledeći razlog su različiti pogledi u smislu samog termina decentralizacije, koji dolaze iz sfere teoretičara, kao i zvaničnih implementatora nacionalne kulturne politike putem strateških dokumenata.</w:t>
      </w:r>
    </w:p>
    <w:p w:rsidR="00601786" w:rsidRPr="009B7F61" w:rsidRDefault="00601786" w:rsidP="00555F86">
      <w:pPr>
        <w:spacing w:line="360" w:lineRule="auto"/>
        <w:ind w:firstLine="720"/>
        <w:jc w:val="both"/>
        <w:rPr>
          <w:rFonts w:ascii="Times New Roman" w:hAnsi="Times New Roman" w:cs="Times New Roman"/>
        </w:rPr>
      </w:pPr>
    </w:p>
    <w:p w:rsidR="00601786" w:rsidRPr="009B7F61" w:rsidRDefault="00C41A00" w:rsidP="00555F86">
      <w:pPr>
        <w:spacing w:line="360" w:lineRule="auto"/>
        <w:ind w:firstLine="720"/>
        <w:jc w:val="both"/>
        <w:rPr>
          <w:rFonts w:ascii="Times New Roman" w:hAnsi="Times New Roman" w:cs="Times New Roman"/>
        </w:rPr>
      </w:pPr>
      <w:r w:rsidRPr="009B7F61">
        <w:rPr>
          <w:rFonts w:ascii="Times New Roman" w:hAnsi="Times New Roman" w:cs="Times New Roman"/>
        </w:rPr>
        <w:t>U ovom delu istraživanja s</w:t>
      </w:r>
      <w:r w:rsidR="001108A6" w:rsidRPr="009B7F61">
        <w:rPr>
          <w:rFonts w:ascii="Times New Roman" w:hAnsi="Times New Roman" w:cs="Times New Roman"/>
        </w:rPr>
        <w:t>e pošlo</w:t>
      </w:r>
      <w:r w:rsidRPr="009B7F61">
        <w:rPr>
          <w:rFonts w:ascii="Times New Roman" w:hAnsi="Times New Roman" w:cs="Times New Roman"/>
        </w:rPr>
        <w:t xml:space="preserve"> od ranije predstavljene premise da nije dovoljno, poput analiza koje s</w:t>
      </w:r>
      <w:r w:rsidR="001108A6" w:rsidRPr="009B7F61">
        <w:rPr>
          <w:rFonts w:ascii="Times New Roman" w:hAnsi="Times New Roman" w:cs="Times New Roman"/>
        </w:rPr>
        <w:t>u</w:t>
      </w:r>
      <w:r w:rsidRPr="009B7F61">
        <w:rPr>
          <w:rFonts w:ascii="Times New Roman" w:hAnsi="Times New Roman" w:cs="Times New Roman"/>
        </w:rPr>
        <w:t xml:space="preserve"> predstav</w:t>
      </w:r>
      <w:r w:rsidR="001108A6" w:rsidRPr="009B7F61">
        <w:rPr>
          <w:rFonts w:ascii="Times New Roman" w:hAnsi="Times New Roman" w:cs="Times New Roman"/>
        </w:rPr>
        <w:t>ljene</w:t>
      </w:r>
      <w:r w:rsidRPr="009B7F61">
        <w:rPr>
          <w:rFonts w:ascii="Times New Roman" w:hAnsi="Times New Roman" w:cs="Times New Roman"/>
        </w:rPr>
        <w:t xml:space="preserve"> u ranijem delu rada i koje su se bavile mahom finansijskim ili strateškim pokazateljima pojedinih država, samo pokazati nameru da se decentralizacijom u kulturi Srbija približi modernim evropskim tokovima, već da je neophodno postaviti fokus na </w:t>
      </w:r>
      <w:r w:rsidR="004227C5" w:rsidRPr="009B7F61">
        <w:rPr>
          <w:rFonts w:ascii="Times New Roman" w:hAnsi="Times New Roman" w:cs="Times New Roman"/>
        </w:rPr>
        <w:t>lokalne stvaraoce kulture u unutrašnjosti Srbije koji direktno osećaju posledice aktuelne kulturne politike.</w:t>
      </w:r>
    </w:p>
    <w:p w:rsidR="00601786" w:rsidRPr="009B7F61" w:rsidRDefault="00601786" w:rsidP="00555F86">
      <w:pPr>
        <w:spacing w:line="360" w:lineRule="auto"/>
        <w:ind w:firstLine="720"/>
        <w:jc w:val="both"/>
        <w:rPr>
          <w:rFonts w:ascii="Times New Roman" w:hAnsi="Times New Roman" w:cs="Times New Roman"/>
        </w:rPr>
      </w:pPr>
    </w:p>
    <w:p w:rsidR="00601786" w:rsidRPr="009B7F61" w:rsidRDefault="00555F86" w:rsidP="00555F86">
      <w:pPr>
        <w:spacing w:line="360" w:lineRule="auto"/>
        <w:ind w:firstLine="720"/>
        <w:jc w:val="both"/>
        <w:rPr>
          <w:rFonts w:ascii="Times New Roman" w:hAnsi="Times New Roman" w:cs="Times New Roman"/>
        </w:rPr>
      </w:pPr>
      <w:r w:rsidRPr="009B7F61">
        <w:rPr>
          <w:rFonts w:ascii="Times New Roman" w:hAnsi="Times New Roman" w:cs="Times New Roman"/>
        </w:rPr>
        <w:t>Ovakav tip dubinskog istraživanja može doprineti rešavanju problema ravnomernog učešća u kulturnom životu Srbije, iz najmanje dva razloga. Prvi se odnosi na retkost ove teme u dosadašnjim istraživanjima, jer nis</w:t>
      </w:r>
      <w:r w:rsidR="00F2022F" w:rsidRPr="009B7F61">
        <w:rPr>
          <w:rFonts w:ascii="Times New Roman" w:hAnsi="Times New Roman" w:cs="Times New Roman"/>
        </w:rPr>
        <w:t>a</w:t>
      </w:r>
      <w:r w:rsidRPr="009B7F61">
        <w:rPr>
          <w:rFonts w:ascii="Times New Roman" w:hAnsi="Times New Roman" w:cs="Times New Roman"/>
        </w:rPr>
        <w:t>m identifikova</w:t>
      </w:r>
      <w:r w:rsidR="00F2022F" w:rsidRPr="009B7F61">
        <w:rPr>
          <w:rFonts w:ascii="Times New Roman" w:hAnsi="Times New Roman" w:cs="Times New Roman"/>
        </w:rPr>
        <w:t>o</w:t>
      </w:r>
      <w:r w:rsidRPr="009B7F61">
        <w:rPr>
          <w:rFonts w:ascii="Times New Roman" w:hAnsi="Times New Roman" w:cs="Times New Roman"/>
        </w:rPr>
        <w:t xml:space="preserve"> u strateškim dokumentima stavove i razmišljanja nosioca kulturnog razvoja u lokalnim sredinama, već samo izveštaje o posledicama, kako </w:t>
      </w:r>
      <w:r w:rsidR="00F2022F" w:rsidRPr="009B7F61">
        <w:rPr>
          <w:rFonts w:ascii="Times New Roman" w:hAnsi="Times New Roman" w:cs="Times New Roman"/>
        </w:rPr>
        <w:t>je</w:t>
      </w:r>
      <w:r w:rsidRPr="009B7F61">
        <w:rPr>
          <w:rFonts w:ascii="Times New Roman" w:hAnsi="Times New Roman" w:cs="Times New Roman"/>
        </w:rPr>
        <w:t xml:space="preserve"> već prikaza</w:t>
      </w:r>
      <w:r w:rsidR="00F2022F" w:rsidRPr="009B7F61">
        <w:rPr>
          <w:rFonts w:ascii="Times New Roman" w:hAnsi="Times New Roman" w:cs="Times New Roman"/>
        </w:rPr>
        <w:t>no</w:t>
      </w:r>
      <w:r w:rsidRPr="009B7F61">
        <w:rPr>
          <w:rFonts w:ascii="Times New Roman" w:hAnsi="Times New Roman" w:cs="Times New Roman"/>
        </w:rPr>
        <w:t xml:space="preserve"> u prethodnim istraživačkim fazama koje su se odnosile na teoriju, jedne prilično centralističke politike države u kulturi. Drugi se odnosi na važnost glasa iz unutrašnjosti u rešavanju problema koji će se ticati njihovog neposrednog života, pošto s</w:t>
      </w:r>
      <w:r w:rsidR="00F2022F" w:rsidRPr="009B7F61">
        <w:rPr>
          <w:rFonts w:ascii="Times New Roman" w:hAnsi="Times New Roman" w:cs="Times New Roman"/>
        </w:rPr>
        <w:t>a</w:t>
      </w:r>
      <w:r w:rsidRPr="009B7F61">
        <w:rPr>
          <w:rFonts w:ascii="Times New Roman" w:hAnsi="Times New Roman" w:cs="Times New Roman"/>
        </w:rPr>
        <w:t>m stek</w:t>
      </w:r>
      <w:r w:rsidR="00F2022F" w:rsidRPr="009B7F61">
        <w:rPr>
          <w:rFonts w:ascii="Times New Roman" w:hAnsi="Times New Roman" w:cs="Times New Roman"/>
        </w:rPr>
        <w:t>ao</w:t>
      </w:r>
      <w:r w:rsidRPr="009B7F61">
        <w:rPr>
          <w:rFonts w:ascii="Times New Roman" w:hAnsi="Times New Roman" w:cs="Times New Roman"/>
        </w:rPr>
        <w:t xml:space="preserve"> utisak da nacionalni kreatori kulturne politike samostalno nude rešenja za problem decentralizacije u kulturi Srbije. </w:t>
      </w:r>
    </w:p>
    <w:p w:rsidR="00601786" w:rsidRPr="009B7F61" w:rsidRDefault="00601786" w:rsidP="00555F86">
      <w:pPr>
        <w:spacing w:line="360" w:lineRule="auto"/>
        <w:ind w:firstLine="720"/>
        <w:jc w:val="both"/>
        <w:rPr>
          <w:rFonts w:ascii="Times New Roman" w:hAnsi="Times New Roman" w:cs="Times New Roman"/>
        </w:rPr>
      </w:pPr>
    </w:p>
    <w:p w:rsidR="00D917D0" w:rsidRDefault="00555F86" w:rsidP="00555F86">
      <w:pPr>
        <w:spacing w:line="360" w:lineRule="auto"/>
        <w:ind w:firstLine="720"/>
        <w:jc w:val="both"/>
        <w:rPr>
          <w:rFonts w:ascii="Times New Roman" w:hAnsi="Times New Roman" w:cs="Times New Roman"/>
        </w:rPr>
      </w:pPr>
      <w:r w:rsidRPr="009B7F61">
        <w:rPr>
          <w:rFonts w:ascii="Times New Roman" w:hAnsi="Times New Roman" w:cs="Times New Roman"/>
        </w:rPr>
        <w:t xml:space="preserve">Smatram da se decentralizacija u ovdašnjoj javnoj agendi koristi kao floskula bez stvarne želje za njenim sprovođenjem i da je značajno predstaviti mišljenje onih čija publika participira u ukupnim javnim prihodima. </w:t>
      </w:r>
    </w:p>
    <w:p w:rsidR="00555F86" w:rsidRPr="009B7F61" w:rsidRDefault="00555F86" w:rsidP="00555F86">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Značaj ovog rada se ogleda i u daleko širem poimanju decentralizacije, koje se odnosi i na društvenu važnost u današnjem trenutku. Stoga se doprinos vidi i u nekoj vrsti početka serije istraživanja u ovoj oblasti, koja je svakako neophodna zbog kompleksnosti teme i njenih raznih aspekata. </w:t>
      </w:r>
    </w:p>
    <w:p w:rsidR="009967DD" w:rsidRPr="009B7F61" w:rsidRDefault="009967DD" w:rsidP="00555F86">
      <w:pPr>
        <w:spacing w:line="360" w:lineRule="auto"/>
        <w:ind w:firstLine="720"/>
        <w:jc w:val="both"/>
        <w:rPr>
          <w:rFonts w:ascii="Times New Roman" w:hAnsi="Times New Roman" w:cs="Times New Roman"/>
        </w:rPr>
      </w:pPr>
    </w:p>
    <w:p w:rsidR="0010255A" w:rsidRPr="009B7F61" w:rsidRDefault="00FC30B6" w:rsidP="0010255A">
      <w:pPr>
        <w:pStyle w:val="ListParagraph"/>
        <w:spacing w:line="360" w:lineRule="auto"/>
        <w:ind w:left="360"/>
        <w:jc w:val="both"/>
        <w:rPr>
          <w:rFonts w:ascii="Times New Roman" w:hAnsi="Times New Roman" w:cs="Times New Roman"/>
          <w:i/>
        </w:rPr>
      </w:pPr>
      <w:r w:rsidRPr="009B7F61">
        <w:rPr>
          <w:rFonts w:ascii="Times New Roman" w:hAnsi="Times New Roman" w:cs="Times New Roman"/>
          <w:i/>
        </w:rPr>
        <w:t>6</w:t>
      </w:r>
      <w:r w:rsidR="0076043B" w:rsidRPr="009B7F61">
        <w:rPr>
          <w:rFonts w:ascii="Times New Roman" w:hAnsi="Times New Roman" w:cs="Times New Roman"/>
          <w:i/>
        </w:rPr>
        <w:t>.</w:t>
      </w:r>
      <w:r w:rsidR="006069F5" w:rsidRPr="009B7F61">
        <w:rPr>
          <w:rFonts w:ascii="Times New Roman" w:hAnsi="Times New Roman" w:cs="Times New Roman"/>
          <w:i/>
        </w:rPr>
        <w:t>1</w:t>
      </w:r>
      <w:r w:rsidR="0076043B" w:rsidRPr="009B7F61">
        <w:rPr>
          <w:rFonts w:ascii="Times New Roman" w:hAnsi="Times New Roman" w:cs="Times New Roman"/>
          <w:i/>
        </w:rPr>
        <w:t xml:space="preserve">. </w:t>
      </w:r>
      <w:r w:rsidR="0010255A" w:rsidRPr="009B7F61">
        <w:rPr>
          <w:rFonts w:ascii="Times New Roman" w:hAnsi="Times New Roman" w:cs="Times New Roman"/>
          <w:i/>
        </w:rPr>
        <w:t>Da li je Srbij</w:t>
      </w:r>
      <w:r w:rsidR="001C70AF">
        <w:rPr>
          <w:rFonts w:ascii="Times New Roman" w:hAnsi="Times New Roman" w:cs="Times New Roman"/>
          <w:i/>
        </w:rPr>
        <w:t>a</w:t>
      </w:r>
      <w:r w:rsidR="0010255A" w:rsidRPr="009B7F61">
        <w:rPr>
          <w:rFonts w:ascii="Times New Roman" w:hAnsi="Times New Roman" w:cs="Times New Roman"/>
          <w:i/>
        </w:rPr>
        <w:t xml:space="preserve"> de/centralizovana u kulturi? (rezultati empirijskog istraživanja o stanju i potrebama procesa decentralizacije kulture) </w:t>
      </w:r>
    </w:p>
    <w:p w:rsidR="0010255A" w:rsidRPr="009B7F61" w:rsidRDefault="0010255A" w:rsidP="00B777E3">
      <w:pPr>
        <w:spacing w:line="360" w:lineRule="auto"/>
        <w:rPr>
          <w:rFonts w:ascii="Times New Roman" w:hAnsi="Times New Roman" w:cs="Times New Roman"/>
        </w:rPr>
      </w:pPr>
    </w:p>
    <w:p w:rsidR="00807A7B" w:rsidRPr="009B7F61" w:rsidRDefault="00010304"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U ovom delu ć</w:t>
      </w:r>
      <w:r w:rsidR="00F2022F" w:rsidRPr="009B7F61">
        <w:rPr>
          <w:rFonts w:ascii="Times New Roman" w:hAnsi="Times New Roman" w:cs="Times New Roman"/>
          <w:iCs/>
        </w:rPr>
        <w:t>u</w:t>
      </w:r>
      <w:r w:rsidRPr="009B7F61">
        <w:rPr>
          <w:rFonts w:ascii="Times New Roman" w:hAnsi="Times New Roman" w:cs="Times New Roman"/>
          <w:iCs/>
        </w:rPr>
        <w:t xml:space="preserve"> predstaviti rezultate istraživanja iz kojih ć</w:t>
      </w:r>
      <w:r w:rsidR="00F2022F" w:rsidRPr="009B7F61">
        <w:rPr>
          <w:rFonts w:ascii="Times New Roman" w:hAnsi="Times New Roman" w:cs="Times New Roman"/>
          <w:iCs/>
        </w:rPr>
        <w:t>u</w:t>
      </w:r>
      <w:r w:rsidRPr="009B7F61">
        <w:rPr>
          <w:rFonts w:ascii="Times New Roman" w:hAnsi="Times New Roman" w:cs="Times New Roman"/>
          <w:iCs/>
        </w:rPr>
        <w:t xml:space="preserve"> pokušati da utvrdim potrebe za decentralizacijom u kulturi Srbije, osnove budućeg modela (ili budućih modela) implementacije, ali i samu percepciju ovog kompleksnog pojma od strane onih koji, po </w:t>
      </w:r>
      <w:r w:rsidR="00F2022F" w:rsidRPr="009B7F61">
        <w:rPr>
          <w:rFonts w:ascii="Times New Roman" w:hAnsi="Times New Roman" w:cs="Times New Roman"/>
          <w:iCs/>
        </w:rPr>
        <w:t>meni</w:t>
      </w:r>
      <w:r w:rsidRPr="009B7F61">
        <w:rPr>
          <w:rFonts w:ascii="Times New Roman" w:hAnsi="Times New Roman" w:cs="Times New Roman"/>
          <w:iCs/>
        </w:rPr>
        <w:t>, trebaju biti prva direktna grupa korisnika.</w:t>
      </w:r>
    </w:p>
    <w:p w:rsidR="00010304" w:rsidRPr="009B7F61" w:rsidRDefault="00010304" w:rsidP="00807A7B">
      <w:pPr>
        <w:pStyle w:val="ListParagraph"/>
        <w:spacing w:line="360" w:lineRule="auto"/>
        <w:ind w:left="0" w:firstLine="720"/>
        <w:jc w:val="both"/>
        <w:rPr>
          <w:rFonts w:ascii="Times New Roman" w:hAnsi="Times New Roman" w:cs="Times New Roman"/>
          <w:iCs/>
        </w:rPr>
      </w:pPr>
    </w:p>
    <w:p w:rsidR="004F7556" w:rsidRDefault="00010304" w:rsidP="004F7556">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Prvo pitanje ispitanicima se odnosilo na samo shvatanje ovog pojma i podrazumevalo je opisnu eksplikaciju otvorenog tipa</w:t>
      </w:r>
      <w:r w:rsidR="004F7556" w:rsidRPr="009B7F61">
        <w:rPr>
          <w:rFonts w:ascii="Times New Roman" w:hAnsi="Times New Roman" w:cs="Times New Roman"/>
          <w:iCs/>
        </w:rPr>
        <w:t xml:space="preserve"> – “</w:t>
      </w:r>
      <w:r w:rsidR="004F7556" w:rsidRPr="009B7F61">
        <w:rPr>
          <w:rFonts w:ascii="Times New Roman" w:hAnsi="Times New Roman" w:cs="Times New Roman"/>
        </w:rPr>
        <w:t>Šta za Vas predstavlja decentralizacija u kulturi?” uz koriš</w:t>
      </w:r>
      <w:r w:rsidR="00D917D0">
        <w:rPr>
          <w:rFonts w:ascii="Times New Roman" w:hAnsi="Times New Roman" w:cs="Times New Roman"/>
        </w:rPr>
        <w:t>ć</w:t>
      </w:r>
      <w:r w:rsidR="004F7556" w:rsidRPr="009B7F61">
        <w:rPr>
          <w:rFonts w:ascii="Times New Roman" w:hAnsi="Times New Roman" w:cs="Times New Roman"/>
        </w:rPr>
        <w:t>enje tehnike iz istraživanja imidža (slike koja se doživljava), a koja se odnosi na prvu asocijaciju prilikom pomena dece</w:t>
      </w:r>
      <w:r w:rsidR="00E35850" w:rsidRPr="009B7F61">
        <w:rPr>
          <w:rFonts w:ascii="Times New Roman" w:hAnsi="Times New Roman" w:cs="Times New Roman"/>
        </w:rPr>
        <w:t>ntralizacije u kulturi. Dobijeni</w:t>
      </w:r>
      <w:r w:rsidR="004F7556" w:rsidRPr="009B7F61">
        <w:rPr>
          <w:rFonts w:ascii="Times New Roman" w:hAnsi="Times New Roman" w:cs="Times New Roman"/>
        </w:rPr>
        <w:t xml:space="preserve"> odgovor</w:t>
      </w:r>
      <w:r w:rsidR="00E35850" w:rsidRPr="009B7F61">
        <w:rPr>
          <w:rFonts w:ascii="Times New Roman" w:hAnsi="Times New Roman" w:cs="Times New Roman"/>
        </w:rPr>
        <w:t>i</w:t>
      </w:r>
      <w:r w:rsidR="004F7556" w:rsidRPr="009B7F61">
        <w:rPr>
          <w:rFonts w:ascii="Times New Roman" w:hAnsi="Times New Roman" w:cs="Times New Roman"/>
        </w:rPr>
        <w:t xml:space="preserve"> s</w:t>
      </w:r>
      <w:r w:rsidR="00E35850" w:rsidRPr="009B7F61">
        <w:rPr>
          <w:rFonts w:ascii="Times New Roman" w:hAnsi="Times New Roman" w:cs="Times New Roman"/>
        </w:rPr>
        <w:t>u</w:t>
      </w:r>
      <w:r w:rsidR="004F7556" w:rsidRPr="009B7F61">
        <w:rPr>
          <w:rFonts w:ascii="Times New Roman" w:hAnsi="Times New Roman" w:cs="Times New Roman"/>
        </w:rPr>
        <w:t xml:space="preserve"> predstav</w:t>
      </w:r>
      <w:r w:rsidR="00E35850" w:rsidRPr="009B7F61">
        <w:rPr>
          <w:rFonts w:ascii="Times New Roman" w:hAnsi="Times New Roman" w:cs="Times New Roman"/>
        </w:rPr>
        <w:t>ljeni</w:t>
      </w:r>
      <w:r w:rsidR="004F7556" w:rsidRPr="009B7F61">
        <w:rPr>
          <w:rFonts w:ascii="Times New Roman" w:hAnsi="Times New Roman" w:cs="Times New Roman"/>
        </w:rPr>
        <w:t xml:space="preserve"> u narednoj tabeli, razvr</w:t>
      </w:r>
      <w:r w:rsidR="003D3991" w:rsidRPr="009B7F61">
        <w:rPr>
          <w:rFonts w:ascii="Times New Roman" w:hAnsi="Times New Roman" w:cs="Times New Roman"/>
        </w:rPr>
        <w:t>stan</w:t>
      </w:r>
      <w:r w:rsidR="00E35850" w:rsidRPr="009B7F61">
        <w:rPr>
          <w:rFonts w:ascii="Times New Roman" w:hAnsi="Times New Roman" w:cs="Times New Roman"/>
        </w:rPr>
        <w:t>i</w:t>
      </w:r>
      <w:r w:rsidR="003D3991" w:rsidRPr="009B7F61">
        <w:rPr>
          <w:rFonts w:ascii="Times New Roman" w:hAnsi="Times New Roman" w:cs="Times New Roman"/>
        </w:rPr>
        <w:t xml:space="preserve"> po četiri vrednos</w:t>
      </w:r>
      <w:r w:rsidR="00CA29F8" w:rsidRPr="009B7F61">
        <w:rPr>
          <w:rFonts w:ascii="Times New Roman" w:hAnsi="Times New Roman" w:cs="Times New Roman"/>
        </w:rPr>
        <w:t>ne grupe po pitanju kriterijuma, uz istovremenu selekciju po pristupu (</w:t>
      </w:r>
      <w:r w:rsidR="00CA29F8" w:rsidRPr="009B7F61">
        <w:rPr>
          <w:rFonts w:ascii="Times New Roman" w:hAnsi="Times New Roman" w:cs="Times New Roman"/>
          <w:i/>
        </w:rPr>
        <w:t>top-down:bottom-up</w:t>
      </w:r>
      <w:r w:rsidR="00CA29F8" w:rsidRPr="009B7F61">
        <w:rPr>
          <w:rFonts w:ascii="Times New Roman" w:hAnsi="Times New Roman" w:cs="Times New Roman"/>
        </w:rPr>
        <w:t>), odnosno definisanju decentralizacije</w:t>
      </w:r>
      <w:r w:rsidR="00CA29F8" w:rsidRPr="009B7F61">
        <w:rPr>
          <w:rStyle w:val="FootnoteReference"/>
          <w:rFonts w:ascii="Times New Roman" w:hAnsi="Times New Roman" w:cs="Times New Roman"/>
        </w:rPr>
        <w:footnoteReference w:id="201"/>
      </w:r>
      <w:r w:rsidR="00CA29F8" w:rsidRPr="009B7F61">
        <w:rPr>
          <w:rFonts w:ascii="Times New Roman" w:hAnsi="Times New Roman" w:cs="Times New Roman"/>
        </w:rPr>
        <w:t>, gde je prvi pristup označen normalnim, a drugi boldiranim slovima.</w:t>
      </w:r>
    </w:p>
    <w:p w:rsidR="00F40AFD" w:rsidRDefault="00F40AFD" w:rsidP="004F7556">
      <w:pPr>
        <w:pStyle w:val="ListParagraph"/>
        <w:spacing w:line="360" w:lineRule="auto"/>
        <w:ind w:left="0" w:firstLine="720"/>
        <w:jc w:val="both"/>
        <w:rPr>
          <w:rFonts w:ascii="Times New Roman" w:hAnsi="Times New Roman" w:cs="Times New Roman"/>
        </w:rPr>
      </w:pPr>
    </w:p>
    <w:p w:rsidR="00F40AFD" w:rsidRDefault="00F40AFD" w:rsidP="004F7556">
      <w:pPr>
        <w:pStyle w:val="ListParagraph"/>
        <w:spacing w:line="360" w:lineRule="auto"/>
        <w:ind w:left="0" w:firstLine="720"/>
        <w:jc w:val="both"/>
        <w:rPr>
          <w:rFonts w:ascii="Times New Roman" w:hAnsi="Times New Roman" w:cs="Times New Roman"/>
        </w:rPr>
      </w:pPr>
    </w:p>
    <w:p w:rsidR="00F40AFD" w:rsidRDefault="00F40AFD" w:rsidP="004F7556">
      <w:pPr>
        <w:pStyle w:val="ListParagraph"/>
        <w:spacing w:line="360" w:lineRule="auto"/>
        <w:ind w:left="0" w:firstLine="720"/>
        <w:jc w:val="both"/>
        <w:rPr>
          <w:rFonts w:ascii="Times New Roman" w:hAnsi="Times New Roman" w:cs="Times New Roman"/>
        </w:rPr>
      </w:pPr>
    </w:p>
    <w:p w:rsidR="00F40AFD" w:rsidRDefault="00F40AFD" w:rsidP="004F7556">
      <w:pPr>
        <w:pStyle w:val="ListParagraph"/>
        <w:spacing w:line="360" w:lineRule="auto"/>
        <w:ind w:left="0" w:firstLine="720"/>
        <w:jc w:val="both"/>
        <w:rPr>
          <w:rFonts w:ascii="Times New Roman" w:hAnsi="Times New Roman" w:cs="Times New Roman"/>
        </w:rPr>
      </w:pPr>
    </w:p>
    <w:p w:rsidR="00F40AFD" w:rsidRDefault="00F40AFD" w:rsidP="004F7556">
      <w:pPr>
        <w:pStyle w:val="ListParagraph"/>
        <w:spacing w:line="360" w:lineRule="auto"/>
        <w:ind w:left="0" w:firstLine="720"/>
        <w:jc w:val="both"/>
        <w:rPr>
          <w:rFonts w:ascii="Times New Roman" w:hAnsi="Times New Roman" w:cs="Times New Roman"/>
        </w:rPr>
      </w:pPr>
    </w:p>
    <w:p w:rsidR="00F40AFD" w:rsidRDefault="00F40AFD" w:rsidP="004F7556">
      <w:pPr>
        <w:pStyle w:val="ListParagraph"/>
        <w:spacing w:line="360" w:lineRule="auto"/>
        <w:ind w:left="0" w:firstLine="720"/>
        <w:jc w:val="both"/>
        <w:rPr>
          <w:rFonts w:ascii="Times New Roman" w:hAnsi="Times New Roman" w:cs="Times New Roman"/>
        </w:rPr>
      </w:pPr>
    </w:p>
    <w:p w:rsidR="00F40AFD" w:rsidRDefault="00F40AFD" w:rsidP="004F7556">
      <w:pPr>
        <w:pStyle w:val="ListParagraph"/>
        <w:spacing w:line="360" w:lineRule="auto"/>
        <w:ind w:left="0" w:firstLine="720"/>
        <w:jc w:val="both"/>
        <w:rPr>
          <w:rFonts w:ascii="Times New Roman" w:hAnsi="Times New Roman" w:cs="Times New Roman"/>
        </w:rPr>
      </w:pPr>
    </w:p>
    <w:p w:rsidR="00F40AFD" w:rsidRDefault="00F40AFD" w:rsidP="004F7556">
      <w:pPr>
        <w:pStyle w:val="ListParagraph"/>
        <w:spacing w:line="360" w:lineRule="auto"/>
        <w:ind w:left="0" w:firstLine="720"/>
        <w:jc w:val="both"/>
        <w:rPr>
          <w:rFonts w:ascii="Times New Roman" w:hAnsi="Times New Roman" w:cs="Times New Roman"/>
        </w:rPr>
      </w:pPr>
    </w:p>
    <w:p w:rsidR="00F40AFD" w:rsidRDefault="00F40AFD" w:rsidP="004F7556">
      <w:pPr>
        <w:pStyle w:val="ListParagraph"/>
        <w:spacing w:line="360" w:lineRule="auto"/>
        <w:ind w:left="0" w:firstLine="720"/>
        <w:jc w:val="both"/>
        <w:rPr>
          <w:rFonts w:ascii="Times New Roman" w:hAnsi="Times New Roman" w:cs="Times New Roman"/>
        </w:rPr>
      </w:pPr>
    </w:p>
    <w:p w:rsidR="00F40AFD" w:rsidRDefault="00F40AFD" w:rsidP="004F7556">
      <w:pPr>
        <w:pStyle w:val="ListParagraph"/>
        <w:spacing w:line="360" w:lineRule="auto"/>
        <w:ind w:left="0" w:firstLine="720"/>
        <w:jc w:val="both"/>
        <w:rPr>
          <w:rFonts w:ascii="Times New Roman" w:hAnsi="Times New Roman" w:cs="Times New Roman"/>
        </w:rPr>
      </w:pPr>
    </w:p>
    <w:p w:rsidR="00F40AFD" w:rsidRPr="009B7F61" w:rsidRDefault="00F40AFD" w:rsidP="004F7556">
      <w:pPr>
        <w:pStyle w:val="ListParagraph"/>
        <w:spacing w:line="360" w:lineRule="auto"/>
        <w:ind w:left="0" w:firstLine="720"/>
        <w:jc w:val="both"/>
        <w:rPr>
          <w:rFonts w:ascii="Times New Roman" w:hAnsi="Times New Roman" w:cs="Times New Roman"/>
        </w:rPr>
      </w:pPr>
    </w:p>
    <w:tbl>
      <w:tblPr>
        <w:tblStyle w:val="TableGrid"/>
        <w:tblW w:w="0" w:type="auto"/>
        <w:tblLook w:val="04A0"/>
      </w:tblPr>
      <w:tblGrid>
        <w:gridCol w:w="1901"/>
        <w:gridCol w:w="6615"/>
      </w:tblGrid>
      <w:tr w:rsidR="003D3991" w:rsidRPr="009B7F61" w:rsidTr="009872EA">
        <w:tc>
          <w:tcPr>
            <w:tcW w:w="1901" w:type="dxa"/>
          </w:tcPr>
          <w:p w:rsidR="003D3991" w:rsidRPr="009B7F61" w:rsidRDefault="003D3991" w:rsidP="003D3991">
            <w:pPr>
              <w:jc w:val="center"/>
              <w:rPr>
                <w:rFonts w:ascii="Times New Roman" w:hAnsi="Times New Roman" w:cs="Times New Roman"/>
                <w:sz w:val="20"/>
                <w:szCs w:val="20"/>
              </w:rPr>
            </w:pPr>
            <w:r w:rsidRPr="009B7F61">
              <w:rPr>
                <w:rFonts w:ascii="Times New Roman" w:hAnsi="Times New Roman" w:cs="Times New Roman"/>
                <w:sz w:val="20"/>
                <w:szCs w:val="20"/>
              </w:rPr>
              <w:lastRenderedPageBreak/>
              <w:t>Vrednosni kriterijum</w:t>
            </w:r>
          </w:p>
        </w:tc>
        <w:tc>
          <w:tcPr>
            <w:tcW w:w="6615" w:type="dxa"/>
          </w:tcPr>
          <w:p w:rsidR="003D3991" w:rsidRPr="009B7F61" w:rsidRDefault="003D3991" w:rsidP="003D3991">
            <w:pPr>
              <w:jc w:val="center"/>
              <w:rPr>
                <w:rFonts w:ascii="Times New Roman" w:hAnsi="Times New Roman" w:cs="Times New Roman"/>
                <w:sz w:val="20"/>
                <w:szCs w:val="20"/>
              </w:rPr>
            </w:pPr>
            <w:r w:rsidRPr="009B7F61">
              <w:rPr>
                <w:rFonts w:ascii="Times New Roman" w:hAnsi="Times New Roman" w:cs="Times New Roman"/>
                <w:sz w:val="20"/>
                <w:szCs w:val="20"/>
              </w:rPr>
              <w:t>Odgovori ispitanika</w:t>
            </w:r>
          </w:p>
        </w:tc>
      </w:tr>
      <w:tr w:rsidR="003D3991" w:rsidRPr="009B7F61" w:rsidTr="009872EA">
        <w:tc>
          <w:tcPr>
            <w:tcW w:w="1901" w:type="dxa"/>
          </w:tcPr>
          <w:p w:rsidR="003D3991" w:rsidRPr="009B7F61" w:rsidRDefault="003D3991" w:rsidP="00C73B23">
            <w:pPr>
              <w:jc w:val="center"/>
              <w:rPr>
                <w:rFonts w:ascii="Times New Roman" w:hAnsi="Times New Roman" w:cs="Times New Roman"/>
                <w:sz w:val="20"/>
                <w:szCs w:val="20"/>
              </w:rPr>
            </w:pPr>
            <w:r w:rsidRPr="009B7F61">
              <w:rPr>
                <w:rFonts w:ascii="Times New Roman" w:hAnsi="Times New Roman" w:cs="Times New Roman"/>
                <w:sz w:val="20"/>
                <w:szCs w:val="20"/>
              </w:rPr>
              <w:t>Pravednost</w:t>
            </w:r>
          </w:p>
          <w:p w:rsidR="003D3991" w:rsidRPr="009B7F61" w:rsidRDefault="003D3991" w:rsidP="00C73B23">
            <w:pPr>
              <w:jc w:val="center"/>
              <w:rPr>
                <w:rFonts w:ascii="Times New Roman" w:hAnsi="Times New Roman" w:cs="Times New Roman"/>
                <w:sz w:val="20"/>
                <w:szCs w:val="20"/>
              </w:rPr>
            </w:pPr>
            <w:r w:rsidRPr="009B7F61">
              <w:rPr>
                <w:rFonts w:ascii="Times New Roman" w:hAnsi="Times New Roman" w:cs="Times New Roman"/>
                <w:sz w:val="20"/>
                <w:szCs w:val="20"/>
              </w:rPr>
              <w:t>(40%)</w:t>
            </w:r>
          </w:p>
        </w:tc>
        <w:tc>
          <w:tcPr>
            <w:tcW w:w="6615" w:type="dxa"/>
          </w:tcPr>
          <w:p w:rsidR="00E904A3" w:rsidRPr="009B7F61" w:rsidRDefault="003D3991" w:rsidP="003D3991">
            <w:pPr>
              <w:jc w:val="both"/>
              <w:rPr>
                <w:rFonts w:ascii="Times New Roman" w:hAnsi="Times New Roman" w:cs="Times New Roman"/>
                <w:sz w:val="20"/>
                <w:szCs w:val="20"/>
              </w:rPr>
            </w:pPr>
            <w:r w:rsidRPr="009B7F61">
              <w:rPr>
                <w:rFonts w:ascii="Times New Roman" w:hAnsi="Times New Roman" w:cs="Times New Roman"/>
                <w:sz w:val="20"/>
                <w:szCs w:val="20"/>
              </w:rPr>
              <w:t>“Jednakost za sve.”</w:t>
            </w:r>
          </w:p>
          <w:p w:rsidR="006069F5" w:rsidRPr="009B7F61" w:rsidRDefault="006069F5" w:rsidP="003D3991">
            <w:pPr>
              <w:jc w:val="both"/>
              <w:rPr>
                <w:rFonts w:ascii="Times New Roman" w:hAnsi="Times New Roman" w:cs="Times New Roman"/>
                <w:sz w:val="20"/>
                <w:szCs w:val="20"/>
              </w:rPr>
            </w:pPr>
          </w:p>
          <w:p w:rsidR="00E904A3" w:rsidRPr="009B7F61" w:rsidRDefault="003D3991" w:rsidP="003D3991">
            <w:pPr>
              <w:jc w:val="both"/>
              <w:rPr>
                <w:rFonts w:ascii="Times New Roman" w:hAnsi="Times New Roman" w:cs="Times New Roman"/>
                <w:sz w:val="20"/>
                <w:szCs w:val="20"/>
              </w:rPr>
            </w:pPr>
            <w:r w:rsidRPr="009B7F61">
              <w:rPr>
                <w:rFonts w:ascii="Times New Roman" w:hAnsi="Times New Roman" w:cs="Times New Roman"/>
                <w:sz w:val="20"/>
                <w:szCs w:val="20"/>
              </w:rPr>
              <w:t>“Dostupnost.”</w:t>
            </w:r>
          </w:p>
          <w:p w:rsidR="006069F5" w:rsidRPr="009B7F61" w:rsidRDefault="006069F5" w:rsidP="003D3991">
            <w:pPr>
              <w:jc w:val="both"/>
              <w:rPr>
                <w:rFonts w:ascii="Times New Roman" w:hAnsi="Times New Roman" w:cs="Times New Roman"/>
                <w:sz w:val="20"/>
                <w:szCs w:val="20"/>
              </w:rPr>
            </w:pPr>
          </w:p>
          <w:p w:rsidR="00E904A3" w:rsidRPr="009B7F61" w:rsidRDefault="003D3991" w:rsidP="003D3991">
            <w:pPr>
              <w:jc w:val="both"/>
              <w:rPr>
                <w:rFonts w:ascii="Times New Roman" w:eastAsia="Times New Roman" w:hAnsi="Times New Roman" w:cs="Times New Roman"/>
                <w:sz w:val="20"/>
                <w:szCs w:val="20"/>
                <w:shd w:val="clear" w:color="auto" w:fill="FFFFFF"/>
              </w:rPr>
            </w:pPr>
            <w:r w:rsidRPr="009B7F61">
              <w:rPr>
                <w:rFonts w:ascii="Times New Roman" w:hAnsi="Times New Roman" w:cs="Times New Roman"/>
                <w:sz w:val="20"/>
                <w:szCs w:val="20"/>
              </w:rPr>
              <w:t>“P</w:t>
            </w:r>
            <w:r w:rsidRPr="009B7F61">
              <w:rPr>
                <w:rFonts w:ascii="Times New Roman" w:eastAsia="Times New Roman" w:hAnsi="Times New Roman" w:cs="Times New Roman"/>
                <w:sz w:val="20"/>
                <w:szCs w:val="20"/>
                <w:shd w:val="clear" w:color="auto" w:fill="FFFFFF"/>
              </w:rPr>
              <w:t>odjednako i ravnopravno  finansiranje svih kvalitetnih projekata na celoj teritoriji republike.”</w:t>
            </w:r>
          </w:p>
          <w:p w:rsidR="006069F5" w:rsidRPr="009B7F61" w:rsidRDefault="006069F5" w:rsidP="003D3991">
            <w:pPr>
              <w:jc w:val="both"/>
              <w:rPr>
                <w:rFonts w:ascii="Times New Roman" w:eastAsia="Times New Roman" w:hAnsi="Times New Roman" w:cs="Times New Roman"/>
                <w:sz w:val="20"/>
                <w:szCs w:val="20"/>
                <w:shd w:val="clear" w:color="auto" w:fill="FFFFFF"/>
              </w:rPr>
            </w:pPr>
          </w:p>
          <w:p w:rsidR="00E904A3" w:rsidRPr="009B7F61" w:rsidRDefault="003D3991" w:rsidP="003D3991">
            <w:pPr>
              <w:jc w:val="both"/>
              <w:rPr>
                <w:rFonts w:ascii="Times New Roman" w:hAnsi="Times New Roman" w:cs="Times New Roman"/>
                <w:sz w:val="20"/>
                <w:szCs w:val="20"/>
              </w:rPr>
            </w:pPr>
            <w:r w:rsidRPr="009B7F61">
              <w:rPr>
                <w:rFonts w:ascii="Times New Roman" w:eastAsia="Times New Roman" w:hAnsi="Times New Roman" w:cs="Times New Roman"/>
                <w:sz w:val="20"/>
                <w:szCs w:val="20"/>
                <w:shd w:val="clear" w:color="auto" w:fill="FFFFFF"/>
              </w:rPr>
              <w:t>“R</w:t>
            </w:r>
            <w:r w:rsidRPr="009B7F61">
              <w:rPr>
                <w:rFonts w:ascii="Times New Roman" w:hAnsi="Times New Roman" w:cs="Times New Roman"/>
                <w:sz w:val="20"/>
                <w:szCs w:val="20"/>
              </w:rPr>
              <w:t>avnomerno, podjednako, ravnopravno.”</w:t>
            </w:r>
          </w:p>
          <w:p w:rsidR="006069F5" w:rsidRPr="009B7F61" w:rsidRDefault="006069F5" w:rsidP="003D3991">
            <w:pPr>
              <w:jc w:val="both"/>
              <w:rPr>
                <w:rFonts w:ascii="Times New Roman" w:hAnsi="Times New Roman" w:cs="Times New Roman"/>
                <w:sz w:val="20"/>
                <w:szCs w:val="20"/>
              </w:rPr>
            </w:pPr>
          </w:p>
          <w:p w:rsidR="00E904A3" w:rsidRPr="009B7F61" w:rsidRDefault="003D3991" w:rsidP="003D3991">
            <w:pPr>
              <w:jc w:val="both"/>
              <w:rPr>
                <w:rFonts w:ascii="Times New Roman" w:hAnsi="Times New Roman" w:cs="Times New Roman"/>
                <w:sz w:val="20"/>
                <w:szCs w:val="20"/>
              </w:rPr>
            </w:pPr>
            <w:r w:rsidRPr="009B7F61">
              <w:rPr>
                <w:rFonts w:ascii="Times New Roman" w:hAnsi="Times New Roman" w:cs="Times New Roman"/>
                <w:sz w:val="20"/>
                <w:szCs w:val="20"/>
              </w:rPr>
              <w:t>“Mogućnost da građani koji žive u različitim delovima naše zemlje mogu da zadovoljavaju svoje kulturne potrebe na približno podjednakom nivou.”</w:t>
            </w:r>
          </w:p>
          <w:p w:rsidR="006069F5" w:rsidRPr="009B7F61" w:rsidRDefault="006069F5" w:rsidP="003D3991">
            <w:pPr>
              <w:jc w:val="both"/>
              <w:rPr>
                <w:rFonts w:ascii="Times New Roman" w:hAnsi="Times New Roman" w:cs="Times New Roman"/>
                <w:sz w:val="20"/>
                <w:szCs w:val="20"/>
              </w:rPr>
            </w:pPr>
          </w:p>
          <w:p w:rsidR="00E904A3" w:rsidRPr="009B7F61" w:rsidRDefault="003D3991" w:rsidP="003D3991">
            <w:pPr>
              <w:jc w:val="both"/>
              <w:rPr>
                <w:rFonts w:ascii="Times New Roman" w:hAnsi="Times New Roman" w:cs="Times New Roman"/>
                <w:sz w:val="20"/>
                <w:szCs w:val="20"/>
              </w:rPr>
            </w:pPr>
            <w:r w:rsidRPr="009B7F61">
              <w:rPr>
                <w:rFonts w:ascii="Times New Roman" w:hAnsi="Times New Roman" w:cs="Times New Roman"/>
                <w:sz w:val="20"/>
                <w:szCs w:val="20"/>
              </w:rPr>
              <w:t xml:space="preserve">“Jednak budžet za sve opštine </w:t>
            </w:r>
            <w:r w:rsidR="00EE2E0F" w:rsidRPr="009B7F61">
              <w:rPr>
                <w:rFonts w:ascii="Times New Roman" w:hAnsi="Times New Roman" w:cs="Times New Roman"/>
                <w:sz w:val="20"/>
                <w:szCs w:val="20"/>
              </w:rPr>
              <w:t>i</w:t>
            </w:r>
            <w:r w:rsidRPr="009B7F61">
              <w:rPr>
                <w:rFonts w:ascii="Times New Roman" w:hAnsi="Times New Roman" w:cs="Times New Roman"/>
                <w:sz w:val="20"/>
                <w:szCs w:val="20"/>
              </w:rPr>
              <w:t xml:space="preserve"> gradove u Srbiji.”</w:t>
            </w:r>
          </w:p>
          <w:p w:rsidR="006069F5" w:rsidRPr="009B7F61" w:rsidRDefault="006069F5" w:rsidP="003D3991">
            <w:pPr>
              <w:jc w:val="both"/>
              <w:rPr>
                <w:rFonts w:ascii="Times New Roman" w:hAnsi="Times New Roman" w:cs="Times New Roman"/>
                <w:sz w:val="20"/>
                <w:szCs w:val="20"/>
              </w:rPr>
            </w:pPr>
          </w:p>
          <w:p w:rsidR="00E904A3" w:rsidRPr="009B7F61" w:rsidRDefault="003D3991" w:rsidP="003D3991">
            <w:pPr>
              <w:jc w:val="both"/>
              <w:rPr>
                <w:rFonts w:ascii="Times New Roman" w:hAnsi="Times New Roman" w:cs="Times New Roman"/>
                <w:sz w:val="20"/>
                <w:szCs w:val="20"/>
              </w:rPr>
            </w:pPr>
            <w:r w:rsidRPr="009B7F61">
              <w:rPr>
                <w:rFonts w:ascii="Times New Roman" w:hAnsi="Times New Roman" w:cs="Times New Roman"/>
                <w:sz w:val="20"/>
                <w:szCs w:val="20"/>
              </w:rPr>
              <w:t>“Jednake šanse malih i velikih opština/gradova iz oblasti kulture.”</w:t>
            </w:r>
          </w:p>
          <w:p w:rsidR="006069F5" w:rsidRPr="009B7F61" w:rsidRDefault="006069F5" w:rsidP="003D3991">
            <w:pPr>
              <w:jc w:val="both"/>
              <w:rPr>
                <w:rFonts w:ascii="Times New Roman" w:hAnsi="Times New Roman" w:cs="Times New Roman"/>
                <w:sz w:val="20"/>
                <w:szCs w:val="20"/>
              </w:rPr>
            </w:pPr>
          </w:p>
          <w:p w:rsidR="00E904A3" w:rsidRPr="009B7F61" w:rsidRDefault="003D3991" w:rsidP="003D3991">
            <w:pPr>
              <w:jc w:val="both"/>
              <w:rPr>
                <w:rFonts w:ascii="Times New Roman" w:hAnsi="Times New Roman" w:cs="Times New Roman"/>
                <w:b/>
                <w:sz w:val="20"/>
                <w:szCs w:val="20"/>
              </w:rPr>
            </w:pPr>
            <w:r w:rsidRPr="009B7F61">
              <w:rPr>
                <w:rFonts w:ascii="Times New Roman" w:hAnsi="Times New Roman" w:cs="Times New Roman"/>
                <w:sz w:val="20"/>
                <w:szCs w:val="20"/>
              </w:rPr>
              <w:t xml:space="preserve">“Dostupnost kulturnih sadržaja i mogućnosti </w:t>
            </w:r>
            <w:r w:rsidRPr="009B7F61">
              <w:rPr>
                <w:rFonts w:ascii="Times New Roman" w:hAnsi="Times New Roman" w:cs="Times New Roman"/>
                <w:b/>
                <w:sz w:val="20"/>
                <w:szCs w:val="20"/>
              </w:rPr>
              <w:t>i odlučivanja o istim, izvan velikih gradova.”</w:t>
            </w:r>
          </w:p>
          <w:p w:rsidR="006069F5" w:rsidRPr="009B7F61" w:rsidRDefault="006069F5" w:rsidP="003D3991">
            <w:pPr>
              <w:jc w:val="both"/>
              <w:rPr>
                <w:rFonts w:ascii="Times New Roman" w:hAnsi="Times New Roman" w:cs="Times New Roman"/>
                <w:b/>
                <w:sz w:val="20"/>
                <w:szCs w:val="20"/>
              </w:rPr>
            </w:pPr>
          </w:p>
          <w:p w:rsidR="00E904A3" w:rsidRPr="009B7F61" w:rsidRDefault="003D3991" w:rsidP="003D3991">
            <w:pPr>
              <w:jc w:val="both"/>
              <w:rPr>
                <w:rFonts w:ascii="Times New Roman" w:hAnsi="Times New Roman" w:cs="Times New Roman"/>
                <w:sz w:val="20"/>
                <w:szCs w:val="20"/>
              </w:rPr>
            </w:pPr>
            <w:r w:rsidRPr="009B7F61">
              <w:rPr>
                <w:rFonts w:ascii="Times New Roman" w:hAnsi="Times New Roman" w:cs="Times New Roman"/>
                <w:sz w:val="20"/>
                <w:szCs w:val="20"/>
              </w:rPr>
              <w:t xml:space="preserve">“Dostupnost pojedinim kulturnim sadržajima, koji su predviđeni za Beograd </w:t>
            </w:r>
            <w:r w:rsidR="00C73B23" w:rsidRPr="009B7F61">
              <w:rPr>
                <w:rFonts w:ascii="Times New Roman" w:hAnsi="Times New Roman" w:cs="Times New Roman"/>
                <w:sz w:val="20"/>
                <w:szCs w:val="20"/>
              </w:rPr>
              <w:t>i</w:t>
            </w:r>
            <w:r w:rsidRPr="009B7F61">
              <w:rPr>
                <w:rFonts w:ascii="Times New Roman" w:hAnsi="Times New Roman" w:cs="Times New Roman"/>
                <w:sz w:val="20"/>
                <w:szCs w:val="20"/>
              </w:rPr>
              <w:t xml:space="preserve"> Novi Sad </w:t>
            </w:r>
            <w:r w:rsidR="00EE2E0F" w:rsidRPr="009B7F61">
              <w:rPr>
                <w:rFonts w:ascii="Times New Roman" w:hAnsi="Times New Roman" w:cs="Times New Roman"/>
                <w:sz w:val="20"/>
                <w:szCs w:val="20"/>
              </w:rPr>
              <w:t>i</w:t>
            </w:r>
            <w:r w:rsidRPr="009B7F61">
              <w:rPr>
                <w:rFonts w:ascii="Times New Roman" w:hAnsi="Times New Roman" w:cs="Times New Roman"/>
                <w:b/>
                <w:sz w:val="20"/>
                <w:szCs w:val="20"/>
              </w:rPr>
              <w:t>aktivno učešće predstavnika lokalnih zajednica u kreiranju programa</w:t>
            </w:r>
            <w:r w:rsidRPr="009B7F61">
              <w:rPr>
                <w:rFonts w:ascii="Times New Roman" w:hAnsi="Times New Roman" w:cs="Times New Roman"/>
                <w:sz w:val="20"/>
                <w:szCs w:val="20"/>
              </w:rPr>
              <w:t xml:space="preserve">, koji bi ravnomerno </w:t>
            </w:r>
            <w:r w:rsidR="00EE2E0F" w:rsidRPr="009B7F61">
              <w:rPr>
                <w:rFonts w:ascii="Times New Roman" w:hAnsi="Times New Roman" w:cs="Times New Roman"/>
                <w:sz w:val="20"/>
                <w:szCs w:val="20"/>
              </w:rPr>
              <w:t>i</w:t>
            </w:r>
            <w:r w:rsidRPr="009B7F61">
              <w:rPr>
                <w:rFonts w:ascii="Times New Roman" w:hAnsi="Times New Roman" w:cs="Times New Roman"/>
                <w:sz w:val="20"/>
                <w:szCs w:val="20"/>
              </w:rPr>
              <w:t xml:space="preserve"> ravnopravno bili u ponudi zainteresovanim gradovima u skladu sa mogućnostima.”</w:t>
            </w:r>
          </w:p>
          <w:p w:rsidR="006069F5" w:rsidRPr="009B7F61" w:rsidRDefault="006069F5" w:rsidP="003D3991">
            <w:pPr>
              <w:jc w:val="both"/>
              <w:rPr>
                <w:rFonts w:ascii="Times New Roman" w:hAnsi="Times New Roman" w:cs="Times New Roman"/>
                <w:sz w:val="20"/>
                <w:szCs w:val="20"/>
              </w:rPr>
            </w:pPr>
          </w:p>
          <w:p w:rsidR="003D3991" w:rsidRPr="009B7F61" w:rsidRDefault="003D3991" w:rsidP="00CA29F8">
            <w:pPr>
              <w:jc w:val="both"/>
              <w:rPr>
                <w:rFonts w:ascii="Times New Roman" w:hAnsi="Times New Roman" w:cs="Times New Roman"/>
                <w:sz w:val="20"/>
                <w:szCs w:val="20"/>
              </w:rPr>
            </w:pPr>
            <w:r w:rsidRPr="009B7F61">
              <w:rPr>
                <w:rFonts w:ascii="Times New Roman" w:hAnsi="Times New Roman" w:cs="Times New Roman"/>
                <w:sz w:val="20"/>
                <w:szCs w:val="20"/>
              </w:rPr>
              <w:t>“Ravnomerno pojavljivanje i finansiranje na čitavom prostoru Srbije, a ne samo u centrima poput Beograda i/ili Novog Sada.”</w:t>
            </w:r>
          </w:p>
        </w:tc>
      </w:tr>
      <w:tr w:rsidR="003D3991" w:rsidRPr="009B7F61" w:rsidTr="009872EA">
        <w:trPr>
          <w:trHeight w:val="2972"/>
        </w:trPr>
        <w:tc>
          <w:tcPr>
            <w:tcW w:w="1901" w:type="dxa"/>
          </w:tcPr>
          <w:p w:rsidR="003D3991" w:rsidRPr="009B7F61" w:rsidRDefault="003D3991" w:rsidP="00C73B23">
            <w:pPr>
              <w:jc w:val="center"/>
              <w:rPr>
                <w:rFonts w:ascii="Times New Roman" w:hAnsi="Times New Roman" w:cs="Times New Roman"/>
                <w:sz w:val="20"/>
                <w:szCs w:val="20"/>
              </w:rPr>
            </w:pPr>
            <w:r w:rsidRPr="009B7F61">
              <w:rPr>
                <w:rFonts w:ascii="Times New Roman" w:hAnsi="Times New Roman" w:cs="Times New Roman"/>
                <w:sz w:val="20"/>
                <w:szCs w:val="20"/>
              </w:rPr>
              <w:t>Demetropolizacija (36%)</w:t>
            </w:r>
          </w:p>
        </w:tc>
        <w:tc>
          <w:tcPr>
            <w:tcW w:w="6615" w:type="dxa"/>
          </w:tcPr>
          <w:p w:rsidR="00C73B23" w:rsidRPr="009B7F61" w:rsidRDefault="003D3991" w:rsidP="003D3991">
            <w:pPr>
              <w:jc w:val="both"/>
              <w:rPr>
                <w:rFonts w:ascii="Times New Roman" w:hAnsi="Times New Roman" w:cs="Times New Roman"/>
                <w:sz w:val="20"/>
                <w:szCs w:val="20"/>
              </w:rPr>
            </w:pPr>
            <w:r w:rsidRPr="009B7F61">
              <w:rPr>
                <w:rFonts w:ascii="Times New Roman" w:hAnsi="Times New Roman" w:cs="Times New Roman"/>
                <w:sz w:val="20"/>
                <w:szCs w:val="20"/>
              </w:rPr>
              <w:t>“Stvaranje kulturnih resursa u sredinama gde ih gotovo nema.”</w:t>
            </w:r>
          </w:p>
          <w:p w:rsidR="00E904A3" w:rsidRPr="009B7F61" w:rsidRDefault="00E904A3" w:rsidP="003D3991">
            <w:pPr>
              <w:jc w:val="both"/>
              <w:rPr>
                <w:rFonts w:ascii="Times New Roman" w:hAnsi="Times New Roman" w:cs="Times New Roman"/>
                <w:sz w:val="20"/>
                <w:szCs w:val="20"/>
              </w:rPr>
            </w:pPr>
          </w:p>
          <w:p w:rsidR="003D3991" w:rsidRPr="009B7F61" w:rsidRDefault="003D3991" w:rsidP="003D3991">
            <w:pPr>
              <w:jc w:val="both"/>
              <w:rPr>
                <w:rFonts w:ascii="Times New Roman" w:hAnsi="Times New Roman" w:cs="Times New Roman"/>
                <w:sz w:val="20"/>
                <w:szCs w:val="20"/>
              </w:rPr>
            </w:pPr>
            <w:r w:rsidRPr="009B7F61">
              <w:rPr>
                <w:rFonts w:ascii="Times New Roman" w:hAnsi="Times New Roman" w:cs="Times New Roman"/>
                <w:sz w:val="20"/>
                <w:szCs w:val="20"/>
              </w:rPr>
              <w:t>“Da i van Beograda postoje kvalitetni kulturni projekti.”</w:t>
            </w:r>
          </w:p>
          <w:p w:rsidR="00E904A3" w:rsidRPr="009B7F61" w:rsidRDefault="00E904A3" w:rsidP="003D3991">
            <w:pPr>
              <w:jc w:val="both"/>
              <w:rPr>
                <w:rFonts w:ascii="Times New Roman" w:hAnsi="Times New Roman" w:cs="Times New Roman"/>
                <w:sz w:val="20"/>
                <w:szCs w:val="20"/>
              </w:rPr>
            </w:pPr>
          </w:p>
          <w:p w:rsidR="003D3991" w:rsidRPr="009B7F61" w:rsidRDefault="003D3991" w:rsidP="003D3991">
            <w:pPr>
              <w:jc w:val="both"/>
              <w:rPr>
                <w:rFonts w:ascii="Times New Roman" w:hAnsi="Times New Roman" w:cs="Times New Roman"/>
                <w:sz w:val="20"/>
                <w:szCs w:val="20"/>
              </w:rPr>
            </w:pPr>
            <w:r w:rsidRPr="009B7F61">
              <w:rPr>
                <w:rFonts w:ascii="Times New Roman" w:hAnsi="Times New Roman" w:cs="Times New Roman"/>
                <w:sz w:val="20"/>
                <w:szCs w:val="20"/>
              </w:rPr>
              <w:t xml:space="preserve">“Stvaranje institucija kulture van centra.” </w:t>
            </w:r>
          </w:p>
          <w:p w:rsidR="00E904A3" w:rsidRPr="009B7F61" w:rsidRDefault="00E904A3" w:rsidP="003D3991">
            <w:pPr>
              <w:jc w:val="both"/>
              <w:rPr>
                <w:rFonts w:ascii="Times New Roman" w:hAnsi="Times New Roman" w:cs="Times New Roman"/>
                <w:sz w:val="20"/>
                <w:szCs w:val="20"/>
              </w:rPr>
            </w:pPr>
          </w:p>
          <w:p w:rsidR="003D3991" w:rsidRPr="009B7F61" w:rsidRDefault="003D3991" w:rsidP="003D3991">
            <w:pPr>
              <w:jc w:val="both"/>
              <w:rPr>
                <w:rFonts w:ascii="Times New Roman" w:hAnsi="Times New Roman" w:cs="Times New Roman"/>
                <w:sz w:val="20"/>
                <w:szCs w:val="20"/>
                <w:lang w:val="sr-Latn-CS"/>
              </w:rPr>
            </w:pPr>
            <w:r w:rsidRPr="009B7F61">
              <w:rPr>
                <w:rFonts w:ascii="Times New Roman" w:hAnsi="Times New Roman" w:cs="Times New Roman"/>
                <w:sz w:val="20"/>
                <w:szCs w:val="20"/>
                <w:lang w:val="sr-Latn-CS"/>
              </w:rPr>
              <w:t>„Demetropolizacija, ali i uvažavanje lokalnih osobenosti i kulturnih pojava.“</w:t>
            </w:r>
          </w:p>
          <w:p w:rsidR="00E904A3" w:rsidRPr="009B7F61" w:rsidRDefault="00E904A3" w:rsidP="003D3991">
            <w:pPr>
              <w:jc w:val="both"/>
              <w:rPr>
                <w:rFonts w:ascii="Times New Roman" w:hAnsi="Times New Roman" w:cs="Times New Roman"/>
                <w:sz w:val="20"/>
                <w:szCs w:val="20"/>
                <w:lang w:val="sr-Latn-CS"/>
              </w:rPr>
            </w:pPr>
          </w:p>
          <w:p w:rsidR="003D3991" w:rsidRPr="009B7F61" w:rsidRDefault="003D3991" w:rsidP="003D3991">
            <w:pPr>
              <w:jc w:val="both"/>
              <w:rPr>
                <w:rFonts w:ascii="Times New Roman" w:hAnsi="Times New Roman" w:cs="Times New Roman"/>
                <w:b/>
                <w:sz w:val="20"/>
                <w:szCs w:val="20"/>
              </w:rPr>
            </w:pPr>
            <w:r w:rsidRPr="009B7F61">
              <w:rPr>
                <w:rFonts w:ascii="Times New Roman" w:hAnsi="Times New Roman" w:cs="Times New Roman"/>
                <w:b/>
                <w:sz w:val="20"/>
                <w:szCs w:val="20"/>
              </w:rPr>
              <w:t>“Upravljanje kulturnom produkcijom i kulturnom participacijom na lokalnom i regionalnom nivou.”</w:t>
            </w:r>
          </w:p>
          <w:p w:rsidR="00E904A3" w:rsidRPr="009B7F61" w:rsidRDefault="00E904A3" w:rsidP="003D3991">
            <w:pPr>
              <w:jc w:val="both"/>
              <w:rPr>
                <w:rFonts w:ascii="Times New Roman" w:hAnsi="Times New Roman" w:cs="Times New Roman"/>
                <w:b/>
                <w:sz w:val="20"/>
                <w:szCs w:val="20"/>
              </w:rPr>
            </w:pPr>
          </w:p>
          <w:p w:rsidR="003D3991" w:rsidRPr="009B7F61" w:rsidRDefault="003D3991" w:rsidP="003D3991">
            <w:pPr>
              <w:jc w:val="both"/>
              <w:rPr>
                <w:rFonts w:ascii="Times New Roman" w:hAnsi="Times New Roman" w:cs="Times New Roman"/>
                <w:sz w:val="20"/>
                <w:szCs w:val="20"/>
              </w:rPr>
            </w:pPr>
            <w:r w:rsidRPr="009B7F61">
              <w:rPr>
                <w:rFonts w:ascii="Times New Roman" w:hAnsi="Times New Roman" w:cs="Times New Roman"/>
                <w:sz w:val="20"/>
                <w:szCs w:val="20"/>
              </w:rPr>
              <w:t>“Pomeranje centara kulture tj. akivnosti kulturnog života i produkcije kako u pravcu manjih gradova, tako i njihovo  delimično  izmeštanje iz institucija kulture u tradicionalnom smislu reči.”</w:t>
            </w:r>
          </w:p>
          <w:p w:rsidR="00E904A3" w:rsidRPr="009B7F61" w:rsidRDefault="00E904A3" w:rsidP="003D3991">
            <w:pPr>
              <w:jc w:val="both"/>
              <w:rPr>
                <w:rFonts w:ascii="Times New Roman" w:hAnsi="Times New Roman" w:cs="Times New Roman"/>
                <w:sz w:val="20"/>
                <w:szCs w:val="20"/>
              </w:rPr>
            </w:pPr>
          </w:p>
          <w:p w:rsidR="003D3991" w:rsidRPr="009B7F61" w:rsidRDefault="003D3991" w:rsidP="003D3991">
            <w:pPr>
              <w:jc w:val="both"/>
              <w:rPr>
                <w:rFonts w:ascii="Times New Roman" w:hAnsi="Times New Roman" w:cs="Times New Roman"/>
                <w:sz w:val="20"/>
                <w:szCs w:val="20"/>
              </w:rPr>
            </w:pPr>
            <w:r w:rsidRPr="009B7F61">
              <w:rPr>
                <w:rFonts w:ascii="Times New Roman" w:hAnsi="Times New Roman" w:cs="Times New Roman"/>
                <w:sz w:val="20"/>
                <w:szCs w:val="20"/>
              </w:rPr>
              <w:t xml:space="preserve">“Decentralizacija predstavlja fluktaciju kulturnih sadržaja iz centara prema unutrašnjosti, odnosno pezentaciju tih sadržaja iz unutrašnjosti u centrima.” </w:t>
            </w:r>
          </w:p>
          <w:p w:rsidR="00E904A3" w:rsidRPr="009B7F61" w:rsidRDefault="00E904A3" w:rsidP="003D3991">
            <w:pPr>
              <w:jc w:val="both"/>
              <w:rPr>
                <w:rFonts w:ascii="Times New Roman" w:hAnsi="Times New Roman" w:cs="Times New Roman"/>
                <w:sz w:val="20"/>
                <w:szCs w:val="20"/>
              </w:rPr>
            </w:pPr>
          </w:p>
          <w:p w:rsidR="003D3991" w:rsidRPr="009B7F61" w:rsidRDefault="003D3991" w:rsidP="00E904A3">
            <w:pPr>
              <w:jc w:val="both"/>
              <w:rPr>
                <w:rFonts w:ascii="Times New Roman" w:hAnsi="Times New Roman" w:cs="Times New Roman"/>
                <w:sz w:val="20"/>
                <w:szCs w:val="20"/>
              </w:rPr>
            </w:pPr>
            <w:r w:rsidRPr="009B7F61">
              <w:rPr>
                <w:rFonts w:ascii="Times New Roman" w:hAnsi="Times New Roman" w:cs="Times New Roman"/>
                <w:sz w:val="20"/>
                <w:szCs w:val="20"/>
              </w:rPr>
              <w:t xml:space="preserve">“Izmeštanje kvalitetnih i značajnih programa iz velikih centara (Beograd, Novi Sad </w:t>
            </w:r>
            <w:r w:rsidR="0091336F" w:rsidRPr="009B7F61">
              <w:rPr>
                <w:rFonts w:ascii="Times New Roman" w:hAnsi="Times New Roman" w:cs="Times New Roman"/>
                <w:sz w:val="20"/>
                <w:szCs w:val="20"/>
              </w:rPr>
              <w:t>i</w:t>
            </w:r>
            <w:r w:rsidRPr="009B7F61">
              <w:rPr>
                <w:rFonts w:ascii="Times New Roman" w:hAnsi="Times New Roman" w:cs="Times New Roman"/>
                <w:sz w:val="20"/>
                <w:szCs w:val="20"/>
              </w:rPr>
              <w:t xml:space="preserve"> Niš) u manje gradove.” </w:t>
            </w:r>
          </w:p>
        </w:tc>
      </w:tr>
      <w:tr w:rsidR="003D3991" w:rsidRPr="009B7F61" w:rsidTr="009872EA">
        <w:tc>
          <w:tcPr>
            <w:tcW w:w="1901" w:type="dxa"/>
          </w:tcPr>
          <w:p w:rsidR="003D3991" w:rsidRPr="009B7F61" w:rsidRDefault="003D3991" w:rsidP="00C85025">
            <w:pPr>
              <w:jc w:val="center"/>
              <w:rPr>
                <w:rFonts w:ascii="Times New Roman" w:hAnsi="Times New Roman" w:cs="Times New Roman"/>
                <w:sz w:val="20"/>
                <w:szCs w:val="20"/>
              </w:rPr>
            </w:pPr>
            <w:r w:rsidRPr="009B7F61">
              <w:rPr>
                <w:rFonts w:ascii="Times New Roman" w:hAnsi="Times New Roman" w:cs="Times New Roman"/>
                <w:sz w:val="20"/>
                <w:szCs w:val="20"/>
              </w:rPr>
              <w:t>Supsidij</w:t>
            </w:r>
            <w:r w:rsidR="00C85025" w:rsidRPr="009B7F61">
              <w:rPr>
                <w:rFonts w:ascii="Times New Roman" w:hAnsi="Times New Roman" w:cs="Times New Roman"/>
                <w:sz w:val="20"/>
                <w:szCs w:val="20"/>
              </w:rPr>
              <w:t>a</w:t>
            </w:r>
            <w:r w:rsidRPr="009B7F61">
              <w:rPr>
                <w:rFonts w:ascii="Times New Roman" w:hAnsi="Times New Roman" w:cs="Times New Roman"/>
                <w:sz w:val="20"/>
                <w:szCs w:val="20"/>
              </w:rPr>
              <w:t>rnost (16%)</w:t>
            </w:r>
          </w:p>
        </w:tc>
        <w:tc>
          <w:tcPr>
            <w:tcW w:w="6615" w:type="dxa"/>
          </w:tcPr>
          <w:p w:rsidR="003D3991" w:rsidRPr="009B7F61" w:rsidRDefault="003D3991" w:rsidP="003D3991">
            <w:pPr>
              <w:jc w:val="both"/>
              <w:rPr>
                <w:rFonts w:ascii="Times New Roman" w:hAnsi="Times New Roman" w:cs="Times New Roman"/>
                <w:b/>
                <w:sz w:val="20"/>
                <w:szCs w:val="20"/>
              </w:rPr>
            </w:pPr>
            <w:r w:rsidRPr="009B7F61">
              <w:rPr>
                <w:rFonts w:ascii="Times New Roman" w:hAnsi="Times New Roman" w:cs="Times New Roman"/>
                <w:b/>
                <w:sz w:val="20"/>
                <w:szCs w:val="20"/>
              </w:rPr>
              <w:t>“Ogorčena borba lokalnih sredina za svoje t</w:t>
            </w:r>
            <w:r w:rsidR="001518DB" w:rsidRPr="009B7F61">
              <w:rPr>
                <w:rFonts w:ascii="Times New Roman" w:hAnsi="Times New Roman" w:cs="Times New Roman"/>
                <w:b/>
                <w:sz w:val="20"/>
                <w:szCs w:val="20"/>
              </w:rPr>
              <w:t>a</w:t>
            </w:r>
            <w:r w:rsidRPr="009B7F61">
              <w:rPr>
                <w:rFonts w:ascii="Times New Roman" w:hAnsi="Times New Roman" w:cs="Times New Roman"/>
                <w:b/>
                <w:sz w:val="20"/>
                <w:szCs w:val="20"/>
              </w:rPr>
              <w:t>lentovane pojedince.”</w:t>
            </w:r>
          </w:p>
          <w:p w:rsidR="00E904A3" w:rsidRPr="009B7F61" w:rsidRDefault="00E904A3" w:rsidP="003D3991">
            <w:pPr>
              <w:jc w:val="both"/>
              <w:rPr>
                <w:rFonts w:ascii="Times New Roman" w:hAnsi="Times New Roman" w:cs="Times New Roman"/>
                <w:b/>
                <w:sz w:val="20"/>
                <w:szCs w:val="20"/>
              </w:rPr>
            </w:pPr>
          </w:p>
          <w:p w:rsidR="003D3991" w:rsidRPr="009B7F61" w:rsidRDefault="003D3991" w:rsidP="003D3991">
            <w:pPr>
              <w:jc w:val="both"/>
              <w:rPr>
                <w:rFonts w:ascii="Times New Roman" w:eastAsia="Calibri" w:hAnsi="Times New Roman" w:cs="Times New Roman"/>
                <w:b/>
                <w:sz w:val="20"/>
                <w:szCs w:val="20"/>
              </w:rPr>
            </w:pPr>
            <w:r w:rsidRPr="009B7F61">
              <w:rPr>
                <w:rFonts w:ascii="Times New Roman" w:eastAsia="Calibri" w:hAnsi="Times New Roman" w:cs="Times New Roman"/>
                <w:b/>
                <w:sz w:val="20"/>
                <w:szCs w:val="20"/>
              </w:rPr>
              <w:t>“Projekat ili program koji je, izvorno, nastao u unutrašnjosti, a predstavlja se u celoj Srbiji.”</w:t>
            </w:r>
          </w:p>
          <w:p w:rsidR="00E904A3" w:rsidRPr="009B7F61" w:rsidRDefault="00E904A3" w:rsidP="003D3991">
            <w:pPr>
              <w:jc w:val="both"/>
              <w:rPr>
                <w:rFonts w:ascii="Times New Roman" w:eastAsia="Calibri" w:hAnsi="Times New Roman" w:cs="Times New Roman"/>
                <w:b/>
                <w:sz w:val="20"/>
                <w:szCs w:val="20"/>
              </w:rPr>
            </w:pPr>
          </w:p>
          <w:p w:rsidR="003D3991" w:rsidRPr="009B7F61" w:rsidRDefault="003D3991" w:rsidP="003D3991">
            <w:pPr>
              <w:jc w:val="both"/>
              <w:rPr>
                <w:rFonts w:ascii="Times New Roman" w:hAnsi="Times New Roman" w:cs="Times New Roman"/>
                <w:b/>
                <w:sz w:val="20"/>
                <w:szCs w:val="20"/>
              </w:rPr>
            </w:pPr>
            <w:r w:rsidRPr="009B7F61">
              <w:rPr>
                <w:rFonts w:ascii="Times New Roman" w:hAnsi="Times New Roman" w:cs="Times New Roman"/>
                <w:b/>
                <w:sz w:val="20"/>
                <w:szCs w:val="20"/>
              </w:rPr>
              <w:t xml:space="preserve">“Hrabrost </w:t>
            </w:r>
            <w:r w:rsidR="00C73B23" w:rsidRPr="009B7F61">
              <w:rPr>
                <w:rFonts w:ascii="Times New Roman" w:hAnsi="Times New Roman" w:cs="Times New Roman"/>
                <w:b/>
                <w:sz w:val="20"/>
                <w:szCs w:val="20"/>
              </w:rPr>
              <w:t>i</w:t>
            </w:r>
            <w:r w:rsidRPr="009B7F61">
              <w:rPr>
                <w:rFonts w:ascii="Times New Roman" w:hAnsi="Times New Roman" w:cs="Times New Roman"/>
                <w:b/>
                <w:sz w:val="20"/>
                <w:szCs w:val="20"/>
              </w:rPr>
              <w:t xml:space="preserve"> rešenost da se, uprkos svemu </w:t>
            </w:r>
            <w:r w:rsidR="00C73B23" w:rsidRPr="009B7F61">
              <w:rPr>
                <w:rFonts w:ascii="Times New Roman" w:hAnsi="Times New Roman" w:cs="Times New Roman"/>
                <w:b/>
                <w:sz w:val="20"/>
                <w:szCs w:val="20"/>
              </w:rPr>
              <w:t>i</w:t>
            </w:r>
            <w:r w:rsidRPr="009B7F61">
              <w:rPr>
                <w:rFonts w:ascii="Times New Roman" w:hAnsi="Times New Roman" w:cs="Times New Roman"/>
                <w:b/>
                <w:sz w:val="20"/>
                <w:szCs w:val="20"/>
              </w:rPr>
              <w:t xml:space="preserve"> svačemu, odvija niz aktivnosti koje ne čekaju signale i pogonsko gorivo s vrha već se samostalno, decentralizovano </w:t>
            </w:r>
            <w:r w:rsidR="00C73B23" w:rsidRPr="009B7F61">
              <w:rPr>
                <w:rFonts w:ascii="Times New Roman" w:hAnsi="Times New Roman" w:cs="Times New Roman"/>
                <w:b/>
                <w:sz w:val="20"/>
                <w:szCs w:val="20"/>
              </w:rPr>
              <w:t>i</w:t>
            </w:r>
            <w:r w:rsidRPr="009B7F61">
              <w:rPr>
                <w:rFonts w:ascii="Times New Roman" w:hAnsi="Times New Roman" w:cs="Times New Roman"/>
                <w:b/>
                <w:sz w:val="20"/>
                <w:szCs w:val="20"/>
              </w:rPr>
              <w:t xml:space="preserve"> vrlo hrabro ,odlučno </w:t>
            </w:r>
            <w:r w:rsidR="001518DB" w:rsidRPr="009B7F61">
              <w:rPr>
                <w:rFonts w:ascii="Times New Roman" w:hAnsi="Times New Roman" w:cs="Times New Roman"/>
                <w:b/>
                <w:sz w:val="20"/>
                <w:szCs w:val="20"/>
              </w:rPr>
              <w:t>i</w:t>
            </w:r>
            <w:r w:rsidRPr="009B7F61">
              <w:rPr>
                <w:rFonts w:ascii="Times New Roman" w:hAnsi="Times New Roman" w:cs="Times New Roman"/>
                <w:b/>
                <w:sz w:val="20"/>
                <w:szCs w:val="20"/>
              </w:rPr>
              <w:t xml:space="preserve"> tvrdoglavo odvijaju.”</w:t>
            </w:r>
          </w:p>
          <w:p w:rsidR="003D3991" w:rsidRPr="009B7F61" w:rsidRDefault="003D3991" w:rsidP="00E904A3">
            <w:pPr>
              <w:jc w:val="both"/>
              <w:rPr>
                <w:rFonts w:ascii="Times New Roman" w:hAnsi="Times New Roman" w:cs="Times New Roman"/>
                <w:sz w:val="20"/>
                <w:szCs w:val="20"/>
              </w:rPr>
            </w:pPr>
            <w:r w:rsidRPr="009B7F61">
              <w:rPr>
                <w:rFonts w:ascii="Times New Roman" w:hAnsi="Times New Roman" w:cs="Times New Roman"/>
                <w:b/>
                <w:sz w:val="20"/>
                <w:szCs w:val="20"/>
              </w:rPr>
              <w:t>“Model u kome lokalne samouprave imaju više slobode u kreiranju kulturne politike na lokalnom nivou.”</w:t>
            </w:r>
          </w:p>
        </w:tc>
      </w:tr>
      <w:tr w:rsidR="003D3991" w:rsidRPr="009B7F61" w:rsidTr="009872EA">
        <w:tc>
          <w:tcPr>
            <w:tcW w:w="1901" w:type="dxa"/>
          </w:tcPr>
          <w:p w:rsidR="003D3991" w:rsidRPr="009B7F61" w:rsidRDefault="003D3991" w:rsidP="00C73B23">
            <w:pPr>
              <w:jc w:val="center"/>
              <w:rPr>
                <w:rFonts w:ascii="Times New Roman" w:hAnsi="Times New Roman" w:cs="Times New Roman"/>
                <w:sz w:val="20"/>
                <w:szCs w:val="20"/>
              </w:rPr>
            </w:pPr>
            <w:r w:rsidRPr="009B7F61">
              <w:rPr>
                <w:rFonts w:ascii="Times New Roman" w:hAnsi="Times New Roman" w:cs="Times New Roman"/>
                <w:sz w:val="20"/>
                <w:szCs w:val="20"/>
              </w:rPr>
              <w:t>Nasleđe (8%)</w:t>
            </w:r>
          </w:p>
        </w:tc>
        <w:tc>
          <w:tcPr>
            <w:tcW w:w="6615" w:type="dxa"/>
          </w:tcPr>
          <w:p w:rsidR="003D3991" w:rsidRPr="009B7F61" w:rsidRDefault="003D3991" w:rsidP="003D3991">
            <w:pPr>
              <w:jc w:val="both"/>
              <w:rPr>
                <w:rFonts w:ascii="Times New Roman" w:hAnsi="Times New Roman" w:cs="Times New Roman"/>
                <w:b/>
                <w:sz w:val="20"/>
                <w:szCs w:val="20"/>
              </w:rPr>
            </w:pPr>
            <w:r w:rsidRPr="009B7F61">
              <w:rPr>
                <w:rFonts w:ascii="Times New Roman" w:hAnsi="Times New Roman" w:cs="Times New Roman"/>
                <w:sz w:val="20"/>
                <w:szCs w:val="20"/>
              </w:rPr>
              <w:t>“Kulturno nasleđe i održanje istoga.”</w:t>
            </w:r>
          </w:p>
          <w:p w:rsidR="003D3991" w:rsidRPr="009B7F61" w:rsidRDefault="003D3991" w:rsidP="00E904A3">
            <w:pPr>
              <w:jc w:val="both"/>
              <w:rPr>
                <w:rFonts w:ascii="Times New Roman" w:hAnsi="Times New Roman" w:cs="Times New Roman"/>
                <w:sz w:val="20"/>
                <w:szCs w:val="20"/>
              </w:rPr>
            </w:pPr>
            <w:r w:rsidRPr="009B7F61">
              <w:rPr>
                <w:rFonts w:ascii="Times New Roman" w:eastAsia="Times New Roman" w:hAnsi="Times New Roman" w:cs="Times New Roman"/>
                <w:b/>
                <w:sz w:val="20"/>
                <w:szCs w:val="20"/>
              </w:rPr>
              <w:t>“Lokalna savremena umetnička produkcija i čuvanje i promovisanje lokalnih potencijala po pitanju kulturnog nasleđa uz razvoj publike.”</w:t>
            </w:r>
          </w:p>
        </w:tc>
      </w:tr>
    </w:tbl>
    <w:p w:rsidR="009872EA" w:rsidRPr="009872EA" w:rsidRDefault="009872EA" w:rsidP="009872EA">
      <w:pPr>
        <w:jc w:val="center"/>
        <w:rPr>
          <w:rFonts w:ascii="Times New Roman" w:hAnsi="Times New Roman" w:cs="Times New Roman"/>
          <w:sz w:val="22"/>
          <w:szCs w:val="22"/>
          <w:u w:val="single"/>
        </w:rPr>
      </w:pPr>
      <w:r w:rsidRPr="009872EA">
        <w:rPr>
          <w:rFonts w:ascii="Times New Roman" w:hAnsi="Times New Roman" w:cs="Times New Roman"/>
          <w:sz w:val="22"/>
          <w:szCs w:val="22"/>
          <w:u w:val="single"/>
        </w:rPr>
        <w:lastRenderedPageBreak/>
        <w:t>Tabela 15: Vrednosna i pristupna klasifikacija pojma decentralizacije u kulturi Srbije</w:t>
      </w:r>
    </w:p>
    <w:p w:rsidR="009872EA" w:rsidRDefault="009872EA" w:rsidP="00C73B23">
      <w:pPr>
        <w:pStyle w:val="ListParagraph"/>
        <w:spacing w:line="360" w:lineRule="auto"/>
        <w:ind w:left="0" w:firstLine="720"/>
        <w:jc w:val="both"/>
        <w:rPr>
          <w:rFonts w:ascii="Times New Roman" w:hAnsi="Times New Roman" w:cs="Times New Roman"/>
          <w:iCs/>
        </w:rPr>
      </w:pPr>
    </w:p>
    <w:p w:rsidR="00C73B23" w:rsidRPr="009B7F61" w:rsidRDefault="00911447" w:rsidP="00C73B23">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Uzorak ispitanika kvalitativno percipira pojam decentralizacije u kulturi na sličan način, jer analiza pokazuje da su dominantne vrednosne kategorije koje s</w:t>
      </w:r>
      <w:r w:rsidR="005F5D3D" w:rsidRPr="009B7F61">
        <w:rPr>
          <w:rFonts w:ascii="Times New Roman" w:hAnsi="Times New Roman" w:cs="Times New Roman"/>
          <w:iCs/>
        </w:rPr>
        <w:t>u</w:t>
      </w:r>
      <w:r w:rsidRPr="009B7F61">
        <w:rPr>
          <w:rFonts w:ascii="Times New Roman" w:hAnsi="Times New Roman" w:cs="Times New Roman"/>
          <w:iCs/>
        </w:rPr>
        <w:t xml:space="preserve"> generalizova</w:t>
      </w:r>
      <w:r w:rsidR="005F5D3D" w:rsidRPr="009B7F61">
        <w:rPr>
          <w:rFonts w:ascii="Times New Roman" w:hAnsi="Times New Roman" w:cs="Times New Roman"/>
          <w:iCs/>
        </w:rPr>
        <w:t>ne</w:t>
      </w:r>
      <w:r w:rsidRPr="009B7F61">
        <w:rPr>
          <w:rFonts w:ascii="Times New Roman" w:hAnsi="Times New Roman" w:cs="Times New Roman"/>
          <w:iCs/>
        </w:rPr>
        <w:t xml:space="preserve"> kao “pravednost” i demetropolizacija” u čak 76% odgovora, dok su iste podjednako približne po obimu, prva sa 40%, a druga sa 36%. U slučaju najzastupljenije vrednosti, pominjani su i nešto drugačiji pojmovi (dostupnost, jednakost, ravnomernost, ravnopravnost), ali ih zajednički kategorizujem pod kategorijom pravednosti, jer i postizanje prava na kulturu i jednakosti je nemoguće bez uvažavanja, po </w:t>
      </w:r>
      <w:r w:rsidR="005F5D3D" w:rsidRPr="009B7F61">
        <w:rPr>
          <w:rFonts w:ascii="Times New Roman" w:hAnsi="Times New Roman" w:cs="Times New Roman"/>
          <w:iCs/>
        </w:rPr>
        <w:t>meni</w:t>
      </w:r>
      <w:r w:rsidRPr="009B7F61">
        <w:rPr>
          <w:rFonts w:ascii="Times New Roman" w:hAnsi="Times New Roman" w:cs="Times New Roman"/>
          <w:iCs/>
        </w:rPr>
        <w:t xml:space="preserve"> ključnog termina socijalne pravde.</w:t>
      </w:r>
      <w:r w:rsidR="00EE2E0F" w:rsidRPr="009B7F61">
        <w:rPr>
          <w:rFonts w:ascii="Times New Roman" w:hAnsi="Times New Roman" w:cs="Times New Roman"/>
          <w:iCs/>
        </w:rPr>
        <w:t xml:space="preserve"> Odgovori takođe pokazuju i glavno očekivanje od decentralizacije, a to je finansijska decentralizacija, mada se pominju i kulturni sadržaji. U percepciji pojma se identifikuju i centri moći, odnosno Beograd kao glavni grad države i </w:t>
      </w:r>
      <w:r w:rsidR="005F5D3D" w:rsidRPr="009B7F61">
        <w:rPr>
          <w:rFonts w:ascii="Times New Roman" w:hAnsi="Times New Roman" w:cs="Times New Roman"/>
          <w:iCs/>
        </w:rPr>
        <w:t xml:space="preserve">“rezervna prestonica” </w:t>
      </w:r>
      <w:r w:rsidR="00EE2E0F" w:rsidRPr="009B7F61">
        <w:rPr>
          <w:rFonts w:ascii="Times New Roman" w:hAnsi="Times New Roman" w:cs="Times New Roman"/>
          <w:iCs/>
        </w:rPr>
        <w:t>Novi Sad kao glavni grad jedine pokrajine</w:t>
      </w:r>
      <w:r w:rsidR="004D135C" w:rsidRPr="009B7F61">
        <w:rPr>
          <w:rFonts w:ascii="Times New Roman" w:hAnsi="Times New Roman" w:cs="Times New Roman"/>
          <w:iCs/>
        </w:rPr>
        <w:t xml:space="preserve"> nad kojom postoji sopstvena ingerencija</w:t>
      </w:r>
      <w:r w:rsidR="00EE2E0F" w:rsidRPr="009B7F61">
        <w:rPr>
          <w:rFonts w:ascii="Times New Roman" w:hAnsi="Times New Roman" w:cs="Times New Roman"/>
          <w:iCs/>
        </w:rPr>
        <w:t>, Vojvodine.</w:t>
      </w:r>
    </w:p>
    <w:p w:rsidR="00911447" w:rsidRPr="009B7F61" w:rsidRDefault="00911447" w:rsidP="00C73B23">
      <w:pPr>
        <w:pStyle w:val="ListParagraph"/>
        <w:spacing w:line="360" w:lineRule="auto"/>
        <w:ind w:left="0" w:firstLine="720"/>
        <w:jc w:val="both"/>
        <w:rPr>
          <w:rFonts w:ascii="Times New Roman" w:hAnsi="Times New Roman" w:cs="Times New Roman"/>
          <w:iCs/>
        </w:rPr>
      </w:pPr>
    </w:p>
    <w:p w:rsidR="001A79AC" w:rsidRPr="009B7F61" w:rsidRDefault="00911447" w:rsidP="00D47224">
      <w:pPr>
        <w:pStyle w:val="ListParagraph"/>
        <w:spacing w:line="360" w:lineRule="auto"/>
        <w:ind w:left="0" w:firstLine="720"/>
        <w:jc w:val="both"/>
        <w:rPr>
          <w:rFonts w:ascii="Times New Roman" w:hAnsi="Times New Roman" w:cs="Times New Roman"/>
          <w:sz w:val="22"/>
          <w:szCs w:val="22"/>
        </w:rPr>
      </w:pPr>
      <w:r w:rsidRPr="009B7F61">
        <w:rPr>
          <w:rFonts w:ascii="Times New Roman" w:hAnsi="Times New Roman" w:cs="Times New Roman"/>
          <w:iCs/>
        </w:rPr>
        <w:t>Odmah iza vrednosne kategorije</w:t>
      </w:r>
      <w:r w:rsidR="004D135C" w:rsidRPr="009B7F61">
        <w:rPr>
          <w:rFonts w:ascii="Times New Roman" w:hAnsi="Times New Roman" w:cs="Times New Roman"/>
          <w:iCs/>
        </w:rPr>
        <w:t xml:space="preserve"> “pravednosti”</w:t>
      </w:r>
      <w:r w:rsidR="0006378D" w:rsidRPr="009B7F61">
        <w:rPr>
          <w:rFonts w:ascii="Times New Roman" w:hAnsi="Times New Roman" w:cs="Times New Roman"/>
          <w:iCs/>
        </w:rPr>
        <w:t xml:space="preserve"> je poimanje decentralizacije kroz disperziju programa iz centra ka unutrašnjosti, odnosno najopštije – “demetropolizaciju”, koja je po francuskoj teoriji demokratizacije i sinonim za decentralizaciju u kulturi.</w:t>
      </w:r>
      <w:r w:rsidR="0091336F" w:rsidRPr="009B7F61">
        <w:rPr>
          <w:rFonts w:ascii="Times New Roman" w:hAnsi="Times New Roman" w:cs="Times New Roman"/>
          <w:iCs/>
        </w:rPr>
        <w:t xml:space="preserve"> Ovde se pored pomenuta dva centra, Beograda i Novog Sada, identifikuje i Niš kao regionalni centar koji je daleko razvijeniji od drugih gradova u sopstvenom okruženju. Smatram da se ovde primećuje pojava nadmetanja regionalnih centara Novog Sada, Niša i možda pre nekoliko godina – Kragujevca sa Beogradom, gde se u borbi za decentralizaciju, stvara “regionalni centralizam”.</w:t>
      </w:r>
      <w:r w:rsidR="00D47224" w:rsidRPr="009B7F61">
        <w:rPr>
          <w:rFonts w:ascii="Times New Roman" w:hAnsi="Times New Roman" w:cs="Times New Roman"/>
          <w:iCs/>
        </w:rPr>
        <w:t xml:space="preserve"> Zagovornici demetropolizacije pored izmeštanja kvalitetnog programskog sadržaja pominju i institucije, što otvara pitanje dostupnosti institucija kulture od nacionalnog značaja građanima van Beograda.U okviru ove kategorije pominje se i deinstitucionalizacija, odnosno horizontalna decentralizacija (</w:t>
      </w:r>
      <w:r w:rsidR="00F958FB">
        <w:rPr>
          <w:rFonts w:ascii="Times New Roman" w:hAnsi="Times New Roman" w:cs="Times New Roman"/>
          <w:i/>
          <w:sz w:val="22"/>
          <w:szCs w:val="22"/>
        </w:rPr>
        <w:t>p</w:t>
      </w:r>
      <w:r w:rsidR="00D47224" w:rsidRPr="009B7F61">
        <w:rPr>
          <w:rFonts w:ascii="Times New Roman" w:hAnsi="Times New Roman" w:cs="Times New Roman"/>
          <w:i/>
          <w:sz w:val="22"/>
          <w:szCs w:val="22"/>
        </w:rPr>
        <w:t>omeranje centara kulture tj. akivnosti kulturnog života i produkcije kako u pravcu manjih gradova, tako i njihovo  delimično  izmeštanje iz institucija kulture u tradicionalnom smislu reči.</w:t>
      </w:r>
      <w:r w:rsidR="00D47224" w:rsidRPr="009B7F61">
        <w:rPr>
          <w:rFonts w:ascii="Times New Roman" w:hAnsi="Times New Roman" w:cs="Times New Roman"/>
          <w:sz w:val="22"/>
          <w:szCs w:val="22"/>
        </w:rPr>
        <w:t>) koja pokazuje potrebu da se kulturni život ne može samo odvijati u državnim institucijama, već je potrebno aktivno i pre svega – ravnopravno uključiti i druge aktere, p</w:t>
      </w:r>
      <w:r w:rsidR="001518DB" w:rsidRPr="009B7F61">
        <w:rPr>
          <w:rFonts w:ascii="Times New Roman" w:hAnsi="Times New Roman" w:cs="Times New Roman"/>
          <w:sz w:val="22"/>
          <w:szCs w:val="22"/>
        </w:rPr>
        <w:t>oput civilnog sektora u kulturi, ali i privatnog sektora.</w:t>
      </w:r>
    </w:p>
    <w:p w:rsidR="001518DB" w:rsidRPr="009B7F61" w:rsidRDefault="001518DB" w:rsidP="00D47224">
      <w:pPr>
        <w:pStyle w:val="ListParagraph"/>
        <w:spacing w:line="360" w:lineRule="auto"/>
        <w:ind w:left="0" w:firstLine="720"/>
        <w:jc w:val="both"/>
        <w:rPr>
          <w:rFonts w:ascii="Times New Roman" w:hAnsi="Times New Roman" w:cs="Times New Roman"/>
          <w:sz w:val="22"/>
          <w:szCs w:val="22"/>
        </w:rPr>
      </w:pPr>
    </w:p>
    <w:p w:rsidR="001518DB" w:rsidRPr="009B7F61" w:rsidRDefault="001518DB" w:rsidP="00D47224">
      <w:pPr>
        <w:pStyle w:val="ListParagraph"/>
        <w:spacing w:line="360" w:lineRule="auto"/>
        <w:ind w:left="0" w:firstLine="720"/>
        <w:jc w:val="both"/>
        <w:rPr>
          <w:rFonts w:ascii="Times New Roman" w:hAnsi="Times New Roman" w:cs="Times New Roman"/>
          <w:sz w:val="22"/>
          <w:szCs w:val="22"/>
        </w:rPr>
      </w:pPr>
      <w:r w:rsidRPr="009B7F61">
        <w:rPr>
          <w:rFonts w:ascii="Times New Roman" w:hAnsi="Times New Roman" w:cs="Times New Roman"/>
          <w:sz w:val="22"/>
          <w:szCs w:val="22"/>
        </w:rPr>
        <w:t xml:space="preserve">Analiza odgovora ispitanih pokazuje i prepoznavanje značaja </w:t>
      </w:r>
      <w:r w:rsidR="001A79AC" w:rsidRPr="009B7F61">
        <w:rPr>
          <w:rFonts w:ascii="Times New Roman" w:hAnsi="Times New Roman" w:cs="Times New Roman"/>
          <w:sz w:val="22"/>
          <w:szCs w:val="22"/>
        </w:rPr>
        <w:t xml:space="preserve">izvornih </w:t>
      </w:r>
      <w:r w:rsidRPr="009B7F61">
        <w:rPr>
          <w:rFonts w:ascii="Times New Roman" w:hAnsi="Times New Roman" w:cs="Times New Roman"/>
          <w:sz w:val="22"/>
          <w:szCs w:val="22"/>
        </w:rPr>
        <w:t>lokalnih inicijativa</w:t>
      </w:r>
      <w:r w:rsidR="001A79AC" w:rsidRPr="009B7F61">
        <w:rPr>
          <w:rFonts w:ascii="Times New Roman" w:hAnsi="Times New Roman" w:cs="Times New Roman"/>
          <w:sz w:val="22"/>
          <w:szCs w:val="22"/>
        </w:rPr>
        <w:t xml:space="preserve">, doduše kao kategoriju decentralizacije u kulturi daleko manje zastupljenu u </w:t>
      </w:r>
      <w:r w:rsidR="001A79AC" w:rsidRPr="009B7F61">
        <w:rPr>
          <w:rFonts w:ascii="Times New Roman" w:hAnsi="Times New Roman" w:cs="Times New Roman"/>
          <w:sz w:val="22"/>
          <w:szCs w:val="22"/>
        </w:rPr>
        <w:lastRenderedPageBreak/>
        <w:t>odnosu na prve dve, koje bi</w:t>
      </w:r>
      <w:r w:rsidR="00E84A0B" w:rsidRPr="009B7F61">
        <w:rPr>
          <w:rFonts w:ascii="Times New Roman" w:hAnsi="Times New Roman" w:cs="Times New Roman"/>
          <w:sz w:val="22"/>
          <w:szCs w:val="22"/>
        </w:rPr>
        <w:t>h</w:t>
      </w:r>
      <w:r w:rsidR="001A79AC" w:rsidRPr="009B7F61">
        <w:rPr>
          <w:rFonts w:ascii="Times New Roman" w:hAnsi="Times New Roman" w:cs="Times New Roman"/>
          <w:sz w:val="22"/>
          <w:szCs w:val="22"/>
        </w:rPr>
        <w:t xml:space="preserve"> mog</w:t>
      </w:r>
      <w:r w:rsidR="00E84A0B" w:rsidRPr="009B7F61">
        <w:rPr>
          <w:rFonts w:ascii="Times New Roman" w:hAnsi="Times New Roman" w:cs="Times New Roman"/>
          <w:sz w:val="22"/>
          <w:szCs w:val="22"/>
        </w:rPr>
        <w:t>ao</w:t>
      </w:r>
      <w:r w:rsidR="001A79AC" w:rsidRPr="009B7F61">
        <w:rPr>
          <w:rFonts w:ascii="Times New Roman" w:hAnsi="Times New Roman" w:cs="Times New Roman"/>
          <w:sz w:val="22"/>
          <w:szCs w:val="22"/>
        </w:rPr>
        <w:t xml:space="preserve"> nazvati “akcijom odozgo” u cilju decentralizacije, odnosno shvatanjem da država mora da rukovodi ovim procesom. Lokalni projekti koji se “predstavljaju po celoj Srbiji”, “ogorčena borba” za lokalnu umetnost i “nečekanje signala i pogonskog goriva”</w:t>
      </w:r>
      <w:r w:rsidR="00AD71E0" w:rsidRPr="009B7F61">
        <w:rPr>
          <w:rFonts w:ascii="Times New Roman" w:hAnsi="Times New Roman" w:cs="Times New Roman"/>
          <w:sz w:val="22"/>
          <w:szCs w:val="22"/>
        </w:rPr>
        <w:t xml:space="preserve"> sa vrha, upravo govore u prilog “akciji odozdo” koja može dati efekte u smeru decentralizacije u kulturi.</w:t>
      </w:r>
    </w:p>
    <w:p w:rsidR="00AD71E0" w:rsidRPr="009B7F61" w:rsidRDefault="00AD71E0" w:rsidP="00D47224">
      <w:pPr>
        <w:pStyle w:val="ListParagraph"/>
        <w:spacing w:line="360" w:lineRule="auto"/>
        <w:ind w:left="0" w:firstLine="720"/>
        <w:jc w:val="both"/>
        <w:rPr>
          <w:rFonts w:ascii="Times New Roman" w:hAnsi="Times New Roman" w:cs="Times New Roman"/>
          <w:sz w:val="22"/>
          <w:szCs w:val="22"/>
        </w:rPr>
      </w:pPr>
    </w:p>
    <w:p w:rsidR="00AD71E0" w:rsidRPr="009B7F61" w:rsidRDefault="00AD71E0" w:rsidP="00D47224">
      <w:pPr>
        <w:pStyle w:val="ListParagraph"/>
        <w:spacing w:line="360" w:lineRule="auto"/>
        <w:ind w:left="0" w:firstLine="720"/>
        <w:jc w:val="both"/>
        <w:rPr>
          <w:rFonts w:ascii="Times New Roman" w:hAnsi="Times New Roman" w:cs="Times New Roman"/>
          <w:sz w:val="22"/>
          <w:szCs w:val="22"/>
        </w:rPr>
      </w:pPr>
      <w:r w:rsidRPr="009B7F61">
        <w:rPr>
          <w:rFonts w:ascii="Times New Roman" w:hAnsi="Times New Roman" w:cs="Times New Roman"/>
          <w:sz w:val="22"/>
          <w:szCs w:val="22"/>
        </w:rPr>
        <w:t>Poslednja, ujedno i najmanje zastupljena vrednosna kategorija decentralizacije u kulturi identifikova</w:t>
      </w:r>
      <w:r w:rsidR="00E84A0B" w:rsidRPr="009B7F61">
        <w:rPr>
          <w:rFonts w:ascii="Times New Roman" w:hAnsi="Times New Roman" w:cs="Times New Roman"/>
          <w:sz w:val="22"/>
          <w:szCs w:val="22"/>
        </w:rPr>
        <w:t>na</w:t>
      </w:r>
      <w:r w:rsidRPr="009B7F61">
        <w:rPr>
          <w:rFonts w:ascii="Times New Roman" w:hAnsi="Times New Roman" w:cs="Times New Roman"/>
          <w:sz w:val="22"/>
          <w:szCs w:val="22"/>
        </w:rPr>
        <w:t xml:space="preserve"> u prvom setu odgovora, odnosi se na poimanje kulturnog nasleđa kao repera decentralizacije. Mada </w:t>
      </w:r>
      <w:r w:rsidR="00E84A0B" w:rsidRPr="009B7F61">
        <w:rPr>
          <w:rFonts w:ascii="Times New Roman" w:hAnsi="Times New Roman" w:cs="Times New Roman"/>
          <w:sz w:val="22"/>
          <w:szCs w:val="22"/>
        </w:rPr>
        <w:t>su</w:t>
      </w:r>
      <w:r w:rsidRPr="009B7F61">
        <w:rPr>
          <w:rFonts w:ascii="Times New Roman" w:hAnsi="Times New Roman" w:cs="Times New Roman"/>
          <w:sz w:val="22"/>
          <w:szCs w:val="22"/>
        </w:rPr>
        <w:t xml:space="preserve"> i lokalno savremeno stvaralaštvo, kao i razvoj publike ovom prilikom pomenut</w:t>
      </w:r>
      <w:r w:rsidR="00E84A0B" w:rsidRPr="009B7F61">
        <w:rPr>
          <w:rFonts w:ascii="Times New Roman" w:hAnsi="Times New Roman" w:cs="Times New Roman"/>
          <w:sz w:val="22"/>
          <w:szCs w:val="22"/>
        </w:rPr>
        <w:t>i</w:t>
      </w:r>
      <w:r w:rsidRPr="009B7F61">
        <w:rPr>
          <w:rFonts w:ascii="Times New Roman" w:hAnsi="Times New Roman" w:cs="Times New Roman"/>
          <w:sz w:val="22"/>
          <w:szCs w:val="22"/>
        </w:rPr>
        <w:t xml:space="preserve">, smatram da je i ova asocijacija bitna, pogotovo u smislu evropskih integracija i budućeg potencijalnog direktnog finansiranja pojedinih regiona, bez mešanja državne administracije i od strane Evropske Unije. </w:t>
      </w:r>
    </w:p>
    <w:p w:rsidR="00976B38" w:rsidRPr="009B7F61" w:rsidRDefault="00976B38" w:rsidP="00D47224">
      <w:pPr>
        <w:pStyle w:val="ListParagraph"/>
        <w:spacing w:line="360" w:lineRule="auto"/>
        <w:ind w:left="0" w:firstLine="720"/>
        <w:jc w:val="both"/>
        <w:rPr>
          <w:rFonts w:ascii="Times New Roman" w:hAnsi="Times New Roman" w:cs="Times New Roman"/>
          <w:sz w:val="22"/>
          <w:szCs w:val="22"/>
        </w:rPr>
      </w:pPr>
    </w:p>
    <w:p w:rsidR="003D35A4" w:rsidRPr="009B7F61" w:rsidRDefault="00E95CB6" w:rsidP="00664E0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Dopunski</w:t>
      </w:r>
      <w:r w:rsidR="00976B38" w:rsidRPr="009B7F61">
        <w:rPr>
          <w:rFonts w:ascii="Times New Roman" w:hAnsi="Times New Roman" w:cs="Times New Roman"/>
        </w:rPr>
        <w:t xml:space="preserve"> deo</w:t>
      </w:r>
      <w:r w:rsidRPr="009B7F61">
        <w:rPr>
          <w:rFonts w:ascii="Times New Roman" w:hAnsi="Times New Roman" w:cs="Times New Roman"/>
        </w:rPr>
        <w:t xml:space="preserve"> istraživanja</w:t>
      </w:r>
      <w:r w:rsidR="00976B38" w:rsidRPr="009B7F61">
        <w:rPr>
          <w:rFonts w:ascii="Times New Roman" w:hAnsi="Times New Roman" w:cs="Times New Roman"/>
        </w:rPr>
        <w:t xml:space="preserve"> prvog rezultata je pokazao</w:t>
      </w:r>
      <w:r w:rsidR="00664E0B" w:rsidRPr="009B7F61">
        <w:rPr>
          <w:rFonts w:ascii="Times New Roman" w:hAnsi="Times New Roman" w:cs="Times New Roman"/>
        </w:rPr>
        <w:t xml:space="preserve"> pripadnost vrednosnoj kategoriji pravednosti u slučaju Prijepolja, što je kao manjoj merenoj sredini i bilo logično (</w:t>
      </w:r>
      <w:r w:rsidR="00976B38" w:rsidRPr="009B7F61">
        <w:rPr>
          <w:rFonts w:ascii="Times New Roman" w:hAnsi="Times New Roman" w:cs="Times New Roman"/>
          <w:i/>
        </w:rPr>
        <w:t>Da svako mesto nezavisno od broja stanovnika u Srbiji ima kulturni sadržaj koji je dostupan građanima.</w:t>
      </w:r>
      <w:r w:rsidR="00664E0B" w:rsidRPr="009B7F61">
        <w:rPr>
          <w:rFonts w:ascii="Times New Roman" w:hAnsi="Times New Roman" w:cs="Times New Roman"/>
        </w:rPr>
        <w:t>), dok je u slučaju Beograda, odgovor i pored svoje višeslojnosti više težio ka kategoriji demetropolizacije (</w:t>
      </w:r>
      <w:r w:rsidR="00976B38" w:rsidRPr="009B7F61">
        <w:rPr>
          <w:rFonts w:ascii="Times New Roman" w:hAnsi="Times New Roman" w:cs="Times New Roman"/>
          <w:b/>
          <w:i/>
        </w:rPr>
        <w:t xml:space="preserve">Ozbiljna </w:t>
      </w:r>
      <w:r w:rsidR="00664E0B" w:rsidRPr="009B7F61">
        <w:rPr>
          <w:rFonts w:ascii="Times New Roman" w:hAnsi="Times New Roman" w:cs="Times New Roman"/>
          <w:b/>
          <w:i/>
        </w:rPr>
        <w:t>i</w:t>
      </w:r>
      <w:r w:rsidR="00976B38" w:rsidRPr="009B7F61">
        <w:rPr>
          <w:rFonts w:ascii="Times New Roman" w:hAnsi="Times New Roman" w:cs="Times New Roman"/>
          <w:b/>
          <w:i/>
        </w:rPr>
        <w:t xml:space="preserve"> profilisana kuturna politika koja podržava inicijative iz prevashodno urbanih, ali </w:t>
      </w:r>
      <w:r w:rsidR="00664E0B" w:rsidRPr="009B7F61">
        <w:rPr>
          <w:rFonts w:ascii="Times New Roman" w:hAnsi="Times New Roman" w:cs="Times New Roman"/>
          <w:b/>
          <w:i/>
        </w:rPr>
        <w:t>i</w:t>
      </w:r>
      <w:r w:rsidR="00976B38" w:rsidRPr="009B7F61">
        <w:rPr>
          <w:rFonts w:ascii="Times New Roman" w:hAnsi="Times New Roman" w:cs="Times New Roman"/>
          <w:b/>
          <w:i/>
        </w:rPr>
        <w:t xml:space="preserve"> seoskih sredina van Beograda.</w:t>
      </w:r>
      <w:r w:rsidR="00976B38" w:rsidRPr="009B7F61">
        <w:rPr>
          <w:rFonts w:ascii="Times New Roman" w:hAnsi="Times New Roman" w:cs="Times New Roman"/>
          <w:i/>
        </w:rPr>
        <w:t xml:space="preserve"> Edukacija lokalnih samouprava o značaju podrške kulturi. Finasijska </w:t>
      </w:r>
      <w:r w:rsidR="00664E0B" w:rsidRPr="009B7F61">
        <w:rPr>
          <w:rFonts w:ascii="Times New Roman" w:hAnsi="Times New Roman" w:cs="Times New Roman"/>
          <w:i/>
        </w:rPr>
        <w:t>i</w:t>
      </w:r>
      <w:r w:rsidR="00976B38" w:rsidRPr="009B7F61">
        <w:rPr>
          <w:rFonts w:ascii="Times New Roman" w:hAnsi="Times New Roman" w:cs="Times New Roman"/>
          <w:i/>
        </w:rPr>
        <w:t xml:space="preserve"> logistička podrška kvalitetnim inicijativama. Sistem nagrađivanja kvaliteta. Rad na uspostavljanju sistema vrednosti</w:t>
      </w:r>
      <w:r w:rsidR="00664E0B" w:rsidRPr="009B7F61">
        <w:rPr>
          <w:rFonts w:ascii="Times New Roman" w:hAnsi="Times New Roman" w:cs="Times New Roman"/>
          <w:i/>
        </w:rPr>
        <w:t>.</w:t>
      </w:r>
      <w:r w:rsidR="00664E0B" w:rsidRPr="009B7F61">
        <w:rPr>
          <w:rFonts w:ascii="Times New Roman" w:hAnsi="Times New Roman" w:cs="Times New Roman"/>
        </w:rPr>
        <w:t>). Ovde bi</w:t>
      </w:r>
      <w:r w:rsidR="00E84A0B" w:rsidRPr="009B7F61">
        <w:rPr>
          <w:rFonts w:ascii="Times New Roman" w:hAnsi="Times New Roman" w:cs="Times New Roman"/>
        </w:rPr>
        <w:t>h</w:t>
      </w:r>
      <w:r w:rsidR="00664E0B" w:rsidRPr="009B7F61">
        <w:rPr>
          <w:rFonts w:ascii="Times New Roman" w:hAnsi="Times New Roman" w:cs="Times New Roman"/>
        </w:rPr>
        <w:t xml:space="preserve"> istak</w:t>
      </w:r>
      <w:r w:rsidR="00E84A0B" w:rsidRPr="009B7F61">
        <w:rPr>
          <w:rFonts w:ascii="Times New Roman" w:hAnsi="Times New Roman" w:cs="Times New Roman"/>
        </w:rPr>
        <w:t>ao</w:t>
      </w:r>
      <w:r w:rsidR="00664E0B" w:rsidRPr="009B7F61">
        <w:rPr>
          <w:rFonts w:ascii="Times New Roman" w:hAnsi="Times New Roman" w:cs="Times New Roman"/>
        </w:rPr>
        <w:t xml:space="preserve"> i </w:t>
      </w:r>
      <w:r w:rsidR="007D5885" w:rsidRPr="009B7F61">
        <w:rPr>
          <w:rFonts w:ascii="Times New Roman" w:hAnsi="Times New Roman" w:cs="Times New Roman"/>
        </w:rPr>
        <w:t>drugo po redu pojavljivanje seoskih sredina (</w:t>
      </w:r>
      <w:r w:rsidR="007D5885" w:rsidRPr="009B7F61">
        <w:rPr>
          <w:rFonts w:ascii="Times New Roman" w:hAnsi="Times New Roman" w:cs="Times New Roman"/>
          <w:i/>
        </w:rPr>
        <w:t>Sela više niko ne spominje, tamo je kultura odavno umrla</w:t>
      </w:r>
      <w:r w:rsidR="007D5885" w:rsidRPr="009B7F61">
        <w:rPr>
          <w:rFonts w:ascii="Times New Roman" w:hAnsi="Times New Roman" w:cs="Times New Roman"/>
        </w:rPr>
        <w:t>) kao subjekata procesa decentralizacije u kulturi, jer smatram, samo merenje ravnomernog razvoja u kulturi Srbije je po pravilu okrenuto ka gradskim sredinama, dok se ruralna područja gotovo po pravilu isključuju. Razlog je možda i u prećutnoj činjenici da su upravo seoske sredine bile prve žrtve centralizma i to ne samo u kulturi, nego i u drugim oblastima. Na taj način se, u ovdašnjoj praksi pojavljuje i “urbani centralizam” kao apsolutna dominacija gradskog kulturnog života nad seoskim.</w:t>
      </w:r>
    </w:p>
    <w:p w:rsidR="000E6B62" w:rsidRPr="009B7F61" w:rsidRDefault="000E6B62" w:rsidP="00664E0B">
      <w:pPr>
        <w:pStyle w:val="ListParagraph"/>
        <w:spacing w:line="360" w:lineRule="auto"/>
        <w:ind w:left="0" w:firstLine="720"/>
        <w:jc w:val="both"/>
        <w:rPr>
          <w:rFonts w:ascii="Times New Roman" w:hAnsi="Times New Roman" w:cs="Times New Roman"/>
        </w:rPr>
      </w:pPr>
    </w:p>
    <w:p w:rsidR="00D917D0" w:rsidRDefault="003D35A4" w:rsidP="00664E0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Drugi nivo klasifikacije koji </w:t>
      </w:r>
      <w:r w:rsidR="00E84A0B" w:rsidRPr="009B7F61">
        <w:rPr>
          <w:rFonts w:ascii="Times New Roman" w:hAnsi="Times New Roman" w:cs="Times New Roman"/>
        </w:rPr>
        <w:t>je</w:t>
      </w:r>
      <w:r w:rsidRPr="009B7F61">
        <w:rPr>
          <w:rFonts w:ascii="Times New Roman" w:hAnsi="Times New Roman" w:cs="Times New Roman"/>
        </w:rPr>
        <w:t xml:space="preserve"> mer</w:t>
      </w:r>
      <w:r w:rsidR="00E84A0B" w:rsidRPr="009B7F61">
        <w:rPr>
          <w:rFonts w:ascii="Times New Roman" w:hAnsi="Times New Roman" w:cs="Times New Roman"/>
        </w:rPr>
        <w:t>en</w:t>
      </w:r>
      <w:r w:rsidRPr="009B7F61">
        <w:rPr>
          <w:rFonts w:ascii="Times New Roman" w:hAnsi="Times New Roman" w:cs="Times New Roman"/>
        </w:rPr>
        <w:t xml:space="preserve">, a koji se odnosi na vrstu pristupa po definiciji decentralizacije, pokazuje da se oko 62,5% ispitanika opredelilo za </w:t>
      </w:r>
      <w:r w:rsidRPr="009B7F61">
        <w:rPr>
          <w:rFonts w:ascii="Times New Roman" w:hAnsi="Times New Roman" w:cs="Times New Roman"/>
          <w:i/>
        </w:rPr>
        <w:t xml:space="preserve">top-down </w:t>
      </w:r>
      <w:r w:rsidRPr="009B7F61">
        <w:rPr>
          <w:rFonts w:ascii="Times New Roman" w:hAnsi="Times New Roman" w:cs="Times New Roman"/>
        </w:rPr>
        <w:t>pristup, odnosno demokratizaciju kulture, dok je, zajedno sa dopunskim uzorkom oko 37,5%</w:t>
      </w:r>
      <w:r w:rsidR="00D917D0">
        <w:rPr>
          <w:rFonts w:ascii="Times New Roman" w:hAnsi="Times New Roman" w:cs="Times New Roman"/>
        </w:rPr>
        <w:t xml:space="preserve"> </w:t>
      </w:r>
      <w:r w:rsidRPr="009B7F61">
        <w:rPr>
          <w:rFonts w:ascii="Times New Roman" w:hAnsi="Times New Roman" w:cs="Times New Roman"/>
        </w:rPr>
        <w:t xml:space="preserve">glasalo za </w:t>
      </w:r>
      <w:r w:rsidRPr="009B7F61">
        <w:rPr>
          <w:rFonts w:ascii="Times New Roman" w:hAnsi="Times New Roman" w:cs="Times New Roman"/>
          <w:i/>
        </w:rPr>
        <w:t>bottom-up</w:t>
      </w:r>
      <w:r w:rsidRPr="009B7F61">
        <w:rPr>
          <w:rFonts w:ascii="Times New Roman" w:hAnsi="Times New Roman" w:cs="Times New Roman"/>
        </w:rPr>
        <w:t xml:space="preserve">, odnosno kulturnu demokratiju. </w:t>
      </w:r>
    </w:p>
    <w:p w:rsidR="003D35A4" w:rsidRPr="009B7F61" w:rsidRDefault="003D35A4" w:rsidP="00664E0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lastRenderedPageBreak/>
        <w:t>Mada oni nisu u okviru samog pitanja bili inicirani za opredeljenje pomenutim definicijama, bitno je što se oba pristupa prepoznaju kao potrebna, a tako je i naglašeno u uvodu u vezi mog opredeljenja da se pristupi ne isključuju, nego trebaju biti podjednako korišćeni u susretnom smislu.</w:t>
      </w:r>
    </w:p>
    <w:p w:rsidR="00976B38" w:rsidRPr="009B7F61" w:rsidRDefault="00976B38" w:rsidP="00D47224">
      <w:pPr>
        <w:pStyle w:val="ListParagraph"/>
        <w:spacing w:line="360" w:lineRule="auto"/>
        <w:ind w:left="0" w:firstLine="720"/>
        <w:jc w:val="both"/>
        <w:rPr>
          <w:rFonts w:ascii="Times New Roman" w:hAnsi="Times New Roman" w:cs="Times New Roman"/>
          <w:sz w:val="22"/>
          <w:szCs w:val="22"/>
        </w:rPr>
      </w:pPr>
    </w:p>
    <w:p w:rsidR="00976B38" w:rsidRPr="009B7F61" w:rsidRDefault="008627ED" w:rsidP="008627ED">
      <w:pPr>
        <w:spacing w:line="360" w:lineRule="auto"/>
        <w:ind w:firstLine="720"/>
        <w:jc w:val="both"/>
        <w:rPr>
          <w:rFonts w:ascii="Times New Roman" w:hAnsi="Times New Roman" w:cs="Times New Roman"/>
        </w:rPr>
      </w:pPr>
      <w:r w:rsidRPr="009B7F61">
        <w:rPr>
          <w:rFonts w:ascii="Times New Roman" w:hAnsi="Times New Roman" w:cs="Times New Roman"/>
        </w:rPr>
        <w:t>Kao drugi notif</w:t>
      </w:r>
      <w:r w:rsidR="00CB22C3" w:rsidRPr="009B7F61">
        <w:rPr>
          <w:rFonts w:ascii="Times New Roman" w:hAnsi="Times New Roman" w:cs="Times New Roman"/>
        </w:rPr>
        <w:t>i</w:t>
      </w:r>
      <w:r w:rsidRPr="009B7F61">
        <w:rPr>
          <w:rFonts w:ascii="Times New Roman" w:hAnsi="Times New Roman" w:cs="Times New Roman"/>
        </w:rPr>
        <w:t>kovani rezultat istraživanja, predstavić</w:t>
      </w:r>
      <w:r w:rsidR="00E84A0B" w:rsidRPr="009B7F61">
        <w:rPr>
          <w:rFonts w:ascii="Times New Roman" w:hAnsi="Times New Roman" w:cs="Times New Roman"/>
        </w:rPr>
        <w:t>u</w:t>
      </w:r>
      <w:r w:rsidRPr="009B7F61">
        <w:rPr>
          <w:rFonts w:ascii="Times New Roman" w:hAnsi="Times New Roman" w:cs="Times New Roman"/>
        </w:rPr>
        <w:t xml:space="preserve"> onaj koji se odnosi na ocenu stepena de/centralizacije kulture u Srbiji iz čega </w:t>
      </w:r>
      <w:r w:rsidR="00976B38" w:rsidRPr="009B7F61">
        <w:rPr>
          <w:rFonts w:ascii="Times New Roman" w:hAnsi="Times New Roman" w:cs="Times New Roman"/>
        </w:rPr>
        <w:t xml:space="preserve">direktno i </w:t>
      </w:r>
      <w:r w:rsidRPr="009B7F61">
        <w:rPr>
          <w:rFonts w:ascii="Times New Roman" w:hAnsi="Times New Roman" w:cs="Times New Roman"/>
        </w:rPr>
        <w:t>definišem potrebu za istom. Stavka je bila zatvorenog tipa sa višestrukim izborom (bez opcije – ne znam) i uz molbu za dodatnom deskripcijom: “Kako biste ocenili Srbiju u sferi datog segmenta kulturne politike: a) veoma centralizovana, b) malo centralizovana, c) decentralizovana? (Molimo Vas da objasnite i opisno zašto tako mislite</w:t>
      </w:r>
      <w:r w:rsidR="001B4880" w:rsidRPr="009B7F61">
        <w:rPr>
          <w:rFonts w:ascii="Times New Roman" w:hAnsi="Times New Roman" w:cs="Times New Roman"/>
        </w:rPr>
        <w:t>?</w:t>
      </w:r>
      <w:r w:rsidR="00F958FB">
        <w:rPr>
          <w:rFonts w:ascii="Times New Roman" w:hAnsi="Times New Roman" w:cs="Times New Roman"/>
        </w:rPr>
        <w:t>)</w:t>
      </w:r>
      <w:r w:rsidRPr="009B7F61">
        <w:rPr>
          <w:rFonts w:ascii="Times New Roman" w:hAnsi="Times New Roman" w:cs="Times New Roman"/>
        </w:rPr>
        <w:t>.”</w:t>
      </w:r>
    </w:p>
    <w:p w:rsidR="0085185C" w:rsidRPr="009B7F61" w:rsidRDefault="0085185C" w:rsidP="008627ED">
      <w:pPr>
        <w:spacing w:line="360" w:lineRule="auto"/>
        <w:ind w:firstLine="720"/>
        <w:jc w:val="both"/>
        <w:rPr>
          <w:rFonts w:ascii="Times New Roman" w:hAnsi="Times New Roman" w:cs="Times New Roman"/>
        </w:rPr>
      </w:pPr>
    </w:p>
    <w:tbl>
      <w:tblPr>
        <w:tblStyle w:val="TableGrid"/>
        <w:tblW w:w="0" w:type="auto"/>
        <w:jc w:val="center"/>
        <w:tblLook w:val="04A0"/>
      </w:tblPr>
      <w:tblGrid>
        <w:gridCol w:w="4298"/>
        <w:gridCol w:w="4218"/>
      </w:tblGrid>
      <w:tr w:rsidR="008627ED" w:rsidRPr="009B7F61" w:rsidTr="00153865">
        <w:trPr>
          <w:jc w:val="center"/>
        </w:trPr>
        <w:tc>
          <w:tcPr>
            <w:tcW w:w="4298" w:type="dxa"/>
          </w:tcPr>
          <w:p w:rsidR="00E43429" w:rsidRPr="009B7F61" w:rsidRDefault="00E43429" w:rsidP="00C35CF8">
            <w:pPr>
              <w:spacing w:line="360" w:lineRule="auto"/>
              <w:jc w:val="center"/>
              <w:rPr>
                <w:rFonts w:ascii="Times New Roman" w:hAnsi="Times New Roman" w:cs="Times New Roman"/>
                <w:sz w:val="20"/>
                <w:szCs w:val="20"/>
              </w:rPr>
            </w:pPr>
          </w:p>
          <w:p w:rsidR="008627ED" w:rsidRPr="009B7F61" w:rsidRDefault="008627ED" w:rsidP="00C35CF8">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Stepen de/centralizacije kulture Srbije</w:t>
            </w:r>
          </w:p>
        </w:tc>
        <w:tc>
          <w:tcPr>
            <w:tcW w:w="4218" w:type="dxa"/>
          </w:tcPr>
          <w:p w:rsidR="00E43429" w:rsidRPr="009B7F61" w:rsidRDefault="00E43429" w:rsidP="00C35CF8">
            <w:pPr>
              <w:spacing w:line="360" w:lineRule="auto"/>
              <w:jc w:val="center"/>
              <w:rPr>
                <w:rFonts w:ascii="Times New Roman" w:hAnsi="Times New Roman" w:cs="Times New Roman"/>
                <w:sz w:val="20"/>
                <w:szCs w:val="20"/>
              </w:rPr>
            </w:pPr>
          </w:p>
          <w:p w:rsidR="00E43429" w:rsidRPr="009B7F61" w:rsidRDefault="008627ED" w:rsidP="00506FA0">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Odgovori u procentima</w:t>
            </w:r>
          </w:p>
        </w:tc>
      </w:tr>
      <w:tr w:rsidR="008627ED" w:rsidRPr="009B7F61" w:rsidTr="00153865">
        <w:trPr>
          <w:jc w:val="center"/>
        </w:trPr>
        <w:tc>
          <w:tcPr>
            <w:tcW w:w="4298" w:type="dxa"/>
          </w:tcPr>
          <w:p w:rsidR="008627ED" w:rsidRPr="009B7F61" w:rsidRDefault="008627ED" w:rsidP="00CB22C3">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Veoma centralizovana</w:t>
            </w:r>
          </w:p>
        </w:tc>
        <w:tc>
          <w:tcPr>
            <w:tcW w:w="4218" w:type="dxa"/>
          </w:tcPr>
          <w:p w:rsidR="00E43429" w:rsidRPr="009B7F61" w:rsidRDefault="008627ED" w:rsidP="00506FA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88%</w:t>
            </w:r>
          </w:p>
        </w:tc>
      </w:tr>
      <w:tr w:rsidR="008627ED" w:rsidRPr="009B7F61" w:rsidTr="00153865">
        <w:trPr>
          <w:jc w:val="center"/>
        </w:trPr>
        <w:tc>
          <w:tcPr>
            <w:tcW w:w="4298" w:type="dxa"/>
          </w:tcPr>
          <w:p w:rsidR="008627ED" w:rsidRPr="009B7F61" w:rsidRDefault="008627ED" w:rsidP="00CB22C3">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Malo centralizovana</w:t>
            </w:r>
          </w:p>
        </w:tc>
        <w:tc>
          <w:tcPr>
            <w:tcW w:w="4218" w:type="dxa"/>
          </w:tcPr>
          <w:p w:rsidR="00E43429" w:rsidRPr="009B7F61" w:rsidRDefault="008627ED" w:rsidP="00506FA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12%</w:t>
            </w:r>
          </w:p>
        </w:tc>
      </w:tr>
      <w:tr w:rsidR="008627ED" w:rsidRPr="009B7F61" w:rsidTr="00153865">
        <w:trPr>
          <w:jc w:val="center"/>
        </w:trPr>
        <w:tc>
          <w:tcPr>
            <w:tcW w:w="4298" w:type="dxa"/>
          </w:tcPr>
          <w:p w:rsidR="008627ED" w:rsidRPr="009B7F61" w:rsidRDefault="008627ED" w:rsidP="00CB22C3">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Decentralizovana</w:t>
            </w:r>
          </w:p>
        </w:tc>
        <w:tc>
          <w:tcPr>
            <w:tcW w:w="4218" w:type="dxa"/>
          </w:tcPr>
          <w:p w:rsidR="00E43429" w:rsidRPr="009B7F61" w:rsidRDefault="008627ED" w:rsidP="00506FA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0%</w:t>
            </w:r>
          </w:p>
        </w:tc>
      </w:tr>
      <w:tr w:rsidR="008627ED" w:rsidRPr="009B7F61" w:rsidTr="00153865">
        <w:trPr>
          <w:jc w:val="center"/>
        </w:trPr>
        <w:tc>
          <w:tcPr>
            <w:tcW w:w="4298" w:type="dxa"/>
          </w:tcPr>
          <w:p w:rsidR="008627ED" w:rsidRPr="009B7F61" w:rsidRDefault="008627ED" w:rsidP="00CB22C3">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Total</w:t>
            </w:r>
          </w:p>
        </w:tc>
        <w:tc>
          <w:tcPr>
            <w:tcW w:w="4218" w:type="dxa"/>
          </w:tcPr>
          <w:p w:rsidR="008627ED" w:rsidRPr="009B7F61" w:rsidRDefault="008627ED" w:rsidP="00CB22C3">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100%</w:t>
            </w:r>
          </w:p>
        </w:tc>
      </w:tr>
    </w:tbl>
    <w:p w:rsidR="00CB22C3" w:rsidRPr="009B7F61" w:rsidRDefault="00CB22C3" w:rsidP="00C73B23">
      <w:pPr>
        <w:pStyle w:val="ListParagraph"/>
        <w:spacing w:line="360" w:lineRule="auto"/>
        <w:ind w:left="0" w:firstLine="720"/>
        <w:jc w:val="both"/>
        <w:rPr>
          <w:rFonts w:ascii="Times New Roman" w:hAnsi="Times New Roman" w:cs="Times New Roman"/>
        </w:rPr>
      </w:pPr>
    </w:p>
    <w:p w:rsidR="00153865" w:rsidRPr="00153865" w:rsidRDefault="00153865" w:rsidP="00153865">
      <w:pPr>
        <w:spacing w:line="360" w:lineRule="auto"/>
        <w:ind w:firstLine="720"/>
        <w:jc w:val="center"/>
        <w:rPr>
          <w:rFonts w:ascii="Times New Roman" w:hAnsi="Times New Roman" w:cs="Times New Roman"/>
          <w:sz w:val="22"/>
          <w:szCs w:val="22"/>
          <w:u w:val="single"/>
        </w:rPr>
      </w:pPr>
      <w:r w:rsidRPr="00153865">
        <w:rPr>
          <w:rFonts w:ascii="Times New Roman" w:hAnsi="Times New Roman" w:cs="Times New Roman"/>
          <w:sz w:val="22"/>
          <w:szCs w:val="22"/>
          <w:u w:val="single"/>
        </w:rPr>
        <w:t>Tabela 16. Ocena stepena de/centralizacije u kulturi Srbije</w:t>
      </w:r>
    </w:p>
    <w:p w:rsidR="00153865" w:rsidRDefault="00153865" w:rsidP="00720BDB">
      <w:pPr>
        <w:pStyle w:val="ListParagraph"/>
        <w:spacing w:line="360" w:lineRule="auto"/>
        <w:ind w:left="0" w:firstLine="720"/>
        <w:jc w:val="both"/>
        <w:rPr>
          <w:rFonts w:ascii="Times New Roman" w:hAnsi="Times New Roman" w:cs="Times New Roman"/>
        </w:rPr>
      </w:pPr>
    </w:p>
    <w:p w:rsidR="00C73B23" w:rsidRPr="009B7F61" w:rsidRDefault="00720BDB" w:rsidP="00720BD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Kvantita</w:t>
      </w:r>
      <w:r w:rsidR="00490809" w:rsidRPr="009B7F61">
        <w:rPr>
          <w:rFonts w:ascii="Times New Roman" w:hAnsi="Times New Roman" w:cs="Times New Roman"/>
        </w:rPr>
        <w:t xml:space="preserve">tivni segment ovih odgovora </w:t>
      </w:r>
      <w:r w:rsidRPr="009B7F61">
        <w:rPr>
          <w:rFonts w:ascii="Times New Roman" w:hAnsi="Times New Roman" w:cs="Times New Roman"/>
        </w:rPr>
        <w:t xml:space="preserve">pokazuje zajedničku, gotovo istovetnu ocenu ispitanika da je Srbija danas zemlja sa visoko centralizovanom kulturnom politikom. Isti odgovor dolazi i od </w:t>
      </w:r>
      <w:r w:rsidR="0085185C" w:rsidRPr="009B7F61">
        <w:rPr>
          <w:rFonts w:ascii="Times New Roman" w:hAnsi="Times New Roman" w:cs="Times New Roman"/>
        </w:rPr>
        <w:t>dopunsk</w:t>
      </w:r>
      <w:r w:rsidRPr="009B7F61">
        <w:rPr>
          <w:rFonts w:ascii="Times New Roman" w:hAnsi="Times New Roman" w:cs="Times New Roman"/>
        </w:rPr>
        <w:t>og uzorka (Prijepolje i Beograd).</w:t>
      </w:r>
    </w:p>
    <w:p w:rsidR="00A836A6" w:rsidRPr="009B7F61" w:rsidRDefault="00A836A6" w:rsidP="00720BDB">
      <w:pPr>
        <w:pStyle w:val="ListParagraph"/>
        <w:spacing w:line="360" w:lineRule="auto"/>
        <w:ind w:left="0" w:firstLine="720"/>
        <w:jc w:val="both"/>
        <w:rPr>
          <w:rFonts w:ascii="Times New Roman" w:hAnsi="Times New Roman" w:cs="Times New Roman"/>
        </w:rPr>
      </w:pPr>
    </w:p>
    <w:p w:rsidR="00874EF7" w:rsidRDefault="00A836A6" w:rsidP="00720BD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Kako s</w:t>
      </w:r>
      <w:r w:rsidR="002D3413" w:rsidRPr="009B7F61">
        <w:rPr>
          <w:rFonts w:ascii="Times New Roman" w:hAnsi="Times New Roman" w:cs="Times New Roman"/>
        </w:rPr>
        <w:t>e</w:t>
      </w:r>
      <w:r w:rsidRPr="009B7F61">
        <w:rPr>
          <w:rFonts w:ascii="Times New Roman" w:hAnsi="Times New Roman" w:cs="Times New Roman"/>
        </w:rPr>
        <w:t xml:space="preserve"> ovde tražil</w:t>
      </w:r>
      <w:r w:rsidR="002D3413" w:rsidRPr="009B7F61">
        <w:rPr>
          <w:rFonts w:ascii="Times New Roman" w:hAnsi="Times New Roman" w:cs="Times New Roman"/>
        </w:rPr>
        <w:t>a i dodatna</w:t>
      </w:r>
      <w:r w:rsidRPr="009B7F61">
        <w:rPr>
          <w:rFonts w:ascii="Times New Roman" w:hAnsi="Times New Roman" w:cs="Times New Roman"/>
        </w:rPr>
        <w:t xml:space="preserve"> eksplikacij</w:t>
      </w:r>
      <w:r w:rsidR="002D3413" w:rsidRPr="009B7F61">
        <w:rPr>
          <w:rFonts w:ascii="Times New Roman" w:hAnsi="Times New Roman" w:cs="Times New Roman"/>
        </w:rPr>
        <w:t>a</w:t>
      </w:r>
      <w:r w:rsidRPr="009B7F61">
        <w:rPr>
          <w:rFonts w:ascii="Times New Roman" w:hAnsi="Times New Roman" w:cs="Times New Roman"/>
        </w:rPr>
        <w:t xml:space="preserve"> razloga procenjenog stanja, a kako je u odgovorima ispitanika</w:t>
      </w:r>
      <w:r w:rsidR="00844282" w:rsidRPr="009B7F61">
        <w:rPr>
          <w:rFonts w:ascii="Times New Roman" w:hAnsi="Times New Roman" w:cs="Times New Roman"/>
        </w:rPr>
        <w:t xml:space="preserve"> predstavljeno više viđenja, predstavi</w:t>
      </w:r>
      <w:r w:rsidR="002D3413" w:rsidRPr="009B7F61">
        <w:rPr>
          <w:rFonts w:ascii="Times New Roman" w:hAnsi="Times New Roman" w:cs="Times New Roman"/>
        </w:rPr>
        <w:t>će se</w:t>
      </w:r>
      <w:r w:rsidR="00844282" w:rsidRPr="009B7F61">
        <w:rPr>
          <w:rFonts w:ascii="Times New Roman" w:hAnsi="Times New Roman" w:cs="Times New Roman"/>
        </w:rPr>
        <w:t xml:space="preserve"> tabelarno radi lakše preglednosti.</w:t>
      </w:r>
      <w:r w:rsidR="00933332" w:rsidRPr="009B7F61">
        <w:rPr>
          <w:rFonts w:ascii="Times New Roman" w:hAnsi="Times New Roman" w:cs="Times New Roman"/>
        </w:rPr>
        <w:t xml:space="preserve"> Grupisanjem odgovora, došl</w:t>
      </w:r>
      <w:r w:rsidR="002D3413" w:rsidRPr="009B7F61">
        <w:rPr>
          <w:rFonts w:ascii="Times New Roman" w:hAnsi="Times New Roman" w:cs="Times New Roman"/>
        </w:rPr>
        <w:t>o se</w:t>
      </w:r>
      <w:r w:rsidR="00933332" w:rsidRPr="009B7F61">
        <w:rPr>
          <w:rFonts w:ascii="Times New Roman" w:hAnsi="Times New Roman" w:cs="Times New Roman"/>
        </w:rPr>
        <w:t xml:space="preserve"> do čak pet tipova uzroka visok</w:t>
      </w:r>
      <w:r w:rsidR="00E43429" w:rsidRPr="009B7F61">
        <w:rPr>
          <w:rFonts w:ascii="Times New Roman" w:hAnsi="Times New Roman" w:cs="Times New Roman"/>
        </w:rPr>
        <w:t>e centralizacije srpske kulture, koje predstavljam u narednoj tabeli.</w:t>
      </w:r>
      <w:r w:rsidR="00874EF7" w:rsidRPr="009B7F61">
        <w:rPr>
          <w:rFonts w:ascii="Times New Roman" w:hAnsi="Times New Roman" w:cs="Times New Roman"/>
        </w:rPr>
        <w:t xml:space="preserve"> Kao i u tabeli 16. odgovori su predstavljeni po broju zastupljenosti.</w:t>
      </w:r>
    </w:p>
    <w:p w:rsidR="003C1221" w:rsidRDefault="003C1221" w:rsidP="00720BDB">
      <w:pPr>
        <w:pStyle w:val="ListParagraph"/>
        <w:spacing w:line="360" w:lineRule="auto"/>
        <w:ind w:left="0" w:firstLine="720"/>
        <w:jc w:val="both"/>
        <w:rPr>
          <w:rFonts w:ascii="Times New Roman" w:hAnsi="Times New Roman" w:cs="Times New Roman"/>
        </w:rPr>
      </w:pPr>
    </w:p>
    <w:p w:rsidR="003C1221" w:rsidRDefault="003C1221" w:rsidP="00720BDB">
      <w:pPr>
        <w:pStyle w:val="ListParagraph"/>
        <w:spacing w:line="360" w:lineRule="auto"/>
        <w:ind w:left="0" w:firstLine="720"/>
        <w:jc w:val="both"/>
        <w:rPr>
          <w:rFonts w:ascii="Times New Roman" w:hAnsi="Times New Roman" w:cs="Times New Roman"/>
        </w:rPr>
      </w:pPr>
    </w:p>
    <w:p w:rsidR="003C1221" w:rsidRDefault="003C1221" w:rsidP="00720BDB">
      <w:pPr>
        <w:pStyle w:val="ListParagraph"/>
        <w:spacing w:line="360" w:lineRule="auto"/>
        <w:ind w:left="0" w:firstLine="720"/>
        <w:jc w:val="both"/>
        <w:rPr>
          <w:rFonts w:ascii="Times New Roman" w:hAnsi="Times New Roman" w:cs="Times New Roman"/>
        </w:rPr>
      </w:pPr>
    </w:p>
    <w:p w:rsidR="003C1221" w:rsidRDefault="003C1221" w:rsidP="00720BDB">
      <w:pPr>
        <w:pStyle w:val="ListParagraph"/>
        <w:spacing w:line="360" w:lineRule="auto"/>
        <w:ind w:left="0" w:firstLine="720"/>
        <w:jc w:val="both"/>
        <w:rPr>
          <w:rFonts w:ascii="Times New Roman" w:hAnsi="Times New Roman" w:cs="Times New Roman"/>
        </w:rPr>
      </w:pPr>
    </w:p>
    <w:p w:rsidR="003C1221" w:rsidRDefault="003C1221" w:rsidP="00720BDB">
      <w:pPr>
        <w:pStyle w:val="ListParagraph"/>
        <w:spacing w:line="360" w:lineRule="auto"/>
        <w:ind w:left="0" w:firstLine="720"/>
        <w:jc w:val="both"/>
        <w:rPr>
          <w:rFonts w:ascii="Times New Roman" w:hAnsi="Times New Roman" w:cs="Times New Roman"/>
        </w:rPr>
      </w:pPr>
    </w:p>
    <w:tbl>
      <w:tblPr>
        <w:tblStyle w:val="TableGrid"/>
        <w:tblW w:w="0" w:type="auto"/>
        <w:tblLook w:val="04A0"/>
      </w:tblPr>
      <w:tblGrid>
        <w:gridCol w:w="2660"/>
        <w:gridCol w:w="5856"/>
      </w:tblGrid>
      <w:tr w:rsidR="00874EF7" w:rsidRPr="009B7F61" w:rsidTr="00874EF7">
        <w:tc>
          <w:tcPr>
            <w:tcW w:w="2660" w:type="dxa"/>
          </w:tcPr>
          <w:p w:rsidR="00874EF7" w:rsidRPr="009B7F61" w:rsidRDefault="00874EF7" w:rsidP="00874EF7">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lastRenderedPageBreak/>
              <w:t>Tip uzroka</w:t>
            </w:r>
          </w:p>
        </w:tc>
        <w:tc>
          <w:tcPr>
            <w:tcW w:w="5856" w:type="dxa"/>
          </w:tcPr>
          <w:p w:rsidR="00874EF7" w:rsidRPr="009B7F61" w:rsidRDefault="00874EF7" w:rsidP="00874EF7">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Odgovori ispitanika</w:t>
            </w:r>
          </w:p>
        </w:tc>
      </w:tr>
      <w:tr w:rsidR="00874EF7" w:rsidRPr="009B7F61" w:rsidTr="007E2E18">
        <w:trPr>
          <w:trHeight w:val="6612"/>
        </w:trPr>
        <w:tc>
          <w:tcPr>
            <w:tcW w:w="2660" w:type="dxa"/>
          </w:tcPr>
          <w:p w:rsidR="00874EF7" w:rsidRPr="009B7F61" w:rsidRDefault="00874EF7" w:rsidP="00874EF7">
            <w:pPr>
              <w:pStyle w:val="ListParagraph"/>
              <w:spacing w:line="360" w:lineRule="auto"/>
              <w:ind w:left="0"/>
              <w:rPr>
                <w:rFonts w:ascii="Times New Roman" w:hAnsi="Times New Roman" w:cs="Times New Roman"/>
                <w:sz w:val="20"/>
                <w:szCs w:val="20"/>
              </w:rPr>
            </w:pPr>
            <w:r w:rsidRPr="009B7F61">
              <w:rPr>
                <w:rFonts w:ascii="Times New Roman" w:hAnsi="Times New Roman" w:cs="Times New Roman"/>
                <w:sz w:val="20"/>
                <w:szCs w:val="20"/>
              </w:rPr>
              <w:t>Kombinovani uzroci (45%)</w:t>
            </w:r>
          </w:p>
        </w:tc>
        <w:tc>
          <w:tcPr>
            <w:tcW w:w="5856" w:type="dxa"/>
          </w:tcPr>
          <w:p w:rsidR="00874EF7" w:rsidRPr="009B7F61" w:rsidRDefault="00874EF7" w:rsidP="00874EF7">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“Zbog  zakonodavstva  i  fiskalne  politike.”</w:t>
            </w:r>
          </w:p>
          <w:p w:rsidR="00874EF7" w:rsidRPr="009B7F61" w:rsidRDefault="00874EF7" w:rsidP="00874EF7">
            <w:pPr>
              <w:jc w:val="both"/>
              <w:rPr>
                <w:rFonts w:ascii="Times New Roman" w:hAnsi="Times New Roman" w:cs="Times New Roman"/>
                <w:sz w:val="20"/>
                <w:szCs w:val="20"/>
              </w:rPr>
            </w:pPr>
            <w:r w:rsidRPr="009B7F61">
              <w:rPr>
                <w:rFonts w:ascii="Times New Roman" w:hAnsi="Times New Roman" w:cs="Times New Roman"/>
                <w:sz w:val="20"/>
                <w:szCs w:val="20"/>
              </w:rPr>
              <w:t>“Mediji prvenstveno obraćaju pažnju na beogradska kulturna dešavanja...Isto je tako i sa finansijskom podrškom...”</w:t>
            </w:r>
          </w:p>
          <w:p w:rsidR="00874EF7" w:rsidRPr="009B7F61" w:rsidRDefault="00874EF7" w:rsidP="00874EF7">
            <w:pPr>
              <w:jc w:val="both"/>
              <w:rPr>
                <w:rFonts w:ascii="Times New Roman" w:hAnsi="Times New Roman" w:cs="Times New Roman"/>
                <w:sz w:val="20"/>
                <w:szCs w:val="20"/>
              </w:rPr>
            </w:pPr>
          </w:p>
          <w:p w:rsidR="00874EF7" w:rsidRPr="009B7F61" w:rsidRDefault="00874EF7" w:rsidP="00874EF7">
            <w:pPr>
              <w:jc w:val="both"/>
              <w:rPr>
                <w:rFonts w:ascii="Times New Roman" w:hAnsi="Times New Roman" w:cs="Times New Roman"/>
                <w:sz w:val="20"/>
                <w:szCs w:val="20"/>
              </w:rPr>
            </w:pPr>
            <w:r w:rsidRPr="009B7F61">
              <w:rPr>
                <w:rFonts w:ascii="Times New Roman" w:hAnsi="Times New Roman" w:cs="Times New Roman"/>
                <w:sz w:val="20"/>
                <w:szCs w:val="20"/>
              </w:rPr>
              <w:t>“Većina poluga moći, odnosno novca nalazi se na jednom mestu.”</w:t>
            </w:r>
          </w:p>
          <w:p w:rsidR="008E66B5" w:rsidRPr="009B7F61" w:rsidRDefault="008E66B5" w:rsidP="00874EF7">
            <w:pPr>
              <w:jc w:val="both"/>
              <w:rPr>
                <w:rFonts w:ascii="Times New Roman" w:hAnsi="Times New Roman" w:cs="Times New Roman"/>
                <w:sz w:val="20"/>
                <w:szCs w:val="20"/>
              </w:rPr>
            </w:pPr>
          </w:p>
          <w:p w:rsidR="008E66B5" w:rsidRPr="009B7F61" w:rsidRDefault="00E52755" w:rsidP="008E66B5">
            <w:pPr>
              <w:jc w:val="both"/>
              <w:rPr>
                <w:rFonts w:ascii="Times New Roman" w:eastAsia="Calibri" w:hAnsi="Times New Roman" w:cs="Times New Roman"/>
                <w:sz w:val="20"/>
                <w:szCs w:val="20"/>
              </w:rPr>
            </w:pPr>
            <w:r w:rsidRPr="009B7F61">
              <w:rPr>
                <w:rFonts w:ascii="Times New Roman" w:eastAsia="Calibri" w:hAnsi="Times New Roman" w:cs="Times New Roman"/>
                <w:sz w:val="20"/>
                <w:szCs w:val="20"/>
              </w:rPr>
              <w:t>“</w:t>
            </w:r>
            <w:r w:rsidR="008E66B5" w:rsidRPr="009B7F61">
              <w:rPr>
                <w:rFonts w:ascii="Times New Roman" w:eastAsia="Calibri" w:hAnsi="Times New Roman" w:cs="Times New Roman"/>
                <w:sz w:val="20"/>
                <w:szCs w:val="20"/>
              </w:rPr>
              <w:t>Sva politička, finansijska, medijska i organizacijska pažnja je usmerena ka metropoli (Beogradu), kao i “rezervnoj metropoli” (Novi Sad).</w:t>
            </w:r>
            <w:r w:rsidRPr="009B7F61">
              <w:rPr>
                <w:rFonts w:ascii="Times New Roman" w:eastAsia="Calibri" w:hAnsi="Times New Roman" w:cs="Times New Roman"/>
                <w:sz w:val="20"/>
                <w:szCs w:val="20"/>
              </w:rPr>
              <w:t>”</w:t>
            </w:r>
          </w:p>
          <w:p w:rsidR="008E66B5" w:rsidRPr="009B7F61" w:rsidRDefault="008E66B5" w:rsidP="00874EF7">
            <w:pPr>
              <w:jc w:val="both"/>
              <w:rPr>
                <w:rFonts w:ascii="Times New Roman" w:hAnsi="Times New Roman" w:cs="Times New Roman"/>
                <w:sz w:val="20"/>
                <w:szCs w:val="20"/>
              </w:rPr>
            </w:pPr>
          </w:p>
          <w:p w:rsidR="00BC3697" w:rsidRPr="009B7F61" w:rsidRDefault="00E52755" w:rsidP="00E52755">
            <w:pPr>
              <w:jc w:val="both"/>
              <w:rPr>
                <w:rFonts w:ascii="Times New Roman" w:hAnsi="Times New Roman" w:cs="Times New Roman"/>
                <w:sz w:val="20"/>
                <w:szCs w:val="20"/>
              </w:rPr>
            </w:pPr>
            <w:r w:rsidRPr="009B7F61">
              <w:rPr>
                <w:rFonts w:ascii="Times New Roman" w:hAnsi="Times New Roman" w:cs="Times New Roman"/>
                <w:sz w:val="20"/>
                <w:szCs w:val="20"/>
              </w:rPr>
              <w:t>“Sve odluke o kulturnoj politici, zakonodavstvu, budžetu, raspodeli sredstava donose se u Beogradu.”</w:t>
            </w:r>
          </w:p>
          <w:p w:rsidR="00BC3697" w:rsidRPr="009B7F61" w:rsidRDefault="00BC3697" w:rsidP="00E52755">
            <w:pPr>
              <w:jc w:val="both"/>
              <w:rPr>
                <w:rFonts w:ascii="Times New Roman" w:hAnsi="Times New Roman" w:cs="Times New Roman"/>
                <w:sz w:val="20"/>
                <w:szCs w:val="20"/>
              </w:rPr>
            </w:pPr>
          </w:p>
          <w:p w:rsidR="00BC3697" w:rsidRPr="009B7F61" w:rsidRDefault="00BC3697" w:rsidP="00E52755">
            <w:pPr>
              <w:jc w:val="both"/>
              <w:rPr>
                <w:rFonts w:ascii="Times New Roman" w:hAnsi="Times New Roman" w:cs="Times New Roman"/>
                <w:sz w:val="20"/>
                <w:szCs w:val="20"/>
              </w:rPr>
            </w:pPr>
            <w:r w:rsidRPr="009B7F61">
              <w:rPr>
                <w:rFonts w:ascii="Times New Roman" w:hAnsi="Times New Roman" w:cs="Times New Roman"/>
                <w:sz w:val="20"/>
                <w:szCs w:val="20"/>
              </w:rPr>
              <w:t>“Finansijski, umetnički, menadžerski resursi Beograda i kulturna infrastruktura</w:t>
            </w:r>
            <w:r w:rsidR="00E94FC7" w:rsidRPr="009B7F61">
              <w:rPr>
                <w:rFonts w:ascii="Times New Roman" w:hAnsi="Times New Roman" w:cs="Times New Roman"/>
                <w:sz w:val="20"/>
                <w:szCs w:val="20"/>
              </w:rPr>
              <w:t>...</w:t>
            </w:r>
            <w:r w:rsidRPr="009B7F61">
              <w:rPr>
                <w:rFonts w:ascii="Times New Roman" w:hAnsi="Times New Roman" w:cs="Times New Roman"/>
                <w:sz w:val="20"/>
                <w:szCs w:val="20"/>
              </w:rPr>
              <w:t>nemerljivi su sa resursima kojima raspolažu čak i veliki gradovi u Srbiji. A nije zanemarljivo ni to što su svi mediji sa nacionalnom frekvencijom locirani u Beogradu.”</w:t>
            </w:r>
          </w:p>
          <w:p w:rsidR="00BC3697" w:rsidRPr="009B7F61" w:rsidRDefault="00BC3697" w:rsidP="00E52755">
            <w:pPr>
              <w:jc w:val="both"/>
              <w:rPr>
                <w:rFonts w:ascii="Times New Roman" w:hAnsi="Times New Roman" w:cs="Times New Roman"/>
                <w:sz w:val="20"/>
                <w:szCs w:val="20"/>
              </w:rPr>
            </w:pPr>
          </w:p>
          <w:p w:rsidR="00E94FC7" w:rsidRPr="009B7F61" w:rsidRDefault="00BC3697" w:rsidP="00E52755">
            <w:pPr>
              <w:jc w:val="both"/>
              <w:rPr>
                <w:rFonts w:ascii="Times New Roman" w:hAnsi="Times New Roman" w:cs="Times New Roman"/>
                <w:sz w:val="20"/>
                <w:szCs w:val="20"/>
              </w:rPr>
            </w:pPr>
            <w:r w:rsidRPr="009B7F61">
              <w:rPr>
                <w:rFonts w:ascii="Times New Roman" w:eastAsia="Calibri" w:hAnsi="Times New Roman" w:cs="Times New Roman"/>
                <w:sz w:val="20"/>
                <w:szCs w:val="20"/>
              </w:rPr>
              <w:t>“Podrška svake vrste, za programe, zapošljavanje, prezentaciju i prodaju programa, produkcijski i prostorni uslovi, sve se to nalazi u centrima, posebno Beogradu i Novom Sadu. Potpuna nevidljivost programa van centra.”</w:t>
            </w:r>
          </w:p>
          <w:p w:rsidR="00E94FC7" w:rsidRPr="009B7F61" w:rsidRDefault="00E94FC7" w:rsidP="00E52755">
            <w:pPr>
              <w:jc w:val="both"/>
              <w:rPr>
                <w:rFonts w:ascii="Times New Roman" w:hAnsi="Times New Roman" w:cs="Times New Roman"/>
                <w:sz w:val="20"/>
                <w:szCs w:val="20"/>
              </w:rPr>
            </w:pPr>
          </w:p>
          <w:p w:rsidR="00D616D3" w:rsidRPr="009B7F61" w:rsidRDefault="00E94FC7" w:rsidP="00E94FC7">
            <w:pPr>
              <w:jc w:val="both"/>
              <w:rPr>
                <w:rFonts w:ascii="Times New Roman" w:hAnsi="Times New Roman" w:cs="Times New Roman"/>
                <w:sz w:val="20"/>
                <w:szCs w:val="20"/>
              </w:rPr>
            </w:pPr>
            <w:r w:rsidRPr="009B7F61">
              <w:rPr>
                <w:rFonts w:ascii="Times New Roman" w:hAnsi="Times New Roman" w:cs="Times New Roman"/>
                <w:sz w:val="20"/>
                <w:szCs w:val="20"/>
              </w:rPr>
              <w:t>“Zato što je u Beogradu i Novom Sadu centar ekonomske i političke moći.”</w:t>
            </w:r>
          </w:p>
          <w:p w:rsidR="00D616D3" w:rsidRPr="009B7F61" w:rsidRDefault="00D616D3" w:rsidP="00E94FC7">
            <w:pPr>
              <w:jc w:val="both"/>
              <w:rPr>
                <w:rFonts w:ascii="Times New Roman" w:hAnsi="Times New Roman" w:cs="Times New Roman"/>
                <w:sz w:val="20"/>
                <w:szCs w:val="20"/>
              </w:rPr>
            </w:pPr>
          </w:p>
          <w:p w:rsidR="00D616D3" w:rsidRPr="009B7F61" w:rsidRDefault="00D616D3" w:rsidP="00D616D3">
            <w:pPr>
              <w:jc w:val="both"/>
              <w:rPr>
                <w:rFonts w:ascii="Times New Roman" w:hAnsi="Times New Roman" w:cs="Times New Roman"/>
                <w:sz w:val="20"/>
                <w:szCs w:val="20"/>
              </w:rPr>
            </w:pPr>
            <w:r w:rsidRPr="009B7F61">
              <w:rPr>
                <w:rFonts w:ascii="Times New Roman" w:hAnsi="Times New Roman" w:cs="Times New Roman"/>
                <w:sz w:val="20"/>
                <w:szCs w:val="20"/>
              </w:rPr>
              <w:t>“Kulturna politika...u praksi...se svodi na ono što se finasira, a to ne zavisi od kvaliteta postojećih projekata, već od veza sa donosiocima odluka.”</w:t>
            </w:r>
          </w:p>
          <w:p w:rsidR="00D616D3" w:rsidRPr="009B7F61" w:rsidRDefault="00D616D3" w:rsidP="00D616D3">
            <w:pPr>
              <w:jc w:val="both"/>
              <w:rPr>
                <w:rFonts w:ascii="Times New Roman" w:hAnsi="Times New Roman" w:cs="Times New Roman"/>
                <w:sz w:val="20"/>
                <w:szCs w:val="20"/>
              </w:rPr>
            </w:pPr>
          </w:p>
          <w:p w:rsidR="00E52755" w:rsidRPr="009B7F61" w:rsidRDefault="00D616D3" w:rsidP="00E52755">
            <w:pPr>
              <w:jc w:val="both"/>
              <w:rPr>
                <w:rFonts w:ascii="Times New Roman" w:hAnsi="Times New Roman" w:cs="Times New Roman"/>
                <w:sz w:val="20"/>
                <w:szCs w:val="20"/>
              </w:rPr>
            </w:pPr>
            <w:r w:rsidRPr="009B7F61">
              <w:rPr>
                <w:rFonts w:ascii="Times New Roman" w:hAnsi="Times New Roman" w:cs="Times New Roman"/>
                <w:sz w:val="20"/>
                <w:szCs w:val="20"/>
              </w:rPr>
              <w:t>“Upravo stoga što je koncentracija novca i kulturne moći a samim tim i produkcije poglavitr u Beogradu, a nešto manje i u Novom Sadu.”</w:t>
            </w:r>
          </w:p>
          <w:p w:rsidR="00874EF7" w:rsidRPr="009B7F61" w:rsidRDefault="00874EF7" w:rsidP="00874EF7">
            <w:pPr>
              <w:pStyle w:val="ListParagraph"/>
              <w:spacing w:line="360" w:lineRule="auto"/>
              <w:ind w:left="0"/>
              <w:jc w:val="both"/>
              <w:rPr>
                <w:rFonts w:ascii="Times New Roman" w:hAnsi="Times New Roman" w:cs="Times New Roman"/>
                <w:sz w:val="20"/>
                <w:szCs w:val="20"/>
              </w:rPr>
            </w:pPr>
          </w:p>
        </w:tc>
      </w:tr>
      <w:tr w:rsidR="00874EF7" w:rsidRPr="009B7F61" w:rsidTr="00874EF7">
        <w:tc>
          <w:tcPr>
            <w:tcW w:w="2660" w:type="dxa"/>
          </w:tcPr>
          <w:p w:rsidR="00874EF7" w:rsidRPr="009B7F61" w:rsidRDefault="00874EF7" w:rsidP="00720BD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Politika (23%)</w:t>
            </w:r>
          </w:p>
        </w:tc>
        <w:tc>
          <w:tcPr>
            <w:tcW w:w="5856" w:type="dxa"/>
          </w:tcPr>
          <w:p w:rsidR="00A113E7" w:rsidRPr="009B7F61" w:rsidRDefault="00A13215" w:rsidP="00A13215">
            <w:pPr>
              <w:jc w:val="both"/>
              <w:rPr>
                <w:rFonts w:ascii="Times New Roman" w:hAnsi="Times New Roman" w:cs="Times New Roman"/>
                <w:sz w:val="20"/>
                <w:szCs w:val="20"/>
              </w:rPr>
            </w:pPr>
            <w:r w:rsidRPr="009B7F61">
              <w:rPr>
                <w:rFonts w:ascii="Times New Roman" w:hAnsi="Times New Roman" w:cs="Times New Roman"/>
                <w:sz w:val="20"/>
                <w:szCs w:val="20"/>
              </w:rPr>
              <w:t>"Jednostavno, država nema želju, (sem na ponekom papiru) da išta promeni u kulturnoj politici, pošto bi rešenja i rezovi bili bolniji nego rešavanje pitanja zaposlenih u Zastavinim fabrikama, pre desetak godina.”</w:t>
            </w:r>
          </w:p>
          <w:p w:rsidR="00A113E7" w:rsidRPr="009B7F61" w:rsidRDefault="00A113E7" w:rsidP="00A13215">
            <w:pPr>
              <w:jc w:val="both"/>
              <w:rPr>
                <w:rFonts w:ascii="Times New Roman" w:hAnsi="Times New Roman" w:cs="Times New Roman"/>
                <w:sz w:val="20"/>
                <w:szCs w:val="20"/>
              </w:rPr>
            </w:pPr>
          </w:p>
          <w:p w:rsidR="00A113E7" w:rsidRPr="009B7F61" w:rsidRDefault="00A113E7" w:rsidP="00A113E7">
            <w:pPr>
              <w:jc w:val="both"/>
              <w:rPr>
                <w:rFonts w:ascii="Times New Roman" w:hAnsi="Times New Roman" w:cs="Times New Roman"/>
                <w:sz w:val="20"/>
                <w:szCs w:val="20"/>
              </w:rPr>
            </w:pPr>
            <w:r w:rsidRPr="009B7F61">
              <w:rPr>
                <w:rFonts w:ascii="Times New Roman" w:hAnsi="Times New Roman" w:cs="Times New Roman"/>
                <w:sz w:val="20"/>
                <w:szCs w:val="20"/>
              </w:rPr>
              <w:t>“Malo kvalitetnih projekata, umetnika i kulturnih poslenika nalazi svoj put bez podrške centralnih institucija u Beogradu, što je štetno, kako za sam Beograd tako i za celu Srbiju.”</w:t>
            </w:r>
          </w:p>
          <w:p w:rsidR="00525373" w:rsidRPr="009B7F61" w:rsidRDefault="00525373" w:rsidP="00A113E7">
            <w:pPr>
              <w:jc w:val="both"/>
              <w:rPr>
                <w:rFonts w:ascii="Times New Roman" w:hAnsi="Times New Roman" w:cs="Times New Roman"/>
                <w:sz w:val="20"/>
                <w:szCs w:val="20"/>
              </w:rPr>
            </w:pPr>
          </w:p>
          <w:p w:rsidR="00EE2D9E" w:rsidRPr="009B7F61" w:rsidRDefault="00EE2D9E" w:rsidP="00A113E7">
            <w:pPr>
              <w:jc w:val="both"/>
              <w:rPr>
                <w:rFonts w:ascii="Times New Roman" w:hAnsi="Times New Roman" w:cs="Times New Roman"/>
                <w:sz w:val="20"/>
                <w:szCs w:val="20"/>
              </w:rPr>
            </w:pPr>
          </w:p>
          <w:p w:rsidR="00EE2D9E" w:rsidRPr="009B7F61" w:rsidRDefault="00EE2D9E" w:rsidP="00A113E7">
            <w:pPr>
              <w:jc w:val="both"/>
              <w:rPr>
                <w:rFonts w:ascii="Times New Roman" w:eastAsia="Times New Roman" w:hAnsi="Times New Roman" w:cs="Times New Roman"/>
                <w:sz w:val="20"/>
                <w:szCs w:val="20"/>
              </w:rPr>
            </w:pPr>
            <w:r w:rsidRPr="009B7F61">
              <w:rPr>
                <w:rFonts w:ascii="Times New Roman" w:eastAsia="Times New Roman" w:hAnsi="Times New Roman" w:cs="Times New Roman"/>
                <w:sz w:val="20"/>
                <w:szCs w:val="20"/>
              </w:rPr>
              <w:t>“Razlog su loši zakoni, nemanje strateškog dokumenta i plana, partokratija i korupcija.”</w:t>
            </w:r>
          </w:p>
          <w:p w:rsidR="00F21F66" w:rsidRPr="009B7F61" w:rsidRDefault="00F21F66" w:rsidP="00EE2D9E">
            <w:pPr>
              <w:jc w:val="both"/>
              <w:rPr>
                <w:rFonts w:ascii="Times New Roman" w:eastAsia="Times New Roman" w:hAnsi="Times New Roman" w:cs="Times New Roman"/>
                <w:sz w:val="20"/>
                <w:szCs w:val="20"/>
              </w:rPr>
            </w:pPr>
          </w:p>
          <w:p w:rsidR="00EE2D9E" w:rsidRPr="009B7F61" w:rsidRDefault="00EE2D9E" w:rsidP="00EE2D9E">
            <w:pPr>
              <w:jc w:val="both"/>
              <w:rPr>
                <w:rFonts w:ascii="Times New Roman" w:hAnsi="Times New Roman" w:cs="Times New Roman"/>
                <w:sz w:val="20"/>
                <w:szCs w:val="20"/>
              </w:rPr>
            </w:pPr>
            <w:r w:rsidRPr="009B7F61">
              <w:rPr>
                <w:rFonts w:ascii="Times New Roman" w:eastAsia="Times New Roman" w:hAnsi="Times New Roman" w:cs="Times New Roman"/>
                <w:sz w:val="20"/>
                <w:szCs w:val="20"/>
              </w:rPr>
              <w:t>“Z</w:t>
            </w:r>
            <w:r w:rsidRPr="009B7F61">
              <w:rPr>
                <w:rFonts w:ascii="Times New Roman" w:hAnsi="Times New Roman" w:cs="Times New Roman"/>
                <w:sz w:val="20"/>
                <w:szCs w:val="20"/>
              </w:rPr>
              <w:t xml:space="preserve">ato što su lokalne samouprave razvlašćene, regionalni ili srednji nivo vlasti ne postoji a centralna država je jedini izvor političke moći i odlučivanja.” </w:t>
            </w:r>
          </w:p>
          <w:p w:rsidR="002C1C26" w:rsidRPr="009B7F61" w:rsidRDefault="002C1C26" w:rsidP="00EE2D9E">
            <w:pPr>
              <w:jc w:val="both"/>
              <w:rPr>
                <w:rFonts w:ascii="Times New Roman" w:hAnsi="Times New Roman" w:cs="Times New Roman"/>
                <w:sz w:val="20"/>
                <w:szCs w:val="20"/>
              </w:rPr>
            </w:pPr>
          </w:p>
          <w:p w:rsidR="00874EF7" w:rsidRPr="009B7F61" w:rsidRDefault="002C1C26" w:rsidP="00525373">
            <w:pPr>
              <w:jc w:val="both"/>
              <w:rPr>
                <w:rFonts w:ascii="Times New Roman" w:hAnsi="Times New Roman" w:cs="Times New Roman"/>
                <w:sz w:val="20"/>
                <w:szCs w:val="20"/>
              </w:rPr>
            </w:pPr>
            <w:r w:rsidRPr="009B7F61">
              <w:rPr>
                <w:rFonts w:ascii="Times New Roman" w:hAnsi="Times New Roman" w:cs="Times New Roman"/>
                <w:sz w:val="20"/>
                <w:szCs w:val="20"/>
              </w:rPr>
              <w:t>“Politika nastoji da se sve aktivnosti odvijaju pod kontrolom.”</w:t>
            </w:r>
          </w:p>
        </w:tc>
      </w:tr>
      <w:tr w:rsidR="00874EF7" w:rsidRPr="009B7F61" w:rsidTr="00874EF7">
        <w:tc>
          <w:tcPr>
            <w:tcW w:w="2660" w:type="dxa"/>
          </w:tcPr>
          <w:p w:rsidR="00874EF7" w:rsidRPr="009B7F61" w:rsidRDefault="00874EF7" w:rsidP="00720BD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Finansije (14%)</w:t>
            </w:r>
          </w:p>
        </w:tc>
        <w:tc>
          <w:tcPr>
            <w:tcW w:w="5856" w:type="dxa"/>
          </w:tcPr>
          <w:p w:rsidR="0043039E" w:rsidRPr="009B7F61" w:rsidRDefault="0043039E" w:rsidP="0043039E">
            <w:pPr>
              <w:pStyle w:val="ListParagraph"/>
              <w:ind w:left="0"/>
              <w:jc w:val="both"/>
              <w:rPr>
                <w:rFonts w:ascii="Times New Roman" w:eastAsia="Times New Roman" w:hAnsi="Times New Roman" w:cs="Times New Roman"/>
                <w:sz w:val="20"/>
                <w:szCs w:val="20"/>
                <w:shd w:val="clear" w:color="auto" w:fill="FFFFFF"/>
              </w:rPr>
            </w:pPr>
            <w:r w:rsidRPr="009B7F61">
              <w:rPr>
                <w:rFonts w:ascii="Times New Roman" w:hAnsi="Times New Roman" w:cs="Times New Roman"/>
                <w:sz w:val="20"/>
                <w:szCs w:val="20"/>
              </w:rPr>
              <w:t xml:space="preserve">“Vrlo centralizovana, </w:t>
            </w:r>
            <w:r w:rsidRPr="009B7F61">
              <w:rPr>
                <w:rFonts w:ascii="Times New Roman" w:eastAsia="Times New Roman" w:hAnsi="Times New Roman" w:cs="Times New Roman"/>
                <w:sz w:val="20"/>
                <w:szCs w:val="20"/>
                <w:shd w:val="clear" w:color="auto" w:fill="FFFFFF"/>
              </w:rPr>
              <w:t>na osnovu dosadašnjih sopstvenih</w:t>
            </w:r>
          </w:p>
          <w:p w:rsidR="0043039E" w:rsidRPr="009B7F61" w:rsidRDefault="0043039E" w:rsidP="0043039E">
            <w:pPr>
              <w:pStyle w:val="ListParagraph"/>
              <w:ind w:left="0"/>
              <w:jc w:val="both"/>
              <w:rPr>
                <w:rFonts w:ascii="Times New Roman" w:eastAsia="Times New Roman" w:hAnsi="Times New Roman" w:cs="Times New Roman"/>
                <w:sz w:val="20"/>
                <w:szCs w:val="20"/>
                <w:shd w:val="clear" w:color="auto" w:fill="FFFFFF"/>
              </w:rPr>
            </w:pPr>
            <w:r w:rsidRPr="009B7F61">
              <w:rPr>
                <w:rFonts w:ascii="Times New Roman" w:eastAsia="Times New Roman" w:hAnsi="Times New Roman" w:cs="Times New Roman"/>
                <w:sz w:val="20"/>
                <w:szCs w:val="20"/>
                <w:shd w:val="clear" w:color="auto" w:fill="FFFFFF"/>
              </w:rPr>
              <w:t>iskustava prilikom konkurisanja na raznim</w:t>
            </w:r>
          </w:p>
          <w:p w:rsidR="00874EF7" w:rsidRPr="009B7F61" w:rsidRDefault="0043039E" w:rsidP="0043039E">
            <w:pPr>
              <w:pStyle w:val="ListParagraph"/>
              <w:ind w:left="0"/>
              <w:jc w:val="both"/>
              <w:rPr>
                <w:rFonts w:ascii="Times New Roman" w:eastAsia="Times New Roman" w:hAnsi="Times New Roman" w:cs="Times New Roman"/>
                <w:sz w:val="20"/>
                <w:szCs w:val="20"/>
                <w:shd w:val="clear" w:color="auto" w:fill="FFFFFF"/>
              </w:rPr>
            </w:pPr>
            <w:r w:rsidRPr="009B7F61">
              <w:rPr>
                <w:rFonts w:ascii="Times New Roman" w:eastAsia="Times New Roman" w:hAnsi="Times New Roman" w:cs="Times New Roman"/>
                <w:sz w:val="20"/>
                <w:szCs w:val="20"/>
                <w:shd w:val="clear" w:color="auto" w:fill="FFFFFF"/>
              </w:rPr>
              <w:t>konkursima  organizovanim od stane  republičkih instistucija.”</w:t>
            </w:r>
          </w:p>
          <w:p w:rsidR="0043039E" w:rsidRPr="009B7F61" w:rsidRDefault="0043039E" w:rsidP="0043039E">
            <w:pPr>
              <w:pStyle w:val="ListParagraph"/>
              <w:ind w:left="0"/>
              <w:jc w:val="both"/>
              <w:rPr>
                <w:rFonts w:ascii="Times New Roman" w:eastAsia="Times New Roman" w:hAnsi="Times New Roman" w:cs="Times New Roman"/>
                <w:sz w:val="20"/>
                <w:szCs w:val="20"/>
                <w:shd w:val="clear" w:color="auto" w:fill="FFFFFF"/>
              </w:rPr>
            </w:pPr>
          </w:p>
          <w:p w:rsidR="0043039E" w:rsidRPr="009B7F61" w:rsidRDefault="0043039E" w:rsidP="0043039E">
            <w:pPr>
              <w:jc w:val="both"/>
              <w:rPr>
                <w:rFonts w:ascii="Times New Roman" w:hAnsi="Times New Roman" w:cs="Times New Roman"/>
                <w:sz w:val="20"/>
                <w:szCs w:val="20"/>
              </w:rPr>
            </w:pPr>
            <w:r w:rsidRPr="009B7F61">
              <w:rPr>
                <w:rFonts w:ascii="Times New Roman" w:eastAsia="Times New Roman" w:hAnsi="Times New Roman" w:cs="Times New Roman"/>
                <w:sz w:val="20"/>
                <w:szCs w:val="20"/>
                <w:shd w:val="clear" w:color="auto" w:fill="FFFFFF"/>
              </w:rPr>
              <w:t>“</w:t>
            </w:r>
            <w:r w:rsidRPr="009B7F61">
              <w:rPr>
                <w:rFonts w:ascii="Times New Roman" w:hAnsi="Times New Roman" w:cs="Times New Roman"/>
                <w:sz w:val="20"/>
                <w:szCs w:val="20"/>
              </w:rPr>
              <w:t>Budžet, programi...prvo se planira za potrebe centra, pa tek onda „šta ostane“ ide dalje od centra.”</w:t>
            </w:r>
          </w:p>
          <w:p w:rsidR="00781170" w:rsidRPr="009B7F61" w:rsidRDefault="00781170" w:rsidP="0043039E">
            <w:pPr>
              <w:jc w:val="both"/>
              <w:rPr>
                <w:rFonts w:ascii="Times New Roman" w:hAnsi="Times New Roman" w:cs="Times New Roman"/>
                <w:sz w:val="20"/>
                <w:szCs w:val="20"/>
              </w:rPr>
            </w:pPr>
            <w:r w:rsidRPr="009B7F61">
              <w:rPr>
                <w:rFonts w:ascii="Times New Roman" w:hAnsi="Times New Roman" w:cs="Times New Roman"/>
                <w:sz w:val="20"/>
                <w:szCs w:val="20"/>
              </w:rPr>
              <w:lastRenderedPageBreak/>
              <w:t>“Jer se najveći deo para iz državnog budžeta, namenjenih</w:t>
            </w:r>
          </w:p>
          <w:p w:rsidR="00781170" w:rsidRPr="009B7F61" w:rsidRDefault="00781170" w:rsidP="0043039E">
            <w:pPr>
              <w:jc w:val="both"/>
              <w:rPr>
                <w:rFonts w:ascii="Times New Roman" w:hAnsi="Times New Roman" w:cs="Times New Roman"/>
                <w:sz w:val="20"/>
                <w:szCs w:val="20"/>
              </w:rPr>
            </w:pPr>
            <w:r w:rsidRPr="009B7F61">
              <w:rPr>
                <w:rFonts w:ascii="Times New Roman" w:hAnsi="Times New Roman" w:cs="Times New Roman"/>
                <w:sz w:val="20"/>
                <w:szCs w:val="20"/>
              </w:rPr>
              <w:t>kulturi, koje su ionako mizerne troši na projekte u</w:t>
            </w:r>
          </w:p>
          <w:p w:rsidR="00781170" w:rsidRPr="009B7F61" w:rsidRDefault="00781170" w:rsidP="0043039E">
            <w:pPr>
              <w:jc w:val="both"/>
              <w:rPr>
                <w:rFonts w:ascii="Times New Roman" w:hAnsi="Times New Roman" w:cs="Times New Roman"/>
                <w:sz w:val="20"/>
                <w:szCs w:val="20"/>
              </w:rPr>
            </w:pPr>
            <w:r w:rsidRPr="009B7F61">
              <w:rPr>
                <w:rFonts w:ascii="Times New Roman" w:hAnsi="Times New Roman" w:cs="Times New Roman"/>
                <w:sz w:val="20"/>
                <w:szCs w:val="20"/>
              </w:rPr>
              <w:t>Beogradu, koji su za većinu stanovništva u Srbiji</w:t>
            </w:r>
          </w:p>
          <w:p w:rsidR="0043039E" w:rsidRPr="009B7F61" w:rsidRDefault="00781170" w:rsidP="000C4F58">
            <w:pPr>
              <w:jc w:val="both"/>
              <w:rPr>
                <w:rFonts w:ascii="Times New Roman" w:hAnsi="Times New Roman" w:cs="Times New Roman"/>
                <w:sz w:val="20"/>
                <w:szCs w:val="20"/>
              </w:rPr>
            </w:pPr>
            <w:r w:rsidRPr="009B7F61">
              <w:rPr>
                <w:rFonts w:ascii="Times New Roman" w:hAnsi="Times New Roman" w:cs="Times New Roman"/>
                <w:sz w:val="20"/>
                <w:szCs w:val="20"/>
              </w:rPr>
              <w:t>nedostupni.”</w:t>
            </w:r>
          </w:p>
        </w:tc>
      </w:tr>
      <w:tr w:rsidR="00874EF7" w:rsidRPr="009B7F61" w:rsidTr="00874EF7">
        <w:tc>
          <w:tcPr>
            <w:tcW w:w="2660" w:type="dxa"/>
          </w:tcPr>
          <w:p w:rsidR="00874EF7" w:rsidRPr="009B7F61" w:rsidRDefault="00874EF7" w:rsidP="00720BD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lastRenderedPageBreak/>
              <w:t>Lokal (14%)</w:t>
            </w:r>
          </w:p>
        </w:tc>
        <w:tc>
          <w:tcPr>
            <w:tcW w:w="5856" w:type="dxa"/>
          </w:tcPr>
          <w:p w:rsidR="00640810" w:rsidRPr="009B7F61" w:rsidRDefault="00640810" w:rsidP="00640810">
            <w:pPr>
              <w:jc w:val="both"/>
              <w:rPr>
                <w:rFonts w:ascii="Times New Roman" w:hAnsi="Times New Roman" w:cs="Times New Roman"/>
                <w:sz w:val="20"/>
                <w:szCs w:val="20"/>
              </w:rPr>
            </w:pPr>
            <w:r w:rsidRPr="009B7F61">
              <w:rPr>
                <w:rFonts w:ascii="Times New Roman" w:hAnsi="Times New Roman" w:cs="Times New Roman"/>
                <w:sz w:val="20"/>
                <w:szCs w:val="20"/>
              </w:rPr>
              <w:t>“Veći problem od čuvene “beogradizacije” je pasivnost “unutrašnjosti”.”</w:t>
            </w:r>
          </w:p>
          <w:p w:rsidR="002E4C84" w:rsidRPr="009B7F61" w:rsidRDefault="002E4C84" w:rsidP="00640810">
            <w:pPr>
              <w:jc w:val="both"/>
              <w:rPr>
                <w:rFonts w:ascii="Times New Roman" w:hAnsi="Times New Roman" w:cs="Times New Roman"/>
                <w:sz w:val="20"/>
                <w:szCs w:val="20"/>
              </w:rPr>
            </w:pPr>
          </w:p>
          <w:p w:rsidR="002E4C84" w:rsidRPr="009B7F61" w:rsidRDefault="002E4C84" w:rsidP="002E4C84">
            <w:pPr>
              <w:jc w:val="both"/>
              <w:rPr>
                <w:rFonts w:ascii="Times New Roman" w:hAnsi="Times New Roman" w:cs="Times New Roman"/>
                <w:sz w:val="20"/>
                <w:szCs w:val="20"/>
              </w:rPr>
            </w:pPr>
            <w:r w:rsidRPr="009B7F61">
              <w:rPr>
                <w:rFonts w:ascii="Times New Roman" w:hAnsi="Times New Roman" w:cs="Times New Roman"/>
                <w:sz w:val="20"/>
                <w:szCs w:val="20"/>
              </w:rPr>
              <w:t>“Iako...platforme poput NKSS deluju izvan Beograda i  Novog Sada, formalne institucije kulture su skromno finansirane, često lišene kriterijuma, pretrpane  nestručnim  partijskim  kadrovima, pa stoga  skromno i funkcionišu.”</w:t>
            </w:r>
          </w:p>
          <w:p w:rsidR="00F04A3F" w:rsidRPr="009B7F61" w:rsidRDefault="00F04A3F" w:rsidP="002E4C84">
            <w:pPr>
              <w:jc w:val="both"/>
              <w:rPr>
                <w:rFonts w:ascii="Times New Roman" w:hAnsi="Times New Roman" w:cs="Times New Roman"/>
                <w:sz w:val="20"/>
                <w:szCs w:val="20"/>
              </w:rPr>
            </w:pPr>
          </w:p>
          <w:p w:rsidR="00F04A3F" w:rsidRPr="009B7F61" w:rsidRDefault="00F04A3F" w:rsidP="000C4F58">
            <w:pPr>
              <w:jc w:val="both"/>
              <w:rPr>
                <w:rFonts w:ascii="Times New Roman" w:hAnsi="Times New Roman" w:cs="Times New Roman"/>
                <w:sz w:val="20"/>
                <w:szCs w:val="20"/>
              </w:rPr>
            </w:pPr>
            <w:r w:rsidRPr="009B7F61">
              <w:rPr>
                <w:rFonts w:ascii="Times New Roman" w:hAnsi="Times New Roman" w:cs="Times New Roman"/>
                <w:sz w:val="20"/>
                <w:szCs w:val="20"/>
              </w:rPr>
              <w:t xml:space="preserve">“Kulturne politike na lokalnom nivou gotovo da ne postoje, sadržaji su retko dostupni u unutrašnjosti, a lokalni akteri (pojedinci, grupe, organizacije) opstaju dok traje entuzijazam, pošto podrška zvaničnih institucija </w:t>
            </w:r>
            <w:r w:rsidRPr="009B7F61">
              <w:rPr>
                <w:rFonts w:ascii="Times New Roman" w:hAnsi="Times New Roman" w:cs="Times New Roman"/>
                <w:i/>
                <w:sz w:val="20"/>
                <w:szCs w:val="20"/>
              </w:rPr>
              <w:t>de-facto</w:t>
            </w:r>
            <w:r w:rsidRPr="009B7F61">
              <w:rPr>
                <w:rFonts w:ascii="Times New Roman" w:hAnsi="Times New Roman" w:cs="Times New Roman"/>
                <w:sz w:val="20"/>
                <w:szCs w:val="20"/>
              </w:rPr>
              <w:t xml:space="preserve"> ne postoji.”</w:t>
            </w:r>
          </w:p>
        </w:tc>
      </w:tr>
      <w:tr w:rsidR="00874EF7" w:rsidRPr="009B7F61" w:rsidTr="00874EF7">
        <w:tc>
          <w:tcPr>
            <w:tcW w:w="2660" w:type="dxa"/>
          </w:tcPr>
          <w:p w:rsidR="00874EF7" w:rsidRPr="009B7F61" w:rsidRDefault="00874EF7" w:rsidP="00720BD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Ostalo (4%)</w:t>
            </w:r>
          </w:p>
        </w:tc>
        <w:tc>
          <w:tcPr>
            <w:tcW w:w="5856" w:type="dxa"/>
          </w:tcPr>
          <w:p w:rsidR="00F04A3F" w:rsidRPr="009B7F61" w:rsidRDefault="00F04A3F" w:rsidP="000C4F58">
            <w:pPr>
              <w:pStyle w:val="ListParagraph"/>
              <w:ind w:left="0"/>
              <w:jc w:val="both"/>
              <w:rPr>
                <w:rFonts w:ascii="Times New Roman" w:hAnsi="Times New Roman" w:cs="Times New Roman"/>
                <w:sz w:val="20"/>
                <w:szCs w:val="20"/>
              </w:rPr>
            </w:pPr>
            <w:r w:rsidRPr="009B7F61">
              <w:rPr>
                <w:rFonts w:ascii="Times New Roman" w:hAnsi="Times New Roman" w:cs="Times New Roman"/>
                <w:sz w:val="20"/>
                <w:szCs w:val="20"/>
              </w:rPr>
              <w:t>“Razlog leži u mentalitetu ovog naroda. Za decentralizovano društvo potreban je ipak određen kulturološki i civilizacijski nivo, a ovo društvo nije na tom nivou, ovo je još uvek predmoderno društvo, koje je u zaostatku.”</w:t>
            </w:r>
          </w:p>
        </w:tc>
      </w:tr>
    </w:tbl>
    <w:p w:rsidR="00874EF7" w:rsidRPr="009B7F61" w:rsidRDefault="00874EF7" w:rsidP="00720BDB">
      <w:pPr>
        <w:pStyle w:val="ListParagraph"/>
        <w:spacing w:line="360" w:lineRule="auto"/>
        <w:ind w:left="0" w:firstLine="720"/>
        <w:jc w:val="both"/>
        <w:rPr>
          <w:rFonts w:ascii="Times New Roman" w:hAnsi="Times New Roman" w:cs="Times New Roman"/>
        </w:rPr>
      </w:pPr>
    </w:p>
    <w:p w:rsidR="003C1221" w:rsidRPr="003C1221" w:rsidRDefault="003C1221" w:rsidP="003C1221">
      <w:pPr>
        <w:jc w:val="center"/>
        <w:rPr>
          <w:rFonts w:ascii="Times New Roman" w:hAnsi="Times New Roman" w:cs="Times New Roman"/>
          <w:sz w:val="22"/>
          <w:szCs w:val="22"/>
          <w:u w:val="single"/>
        </w:rPr>
      </w:pPr>
      <w:r w:rsidRPr="003C1221">
        <w:rPr>
          <w:rFonts w:ascii="Times New Roman" w:hAnsi="Times New Roman" w:cs="Times New Roman"/>
          <w:sz w:val="22"/>
          <w:szCs w:val="22"/>
          <w:u w:val="single"/>
        </w:rPr>
        <w:t>Tabela 17: Uzroci centralizacije u kulturi Srbije</w:t>
      </w:r>
    </w:p>
    <w:p w:rsidR="003C1221" w:rsidRDefault="003C1221" w:rsidP="00613378">
      <w:pPr>
        <w:spacing w:line="360" w:lineRule="auto"/>
        <w:ind w:firstLine="720"/>
        <w:jc w:val="both"/>
        <w:rPr>
          <w:rFonts w:ascii="Times New Roman" w:hAnsi="Times New Roman" w:cs="Times New Roman"/>
        </w:rPr>
      </w:pPr>
    </w:p>
    <w:p w:rsidR="00386DF5" w:rsidRPr="009B7F61" w:rsidRDefault="003A287A" w:rsidP="00613378">
      <w:pPr>
        <w:spacing w:line="360" w:lineRule="auto"/>
        <w:ind w:firstLine="720"/>
        <w:jc w:val="both"/>
        <w:rPr>
          <w:rFonts w:ascii="Times New Roman" w:hAnsi="Times New Roman" w:cs="Times New Roman"/>
        </w:rPr>
      </w:pPr>
      <w:r w:rsidRPr="009B7F61">
        <w:rPr>
          <w:rFonts w:ascii="Times New Roman" w:hAnsi="Times New Roman" w:cs="Times New Roman"/>
        </w:rPr>
        <w:t>Analizirajući prvu grupu identifikovanih uzroka decentralizacije, koju s</w:t>
      </w:r>
      <w:r w:rsidR="002D3413" w:rsidRPr="009B7F61">
        <w:rPr>
          <w:rFonts w:ascii="Times New Roman" w:hAnsi="Times New Roman" w:cs="Times New Roman"/>
        </w:rPr>
        <w:t>a</w:t>
      </w:r>
      <w:r w:rsidRPr="009B7F61">
        <w:rPr>
          <w:rFonts w:ascii="Times New Roman" w:hAnsi="Times New Roman" w:cs="Times New Roman"/>
        </w:rPr>
        <w:t>m imenova</w:t>
      </w:r>
      <w:r w:rsidR="002D3413" w:rsidRPr="009B7F61">
        <w:rPr>
          <w:rFonts w:ascii="Times New Roman" w:hAnsi="Times New Roman" w:cs="Times New Roman"/>
        </w:rPr>
        <w:t>o</w:t>
      </w:r>
      <w:r w:rsidRPr="009B7F61">
        <w:rPr>
          <w:rFonts w:ascii="Times New Roman" w:hAnsi="Times New Roman" w:cs="Times New Roman"/>
        </w:rPr>
        <w:t xml:space="preserve"> kombinovanim jer se i pominje sinergija više uzroka, zaključujem da se radi o gotovo polovičnom skupu koji je prevashodno vezan za političke i finansijske uzroke centralizma. Međutim, ovde se pojavljuje i “medijski centralizam”</w:t>
      </w:r>
      <w:r w:rsidR="00202106" w:rsidRPr="009B7F61">
        <w:rPr>
          <w:rFonts w:ascii="Times New Roman" w:hAnsi="Times New Roman" w:cs="Times New Roman"/>
        </w:rPr>
        <w:t>, odnosno nezadovoljstvo promocijom kulture iz unutrašnjosti Srbije od strane prevashodno televizija sa nacionalnom frekvencijom. Ako je RTS</w:t>
      </w:r>
      <w:r w:rsidR="00202106" w:rsidRPr="009B7F61">
        <w:rPr>
          <w:rStyle w:val="FootnoteReference"/>
          <w:rFonts w:ascii="Times New Roman" w:hAnsi="Times New Roman" w:cs="Times New Roman"/>
        </w:rPr>
        <w:footnoteReference w:id="202"/>
      </w:r>
      <w:r w:rsidR="00202106" w:rsidRPr="009B7F61">
        <w:rPr>
          <w:rFonts w:ascii="Times New Roman" w:hAnsi="Times New Roman" w:cs="Times New Roman"/>
        </w:rPr>
        <w:t xml:space="preserve"> kao javni medijski servis koji se finansira iz budžeta, </w:t>
      </w:r>
      <w:r w:rsidR="00E95DC9" w:rsidRPr="009B7F61">
        <w:rPr>
          <w:rFonts w:ascii="Times New Roman" w:hAnsi="Times New Roman" w:cs="Times New Roman"/>
        </w:rPr>
        <w:t xml:space="preserve">pretpostavimo logično i </w:t>
      </w:r>
      <w:r w:rsidR="00202106" w:rsidRPr="009B7F61">
        <w:rPr>
          <w:rFonts w:ascii="Times New Roman" w:hAnsi="Times New Roman" w:cs="Times New Roman"/>
        </w:rPr>
        <w:t>obavezan</w:t>
      </w:r>
      <w:r w:rsidR="00E95DC9" w:rsidRPr="009B7F61">
        <w:rPr>
          <w:rFonts w:ascii="Times New Roman" w:hAnsi="Times New Roman" w:cs="Times New Roman"/>
        </w:rPr>
        <w:t xml:space="preserve"> da kulturu kao oblast promoviše, odnosno izveštava o njoj sa cele teritorije države, postavlja se pitanje i da li sve druge televizije, koje su u privatnom vlasništvu (poput “Pink”, “Prva”, O2, “</w:t>
      </w:r>
      <w:r w:rsidR="00E95DC9" w:rsidRPr="009B7F61">
        <w:rPr>
          <w:rFonts w:ascii="Times New Roman" w:hAnsi="Times New Roman" w:cs="Times New Roman"/>
          <w:i/>
        </w:rPr>
        <w:t>Happy</w:t>
      </w:r>
      <w:r w:rsidR="00E95DC9" w:rsidRPr="009B7F61">
        <w:rPr>
          <w:rFonts w:ascii="Times New Roman" w:hAnsi="Times New Roman" w:cs="Times New Roman"/>
        </w:rPr>
        <w:t xml:space="preserve">”...) imaju obavezu isto rade? </w:t>
      </w:r>
    </w:p>
    <w:p w:rsidR="00386DF5" w:rsidRPr="009B7F61" w:rsidRDefault="00386DF5" w:rsidP="00613378">
      <w:pPr>
        <w:spacing w:line="360" w:lineRule="auto"/>
        <w:ind w:firstLine="720"/>
        <w:jc w:val="both"/>
        <w:rPr>
          <w:rFonts w:ascii="Times New Roman" w:hAnsi="Times New Roman" w:cs="Times New Roman"/>
        </w:rPr>
      </w:pPr>
    </w:p>
    <w:p w:rsidR="003C1221" w:rsidRDefault="00E95DC9" w:rsidP="00A42C78">
      <w:pPr>
        <w:spacing w:line="360" w:lineRule="auto"/>
        <w:ind w:firstLine="720"/>
        <w:jc w:val="both"/>
        <w:rPr>
          <w:rFonts w:ascii="Times New Roman" w:hAnsi="Times New Roman" w:cs="Times New Roman"/>
        </w:rPr>
      </w:pPr>
      <w:r w:rsidRPr="009B7F61">
        <w:rPr>
          <w:rFonts w:ascii="Times New Roman" w:hAnsi="Times New Roman" w:cs="Times New Roman"/>
        </w:rPr>
        <w:t xml:space="preserve">Na debati “Kako vratiti kulturu u medije?” koju je 01.03.2019. organizovala u Beogradu Asocijacija NKSS, nekadašnji ministar kulture i informisanja Srbije, a sada </w:t>
      </w:r>
      <w:r w:rsidRPr="009B7F61">
        <w:rPr>
          <w:rFonts w:ascii="Times New Roman" w:hAnsi="Times New Roman" w:cs="Times New Roman"/>
          <w:shd w:val="clear" w:color="auto" w:fill="FFFFFF"/>
        </w:rPr>
        <w:t xml:space="preserve">urednik Kulturno-umetničkog programa RTS-a, </w:t>
      </w:r>
      <w:r w:rsidRPr="009B7F61">
        <w:rPr>
          <w:rStyle w:val="Strong"/>
          <w:rFonts w:ascii="Times New Roman" w:hAnsi="Times New Roman" w:cs="Times New Roman"/>
          <w:b w:val="0"/>
          <w:shd w:val="clear" w:color="auto" w:fill="FFFFFF"/>
        </w:rPr>
        <w:t>Nebojša Bradić izjavio je da</w:t>
      </w:r>
      <w:r w:rsidRPr="009B7F61">
        <w:rPr>
          <w:rStyle w:val="Strong"/>
          <w:rFonts w:ascii="Times New Roman" w:hAnsi="Times New Roman" w:cs="Times New Roman"/>
          <w:shd w:val="clear" w:color="auto" w:fill="FFFFFF"/>
        </w:rPr>
        <w:t xml:space="preserve"> “</w:t>
      </w:r>
      <w:r w:rsidRPr="009B7F61">
        <w:rPr>
          <w:rFonts w:ascii="Times New Roman" w:hAnsi="Times New Roman" w:cs="Times New Roman"/>
        </w:rPr>
        <w:t xml:space="preserve">sve privatne televizije u Srbiji sa nacionalnom frekvencijom imaju obavezu da emituju program iz kulture, jer je to bio uslov da dobiju dozvolu” uz isticanje važnosti uloge javnih servisa “jer prave programe koji su nacionalno važni – u oblastima kao što su </w:t>
      </w:r>
      <w:r w:rsidRPr="009B7F61">
        <w:rPr>
          <w:rFonts w:ascii="Times New Roman" w:hAnsi="Times New Roman" w:cs="Times New Roman"/>
        </w:rPr>
        <w:lastRenderedPageBreak/>
        <w:t>nauka, kultura, obrazovanje i umetnost”</w:t>
      </w:r>
      <w:r w:rsidRPr="009B7F61">
        <w:rPr>
          <w:rStyle w:val="FootnoteReference"/>
          <w:rFonts w:ascii="Times New Roman" w:hAnsi="Times New Roman" w:cs="Times New Roman"/>
        </w:rPr>
        <w:footnoteReference w:id="203"/>
      </w:r>
      <w:r w:rsidRPr="009B7F61">
        <w:rPr>
          <w:rFonts w:ascii="Times New Roman" w:hAnsi="Times New Roman" w:cs="Times New Roman"/>
        </w:rPr>
        <w:t>.</w:t>
      </w:r>
      <w:r w:rsidR="00613378" w:rsidRPr="009B7F61">
        <w:rPr>
          <w:rFonts w:ascii="Times New Roman" w:hAnsi="Times New Roman" w:cs="Times New Roman"/>
        </w:rPr>
        <w:t xml:space="preserve"> On je dodao i da trend sve izraženijeg odsustva kulture u elektronskim medijima nije samo odlika Srbije, što pokazuje i nedavno istraživanje na evropskom nivou, kojim je obuhvaćeno 38 zemalja, odnosno više od 1.500 radija, od kojih se čak oko hiljadu svodi samo na emitovanje </w:t>
      </w:r>
      <w:r w:rsidR="00613378" w:rsidRPr="009B7F61">
        <w:rPr>
          <w:rStyle w:val="Emphasis"/>
          <w:rFonts w:ascii="Times New Roman" w:hAnsi="Times New Roman" w:cs="Times New Roman"/>
        </w:rPr>
        <w:t>play liste</w:t>
      </w:r>
      <w:r w:rsidR="00613378" w:rsidRPr="009B7F61">
        <w:rPr>
          <w:rFonts w:ascii="Times New Roman" w:hAnsi="Times New Roman" w:cs="Times New Roman"/>
        </w:rPr>
        <w:t>, a svega oko 150 ima informativni program. Udeo kulture je 3%.</w:t>
      </w:r>
      <w:r w:rsidR="00386DF5" w:rsidRPr="009B7F61">
        <w:rPr>
          <w:rFonts w:ascii="Times New Roman" w:hAnsi="Times New Roman" w:cs="Times New Roman"/>
        </w:rPr>
        <w:t xml:space="preserve"> (Ibid) Međutim, osim upoznavanja sa trendom nedovoljnog promovisanja kulture na elektronskim medijima i obaveze privatnih televizija da prate kulturne programe da bi dobile nacionalnu pokrivenost, i dalje nema zvaničn</w:t>
      </w:r>
      <w:r w:rsidR="00313F18" w:rsidRPr="009B7F61">
        <w:rPr>
          <w:rFonts w:ascii="Times New Roman" w:hAnsi="Times New Roman" w:cs="Times New Roman"/>
        </w:rPr>
        <w:t>pg</w:t>
      </w:r>
      <w:r w:rsidR="00386DF5" w:rsidRPr="009B7F61">
        <w:rPr>
          <w:rFonts w:ascii="Times New Roman" w:hAnsi="Times New Roman" w:cs="Times New Roman"/>
        </w:rPr>
        <w:t xml:space="preserve"> odgovor</w:t>
      </w:r>
      <w:r w:rsidR="00313F18" w:rsidRPr="009B7F61">
        <w:rPr>
          <w:rFonts w:ascii="Times New Roman" w:hAnsi="Times New Roman" w:cs="Times New Roman"/>
        </w:rPr>
        <w:t>a</w:t>
      </w:r>
      <w:r w:rsidR="00386DF5" w:rsidRPr="009B7F61">
        <w:rPr>
          <w:rFonts w:ascii="Times New Roman" w:hAnsi="Times New Roman" w:cs="Times New Roman"/>
        </w:rPr>
        <w:t xml:space="preserve"> na tvrdnje ispitanika o postojanju “medijskog centralizma”, odnosno kako je jedan od njih </w:t>
      </w:r>
      <w:r w:rsidR="00082B5A" w:rsidRPr="009B7F61">
        <w:rPr>
          <w:rFonts w:ascii="Times New Roman" w:hAnsi="Times New Roman" w:cs="Times New Roman"/>
        </w:rPr>
        <w:t xml:space="preserve">direktno </w:t>
      </w:r>
      <w:r w:rsidR="00386DF5" w:rsidRPr="009B7F61">
        <w:rPr>
          <w:rFonts w:ascii="Times New Roman" w:hAnsi="Times New Roman" w:cs="Times New Roman"/>
        </w:rPr>
        <w:t xml:space="preserve">opisao </w:t>
      </w:r>
      <w:r w:rsidR="00082B5A" w:rsidRPr="009B7F61">
        <w:rPr>
          <w:rFonts w:ascii="Times New Roman" w:hAnsi="Times New Roman" w:cs="Times New Roman"/>
        </w:rPr>
        <w:t>(</w:t>
      </w:r>
      <w:r w:rsidR="00386DF5" w:rsidRPr="009B7F61">
        <w:rPr>
          <w:rFonts w:ascii="Times New Roman" w:hAnsi="Times New Roman" w:cs="Times New Roman"/>
          <w:i/>
        </w:rPr>
        <w:t>Najvidljiviji u medijima su kulturni događaji i akteri u Beogradu. Dakle, postoji samo ono što se dogodi na kulturnoj sceni u Beogradu!</w:t>
      </w:r>
      <w:r w:rsidR="00082B5A" w:rsidRPr="009B7F61">
        <w:rPr>
          <w:rFonts w:ascii="Times New Roman" w:hAnsi="Times New Roman" w:cs="Times New Roman"/>
        </w:rPr>
        <w:t>).</w:t>
      </w:r>
      <w:r w:rsidR="0045572D" w:rsidRPr="009B7F61">
        <w:rPr>
          <w:rFonts w:ascii="Times New Roman" w:hAnsi="Times New Roman" w:cs="Times New Roman"/>
        </w:rPr>
        <w:t xml:space="preserve"> Pojavu “medijskog centralizma” u kulturi ć</w:t>
      </w:r>
      <w:r w:rsidR="00313F18" w:rsidRPr="009B7F61">
        <w:rPr>
          <w:rFonts w:ascii="Times New Roman" w:hAnsi="Times New Roman" w:cs="Times New Roman"/>
        </w:rPr>
        <w:t>u</w:t>
      </w:r>
      <w:r w:rsidR="0045572D" w:rsidRPr="009B7F61">
        <w:rPr>
          <w:rFonts w:ascii="Times New Roman" w:hAnsi="Times New Roman" w:cs="Times New Roman"/>
        </w:rPr>
        <w:t xml:space="preserve"> detaljnije ispitati u jednom od narednih</w:t>
      </w:r>
      <w:r w:rsidR="00E56CFF" w:rsidRPr="009B7F61">
        <w:rPr>
          <w:rFonts w:ascii="Times New Roman" w:hAnsi="Times New Roman" w:cs="Times New Roman"/>
        </w:rPr>
        <w:t xml:space="preserve"> poglavlja.</w:t>
      </w:r>
      <w:r w:rsidR="00A42C78" w:rsidRPr="009B7F61">
        <w:rPr>
          <w:rFonts w:ascii="Times New Roman" w:hAnsi="Times New Roman" w:cs="Times New Roman"/>
        </w:rPr>
        <w:t>Veoma sadržajnu eksplikaciju razloga dominacije Beograda, koji je (uz manje pojavljivanje Novog Sada) pr</w:t>
      </w:r>
      <w:r w:rsidR="00F958FB">
        <w:rPr>
          <w:rFonts w:ascii="Times New Roman" w:hAnsi="Times New Roman" w:cs="Times New Roman"/>
        </w:rPr>
        <w:t>imer</w:t>
      </w:r>
      <w:r w:rsidR="00A42C78" w:rsidRPr="009B7F61">
        <w:rPr>
          <w:rFonts w:ascii="Times New Roman" w:hAnsi="Times New Roman" w:cs="Times New Roman"/>
        </w:rPr>
        <w:t xml:space="preserve"> centralizma, dao je jedan od ispitanika, dr Predrag Cvetičanin: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Srbija je izrazito centralizovana zemlja u svakom pogledu,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pa i u pogledu kulturne politike. I to ima nekoliko aspekata.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Jedan od njih je da je Beograd, sa million i sedamsto hiljada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stanovnika </w:t>
      </w:r>
      <w:r w:rsidR="00A42C78" w:rsidRPr="009B7F61">
        <w:rPr>
          <w:rFonts w:ascii="Times New Roman" w:hAnsi="Times New Roman" w:cs="Times New Roman"/>
          <w:i/>
        </w:rPr>
        <w:t>i</w:t>
      </w:r>
      <w:r w:rsidRPr="009B7F61">
        <w:rPr>
          <w:rFonts w:ascii="Times New Roman" w:hAnsi="Times New Roman" w:cs="Times New Roman"/>
          <w:i/>
        </w:rPr>
        <w:t xml:space="preserve"> sa resursima kojima raspolaže, nesrazmeran u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odnosu na zemlju kojoj je sada glavni grad (u Jugoslaviji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sa Zagrebom, Ljubljanom, Sarajevom, Skopljem, to se nije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u tolikoj meri primećivalo). Finansijski, umetnički,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menadžerski resursi Beograda i kulturna infrastruktura u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Beogradu nemerljivi su sa resursima kojima raspolažu čak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i veliki gradovi u Srbiji. A nije zanemarljivo ni to što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su svi mediji sa nacionalnom frekvencijom locirani u Beogradu.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Utoliko je za umetnike koji  bi želeli da naprave karijeru,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nezamislivo da budu bilo gde osim u prestonici – faktički, </w:t>
      </w:r>
    </w:p>
    <w:p w:rsidR="003C1221"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ukoliko bi bili van pažnje medija, van pažnje producenata, </w:t>
      </w:r>
    </w:p>
    <w:p w:rsidR="00C83EA2"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van mesta gde se dodeljuju uloge, izložbe </w:t>
      </w:r>
      <w:r w:rsidR="00A42C78" w:rsidRPr="009B7F61">
        <w:rPr>
          <w:rFonts w:ascii="Times New Roman" w:hAnsi="Times New Roman" w:cs="Times New Roman"/>
          <w:i/>
        </w:rPr>
        <w:t>i</w:t>
      </w:r>
      <w:r w:rsidRPr="009B7F61">
        <w:rPr>
          <w:rFonts w:ascii="Times New Roman" w:hAnsi="Times New Roman" w:cs="Times New Roman"/>
          <w:i/>
        </w:rPr>
        <w:t xml:space="preserve"> projekti, to bi za </w:t>
      </w:r>
    </w:p>
    <w:p w:rsidR="00A42C78" w:rsidRDefault="00BC3697" w:rsidP="00A42C78">
      <w:pPr>
        <w:spacing w:line="360" w:lineRule="auto"/>
        <w:ind w:firstLine="720"/>
        <w:jc w:val="both"/>
        <w:rPr>
          <w:rFonts w:ascii="Times New Roman" w:hAnsi="Times New Roman" w:cs="Times New Roman"/>
          <w:i/>
        </w:rPr>
      </w:pPr>
      <w:r w:rsidRPr="009B7F61">
        <w:rPr>
          <w:rFonts w:ascii="Times New Roman" w:hAnsi="Times New Roman" w:cs="Times New Roman"/>
          <w:i/>
        </w:rPr>
        <w:t>njih bilo jednako kraju karijere</w:t>
      </w:r>
      <w:r w:rsidR="00E94FC7" w:rsidRPr="009B7F61">
        <w:rPr>
          <w:rFonts w:ascii="Times New Roman" w:hAnsi="Times New Roman" w:cs="Times New Roman"/>
          <w:i/>
        </w:rPr>
        <w:t>.</w:t>
      </w:r>
    </w:p>
    <w:p w:rsidR="00A42C78" w:rsidRPr="009B7F61" w:rsidRDefault="00A42C78" w:rsidP="00A42C78">
      <w:pPr>
        <w:spacing w:line="360" w:lineRule="auto"/>
        <w:ind w:firstLine="720"/>
        <w:jc w:val="both"/>
        <w:rPr>
          <w:rFonts w:ascii="Times New Roman" w:hAnsi="Times New Roman" w:cs="Times New Roman"/>
        </w:rPr>
      </w:pPr>
    </w:p>
    <w:p w:rsidR="00E94FC7" w:rsidRPr="009B7F61" w:rsidRDefault="00A42C78" w:rsidP="00A42C78">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Osim teze o “jugoslovenskom nasleđu” koje je doprinelo prevlasti Beograda, </w:t>
      </w:r>
      <w:r w:rsidR="00207230" w:rsidRPr="009B7F61">
        <w:rPr>
          <w:rFonts w:ascii="Times New Roman" w:hAnsi="Times New Roman" w:cs="Times New Roman"/>
        </w:rPr>
        <w:t>iz Cvetičaninove analize nazire</w:t>
      </w:r>
      <w:r w:rsidR="00313F18" w:rsidRPr="009B7F61">
        <w:rPr>
          <w:rFonts w:ascii="Times New Roman" w:hAnsi="Times New Roman" w:cs="Times New Roman"/>
        </w:rPr>
        <w:t xml:space="preserve"> se</w:t>
      </w:r>
      <w:r w:rsidR="00207230" w:rsidRPr="009B7F61">
        <w:rPr>
          <w:rFonts w:ascii="Times New Roman" w:hAnsi="Times New Roman" w:cs="Times New Roman"/>
        </w:rPr>
        <w:t xml:space="preserve"> ponovo značaj medijske vidljivosti, ali i nek</w:t>
      </w:r>
      <w:r w:rsidR="00313F18" w:rsidRPr="009B7F61">
        <w:rPr>
          <w:rFonts w:ascii="Times New Roman" w:hAnsi="Times New Roman" w:cs="Times New Roman"/>
        </w:rPr>
        <w:t>a</w:t>
      </w:r>
      <w:r w:rsidR="00207230" w:rsidRPr="009B7F61">
        <w:rPr>
          <w:rFonts w:ascii="Times New Roman" w:hAnsi="Times New Roman" w:cs="Times New Roman"/>
        </w:rPr>
        <w:t xml:space="preserve"> vrst</w:t>
      </w:r>
      <w:r w:rsidR="00313F18" w:rsidRPr="009B7F61">
        <w:rPr>
          <w:rFonts w:ascii="Times New Roman" w:hAnsi="Times New Roman" w:cs="Times New Roman"/>
        </w:rPr>
        <w:t>a</w:t>
      </w:r>
      <w:r w:rsidR="00207230" w:rsidRPr="009B7F61">
        <w:rPr>
          <w:rFonts w:ascii="Times New Roman" w:hAnsi="Times New Roman" w:cs="Times New Roman"/>
        </w:rPr>
        <w:t xml:space="preserve"> konformizma kod umetnika</w:t>
      </w:r>
      <w:r w:rsidR="00A023C2" w:rsidRPr="009B7F61">
        <w:rPr>
          <w:rFonts w:ascii="Times New Roman" w:hAnsi="Times New Roman" w:cs="Times New Roman"/>
        </w:rPr>
        <w:t>, koji zbog pravila igre indirektno podržavaju centralizam radi karijere, umesto da pokušaju da pažnju usmere ka drugim krajevima, gde takođe postoje finansije i publika i barem drugi, takođe uticajni mediji (</w:t>
      </w:r>
      <w:r w:rsidR="00A023C2" w:rsidRPr="009B7F61">
        <w:rPr>
          <w:rFonts w:ascii="Times New Roman" w:hAnsi="Times New Roman" w:cs="Times New Roman"/>
          <w:i/>
        </w:rPr>
        <w:t>online</w:t>
      </w:r>
      <w:r w:rsidR="00A023C2" w:rsidRPr="009B7F61">
        <w:rPr>
          <w:rFonts w:ascii="Times New Roman" w:hAnsi="Times New Roman" w:cs="Times New Roman"/>
        </w:rPr>
        <w:t>) koji ne spadaju u nacionalne televizije.</w:t>
      </w:r>
    </w:p>
    <w:p w:rsidR="00D7482D" w:rsidRPr="009B7F61" w:rsidRDefault="00D7482D" w:rsidP="00A42C78">
      <w:pPr>
        <w:spacing w:line="360" w:lineRule="auto"/>
        <w:ind w:firstLine="720"/>
        <w:jc w:val="both"/>
        <w:rPr>
          <w:rFonts w:ascii="Times New Roman" w:hAnsi="Times New Roman" w:cs="Times New Roman"/>
        </w:rPr>
      </w:pPr>
    </w:p>
    <w:p w:rsidR="00DB034F" w:rsidRDefault="00D7482D" w:rsidP="00762FE0">
      <w:pPr>
        <w:spacing w:line="360" w:lineRule="auto"/>
        <w:ind w:firstLine="720"/>
        <w:jc w:val="both"/>
        <w:rPr>
          <w:rFonts w:ascii="Times New Roman" w:hAnsi="Times New Roman" w:cs="Times New Roman"/>
        </w:rPr>
      </w:pPr>
      <w:r w:rsidRPr="009B7F61">
        <w:rPr>
          <w:rFonts w:ascii="Times New Roman" w:hAnsi="Times New Roman" w:cs="Times New Roman"/>
        </w:rPr>
        <w:t xml:space="preserve">U analizi prve, najbrojnije vrste uzroka centralizma u kulturi Srbije, </w:t>
      </w:r>
      <w:r w:rsidR="00600850" w:rsidRPr="009B7F61">
        <w:rPr>
          <w:rFonts w:ascii="Times New Roman" w:hAnsi="Times New Roman" w:cs="Times New Roman"/>
        </w:rPr>
        <w:t>predstavljen je</w:t>
      </w:r>
      <w:r w:rsidR="00762FE0" w:rsidRPr="009B7F61">
        <w:rPr>
          <w:rFonts w:ascii="Times New Roman" w:hAnsi="Times New Roman" w:cs="Times New Roman"/>
        </w:rPr>
        <w:t>,</w:t>
      </w:r>
      <w:r w:rsidR="00600850" w:rsidRPr="009B7F61">
        <w:rPr>
          <w:rFonts w:ascii="Times New Roman" w:hAnsi="Times New Roman" w:cs="Times New Roman"/>
        </w:rPr>
        <w:t xml:space="preserve"> od strane ispitanika iz Zrenjanina, uz Beograd i Novi Sad kao glavni grad pokrajine</w:t>
      </w:r>
      <w:r w:rsidR="00762FE0" w:rsidRPr="009B7F61">
        <w:rPr>
          <w:rFonts w:ascii="Times New Roman" w:hAnsi="Times New Roman" w:cs="Times New Roman"/>
        </w:rPr>
        <w:t xml:space="preserve"> istovremeno kao centar moći i resursa. Upravnica zrenjaninskog pozorišta, Ivana Kukolj Solarov je uz osvrt na posledice “medijskog centralizma” po njenu oblast, navela i regionalni primer dobre prakse decentralizacije: </w:t>
      </w:r>
    </w:p>
    <w:p w:rsidR="00DB034F" w:rsidRDefault="00E94FC7" w:rsidP="00762FE0">
      <w:pPr>
        <w:spacing w:line="360" w:lineRule="auto"/>
        <w:ind w:firstLine="720"/>
        <w:jc w:val="both"/>
        <w:rPr>
          <w:rFonts w:ascii="Times New Roman" w:eastAsia="Calibri" w:hAnsi="Times New Roman" w:cs="Times New Roman"/>
          <w:i/>
        </w:rPr>
      </w:pPr>
      <w:r w:rsidRPr="009B7F61">
        <w:rPr>
          <w:rFonts w:ascii="Times New Roman" w:eastAsia="Calibri" w:hAnsi="Times New Roman" w:cs="Times New Roman"/>
          <w:i/>
        </w:rPr>
        <w:t>Pozorišni festivali van Beograda i Novog Sada su u medijima</w:t>
      </w:r>
    </w:p>
    <w:p w:rsidR="00DB034F" w:rsidRDefault="00E94FC7" w:rsidP="00762FE0">
      <w:pPr>
        <w:spacing w:line="360" w:lineRule="auto"/>
        <w:ind w:firstLine="720"/>
        <w:jc w:val="both"/>
        <w:rPr>
          <w:rFonts w:ascii="Times New Roman" w:hAnsi="Times New Roman" w:cs="Times New Roman"/>
          <w:i/>
        </w:rPr>
      </w:pPr>
      <w:r w:rsidRPr="009B7F61">
        <w:rPr>
          <w:rFonts w:ascii="Times New Roman" w:eastAsia="Calibri" w:hAnsi="Times New Roman" w:cs="Times New Roman"/>
          <w:i/>
        </w:rPr>
        <w:t>potpuno ignorisani, kao uostalom i svi ostali događaji.</w:t>
      </w:r>
      <w:r w:rsidRPr="009B7F61">
        <w:rPr>
          <w:rFonts w:ascii="Times New Roman" w:hAnsi="Times New Roman" w:cs="Times New Roman"/>
          <w:i/>
        </w:rPr>
        <w:t>..</w:t>
      </w:r>
    </w:p>
    <w:p w:rsidR="00DB034F" w:rsidRDefault="00E94FC7" w:rsidP="00762FE0">
      <w:pPr>
        <w:spacing w:line="360" w:lineRule="auto"/>
        <w:ind w:firstLine="720"/>
        <w:jc w:val="both"/>
        <w:rPr>
          <w:rFonts w:ascii="Times New Roman" w:eastAsia="Calibri" w:hAnsi="Times New Roman" w:cs="Times New Roman"/>
          <w:i/>
        </w:rPr>
      </w:pPr>
      <w:r w:rsidRPr="009B7F61">
        <w:rPr>
          <w:rFonts w:ascii="Times New Roman" w:eastAsia="Calibri" w:hAnsi="Times New Roman" w:cs="Times New Roman"/>
          <w:i/>
        </w:rPr>
        <w:t xml:space="preserve">Kod nas je vidljiva i vrlo štetna geografska podela na Vojvodinu, </w:t>
      </w:r>
    </w:p>
    <w:p w:rsidR="00DB034F" w:rsidRDefault="00E94FC7" w:rsidP="00762FE0">
      <w:pPr>
        <w:spacing w:line="360" w:lineRule="auto"/>
        <w:ind w:firstLine="720"/>
        <w:jc w:val="both"/>
        <w:rPr>
          <w:rFonts w:ascii="Times New Roman" w:hAnsi="Times New Roman" w:cs="Times New Roman"/>
          <w:i/>
        </w:rPr>
      </w:pPr>
      <w:r w:rsidRPr="009B7F61">
        <w:rPr>
          <w:rFonts w:ascii="Times New Roman" w:eastAsia="Calibri" w:hAnsi="Times New Roman" w:cs="Times New Roman"/>
          <w:i/>
        </w:rPr>
        <w:t>Beograd i Srbiju i jako je teško razmeniti sadržaje.</w:t>
      </w:r>
      <w:r w:rsidRPr="009B7F61">
        <w:rPr>
          <w:rFonts w:ascii="Times New Roman" w:hAnsi="Times New Roman" w:cs="Times New Roman"/>
          <w:i/>
        </w:rPr>
        <w:t>...</w:t>
      </w:r>
    </w:p>
    <w:p w:rsidR="00DB034F" w:rsidRDefault="00E94FC7" w:rsidP="00762FE0">
      <w:pPr>
        <w:spacing w:line="360" w:lineRule="auto"/>
        <w:ind w:firstLine="720"/>
        <w:jc w:val="both"/>
        <w:rPr>
          <w:rFonts w:ascii="Times New Roman" w:eastAsia="Calibri" w:hAnsi="Times New Roman" w:cs="Times New Roman"/>
          <w:i/>
        </w:rPr>
      </w:pPr>
      <w:r w:rsidRPr="009B7F61">
        <w:rPr>
          <w:rFonts w:ascii="Times New Roman" w:eastAsia="Calibri" w:hAnsi="Times New Roman" w:cs="Times New Roman"/>
          <w:i/>
        </w:rPr>
        <w:t xml:space="preserve">Trebalo bi primeniti dobru praksu iz Hrvatske i Slovenije </w:t>
      </w:r>
    </w:p>
    <w:p w:rsidR="00DB034F" w:rsidRDefault="00E94FC7" w:rsidP="00762FE0">
      <w:pPr>
        <w:spacing w:line="360" w:lineRule="auto"/>
        <w:ind w:firstLine="720"/>
        <w:jc w:val="both"/>
        <w:rPr>
          <w:rFonts w:ascii="Times New Roman" w:eastAsia="Calibri" w:hAnsi="Times New Roman" w:cs="Times New Roman"/>
          <w:i/>
        </w:rPr>
      </w:pPr>
      <w:r w:rsidRPr="009B7F61">
        <w:rPr>
          <w:rFonts w:ascii="Times New Roman" w:eastAsia="Calibri" w:hAnsi="Times New Roman" w:cs="Times New Roman"/>
          <w:i/>
        </w:rPr>
        <w:t xml:space="preserve">u kojoj se podjednako prati pozorišni život na celoj teritoriji i </w:t>
      </w:r>
    </w:p>
    <w:p w:rsidR="00DB034F" w:rsidRDefault="00E94FC7" w:rsidP="00762FE0">
      <w:pPr>
        <w:spacing w:line="360" w:lineRule="auto"/>
        <w:ind w:firstLine="720"/>
        <w:jc w:val="both"/>
        <w:rPr>
          <w:rFonts w:ascii="Times New Roman" w:eastAsia="Calibri" w:hAnsi="Times New Roman" w:cs="Times New Roman"/>
          <w:i/>
        </w:rPr>
      </w:pPr>
      <w:r w:rsidRPr="009B7F61">
        <w:rPr>
          <w:rFonts w:ascii="Times New Roman" w:eastAsia="Calibri" w:hAnsi="Times New Roman" w:cs="Times New Roman"/>
          <w:i/>
        </w:rPr>
        <w:t xml:space="preserve">u ocenjivanju i nagrađivanju ravnopravno učestvuju sva </w:t>
      </w:r>
    </w:p>
    <w:p w:rsidR="00DB034F" w:rsidRDefault="00E94FC7" w:rsidP="00762FE0">
      <w:pPr>
        <w:spacing w:line="360" w:lineRule="auto"/>
        <w:ind w:firstLine="720"/>
        <w:jc w:val="both"/>
        <w:rPr>
          <w:rFonts w:ascii="Times New Roman" w:eastAsia="Calibri" w:hAnsi="Times New Roman" w:cs="Times New Roman"/>
          <w:i/>
        </w:rPr>
      </w:pPr>
      <w:r w:rsidRPr="009B7F61">
        <w:rPr>
          <w:rFonts w:ascii="Times New Roman" w:eastAsia="Calibri" w:hAnsi="Times New Roman" w:cs="Times New Roman"/>
          <w:i/>
        </w:rPr>
        <w:t xml:space="preserve">pozorišta i svi glumci, bez podela na „provincijske“ i </w:t>
      </w:r>
    </w:p>
    <w:p w:rsidR="00DB034F" w:rsidRDefault="00E94FC7" w:rsidP="00762FE0">
      <w:pPr>
        <w:spacing w:line="360" w:lineRule="auto"/>
        <w:ind w:firstLine="720"/>
        <w:jc w:val="both"/>
        <w:rPr>
          <w:rFonts w:ascii="Times New Roman" w:eastAsia="Calibri" w:hAnsi="Times New Roman" w:cs="Times New Roman"/>
          <w:i/>
        </w:rPr>
      </w:pPr>
      <w:r w:rsidRPr="009B7F61">
        <w:rPr>
          <w:rFonts w:ascii="Times New Roman" w:eastAsia="Calibri" w:hAnsi="Times New Roman" w:cs="Times New Roman"/>
          <w:i/>
        </w:rPr>
        <w:t xml:space="preserve">„prestoničke“ i talentovani glumci imaju mogućnost igranja </w:t>
      </w:r>
    </w:p>
    <w:p w:rsidR="00BC3697" w:rsidRPr="009B7F61" w:rsidRDefault="00E94FC7" w:rsidP="00762FE0">
      <w:pPr>
        <w:spacing w:line="360" w:lineRule="auto"/>
        <w:ind w:firstLine="720"/>
        <w:jc w:val="both"/>
        <w:rPr>
          <w:rFonts w:ascii="Times New Roman" w:hAnsi="Times New Roman" w:cs="Times New Roman"/>
          <w:i/>
        </w:rPr>
      </w:pPr>
      <w:r w:rsidRPr="009B7F61">
        <w:rPr>
          <w:rFonts w:ascii="Times New Roman" w:eastAsia="Calibri" w:hAnsi="Times New Roman" w:cs="Times New Roman"/>
          <w:i/>
        </w:rPr>
        <w:t>svuda. Kod nas je to opet samo na nivou incidenta.</w:t>
      </w:r>
      <w:r w:rsidR="00762FE0" w:rsidRPr="009B7F61">
        <w:rPr>
          <w:rFonts w:ascii="Times New Roman" w:hAnsi="Times New Roman" w:cs="Times New Roman"/>
          <w:i/>
        </w:rPr>
        <w:t>..</w:t>
      </w:r>
    </w:p>
    <w:p w:rsidR="00F40AFD" w:rsidRDefault="00F40AFD" w:rsidP="00762FE0">
      <w:pPr>
        <w:spacing w:line="360" w:lineRule="auto"/>
        <w:ind w:firstLine="720"/>
        <w:jc w:val="both"/>
        <w:rPr>
          <w:rFonts w:ascii="Times New Roman" w:hAnsi="Times New Roman" w:cs="Times New Roman"/>
        </w:rPr>
      </w:pPr>
    </w:p>
    <w:p w:rsidR="00762FE0" w:rsidRPr="009B7F61" w:rsidRDefault="00762FE0" w:rsidP="00762FE0">
      <w:pPr>
        <w:spacing w:line="360" w:lineRule="auto"/>
        <w:ind w:firstLine="720"/>
        <w:jc w:val="both"/>
        <w:rPr>
          <w:rFonts w:ascii="Times New Roman" w:hAnsi="Times New Roman" w:cs="Times New Roman"/>
        </w:rPr>
      </w:pPr>
      <w:r w:rsidRPr="009B7F61">
        <w:rPr>
          <w:rFonts w:ascii="Times New Roman" w:hAnsi="Times New Roman" w:cs="Times New Roman"/>
        </w:rPr>
        <w:t>I na ovom primeru vidi</w:t>
      </w:r>
      <w:r w:rsidR="00313F18" w:rsidRPr="009B7F61">
        <w:rPr>
          <w:rFonts w:ascii="Times New Roman" w:hAnsi="Times New Roman" w:cs="Times New Roman"/>
        </w:rPr>
        <w:t xml:space="preserve"> se neka</w:t>
      </w:r>
      <w:r w:rsidRPr="009B7F61">
        <w:rPr>
          <w:rFonts w:ascii="Times New Roman" w:hAnsi="Times New Roman" w:cs="Times New Roman"/>
        </w:rPr>
        <w:t xml:space="preserve"> vrst</w:t>
      </w:r>
      <w:r w:rsidR="00313F18" w:rsidRPr="009B7F61">
        <w:rPr>
          <w:rFonts w:ascii="Times New Roman" w:hAnsi="Times New Roman" w:cs="Times New Roman"/>
        </w:rPr>
        <w:t>a</w:t>
      </w:r>
      <w:r w:rsidRPr="009B7F61">
        <w:rPr>
          <w:rFonts w:ascii="Times New Roman" w:hAnsi="Times New Roman" w:cs="Times New Roman"/>
        </w:rPr>
        <w:t xml:space="preserve"> pravila, od strane ispitanika</w:t>
      </w:r>
      <w:r w:rsidR="00313F18" w:rsidRPr="009B7F61">
        <w:rPr>
          <w:rFonts w:ascii="Times New Roman" w:hAnsi="Times New Roman" w:cs="Times New Roman"/>
        </w:rPr>
        <w:t xml:space="preserve"> ocenjene</w:t>
      </w:r>
      <w:r w:rsidRPr="009B7F61">
        <w:rPr>
          <w:rFonts w:ascii="Times New Roman" w:hAnsi="Times New Roman" w:cs="Times New Roman"/>
        </w:rPr>
        <w:t xml:space="preserve"> visoko centralizovane srpske kulture, koje se odnosi na obligatno prisustvo u glavnom gradu, odnosno glavnim gradovima, kao uslovu za ozbiljnu karijeru, jer je ostali deo “nevidljiv” od stručne javnosti. Koja često, posredstvom članstva u komisijama za finansiranje projekata i odlučuje o sudbini inicijative iz unutrašnjosti.</w:t>
      </w:r>
    </w:p>
    <w:p w:rsidR="00235200" w:rsidRPr="009B7F61" w:rsidRDefault="00235200" w:rsidP="00762FE0">
      <w:pPr>
        <w:spacing w:line="360" w:lineRule="auto"/>
        <w:ind w:firstLine="720"/>
        <w:jc w:val="both"/>
        <w:rPr>
          <w:rFonts w:ascii="Times New Roman" w:hAnsi="Times New Roman" w:cs="Times New Roman"/>
        </w:rPr>
      </w:pPr>
    </w:p>
    <w:p w:rsidR="00D917D0" w:rsidRDefault="00235200" w:rsidP="00235200">
      <w:pPr>
        <w:spacing w:line="360" w:lineRule="auto"/>
        <w:ind w:firstLine="720"/>
        <w:jc w:val="both"/>
        <w:rPr>
          <w:rFonts w:ascii="Times New Roman" w:hAnsi="Times New Roman" w:cs="Times New Roman"/>
        </w:rPr>
      </w:pPr>
      <w:r w:rsidRPr="009B7F61">
        <w:rPr>
          <w:rFonts w:ascii="Times New Roman" w:hAnsi="Times New Roman" w:cs="Times New Roman"/>
        </w:rPr>
        <w:t>Mada je sledeći set odgovora</w:t>
      </w:r>
      <w:r w:rsidR="002D3413" w:rsidRPr="009B7F61">
        <w:rPr>
          <w:rFonts w:ascii="Times New Roman" w:hAnsi="Times New Roman" w:cs="Times New Roman"/>
        </w:rPr>
        <w:t xml:space="preserve">, </w:t>
      </w:r>
      <w:r w:rsidRPr="009B7F61">
        <w:rPr>
          <w:rFonts w:ascii="Times New Roman" w:hAnsi="Times New Roman" w:cs="Times New Roman"/>
        </w:rPr>
        <w:t>naslov</w:t>
      </w:r>
      <w:r w:rsidR="002D3413" w:rsidRPr="009B7F61">
        <w:rPr>
          <w:rFonts w:ascii="Times New Roman" w:hAnsi="Times New Roman" w:cs="Times New Roman"/>
        </w:rPr>
        <w:t>ljen</w:t>
      </w:r>
      <w:r w:rsidRPr="009B7F61">
        <w:rPr>
          <w:rFonts w:ascii="Times New Roman" w:hAnsi="Times New Roman" w:cs="Times New Roman"/>
        </w:rPr>
        <w:t xml:space="preserve"> sa političkim centralizmom kao uzrokom već sadržan u prvoj dominantnoj grupi, njegova uče</w:t>
      </w:r>
      <w:r w:rsidR="00490809" w:rsidRPr="009B7F61">
        <w:rPr>
          <w:rFonts w:ascii="Times New Roman" w:hAnsi="Times New Roman" w:cs="Times New Roman"/>
        </w:rPr>
        <w:t xml:space="preserve">stalost od gotovo četvrtine </w:t>
      </w:r>
      <w:r w:rsidRPr="009B7F61">
        <w:rPr>
          <w:rFonts w:ascii="Times New Roman" w:hAnsi="Times New Roman" w:cs="Times New Roman"/>
        </w:rPr>
        <w:t xml:space="preserve">ukazuje na presudnu važnost u pojavi opšteg centralizma države ili kako je rekao konsultant Aleksandar Đerić: </w:t>
      </w:r>
      <w:r w:rsidR="00EE2D9E" w:rsidRPr="009B7F61">
        <w:rPr>
          <w:rFonts w:ascii="Times New Roman" w:hAnsi="Times New Roman" w:cs="Times New Roman"/>
          <w:i/>
        </w:rPr>
        <w:t>Na vrhu te centralne države stoji oligarhijska klika, koja je uradila redistribuciju moći na način na koji njoj odgovara.</w:t>
      </w:r>
      <w:r w:rsidRPr="009B7F61">
        <w:rPr>
          <w:rFonts w:ascii="Times New Roman" w:hAnsi="Times New Roman" w:cs="Times New Roman"/>
        </w:rPr>
        <w:t xml:space="preserve"> </w:t>
      </w:r>
    </w:p>
    <w:p w:rsidR="002C1C26" w:rsidRPr="009B7F61" w:rsidRDefault="00235200" w:rsidP="00235200">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Ipak, ispitanici uočavaju i da država ne može da ima potpunu kontrolu nad svim procesima u društvu i sa tim i u kulturi i da postoje i izvorne inicijative: </w:t>
      </w:r>
      <w:r w:rsidR="002C1C26" w:rsidRPr="009B7F61">
        <w:rPr>
          <w:rFonts w:ascii="Times New Roman" w:hAnsi="Times New Roman" w:cs="Times New Roman"/>
          <w:i/>
        </w:rPr>
        <w:t xml:space="preserve">S druge strane, uprkos nastojanjima </w:t>
      </w:r>
      <w:r w:rsidR="006F0888" w:rsidRPr="009B7F61">
        <w:rPr>
          <w:rFonts w:ascii="Times New Roman" w:hAnsi="Times New Roman" w:cs="Times New Roman"/>
          <w:i/>
        </w:rPr>
        <w:t>i</w:t>
      </w:r>
      <w:r w:rsidR="002C1C26" w:rsidRPr="009B7F61">
        <w:rPr>
          <w:rFonts w:ascii="Times New Roman" w:hAnsi="Times New Roman" w:cs="Times New Roman"/>
          <w:i/>
        </w:rPr>
        <w:t xml:space="preserve"> sistemskom kreiranju okolnosti da se sprovede ova “hiper” centralizacija, postoji na stotine dogadjaja koji su ipak “van ko</w:t>
      </w:r>
      <w:r w:rsidR="006F0888" w:rsidRPr="009B7F61">
        <w:rPr>
          <w:rFonts w:ascii="Times New Roman" w:hAnsi="Times New Roman" w:cs="Times New Roman"/>
          <w:i/>
        </w:rPr>
        <w:t>n</w:t>
      </w:r>
      <w:r w:rsidR="002C1C26" w:rsidRPr="009B7F61">
        <w:rPr>
          <w:rFonts w:ascii="Times New Roman" w:hAnsi="Times New Roman" w:cs="Times New Roman"/>
          <w:i/>
        </w:rPr>
        <w:t>trole”, na čiji sadržaj se ne možepot</w:t>
      </w:r>
      <w:r w:rsidR="006F0888" w:rsidRPr="009B7F61">
        <w:rPr>
          <w:rFonts w:ascii="Times New Roman" w:hAnsi="Times New Roman" w:cs="Times New Roman"/>
          <w:i/>
        </w:rPr>
        <w:t>p</w:t>
      </w:r>
      <w:r w:rsidR="002C1C26" w:rsidRPr="009B7F61">
        <w:rPr>
          <w:rFonts w:ascii="Times New Roman" w:hAnsi="Times New Roman" w:cs="Times New Roman"/>
          <w:i/>
        </w:rPr>
        <w:t>uno uticati</w:t>
      </w:r>
      <w:r w:rsidRPr="009B7F61">
        <w:rPr>
          <w:rFonts w:ascii="Times New Roman" w:hAnsi="Times New Roman" w:cs="Times New Roman"/>
          <w:i/>
        </w:rPr>
        <w:t>.</w:t>
      </w:r>
      <w:r w:rsidRPr="009B7F61">
        <w:rPr>
          <w:rFonts w:ascii="Times New Roman" w:hAnsi="Times New Roman" w:cs="Times New Roman"/>
        </w:rPr>
        <w:t xml:space="preserve"> Kako je ovaj odgovor došao od strane Miroslava Tamburića, predstavnika civilnog sektora, razumljivo je da upravo pod tim inicijativama</w:t>
      </w:r>
      <w:r w:rsidR="006F0888" w:rsidRPr="009B7F61">
        <w:rPr>
          <w:rFonts w:ascii="Times New Roman" w:hAnsi="Times New Roman" w:cs="Times New Roman"/>
        </w:rPr>
        <w:t xml:space="preserve"> podrazumeva sektor kome sam pripada.</w:t>
      </w:r>
    </w:p>
    <w:p w:rsidR="006F0888" w:rsidRPr="009B7F61" w:rsidRDefault="006F0888" w:rsidP="00235200">
      <w:pPr>
        <w:spacing w:line="360" w:lineRule="auto"/>
        <w:ind w:firstLine="720"/>
        <w:jc w:val="both"/>
        <w:rPr>
          <w:rFonts w:ascii="Times New Roman" w:hAnsi="Times New Roman" w:cs="Times New Roman"/>
        </w:rPr>
      </w:pPr>
    </w:p>
    <w:p w:rsidR="006F0888" w:rsidRPr="009B7F61" w:rsidRDefault="006F0888" w:rsidP="00235200">
      <w:pPr>
        <w:spacing w:line="360" w:lineRule="auto"/>
        <w:ind w:firstLine="720"/>
        <w:jc w:val="both"/>
        <w:rPr>
          <w:rFonts w:ascii="Times New Roman" w:hAnsi="Times New Roman" w:cs="Times New Roman"/>
        </w:rPr>
      </w:pPr>
      <w:r w:rsidRPr="009B7F61">
        <w:rPr>
          <w:rFonts w:ascii="Times New Roman" w:hAnsi="Times New Roman" w:cs="Times New Roman"/>
        </w:rPr>
        <w:t>Naredni, treći po redu set uzroka centralizma u kulturi se odnosi na finansije, uz napomenu da su one kako je predstavljeno već dobrim delom sadržane i u prvo</w:t>
      </w:r>
      <w:r w:rsidR="00E77986" w:rsidRPr="009B7F61">
        <w:rPr>
          <w:rFonts w:ascii="Times New Roman" w:hAnsi="Times New Roman" w:cs="Times New Roman"/>
        </w:rPr>
        <w:t>j</w:t>
      </w:r>
      <w:r w:rsidRPr="009B7F61">
        <w:rPr>
          <w:rFonts w:ascii="Times New Roman" w:hAnsi="Times New Roman" w:cs="Times New Roman"/>
        </w:rPr>
        <w:t xml:space="preserve"> kombinovano</w:t>
      </w:r>
      <w:r w:rsidR="00E77986" w:rsidRPr="009B7F61">
        <w:rPr>
          <w:rFonts w:ascii="Times New Roman" w:hAnsi="Times New Roman" w:cs="Times New Roman"/>
        </w:rPr>
        <w:t>j grupi</w:t>
      </w:r>
      <w:r w:rsidRPr="009B7F61">
        <w:rPr>
          <w:rFonts w:ascii="Times New Roman" w:hAnsi="Times New Roman" w:cs="Times New Roman"/>
        </w:rPr>
        <w:t xml:space="preserve"> uzroka. Pitanje finansijskog centralizma kao samostalnog</w:t>
      </w:r>
      <w:r w:rsidR="00E77986" w:rsidRPr="009B7F61">
        <w:rPr>
          <w:rFonts w:ascii="Times New Roman" w:hAnsi="Times New Roman" w:cs="Times New Roman"/>
        </w:rPr>
        <w:t xml:space="preserve"> uzroka</w:t>
      </w:r>
      <w:r w:rsidRPr="009B7F61">
        <w:rPr>
          <w:rFonts w:ascii="Times New Roman" w:hAnsi="Times New Roman" w:cs="Times New Roman"/>
        </w:rPr>
        <w:t>, ne sagledava se</w:t>
      </w:r>
      <w:r w:rsidR="00E77986" w:rsidRPr="009B7F61">
        <w:rPr>
          <w:rFonts w:ascii="Times New Roman" w:hAnsi="Times New Roman" w:cs="Times New Roman"/>
        </w:rPr>
        <w:t xml:space="preserve"> međutim posledično, kao nastalog iz fiskalnog centralizma nego izlazno u smislu neravnomerne distribucije sredstava na konkursima.</w:t>
      </w:r>
    </w:p>
    <w:p w:rsidR="00E77986" w:rsidRPr="009B7F61" w:rsidRDefault="00E77986" w:rsidP="00235200">
      <w:pPr>
        <w:spacing w:line="360" w:lineRule="auto"/>
        <w:ind w:firstLine="720"/>
        <w:jc w:val="both"/>
        <w:rPr>
          <w:rFonts w:ascii="Times New Roman" w:hAnsi="Times New Roman" w:cs="Times New Roman"/>
        </w:rPr>
      </w:pPr>
    </w:p>
    <w:p w:rsidR="006F0888" w:rsidRPr="009B7F61" w:rsidRDefault="00E77986" w:rsidP="00235200">
      <w:pPr>
        <w:spacing w:line="360" w:lineRule="auto"/>
        <w:ind w:firstLine="720"/>
        <w:jc w:val="both"/>
        <w:rPr>
          <w:rFonts w:ascii="Times New Roman" w:hAnsi="Times New Roman" w:cs="Times New Roman"/>
        </w:rPr>
      </w:pPr>
      <w:r w:rsidRPr="009B7F61">
        <w:rPr>
          <w:rFonts w:ascii="Times New Roman" w:hAnsi="Times New Roman" w:cs="Times New Roman"/>
        </w:rPr>
        <w:t>Četvrta grupa uzroka je sadržana u rek</w:t>
      </w:r>
      <w:r w:rsidR="002D3413" w:rsidRPr="009B7F61">
        <w:rPr>
          <w:rFonts w:ascii="Times New Roman" w:hAnsi="Times New Roman" w:cs="Times New Roman"/>
        </w:rPr>
        <w:t>ao bih</w:t>
      </w:r>
      <w:r w:rsidRPr="009B7F61">
        <w:rPr>
          <w:rFonts w:ascii="Times New Roman" w:hAnsi="Times New Roman" w:cs="Times New Roman"/>
        </w:rPr>
        <w:t xml:space="preserve"> kritičkom sagledavanju nedovoljne aktivnosti lokalnih zajednica. Ovde je dobro prikazan i odnos prema civilnom sektoru u kulturi (...</w:t>
      </w:r>
      <w:r w:rsidRPr="00E511E4">
        <w:rPr>
          <w:rFonts w:ascii="Times New Roman" w:hAnsi="Times New Roman" w:cs="Times New Roman"/>
          <w:i/>
        </w:rPr>
        <w:t>podrška zvaničnih institucija...ne postoji</w:t>
      </w:r>
      <w:r w:rsidRPr="009B7F61">
        <w:rPr>
          <w:rFonts w:ascii="Times New Roman" w:hAnsi="Times New Roman" w:cs="Times New Roman"/>
        </w:rPr>
        <w:t>), ali i stanje u lokalnim institucijama kulture (...</w:t>
      </w:r>
      <w:r w:rsidRPr="00E511E4">
        <w:rPr>
          <w:rFonts w:ascii="Times New Roman" w:hAnsi="Times New Roman" w:cs="Times New Roman"/>
          <w:i/>
        </w:rPr>
        <w:t>pretrpane nestručnim partijskim kadrovima</w:t>
      </w:r>
      <w:r w:rsidRPr="009B7F61">
        <w:rPr>
          <w:rFonts w:ascii="Times New Roman" w:hAnsi="Times New Roman" w:cs="Times New Roman"/>
        </w:rPr>
        <w:t>...), što takođe utiče na centralizam u kulturi, jer treba postaviti pitanje – kako bi se kultura razvijala, čak i uz zakonske i finansijske decentralističke kriterijume, ako su lokalni resursi, kako ljudski, tako i infrastrukturni i tehnički, preslabi da akumuliraju visoki kriterijum programa? Ali i da li je cilj večito “izvoziti” umetnike, tehniku i “profitne menadžere” iz Beograda u unutrašnjost (kao što se sada radi) ili treba razvijati lokalne resurse i inicijative?</w:t>
      </w:r>
    </w:p>
    <w:p w:rsidR="002204DF" w:rsidRPr="009B7F61" w:rsidRDefault="002204DF" w:rsidP="00235200">
      <w:pPr>
        <w:spacing w:line="360" w:lineRule="auto"/>
        <w:ind w:firstLine="720"/>
        <w:jc w:val="both"/>
        <w:rPr>
          <w:rFonts w:ascii="Times New Roman" w:hAnsi="Times New Roman" w:cs="Times New Roman"/>
        </w:rPr>
      </w:pPr>
    </w:p>
    <w:p w:rsidR="002204DF" w:rsidRPr="009B7F61" w:rsidRDefault="002204DF" w:rsidP="00235200">
      <w:pPr>
        <w:spacing w:line="360" w:lineRule="auto"/>
        <w:ind w:firstLine="720"/>
        <w:jc w:val="both"/>
        <w:rPr>
          <w:rFonts w:ascii="Times New Roman" w:hAnsi="Times New Roman" w:cs="Times New Roman"/>
        </w:rPr>
      </w:pPr>
      <w:r w:rsidRPr="009B7F61">
        <w:rPr>
          <w:rFonts w:ascii="Times New Roman" w:hAnsi="Times New Roman" w:cs="Times New Roman"/>
        </w:rPr>
        <w:t>Poslednju, ujedno i najmanju grupu uzroka decentralizacije u kulturi na ovim prostorima na osnovu rezultata istraživanja smatram istovremeno i incidentnom (radi se o izolovanom mišljenju) i specifičnom jer je i svrsta</w:t>
      </w:r>
      <w:r w:rsidR="002D3413" w:rsidRPr="009B7F61">
        <w:rPr>
          <w:rFonts w:ascii="Times New Roman" w:hAnsi="Times New Roman" w:cs="Times New Roman"/>
        </w:rPr>
        <w:t>na</w:t>
      </w:r>
      <w:r w:rsidRPr="009B7F61">
        <w:rPr>
          <w:rFonts w:ascii="Times New Roman" w:hAnsi="Times New Roman" w:cs="Times New Roman"/>
        </w:rPr>
        <w:t xml:space="preserve"> u “ostale” razloge. Ispitanik se u njoj poziva na psihološko socijalne kategorije poput “mentaliteta”</w:t>
      </w:r>
      <w:r w:rsidR="00C77926" w:rsidRPr="009B7F61">
        <w:rPr>
          <w:rFonts w:ascii="Times New Roman" w:hAnsi="Times New Roman" w:cs="Times New Roman"/>
        </w:rPr>
        <w:t>, “kulturološko – civilizacijskog” nivoa, koje zapravo predstavljaju istovremeno i političku analizu stanja društva u Srbiji. Jednostavno,</w:t>
      </w:r>
      <w:r w:rsidR="00D907CC" w:rsidRPr="009B7F61">
        <w:rPr>
          <w:rFonts w:ascii="Times New Roman" w:hAnsi="Times New Roman" w:cs="Times New Roman"/>
        </w:rPr>
        <w:t xml:space="preserve"> pozadina mišljenja je u prethodno verifikovanimn činjenicama o Srbiji kao post-tranzicijskom društvu sa nemerljivim zaostatkom u odnosu na tokove u modernim evropskim državama.</w:t>
      </w:r>
    </w:p>
    <w:p w:rsidR="00FB3A81" w:rsidRPr="009B7F61" w:rsidRDefault="00FB3A81" w:rsidP="00235200">
      <w:pPr>
        <w:spacing w:line="360" w:lineRule="auto"/>
        <w:ind w:firstLine="720"/>
        <w:jc w:val="both"/>
        <w:rPr>
          <w:rFonts w:ascii="Times New Roman" w:hAnsi="Times New Roman" w:cs="Times New Roman"/>
        </w:rPr>
      </w:pPr>
    </w:p>
    <w:p w:rsidR="00FB3A81" w:rsidRPr="009B7F61" w:rsidRDefault="00FB3A81" w:rsidP="00FB3A81">
      <w:pPr>
        <w:spacing w:line="360" w:lineRule="auto"/>
        <w:ind w:firstLine="720"/>
        <w:jc w:val="both"/>
        <w:rPr>
          <w:rFonts w:ascii="Times New Roman" w:hAnsi="Times New Roman" w:cs="Times New Roman"/>
          <w:i/>
        </w:rPr>
      </w:pPr>
      <w:r w:rsidRPr="009B7F61">
        <w:rPr>
          <w:rFonts w:ascii="Times New Roman" w:hAnsi="Times New Roman" w:cs="Times New Roman"/>
        </w:rPr>
        <w:lastRenderedPageBreak/>
        <w:t xml:space="preserve">Ni </w:t>
      </w:r>
      <w:r w:rsidR="00E95CB6" w:rsidRPr="009B7F61">
        <w:rPr>
          <w:rFonts w:ascii="Times New Roman" w:hAnsi="Times New Roman" w:cs="Times New Roman"/>
        </w:rPr>
        <w:t>dodatni</w:t>
      </w:r>
      <w:r w:rsidRPr="009B7F61">
        <w:rPr>
          <w:rFonts w:ascii="Times New Roman" w:hAnsi="Times New Roman" w:cs="Times New Roman"/>
        </w:rPr>
        <w:t xml:space="preserve"> uzorak nije odstupio od predstavljenog opisa veoma decentralizovane kulture u Srbiji. Beogradski ispitanik je čak naveo primer “iz prve ruke” koji govori o neplanskom projektnom finansiranju ideja iz unutrašnjosti Srbije: </w:t>
      </w:r>
      <w:r w:rsidRPr="009B7F61">
        <w:rPr>
          <w:rFonts w:ascii="Times New Roman" w:hAnsi="Times New Roman" w:cs="Times New Roman"/>
          <w:i/>
        </w:rPr>
        <w:t xml:space="preserve">Svojevremeno sam usmeno čula objašnjenje zašto jedan kvalitetan pojekat iz Kragujevca nije podržan i ako se bavio povezivanjem kulture u užem lokalu (uslovno Šumadija), zato što su Kragujevcu već dali za neka dva projekta pa je “pokriven”. Niko nije razmišljao </w:t>
      </w:r>
      <w:r w:rsidR="00BB0C44">
        <w:rPr>
          <w:rFonts w:ascii="Times New Roman" w:hAnsi="Times New Roman" w:cs="Times New Roman"/>
          <w:i/>
        </w:rPr>
        <w:t>o</w:t>
      </w:r>
      <w:r w:rsidRPr="009B7F61">
        <w:rPr>
          <w:rFonts w:ascii="Times New Roman" w:hAnsi="Times New Roman" w:cs="Times New Roman"/>
          <w:i/>
        </w:rPr>
        <w:t xml:space="preserve"> kvalitetu i potencijalu!</w:t>
      </w:r>
    </w:p>
    <w:p w:rsidR="006613DD" w:rsidRPr="009B7F61" w:rsidRDefault="006613DD" w:rsidP="00FB3A81">
      <w:pPr>
        <w:spacing w:line="360" w:lineRule="auto"/>
        <w:ind w:firstLine="720"/>
        <w:jc w:val="both"/>
        <w:rPr>
          <w:rFonts w:ascii="Times New Roman" w:hAnsi="Times New Roman" w:cs="Times New Roman"/>
          <w:i/>
        </w:rPr>
      </w:pPr>
    </w:p>
    <w:p w:rsidR="006613DD" w:rsidRPr="009B7F61" w:rsidRDefault="006613DD" w:rsidP="001B4880">
      <w:pPr>
        <w:spacing w:line="360" w:lineRule="auto"/>
        <w:ind w:firstLine="720"/>
        <w:jc w:val="both"/>
        <w:rPr>
          <w:rFonts w:ascii="Times New Roman" w:hAnsi="Times New Roman" w:cs="Times New Roman"/>
        </w:rPr>
      </w:pPr>
      <w:r w:rsidRPr="009B7F61">
        <w:rPr>
          <w:rFonts w:ascii="Times New Roman" w:hAnsi="Times New Roman" w:cs="Times New Roman"/>
        </w:rPr>
        <w:t>Sledeći rezultat istraživanja se odnosio na prepoznavanje teorijskog aspekta decentralizacije u kulturi, jer s</w:t>
      </w:r>
      <w:r w:rsidR="002D3413" w:rsidRPr="009B7F61">
        <w:rPr>
          <w:rFonts w:ascii="Times New Roman" w:hAnsi="Times New Roman" w:cs="Times New Roman"/>
        </w:rPr>
        <w:t>a</w:t>
      </w:r>
      <w:r w:rsidRPr="009B7F61">
        <w:rPr>
          <w:rFonts w:ascii="Times New Roman" w:hAnsi="Times New Roman" w:cs="Times New Roman"/>
        </w:rPr>
        <w:t>m potraži</w:t>
      </w:r>
      <w:r w:rsidR="002D3413" w:rsidRPr="009B7F61">
        <w:rPr>
          <w:rFonts w:ascii="Times New Roman" w:hAnsi="Times New Roman" w:cs="Times New Roman"/>
        </w:rPr>
        <w:t>o</w:t>
      </w:r>
      <w:r w:rsidR="001B4880" w:rsidRPr="009B7F61">
        <w:rPr>
          <w:rFonts w:ascii="Times New Roman" w:hAnsi="Times New Roman" w:cs="Times New Roman"/>
        </w:rPr>
        <w:t xml:space="preserve"> od ispitanika odgovor na pitanje: “</w:t>
      </w:r>
      <w:r w:rsidRPr="009B7F61">
        <w:rPr>
          <w:rFonts w:ascii="Times New Roman" w:hAnsi="Times New Roman" w:cs="Times New Roman"/>
        </w:rPr>
        <w:t>Da li se, po Vama, decentralizacija u kulturi može realizovati samo u segmentu kulture (bez političke i fiskalne decentralizacije)?</w:t>
      </w:r>
      <w:r w:rsidR="001B4880" w:rsidRPr="009B7F61">
        <w:rPr>
          <w:rFonts w:ascii="Times New Roman" w:hAnsi="Times New Roman" w:cs="Times New Roman"/>
        </w:rPr>
        <w:t>” i dobi</w:t>
      </w:r>
      <w:r w:rsidR="00313F18" w:rsidRPr="009B7F61">
        <w:rPr>
          <w:rFonts w:ascii="Times New Roman" w:hAnsi="Times New Roman" w:cs="Times New Roman"/>
        </w:rPr>
        <w:t>o</w:t>
      </w:r>
      <w:r w:rsidR="001B4880" w:rsidRPr="009B7F61">
        <w:rPr>
          <w:rFonts w:ascii="Times New Roman" w:hAnsi="Times New Roman" w:cs="Times New Roman"/>
        </w:rPr>
        <w:t xml:space="preserve"> sledeće odgovore:</w:t>
      </w:r>
    </w:p>
    <w:p w:rsidR="001B4880" w:rsidRPr="009B7F61" w:rsidRDefault="001B4880" w:rsidP="001B4880">
      <w:pPr>
        <w:spacing w:line="360" w:lineRule="auto"/>
        <w:ind w:firstLine="720"/>
        <w:jc w:val="both"/>
        <w:rPr>
          <w:rFonts w:ascii="Times New Roman" w:hAnsi="Times New Roman" w:cs="Times New Roman"/>
        </w:rPr>
      </w:pPr>
    </w:p>
    <w:tbl>
      <w:tblPr>
        <w:tblStyle w:val="TableGrid"/>
        <w:tblW w:w="0" w:type="auto"/>
        <w:tblLook w:val="04A0"/>
      </w:tblPr>
      <w:tblGrid>
        <w:gridCol w:w="4258"/>
        <w:gridCol w:w="4258"/>
      </w:tblGrid>
      <w:tr w:rsidR="001B4880" w:rsidRPr="009B7F61" w:rsidTr="001B4880">
        <w:tc>
          <w:tcPr>
            <w:tcW w:w="4258" w:type="dxa"/>
          </w:tcPr>
          <w:p w:rsidR="001B4880" w:rsidRPr="009B7F61" w:rsidRDefault="00077B77" w:rsidP="00077B77">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Uslovljenost vrsta decentralizacije</w:t>
            </w:r>
          </w:p>
        </w:tc>
        <w:tc>
          <w:tcPr>
            <w:tcW w:w="4258" w:type="dxa"/>
          </w:tcPr>
          <w:p w:rsidR="001B4880" w:rsidRPr="009B7F61" w:rsidRDefault="001B4880" w:rsidP="00077B77">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Odgovori u procentima</w:t>
            </w:r>
          </w:p>
        </w:tc>
      </w:tr>
      <w:tr w:rsidR="001B4880" w:rsidRPr="009B7F61" w:rsidTr="001B4880">
        <w:tc>
          <w:tcPr>
            <w:tcW w:w="4258" w:type="dxa"/>
          </w:tcPr>
          <w:p w:rsidR="001B4880" w:rsidRPr="009B7F61" w:rsidRDefault="001B4880" w:rsidP="00C068E7">
            <w:pPr>
              <w:jc w:val="both"/>
              <w:rPr>
                <w:rFonts w:ascii="Times New Roman" w:hAnsi="Times New Roman" w:cs="Times New Roman"/>
                <w:sz w:val="20"/>
                <w:szCs w:val="20"/>
              </w:rPr>
            </w:pPr>
            <w:r w:rsidRPr="009B7F61">
              <w:rPr>
                <w:rFonts w:ascii="Times New Roman" w:hAnsi="Times New Roman" w:cs="Times New Roman"/>
                <w:sz w:val="20"/>
                <w:szCs w:val="20"/>
              </w:rPr>
              <w:t xml:space="preserve">Decentralizacija u kulturi </w:t>
            </w:r>
            <w:r w:rsidR="00077B77" w:rsidRPr="009B7F61">
              <w:rPr>
                <w:rFonts w:ascii="Times New Roman" w:hAnsi="Times New Roman" w:cs="Times New Roman"/>
                <w:sz w:val="20"/>
                <w:szCs w:val="20"/>
              </w:rPr>
              <w:t xml:space="preserve">samo </w:t>
            </w:r>
            <w:r w:rsidRPr="009B7F61">
              <w:rPr>
                <w:rFonts w:ascii="Times New Roman" w:hAnsi="Times New Roman" w:cs="Times New Roman"/>
                <w:sz w:val="20"/>
                <w:szCs w:val="20"/>
              </w:rPr>
              <w:t>sa političkom i fiskalnom decentralizacijom</w:t>
            </w:r>
            <w:r w:rsidR="00077B77" w:rsidRPr="009B7F61">
              <w:rPr>
                <w:rFonts w:ascii="Times New Roman" w:hAnsi="Times New Roman" w:cs="Times New Roman"/>
                <w:sz w:val="20"/>
                <w:szCs w:val="20"/>
              </w:rPr>
              <w:t xml:space="preserve"> Srbije</w:t>
            </w:r>
          </w:p>
        </w:tc>
        <w:tc>
          <w:tcPr>
            <w:tcW w:w="4258" w:type="dxa"/>
          </w:tcPr>
          <w:p w:rsidR="00077B77" w:rsidRPr="009B7F61" w:rsidRDefault="00BE28D1" w:rsidP="00BE28D1">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92,3%</w:t>
            </w:r>
          </w:p>
        </w:tc>
      </w:tr>
      <w:tr w:rsidR="001B4880" w:rsidRPr="009B7F61" w:rsidTr="001B4880">
        <w:tc>
          <w:tcPr>
            <w:tcW w:w="4258" w:type="dxa"/>
          </w:tcPr>
          <w:p w:rsidR="00077B77" w:rsidRPr="009B7F61" w:rsidRDefault="00077B77" w:rsidP="00C068E7">
            <w:pPr>
              <w:jc w:val="both"/>
              <w:rPr>
                <w:rFonts w:ascii="Times New Roman" w:hAnsi="Times New Roman" w:cs="Times New Roman"/>
                <w:sz w:val="20"/>
                <w:szCs w:val="20"/>
              </w:rPr>
            </w:pPr>
            <w:r w:rsidRPr="009B7F61">
              <w:rPr>
                <w:rFonts w:ascii="Times New Roman" w:hAnsi="Times New Roman" w:cs="Times New Roman"/>
                <w:sz w:val="20"/>
                <w:szCs w:val="20"/>
              </w:rPr>
              <w:t>Decentralizacija u kulturi bez političke i fiskalne decentralizacije Srbije</w:t>
            </w:r>
          </w:p>
        </w:tc>
        <w:tc>
          <w:tcPr>
            <w:tcW w:w="4258" w:type="dxa"/>
          </w:tcPr>
          <w:p w:rsidR="00077B77" w:rsidRPr="009B7F61" w:rsidRDefault="00BE28D1" w:rsidP="00BE28D1">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7</w:t>
            </w:r>
            <w:r w:rsidR="00077B77" w:rsidRPr="009B7F61">
              <w:rPr>
                <w:rFonts w:ascii="Times New Roman" w:hAnsi="Times New Roman" w:cs="Times New Roman"/>
                <w:sz w:val="20"/>
                <w:szCs w:val="20"/>
              </w:rPr>
              <w:t>,</w:t>
            </w:r>
            <w:r w:rsidRPr="009B7F61">
              <w:rPr>
                <w:rFonts w:ascii="Times New Roman" w:hAnsi="Times New Roman" w:cs="Times New Roman"/>
                <w:sz w:val="20"/>
                <w:szCs w:val="20"/>
              </w:rPr>
              <w:t>7</w:t>
            </w:r>
            <w:r w:rsidR="00077B77" w:rsidRPr="009B7F61">
              <w:rPr>
                <w:rFonts w:ascii="Times New Roman" w:hAnsi="Times New Roman" w:cs="Times New Roman"/>
                <w:sz w:val="20"/>
                <w:szCs w:val="20"/>
              </w:rPr>
              <w:t>%</w:t>
            </w:r>
          </w:p>
        </w:tc>
      </w:tr>
    </w:tbl>
    <w:p w:rsidR="001B4880" w:rsidRPr="009B7F61" w:rsidRDefault="001B4880" w:rsidP="001B4880">
      <w:pPr>
        <w:spacing w:line="360" w:lineRule="auto"/>
        <w:ind w:firstLine="720"/>
        <w:jc w:val="both"/>
        <w:rPr>
          <w:rFonts w:ascii="Times New Roman" w:hAnsi="Times New Roman" w:cs="Times New Roman"/>
        </w:rPr>
      </w:pPr>
    </w:p>
    <w:p w:rsidR="00DB034F" w:rsidRPr="00DB034F" w:rsidRDefault="00DB034F" w:rsidP="00DB034F">
      <w:pPr>
        <w:jc w:val="center"/>
        <w:rPr>
          <w:rFonts w:ascii="Times New Roman" w:hAnsi="Times New Roman" w:cs="Times New Roman"/>
          <w:sz w:val="22"/>
          <w:szCs w:val="22"/>
          <w:u w:val="single"/>
        </w:rPr>
      </w:pPr>
      <w:r w:rsidRPr="00DB034F">
        <w:rPr>
          <w:rFonts w:ascii="Times New Roman" w:hAnsi="Times New Roman" w:cs="Times New Roman"/>
          <w:sz w:val="22"/>
          <w:szCs w:val="22"/>
          <w:u w:val="single"/>
        </w:rPr>
        <w:t>Tabela 18: Kulturna decentralizacija Srbije sa/bez političk/om/e i fiskaln/om/e</w:t>
      </w:r>
    </w:p>
    <w:p w:rsidR="00DB034F" w:rsidRDefault="00DB034F" w:rsidP="001B4880">
      <w:pPr>
        <w:spacing w:line="360" w:lineRule="auto"/>
        <w:ind w:firstLine="720"/>
        <w:jc w:val="both"/>
        <w:rPr>
          <w:rFonts w:ascii="Times New Roman" w:hAnsi="Times New Roman" w:cs="Times New Roman"/>
        </w:rPr>
      </w:pPr>
    </w:p>
    <w:p w:rsidR="008C2241" w:rsidRPr="009B7F61" w:rsidRDefault="00077B77" w:rsidP="001B4880">
      <w:pPr>
        <w:spacing w:line="360" w:lineRule="auto"/>
        <w:ind w:firstLine="720"/>
        <w:jc w:val="both"/>
        <w:rPr>
          <w:rFonts w:ascii="Times New Roman" w:hAnsi="Times New Roman" w:cs="Times New Roman"/>
        </w:rPr>
      </w:pPr>
      <w:r w:rsidRPr="009B7F61">
        <w:rPr>
          <w:rFonts w:ascii="Times New Roman" w:hAnsi="Times New Roman" w:cs="Times New Roman"/>
        </w:rPr>
        <w:t>Dominantni deo ispitanika smatra da sprovođenje decentralizacije u kulturi nije moguće</w:t>
      </w:r>
      <w:r w:rsidR="00C0363C" w:rsidRPr="009B7F61">
        <w:rPr>
          <w:rFonts w:ascii="Times New Roman" w:hAnsi="Times New Roman" w:cs="Times New Roman"/>
        </w:rPr>
        <w:t xml:space="preserve"> izvršiti</w:t>
      </w:r>
      <w:r w:rsidRPr="009B7F61">
        <w:rPr>
          <w:rFonts w:ascii="Times New Roman" w:hAnsi="Times New Roman" w:cs="Times New Roman"/>
        </w:rPr>
        <w:t xml:space="preserve"> bez političke i fiskalne decentralizacije</w:t>
      </w:r>
      <w:r w:rsidR="001B4880" w:rsidRPr="009B7F61">
        <w:rPr>
          <w:rFonts w:ascii="Times New Roman" w:hAnsi="Times New Roman" w:cs="Times New Roman"/>
        </w:rPr>
        <w:t>,</w:t>
      </w:r>
      <w:r w:rsidR="00C0363C" w:rsidRPr="009B7F61">
        <w:rPr>
          <w:rFonts w:ascii="Times New Roman" w:hAnsi="Times New Roman" w:cs="Times New Roman"/>
        </w:rPr>
        <w:t xml:space="preserve"> a njihov</w:t>
      </w:r>
      <w:r w:rsidR="00EE7099" w:rsidRPr="009B7F61">
        <w:rPr>
          <w:rFonts w:ascii="Times New Roman" w:hAnsi="Times New Roman" w:cs="Times New Roman"/>
        </w:rPr>
        <w:t>i komentari</w:t>
      </w:r>
      <w:r w:rsidR="00C0363C" w:rsidRPr="009B7F61">
        <w:rPr>
          <w:rFonts w:ascii="Times New Roman" w:hAnsi="Times New Roman" w:cs="Times New Roman"/>
        </w:rPr>
        <w:t xml:space="preserve"> mo</w:t>
      </w:r>
      <w:r w:rsidR="00EE7099" w:rsidRPr="009B7F61">
        <w:rPr>
          <w:rFonts w:ascii="Times New Roman" w:hAnsi="Times New Roman" w:cs="Times New Roman"/>
        </w:rPr>
        <w:t>gu se</w:t>
      </w:r>
      <w:r w:rsidR="00C0363C" w:rsidRPr="009B7F61">
        <w:rPr>
          <w:rFonts w:ascii="Times New Roman" w:hAnsi="Times New Roman" w:cs="Times New Roman"/>
        </w:rPr>
        <w:t xml:space="preserve"> grupisati na sledeći način. Prva grupa je ona koja proces smatra sveobuhvatnim</w:t>
      </w:r>
      <w:r w:rsidR="001B22D9" w:rsidRPr="009B7F61">
        <w:rPr>
          <w:rFonts w:ascii="Times New Roman" w:hAnsi="Times New Roman" w:cs="Times New Roman"/>
        </w:rPr>
        <w:t>, odnosno koja ni jedan navedeni vid decentralizacije ne vidi drugačije do kompleksne celine</w:t>
      </w:r>
      <w:r w:rsidR="00C0363C" w:rsidRPr="009B7F61">
        <w:rPr>
          <w:rFonts w:ascii="Times New Roman" w:hAnsi="Times New Roman" w:cs="Times New Roman"/>
        </w:rPr>
        <w:t xml:space="preserve"> (</w:t>
      </w:r>
      <w:r w:rsidR="00AE2899" w:rsidRPr="009B7F61">
        <w:rPr>
          <w:rFonts w:ascii="Times New Roman" w:hAnsi="Times New Roman" w:cs="Times New Roman"/>
          <w:i/>
        </w:rPr>
        <w:t>Mora da bude prihvaćena u svim segmentima života</w:t>
      </w:r>
      <w:r w:rsidR="00AE2899" w:rsidRPr="009B7F61">
        <w:rPr>
          <w:rFonts w:ascii="Times New Roman" w:hAnsi="Times New Roman" w:cs="Times New Roman"/>
        </w:rPr>
        <w:t>;</w:t>
      </w:r>
      <w:r w:rsidR="00235D8D" w:rsidRPr="009B7F61">
        <w:rPr>
          <w:rFonts w:ascii="Times New Roman" w:hAnsi="Times New Roman" w:cs="Times New Roman"/>
          <w:i/>
        </w:rPr>
        <w:t>Verujem da tek ako se sve ostalo "bitnije" decentralizuje, da bi tad došla i kultura na red</w:t>
      </w:r>
      <w:r w:rsidR="00235D8D" w:rsidRPr="009B7F61">
        <w:rPr>
          <w:rFonts w:ascii="Times New Roman" w:hAnsi="Times New Roman" w:cs="Times New Roman"/>
        </w:rPr>
        <w:t xml:space="preserve">; </w:t>
      </w:r>
      <w:r w:rsidR="00235D8D" w:rsidRPr="009B7F61">
        <w:rPr>
          <w:rFonts w:ascii="Times New Roman" w:hAnsi="Times New Roman" w:cs="Times New Roman"/>
          <w:i/>
        </w:rPr>
        <w:t>Decentralizaciju u kulturi moramo da sagledavamo u društvenom kontekstu</w:t>
      </w:r>
      <w:r w:rsidR="00235D8D" w:rsidRPr="009B7F61">
        <w:rPr>
          <w:rFonts w:ascii="Times New Roman" w:hAnsi="Times New Roman" w:cs="Times New Roman"/>
        </w:rPr>
        <w:t>;</w:t>
      </w:r>
      <w:r w:rsidR="007A79C6" w:rsidRPr="009B7F61">
        <w:rPr>
          <w:rFonts w:ascii="Times New Roman" w:hAnsi="Times New Roman" w:cs="Times New Roman"/>
          <w:i/>
        </w:rPr>
        <w:t>Decentralizacija je neophodna u svim oblastima društvenog života, a ne samo u kulturi</w:t>
      </w:r>
      <w:r w:rsidR="007A79C6" w:rsidRPr="009B7F61">
        <w:rPr>
          <w:rFonts w:ascii="Times New Roman" w:hAnsi="Times New Roman" w:cs="Times New Roman"/>
        </w:rPr>
        <w:t xml:space="preserve">; </w:t>
      </w:r>
      <w:r w:rsidR="007A79C6" w:rsidRPr="009B7F61">
        <w:rPr>
          <w:rFonts w:ascii="Times New Roman" w:hAnsi="Times New Roman" w:cs="Times New Roman"/>
          <w:i/>
        </w:rPr>
        <w:t>To je proces koji mora da ide paralelno</w:t>
      </w:r>
      <w:r w:rsidR="007A79C6" w:rsidRPr="009B7F61">
        <w:rPr>
          <w:rFonts w:ascii="Times New Roman" w:hAnsi="Times New Roman" w:cs="Times New Roman"/>
        </w:rPr>
        <w:t>).</w:t>
      </w:r>
      <w:r w:rsidR="001B22D9" w:rsidRPr="009B7F61">
        <w:rPr>
          <w:rFonts w:ascii="Times New Roman" w:hAnsi="Times New Roman" w:cs="Times New Roman"/>
        </w:rPr>
        <w:t xml:space="preserve"> Drug</w:t>
      </w:r>
      <w:r w:rsidR="002D3413" w:rsidRPr="009B7F61">
        <w:rPr>
          <w:rFonts w:ascii="Times New Roman" w:hAnsi="Times New Roman" w:cs="Times New Roman"/>
        </w:rPr>
        <w:t>a grupa</w:t>
      </w:r>
      <w:r w:rsidR="001B22D9" w:rsidRPr="009B7F61">
        <w:rPr>
          <w:rFonts w:ascii="Times New Roman" w:hAnsi="Times New Roman" w:cs="Times New Roman"/>
        </w:rPr>
        <w:t xml:space="preserve"> bi</w:t>
      </w:r>
      <w:r w:rsidR="00D917D0">
        <w:rPr>
          <w:rFonts w:ascii="Times New Roman" w:hAnsi="Times New Roman" w:cs="Times New Roman"/>
        </w:rPr>
        <w:t xml:space="preserve"> </w:t>
      </w:r>
      <w:r w:rsidR="001B22D9" w:rsidRPr="009B7F61">
        <w:rPr>
          <w:rFonts w:ascii="Times New Roman" w:hAnsi="Times New Roman" w:cs="Times New Roman"/>
        </w:rPr>
        <w:t>s</w:t>
      </w:r>
      <w:r w:rsidR="002D3413" w:rsidRPr="009B7F61">
        <w:rPr>
          <w:rFonts w:ascii="Times New Roman" w:hAnsi="Times New Roman" w:cs="Times New Roman"/>
        </w:rPr>
        <w:t>e</w:t>
      </w:r>
      <w:r w:rsidR="00D917D0">
        <w:rPr>
          <w:rFonts w:ascii="Times New Roman" w:hAnsi="Times New Roman" w:cs="Times New Roman"/>
        </w:rPr>
        <w:t xml:space="preserve"> </w:t>
      </w:r>
      <w:r w:rsidR="002D3413" w:rsidRPr="009B7F61">
        <w:rPr>
          <w:rFonts w:ascii="Times New Roman" w:hAnsi="Times New Roman" w:cs="Times New Roman"/>
        </w:rPr>
        <w:t xml:space="preserve">mogla </w:t>
      </w:r>
      <w:r w:rsidR="001B22D9" w:rsidRPr="009B7F61">
        <w:rPr>
          <w:rFonts w:ascii="Times New Roman" w:hAnsi="Times New Roman" w:cs="Times New Roman"/>
        </w:rPr>
        <w:t>nazva</w:t>
      </w:r>
      <w:r w:rsidR="002D3413" w:rsidRPr="009B7F61">
        <w:rPr>
          <w:rFonts w:ascii="Times New Roman" w:hAnsi="Times New Roman" w:cs="Times New Roman"/>
        </w:rPr>
        <w:t>t</w:t>
      </w:r>
      <w:r w:rsidR="001B22D9" w:rsidRPr="009B7F61">
        <w:rPr>
          <w:rFonts w:ascii="Times New Roman" w:hAnsi="Times New Roman" w:cs="Times New Roman"/>
        </w:rPr>
        <w:t xml:space="preserve">i </w:t>
      </w:r>
      <w:r w:rsidR="00FB2192" w:rsidRPr="009B7F61">
        <w:rPr>
          <w:rFonts w:ascii="Times New Roman" w:hAnsi="Times New Roman" w:cs="Times New Roman"/>
        </w:rPr>
        <w:t>“</w:t>
      </w:r>
      <w:r w:rsidR="001B22D9" w:rsidRPr="009B7F61">
        <w:rPr>
          <w:rFonts w:ascii="Times New Roman" w:hAnsi="Times New Roman" w:cs="Times New Roman"/>
        </w:rPr>
        <w:t>političkom</w:t>
      </w:r>
      <w:r w:rsidR="00FB2192" w:rsidRPr="009B7F61">
        <w:rPr>
          <w:rFonts w:ascii="Times New Roman" w:hAnsi="Times New Roman" w:cs="Times New Roman"/>
        </w:rPr>
        <w:t>” jer naglašava značaj decentralizacije u političkom smislu za punu decentralizaciju kulture</w:t>
      </w:r>
      <w:r w:rsidR="001B22D9" w:rsidRPr="009B7F61">
        <w:rPr>
          <w:rFonts w:ascii="Times New Roman" w:hAnsi="Times New Roman" w:cs="Times New Roman"/>
        </w:rPr>
        <w:t xml:space="preserve"> (</w:t>
      </w:r>
      <w:r w:rsidR="006516EA" w:rsidRPr="009B7F61">
        <w:rPr>
          <w:rFonts w:ascii="Times New Roman" w:hAnsi="Times New Roman" w:cs="Times New Roman"/>
          <w:i/>
        </w:rPr>
        <w:t>Društvo koje se ne gradi na demokratskim vrednostima, na solidarnosti i brizi za svakog svog pripadnika (p)ostaje despotija</w:t>
      </w:r>
      <w:r w:rsidR="006516EA" w:rsidRPr="009B7F61">
        <w:rPr>
          <w:rFonts w:ascii="Times New Roman" w:hAnsi="Times New Roman" w:cs="Times New Roman"/>
        </w:rPr>
        <w:t>;</w:t>
      </w:r>
      <w:r w:rsidR="00D917D0">
        <w:rPr>
          <w:rFonts w:ascii="Times New Roman" w:hAnsi="Times New Roman" w:cs="Times New Roman"/>
        </w:rPr>
        <w:t xml:space="preserve"> </w:t>
      </w:r>
      <w:r w:rsidR="008C2241" w:rsidRPr="009B7F61">
        <w:rPr>
          <w:rFonts w:ascii="Times New Roman" w:hAnsi="Times New Roman" w:cs="Times New Roman"/>
          <w:i/>
        </w:rPr>
        <w:t>Politika može dosta pomoći u decentralizaciji kulture</w:t>
      </w:r>
      <w:r w:rsidR="008C2241" w:rsidRPr="009B7F61">
        <w:rPr>
          <w:rFonts w:ascii="Times New Roman" w:hAnsi="Times New Roman" w:cs="Times New Roman"/>
        </w:rPr>
        <w:t xml:space="preserve">; </w:t>
      </w:r>
      <w:r w:rsidR="008C2241" w:rsidRPr="009B7F61">
        <w:rPr>
          <w:rFonts w:ascii="Times New Roman" w:hAnsi="Times New Roman" w:cs="Times New Roman"/>
          <w:i/>
        </w:rPr>
        <w:t xml:space="preserve">Centralizacija u kulturi u Srbiji proizilazi iz ukupne centralizacije društva u Srbiji. A ova je najvećim delom posledica organizacije političkog/partijskog sistema koji  je  još uvek jedini pravi centar moći  u </w:t>
      </w:r>
      <w:r w:rsidR="008C2241" w:rsidRPr="009B7F61">
        <w:rPr>
          <w:rFonts w:ascii="Times New Roman" w:hAnsi="Times New Roman" w:cs="Times New Roman"/>
          <w:i/>
        </w:rPr>
        <w:lastRenderedPageBreak/>
        <w:t>našoj zemlji</w:t>
      </w:r>
      <w:r w:rsidR="008C2241" w:rsidRPr="009B7F61">
        <w:rPr>
          <w:rFonts w:ascii="Times New Roman" w:hAnsi="Times New Roman" w:cs="Times New Roman"/>
        </w:rPr>
        <w:t xml:space="preserve">; </w:t>
      </w:r>
      <w:r w:rsidR="008C2241" w:rsidRPr="009B7F61">
        <w:rPr>
          <w:rFonts w:ascii="Times New Roman" w:hAnsi="Times New Roman" w:cs="Times New Roman"/>
          <w:i/>
        </w:rPr>
        <w:t>Mislim da se suštinska decentralizacija u kulturi ne može postići bez reforme društvenog sistema, a to znači – promene političkog sistema donošenja odluka. Ako se i kad se jednog dana uvede direktna demokratija, to će biti i početak istinske decentralizacije u kulturi</w:t>
      </w:r>
      <w:r w:rsidR="008C2241" w:rsidRPr="009B7F61">
        <w:rPr>
          <w:rFonts w:ascii="Times New Roman" w:hAnsi="Times New Roman" w:cs="Times New Roman"/>
        </w:rPr>
        <w:t xml:space="preserve">). </w:t>
      </w:r>
    </w:p>
    <w:p w:rsidR="00DB034F" w:rsidRDefault="00DB034F" w:rsidP="001B4880">
      <w:pPr>
        <w:spacing w:line="360" w:lineRule="auto"/>
        <w:ind w:firstLine="720"/>
        <w:jc w:val="both"/>
        <w:rPr>
          <w:rFonts w:ascii="Times New Roman" w:hAnsi="Times New Roman" w:cs="Times New Roman"/>
        </w:rPr>
      </w:pPr>
    </w:p>
    <w:p w:rsidR="003B34E8" w:rsidRPr="009B7F61" w:rsidRDefault="008C2241" w:rsidP="001B4880">
      <w:pPr>
        <w:spacing w:line="360" w:lineRule="auto"/>
        <w:ind w:firstLine="720"/>
        <w:jc w:val="both"/>
        <w:rPr>
          <w:rFonts w:ascii="Times New Roman" w:hAnsi="Times New Roman" w:cs="Times New Roman"/>
        </w:rPr>
      </w:pPr>
      <w:r w:rsidRPr="009B7F61">
        <w:rPr>
          <w:rFonts w:ascii="Times New Roman" w:hAnsi="Times New Roman" w:cs="Times New Roman"/>
        </w:rPr>
        <w:t>Poslednja grupa smatra da su finansije ključne za sprovođenje kulturne decentralizacija (</w:t>
      </w:r>
      <w:r w:rsidRPr="009B7F61">
        <w:rPr>
          <w:rFonts w:ascii="Times New Roman" w:hAnsi="Times New Roman" w:cs="Times New Roman"/>
          <w:i/>
        </w:rPr>
        <w:t>Ako neko nema zagarantovan budžet...već on varira iz godine u godinu i od političke garniture koja je u datom momentu na vlasti, republici i lokalu...kultura samo preživljava</w:t>
      </w:r>
      <w:r w:rsidRPr="009B7F61">
        <w:rPr>
          <w:rFonts w:ascii="Times New Roman" w:hAnsi="Times New Roman" w:cs="Times New Roman"/>
        </w:rPr>
        <w:t xml:space="preserve">; </w:t>
      </w:r>
      <w:r w:rsidRPr="009B7F61">
        <w:rPr>
          <w:rFonts w:ascii="Times New Roman" w:hAnsi="Times New Roman" w:cs="Times New Roman"/>
          <w:i/>
        </w:rPr>
        <w:t>Problem je u tome što kultura dosta košta a nije profitabilna</w:t>
      </w:r>
      <w:r w:rsidRPr="009B7F61">
        <w:rPr>
          <w:rFonts w:ascii="Times New Roman" w:hAnsi="Times New Roman" w:cs="Times New Roman"/>
        </w:rPr>
        <w:t>;</w:t>
      </w:r>
      <w:r w:rsidR="003B34E8" w:rsidRPr="009B7F61">
        <w:rPr>
          <w:rFonts w:ascii="Times New Roman" w:hAnsi="Times New Roman" w:cs="Times New Roman"/>
          <w:i/>
        </w:rPr>
        <w:t>Za sve je ipak potreban novac</w:t>
      </w:r>
      <w:r w:rsidR="003B34E8" w:rsidRPr="009B7F61">
        <w:rPr>
          <w:rFonts w:ascii="Times New Roman" w:hAnsi="Times New Roman" w:cs="Times New Roman"/>
        </w:rPr>
        <w:t xml:space="preserve">; </w:t>
      </w:r>
      <w:r w:rsidR="003B34E8" w:rsidRPr="009B7F61">
        <w:rPr>
          <w:rFonts w:ascii="Times New Roman" w:hAnsi="Times New Roman" w:cs="Times New Roman"/>
          <w:i/>
        </w:rPr>
        <w:t>Decentralizacija je generalno skup proces</w:t>
      </w:r>
      <w:r w:rsidR="003B34E8" w:rsidRPr="009B7F61">
        <w:rPr>
          <w:rFonts w:ascii="Times New Roman" w:hAnsi="Times New Roman" w:cs="Times New Roman"/>
        </w:rPr>
        <w:t xml:space="preserve">; </w:t>
      </w:r>
      <w:r w:rsidR="003B34E8" w:rsidRPr="009B7F61">
        <w:rPr>
          <w:rFonts w:ascii="Times New Roman" w:hAnsi="Times New Roman" w:cs="Times New Roman"/>
          <w:i/>
        </w:rPr>
        <w:t>Razlog što su mnogi sadržaji isključivo dostupni u velikim gradovima, ali ne i unutrašnjosti i što lokalni akteri imaju izuzetno ograničene mogućnosti jeste nedostatak finansijskih sredstava</w:t>
      </w:r>
      <w:r w:rsidR="003B34E8" w:rsidRPr="009B7F61">
        <w:rPr>
          <w:rFonts w:ascii="Times New Roman" w:hAnsi="Times New Roman" w:cs="Times New Roman"/>
        </w:rPr>
        <w:t>).</w:t>
      </w:r>
    </w:p>
    <w:p w:rsidR="00291178" w:rsidRPr="009B7F61" w:rsidRDefault="00291178" w:rsidP="001B4880">
      <w:pPr>
        <w:spacing w:line="360" w:lineRule="auto"/>
        <w:ind w:firstLine="720"/>
        <w:jc w:val="both"/>
        <w:rPr>
          <w:rFonts w:ascii="Times New Roman" w:hAnsi="Times New Roman" w:cs="Times New Roman"/>
        </w:rPr>
      </w:pPr>
    </w:p>
    <w:p w:rsidR="00291178" w:rsidRPr="009B7F61" w:rsidRDefault="00291178" w:rsidP="001B4880">
      <w:pPr>
        <w:spacing w:line="360" w:lineRule="auto"/>
        <w:ind w:firstLine="720"/>
        <w:jc w:val="both"/>
        <w:rPr>
          <w:rFonts w:ascii="Times New Roman" w:hAnsi="Times New Roman" w:cs="Times New Roman"/>
        </w:rPr>
      </w:pPr>
      <w:r w:rsidRPr="009B7F61">
        <w:rPr>
          <w:rFonts w:ascii="Times New Roman" w:hAnsi="Times New Roman" w:cs="Times New Roman"/>
        </w:rPr>
        <w:t>Jedan komentar iz većinskog stava o uslovljenosti oblika decentralizacije, navodi i važnost pravilne sveukupne decentralizacije, koja nije zasnovana samo na inicijativama “odozgo”, nego na razvijanju lokal</w:t>
      </w:r>
      <w:r w:rsidR="000C02B8" w:rsidRPr="009B7F61">
        <w:rPr>
          <w:rFonts w:ascii="Times New Roman" w:hAnsi="Times New Roman" w:cs="Times New Roman"/>
        </w:rPr>
        <w:t>nih resursa</w:t>
      </w:r>
      <w:r w:rsidRPr="009B7F61">
        <w:rPr>
          <w:rFonts w:ascii="Times New Roman" w:hAnsi="Times New Roman" w:cs="Times New Roman"/>
        </w:rPr>
        <w:t xml:space="preserve">, što je i zapravo krajnji rezultat pravilne </w:t>
      </w:r>
      <w:r w:rsidR="0029306E" w:rsidRPr="009B7F61">
        <w:rPr>
          <w:rFonts w:ascii="Times New Roman" w:hAnsi="Times New Roman" w:cs="Times New Roman"/>
        </w:rPr>
        <w:t>decentralizacije, ali i potrebe da se</w:t>
      </w:r>
      <w:r w:rsidR="000C02B8" w:rsidRPr="009B7F61">
        <w:rPr>
          <w:rFonts w:ascii="Times New Roman" w:hAnsi="Times New Roman" w:cs="Times New Roman"/>
        </w:rPr>
        <w:t xml:space="preserve"> i</w:t>
      </w:r>
      <w:r w:rsidR="0029306E" w:rsidRPr="009B7F61">
        <w:rPr>
          <w:rFonts w:ascii="Times New Roman" w:hAnsi="Times New Roman" w:cs="Times New Roman"/>
        </w:rPr>
        <w:t xml:space="preserve"> izvorno pokrene proces (</w:t>
      </w:r>
      <w:r w:rsidRPr="009B7F61">
        <w:rPr>
          <w:rFonts w:ascii="Times New Roman" w:hAnsi="Times New Roman" w:cs="Times New Roman"/>
          <w:i/>
        </w:rPr>
        <w:t>Politička i fiskalna jeste bitan preduslov za decentralizaciju u kulturi ali nije jedini – transfer ovlašćenja i donošenja odluka prema lokalu neće značiti ništa ukoliko na samom lokalnom nivou ne postoji kulturna politika razvijena u jednom ozbiljnom i participativnom procesu u koji su uključeni svi bitni akteri.</w:t>
      </w:r>
      <w:r w:rsidR="0029306E" w:rsidRPr="009B7F61">
        <w:rPr>
          <w:rFonts w:ascii="Times New Roman" w:hAnsi="Times New Roman" w:cs="Times New Roman"/>
        </w:rPr>
        <w:t>).</w:t>
      </w:r>
    </w:p>
    <w:p w:rsidR="000C02B8" w:rsidRPr="009B7F61" w:rsidRDefault="000C02B8" w:rsidP="001B4880">
      <w:pPr>
        <w:spacing w:line="360" w:lineRule="auto"/>
        <w:ind w:firstLine="720"/>
        <w:jc w:val="both"/>
        <w:rPr>
          <w:rFonts w:ascii="Times New Roman" w:hAnsi="Times New Roman" w:cs="Times New Roman"/>
        </w:rPr>
      </w:pPr>
    </w:p>
    <w:p w:rsidR="00850F74" w:rsidRPr="009B7F61" w:rsidRDefault="000C02B8" w:rsidP="00DC6715">
      <w:pPr>
        <w:spacing w:line="360" w:lineRule="auto"/>
        <w:ind w:firstLine="720"/>
        <w:jc w:val="both"/>
        <w:rPr>
          <w:rFonts w:ascii="Times New Roman" w:eastAsia="Times New Roman" w:hAnsi="Times New Roman"/>
        </w:rPr>
      </w:pPr>
      <w:r w:rsidRPr="009B7F61">
        <w:rPr>
          <w:rFonts w:ascii="Times New Roman" w:hAnsi="Times New Roman" w:cs="Times New Roman"/>
        </w:rPr>
        <w:t>Mišljenje o mogućnosti samostalnog sprovođenja kulturne decentralizacije je, kao i u prethodnom pitanju na zanemarljivom nivou, ali postoji</w:t>
      </w:r>
      <w:r w:rsidR="005A53B1" w:rsidRPr="009B7F61">
        <w:rPr>
          <w:rFonts w:ascii="Times New Roman" w:hAnsi="Times New Roman" w:cs="Times New Roman"/>
        </w:rPr>
        <w:t xml:space="preserve"> u vidu dva stava</w:t>
      </w:r>
      <w:r w:rsidRPr="009B7F61">
        <w:rPr>
          <w:rFonts w:ascii="Times New Roman" w:hAnsi="Times New Roman" w:cs="Times New Roman"/>
        </w:rPr>
        <w:t>, tako da će</w:t>
      </w:r>
      <w:r w:rsidR="00C03211" w:rsidRPr="009B7F61">
        <w:rPr>
          <w:rFonts w:ascii="Times New Roman" w:hAnsi="Times New Roman" w:cs="Times New Roman"/>
        </w:rPr>
        <w:t xml:space="preserve"> se</w:t>
      </w:r>
      <w:r w:rsidRPr="009B7F61">
        <w:rPr>
          <w:rFonts w:ascii="Times New Roman" w:hAnsi="Times New Roman" w:cs="Times New Roman"/>
        </w:rPr>
        <w:t xml:space="preserve"> posebno analizirati.</w:t>
      </w:r>
      <w:r w:rsidR="005A53B1" w:rsidRPr="009B7F61">
        <w:rPr>
          <w:rFonts w:ascii="Times New Roman" w:hAnsi="Times New Roman" w:cs="Times New Roman"/>
        </w:rPr>
        <w:t xml:space="preserve"> Prvi stav zagovornika ove teze </w:t>
      </w:r>
      <w:r w:rsidR="00096E7E" w:rsidRPr="009B7F61">
        <w:rPr>
          <w:rFonts w:ascii="Times New Roman" w:hAnsi="Times New Roman" w:cs="Times New Roman"/>
        </w:rPr>
        <w:t>samo konstatuje da se radi o neuslovljenim premisama, uz nelogičnost vezanu za termin “sistem” (</w:t>
      </w:r>
      <w:r w:rsidR="00850F74" w:rsidRPr="009B7F61">
        <w:rPr>
          <w:rFonts w:ascii="Times New Roman" w:hAnsi="Times New Roman" w:cs="Times New Roman"/>
          <w:i/>
        </w:rPr>
        <w:t>Za svaki od ova tri „pojma” potrebna</w:t>
      </w:r>
      <w:r w:rsidR="00096E7E" w:rsidRPr="009B7F61">
        <w:rPr>
          <w:rFonts w:ascii="Times New Roman" w:hAnsi="Times New Roman" w:cs="Times New Roman"/>
          <w:i/>
        </w:rPr>
        <w:t xml:space="preserve"> su drugačija rešenja..</w:t>
      </w:r>
      <w:r w:rsidR="00850F74" w:rsidRPr="009B7F61">
        <w:rPr>
          <w:rFonts w:ascii="Times New Roman" w:hAnsi="Times New Roman" w:cs="Times New Roman"/>
          <w:i/>
        </w:rPr>
        <w:t>. Svakako da  se u prvi mah, svakom učini da su politika, finansije i kultura čvrsto povezani u našem društvu, ali kad se malo zagrebe jasno je da je reč o tri različita problema. Upravo bi sistem omogućio da kultura bude decentralizovan</w:t>
      </w:r>
      <w:r w:rsidR="00096E7E" w:rsidRPr="009B7F61">
        <w:rPr>
          <w:rFonts w:ascii="Times New Roman" w:hAnsi="Times New Roman" w:cs="Times New Roman"/>
          <w:i/>
        </w:rPr>
        <w:t>a</w:t>
      </w:r>
      <w:r w:rsidR="00850F74" w:rsidRPr="009B7F61">
        <w:rPr>
          <w:rFonts w:ascii="Times New Roman" w:hAnsi="Times New Roman" w:cs="Times New Roman"/>
          <w:i/>
        </w:rPr>
        <w:t xml:space="preserve"> i nezavisna ukoliko bi se obezbedila održivost. </w:t>
      </w:r>
      <w:r w:rsidR="00096E7E" w:rsidRPr="009B7F61">
        <w:rPr>
          <w:rFonts w:ascii="Times New Roman" w:hAnsi="Times New Roman" w:cs="Times New Roman"/>
        </w:rPr>
        <w:t>) Postavljamo pitanje – kako stvoriti “sistem” bez političke decentralizacije?</w:t>
      </w:r>
      <w:r w:rsidR="00DC6715" w:rsidRPr="009B7F61">
        <w:rPr>
          <w:rFonts w:ascii="Times New Roman" w:hAnsi="Times New Roman" w:cs="Times New Roman"/>
        </w:rPr>
        <w:t xml:space="preserve">Drugi stav daje </w:t>
      </w:r>
      <w:r w:rsidR="006924C6" w:rsidRPr="009B7F61">
        <w:rPr>
          <w:rFonts w:ascii="Times New Roman" w:hAnsi="Times New Roman" w:cs="Times New Roman"/>
        </w:rPr>
        <w:t>prvo</w:t>
      </w:r>
      <w:r w:rsidR="00DC6715" w:rsidRPr="009B7F61">
        <w:rPr>
          <w:rFonts w:ascii="Times New Roman" w:hAnsi="Times New Roman" w:cs="Times New Roman"/>
        </w:rPr>
        <w:t xml:space="preserve"> logični praktični vremenski sled (</w:t>
      </w:r>
      <w:r w:rsidR="00850F74" w:rsidRPr="009B7F61">
        <w:rPr>
          <w:rFonts w:ascii="Times New Roman" w:eastAsia="Times New Roman" w:hAnsi="Times New Roman"/>
          <w:i/>
        </w:rPr>
        <w:t xml:space="preserve">Smatram da decentralizacija u kulturi može bar započeti samo u segmentu kulture, bez političke i fiskalne </w:t>
      </w:r>
      <w:r w:rsidR="00850F74" w:rsidRPr="009B7F61">
        <w:rPr>
          <w:rFonts w:ascii="Times New Roman" w:eastAsia="Times New Roman" w:hAnsi="Times New Roman"/>
          <w:i/>
        </w:rPr>
        <w:lastRenderedPageBreak/>
        <w:t>decentralizacije</w:t>
      </w:r>
      <w:r w:rsidR="00DC6715" w:rsidRPr="009B7F61">
        <w:rPr>
          <w:rFonts w:ascii="Times New Roman" w:eastAsia="Times New Roman" w:hAnsi="Times New Roman"/>
          <w:i/>
        </w:rPr>
        <w:t>...</w:t>
      </w:r>
      <w:r w:rsidR="00DC6715" w:rsidRPr="009B7F61">
        <w:rPr>
          <w:rFonts w:ascii="Times New Roman" w:eastAsia="Times New Roman" w:hAnsi="Times New Roman"/>
        </w:rPr>
        <w:t>)</w:t>
      </w:r>
      <w:r w:rsidR="006924C6" w:rsidRPr="009B7F61">
        <w:rPr>
          <w:rFonts w:ascii="Times New Roman" w:eastAsia="Times New Roman" w:hAnsi="Times New Roman"/>
        </w:rPr>
        <w:t xml:space="preserve"> s obzirom i na metode predstav</w:t>
      </w:r>
      <w:r w:rsidR="002D3413" w:rsidRPr="009B7F61">
        <w:rPr>
          <w:rFonts w:ascii="Times New Roman" w:eastAsia="Times New Roman" w:hAnsi="Times New Roman"/>
        </w:rPr>
        <w:t>ljene</w:t>
      </w:r>
      <w:r w:rsidR="006924C6" w:rsidRPr="009B7F61">
        <w:rPr>
          <w:rFonts w:ascii="Times New Roman" w:eastAsia="Times New Roman" w:hAnsi="Times New Roman"/>
        </w:rPr>
        <w:t xml:space="preserve"> u jednom kvalitetnom strateškom dokumentu Nacionalne komisije za decentralizaciju, ali ga potom samo i svodi na kulturu (...</w:t>
      </w:r>
      <w:r w:rsidR="00850F74" w:rsidRPr="009B7F61">
        <w:rPr>
          <w:rFonts w:ascii="Times New Roman" w:eastAsia="Times New Roman" w:hAnsi="Times New Roman"/>
          <w:i/>
        </w:rPr>
        <w:t>a možda se može i u dobroj meri realizovati.</w:t>
      </w:r>
      <w:r w:rsidR="006924C6" w:rsidRPr="009B7F61">
        <w:rPr>
          <w:rFonts w:ascii="Times New Roman" w:eastAsia="Times New Roman" w:hAnsi="Times New Roman"/>
          <w:i/>
        </w:rPr>
        <w:t>..</w:t>
      </w:r>
      <w:r w:rsidR="006924C6" w:rsidRPr="009B7F61">
        <w:rPr>
          <w:rFonts w:ascii="Times New Roman" w:eastAsia="Times New Roman" w:hAnsi="Times New Roman"/>
        </w:rPr>
        <w:t>)</w:t>
      </w:r>
      <w:r w:rsidR="006924C6" w:rsidRPr="009B7F61">
        <w:rPr>
          <w:rFonts w:ascii="Times New Roman" w:eastAsia="Times New Roman" w:hAnsi="Times New Roman"/>
          <w:i/>
        </w:rPr>
        <w:t>.</w:t>
      </w:r>
      <w:r w:rsidR="00BD3C74" w:rsidRPr="009B7F61">
        <w:rPr>
          <w:rFonts w:ascii="Times New Roman" w:eastAsia="Times New Roman" w:hAnsi="Times New Roman"/>
        </w:rPr>
        <w:t xml:space="preserve">U nastavku eksplikacije, ovaj ispitanik se usređuje na </w:t>
      </w:r>
      <w:r w:rsidR="002D3413" w:rsidRPr="009B7F61">
        <w:rPr>
          <w:rFonts w:ascii="Times New Roman" w:eastAsia="Times New Roman" w:hAnsi="Times New Roman"/>
        </w:rPr>
        <w:t xml:space="preserve">ranije opisanu </w:t>
      </w:r>
      <w:r w:rsidR="00BD3C74" w:rsidRPr="009B7F61">
        <w:rPr>
          <w:rFonts w:ascii="Times New Roman" w:eastAsia="Times New Roman" w:hAnsi="Times New Roman"/>
        </w:rPr>
        <w:t>pojavu koja se svodi na “anarhiju decentralizma” u lokalu (</w:t>
      </w:r>
      <w:r w:rsidR="00850F74" w:rsidRPr="009B7F61">
        <w:rPr>
          <w:rFonts w:ascii="Times New Roman" w:eastAsia="Times New Roman" w:hAnsi="Times New Roman"/>
          <w:i/>
        </w:rPr>
        <w:t>Po mom mišljenju – trenutno su lokalne ustanove kulture u smislu donošenja odluka i upravljanja isuviše „decentralizovane“</w:t>
      </w:r>
      <w:r w:rsidR="00BB0C44">
        <w:rPr>
          <w:rFonts w:ascii="Times New Roman" w:eastAsia="Times New Roman" w:hAnsi="Times New Roman"/>
          <w:i/>
        </w:rPr>
        <w:t xml:space="preserve"> -</w:t>
      </w:r>
      <w:r w:rsidR="00850F74" w:rsidRPr="009B7F61">
        <w:rPr>
          <w:rFonts w:ascii="Times New Roman" w:eastAsia="Times New Roman" w:hAnsi="Times New Roman"/>
          <w:i/>
        </w:rPr>
        <w:t xml:space="preserve"> u nejnegativnijem smislu. Zakon o kulturi prepušta lokalne ustanove kulture kojima su osnivači opštine i gradovi „na milost i nemilost“ </w:t>
      </w:r>
      <w:r w:rsidR="00BB0C44">
        <w:rPr>
          <w:rFonts w:ascii="Times New Roman" w:eastAsia="Times New Roman" w:hAnsi="Times New Roman"/>
          <w:i/>
        </w:rPr>
        <w:t xml:space="preserve">- </w:t>
      </w:r>
      <w:r w:rsidR="00850F74" w:rsidRPr="009B7F61">
        <w:rPr>
          <w:rFonts w:ascii="Times New Roman" w:eastAsia="Times New Roman" w:hAnsi="Times New Roman"/>
          <w:i/>
        </w:rPr>
        <w:t>svojim osnivačima i prvi preduslovi normalnog funkcionisanja ovih ustanova se ne ispunjavaju, a to su: poštovanje zakona – kao što je na primer Zakon o kulturi, potom donošenje Praviln</w:t>
      </w:r>
      <w:r w:rsidR="00601EFD" w:rsidRPr="009B7F61">
        <w:rPr>
          <w:rFonts w:ascii="Times New Roman" w:eastAsia="Times New Roman" w:hAnsi="Times New Roman"/>
          <w:i/>
        </w:rPr>
        <w:t>i</w:t>
      </w:r>
      <w:r w:rsidR="00850F74" w:rsidRPr="009B7F61">
        <w:rPr>
          <w:rFonts w:ascii="Times New Roman" w:eastAsia="Times New Roman" w:hAnsi="Times New Roman"/>
          <w:i/>
        </w:rPr>
        <w:t>ka o sistematizaciji radnih mesta u skladu sa delatnošću ustanove i potrebama struke, kao i angažovanje stručnog kadra itd. U slučaju nepoštovanja zakona od strane lokalnih vlasti i organa uprave ustanova kulture, Ministarstvo kulture se često proglašava nenadležnim da reaguje i tako se sistem urušava. Iz tog razloga mislim da u prvom smislu sistem treba boljim zakonodavnim okvirom i strategijom uspostaviti i kroz veću centralizaciju po pitanju „definisanja standarda“, vršenja kontrole i nadzora nad primenom zakona, da bi tek onda bili uspostavljeni uslovi koji mogu omogućiti pravu decentralizaciju kulture i umetnosti u programskom smislu.</w:t>
      </w:r>
      <w:r w:rsidR="00A452BD" w:rsidRPr="009B7F61">
        <w:rPr>
          <w:rFonts w:ascii="Times New Roman" w:eastAsia="Times New Roman" w:hAnsi="Times New Roman"/>
        </w:rPr>
        <w:t>)</w:t>
      </w:r>
      <w:r w:rsidR="00A452BD" w:rsidRPr="009B7F61">
        <w:rPr>
          <w:rFonts w:ascii="Times New Roman" w:eastAsia="Times New Roman" w:hAnsi="Times New Roman"/>
          <w:i/>
        </w:rPr>
        <w:t xml:space="preserve">. </w:t>
      </w:r>
    </w:p>
    <w:p w:rsidR="00C71972" w:rsidRPr="009B7F61" w:rsidRDefault="00C71972" w:rsidP="00DC6715">
      <w:pPr>
        <w:spacing w:line="360" w:lineRule="auto"/>
        <w:ind w:firstLine="720"/>
        <w:jc w:val="both"/>
        <w:rPr>
          <w:rFonts w:ascii="Times New Roman" w:eastAsia="Times New Roman" w:hAnsi="Times New Roman"/>
        </w:rPr>
      </w:pPr>
    </w:p>
    <w:p w:rsidR="00C84AD1" w:rsidRPr="009B7F61" w:rsidRDefault="00C71972" w:rsidP="00DC6715">
      <w:pPr>
        <w:spacing w:line="360" w:lineRule="auto"/>
        <w:ind w:firstLine="720"/>
        <w:jc w:val="both"/>
        <w:rPr>
          <w:rFonts w:ascii="Times New Roman" w:eastAsia="Times New Roman" w:hAnsi="Times New Roman"/>
        </w:rPr>
      </w:pPr>
      <w:r w:rsidRPr="009B7F61">
        <w:rPr>
          <w:rFonts w:ascii="Times New Roman" w:eastAsia="Times New Roman" w:hAnsi="Times New Roman"/>
        </w:rPr>
        <w:t xml:space="preserve">U oba navedena, ujedno i jedina stava o mogućnosti kulturne decentralizacije izdvojeno od političke i fiskalne, simptomatično je da ispitanici ne pominju nijednu od tri </w:t>
      </w:r>
      <w:r w:rsidR="00DF0E18" w:rsidRPr="009B7F61">
        <w:rPr>
          <w:rFonts w:ascii="Times New Roman" w:eastAsia="Times New Roman" w:hAnsi="Times New Roman"/>
        </w:rPr>
        <w:t>Kavašimine</w:t>
      </w:r>
      <w:r w:rsidR="00E511E4">
        <w:rPr>
          <w:rFonts w:ascii="Times New Roman" w:eastAsia="Times New Roman" w:hAnsi="Times New Roman"/>
        </w:rPr>
        <w:t xml:space="preserve"> </w:t>
      </w:r>
      <w:r w:rsidRPr="009B7F61">
        <w:rPr>
          <w:rFonts w:ascii="Times New Roman" w:eastAsia="Times New Roman" w:hAnsi="Times New Roman"/>
        </w:rPr>
        <w:t xml:space="preserve">strategije – </w:t>
      </w:r>
      <w:r w:rsidR="00915837">
        <w:rPr>
          <w:rFonts w:ascii="Times New Roman" w:eastAsia="Times New Roman" w:hAnsi="Times New Roman"/>
        </w:rPr>
        <w:t>dekoncen</w:t>
      </w:r>
      <w:r w:rsidRPr="009B7F61">
        <w:rPr>
          <w:rFonts w:ascii="Times New Roman" w:eastAsia="Times New Roman" w:hAnsi="Times New Roman"/>
        </w:rPr>
        <w:t xml:space="preserve">traciju vlasti, difuziju infrastrukture i obavezne programske turneje nacionalnih institucija kulture </w:t>
      </w:r>
      <w:r w:rsidRPr="009B7F61">
        <w:rPr>
          <w:rFonts w:ascii="Times New Roman" w:hAnsi="Times New Roman" w:cs="Times New Roman"/>
        </w:rPr>
        <w:t>(</w:t>
      </w:r>
      <w:r w:rsidRPr="009B7F61">
        <w:rPr>
          <w:rFonts w:ascii="Times New Roman" w:hAnsi="Times New Roman" w:cs="Times New Roman"/>
          <w:i/>
        </w:rPr>
        <w:t xml:space="preserve">Kawashima </w:t>
      </w:r>
      <w:r w:rsidRPr="009B7F61">
        <w:rPr>
          <w:rFonts w:ascii="Times New Roman" w:hAnsi="Times New Roman" w:cs="Times New Roman"/>
        </w:rPr>
        <w:t>2004: 17)</w:t>
      </w:r>
      <w:r w:rsidRPr="009B7F61">
        <w:rPr>
          <w:rFonts w:ascii="Times New Roman" w:eastAsia="Times New Roman" w:hAnsi="Times New Roman"/>
        </w:rPr>
        <w:t xml:space="preserve">. </w:t>
      </w:r>
      <w:r w:rsidR="00E95CB6" w:rsidRPr="009B7F61">
        <w:rPr>
          <w:rFonts w:ascii="Times New Roman" w:eastAsia="Times New Roman" w:hAnsi="Times New Roman"/>
        </w:rPr>
        <w:t>Dodatni</w:t>
      </w:r>
      <w:r w:rsidR="00C84AD1" w:rsidRPr="009B7F61">
        <w:rPr>
          <w:rFonts w:ascii="Times New Roman" w:eastAsia="Times New Roman" w:hAnsi="Times New Roman"/>
        </w:rPr>
        <w:t xml:space="preserve"> ispitanici (Beograd i Prijepolje) takođe su izrazili većinski stav o neophodnosti svih oblika decentralizacije.</w:t>
      </w:r>
    </w:p>
    <w:p w:rsidR="003661B9" w:rsidRPr="009B7F61" w:rsidRDefault="003661B9" w:rsidP="00D3573E">
      <w:pPr>
        <w:spacing w:line="360" w:lineRule="auto"/>
        <w:ind w:firstLine="720"/>
        <w:jc w:val="both"/>
        <w:rPr>
          <w:rFonts w:ascii="Times New Roman" w:hAnsi="Times New Roman" w:cs="Times New Roman"/>
        </w:rPr>
      </w:pPr>
    </w:p>
    <w:p w:rsidR="00D3573E" w:rsidRPr="009B7F61" w:rsidRDefault="00D3573E" w:rsidP="00D3573E">
      <w:pPr>
        <w:spacing w:line="360" w:lineRule="auto"/>
        <w:ind w:firstLine="720"/>
        <w:jc w:val="both"/>
        <w:rPr>
          <w:rFonts w:ascii="Times New Roman" w:hAnsi="Times New Roman" w:cs="Times New Roman"/>
        </w:rPr>
      </w:pPr>
      <w:r w:rsidRPr="009B7F61">
        <w:rPr>
          <w:rFonts w:ascii="Times New Roman" w:hAnsi="Times New Roman" w:cs="Times New Roman"/>
        </w:rPr>
        <w:t xml:space="preserve">Naredni notifikovani rezultati su reakcija ispitanika na stavku koja je bila otvorenog tipa i pokušala da identifikuje dosadašnje aktivnosti države u smeru izjednačavanja regionalnih razlika u kulturnom razvoju. Opcija je imala i mogućnost negativnog odgovora, ali on nije bio uslovljen pa </w:t>
      </w:r>
      <w:r w:rsidR="002D3413" w:rsidRPr="009B7F61">
        <w:rPr>
          <w:rFonts w:ascii="Times New Roman" w:hAnsi="Times New Roman" w:cs="Times New Roman"/>
        </w:rPr>
        <w:t>je</w:t>
      </w:r>
      <w:r w:rsidRPr="009B7F61">
        <w:rPr>
          <w:rFonts w:ascii="Times New Roman" w:hAnsi="Times New Roman" w:cs="Times New Roman"/>
        </w:rPr>
        <w:t xml:space="preserve"> stavk</w:t>
      </w:r>
      <w:r w:rsidR="002D3413" w:rsidRPr="009B7F61">
        <w:rPr>
          <w:rFonts w:ascii="Times New Roman" w:hAnsi="Times New Roman" w:cs="Times New Roman"/>
        </w:rPr>
        <w:t>a</w:t>
      </w:r>
      <w:r w:rsidRPr="009B7F61">
        <w:rPr>
          <w:rFonts w:ascii="Times New Roman" w:hAnsi="Times New Roman" w:cs="Times New Roman"/>
        </w:rPr>
        <w:t xml:space="preserve"> kategorisa</w:t>
      </w:r>
      <w:r w:rsidR="002D3413" w:rsidRPr="009B7F61">
        <w:rPr>
          <w:rFonts w:ascii="Times New Roman" w:hAnsi="Times New Roman" w:cs="Times New Roman"/>
        </w:rPr>
        <w:t>na</w:t>
      </w:r>
      <w:r w:rsidRPr="009B7F61">
        <w:rPr>
          <w:rFonts w:ascii="Times New Roman" w:hAnsi="Times New Roman" w:cs="Times New Roman"/>
        </w:rPr>
        <w:t xml:space="preserve"> kao otvoren</w:t>
      </w:r>
      <w:r w:rsidR="002D3413" w:rsidRPr="009B7F61">
        <w:rPr>
          <w:rFonts w:ascii="Times New Roman" w:hAnsi="Times New Roman" w:cs="Times New Roman"/>
        </w:rPr>
        <w:t>a</w:t>
      </w:r>
      <w:r w:rsidRPr="009B7F61">
        <w:rPr>
          <w:rFonts w:ascii="Times New Roman" w:hAnsi="Times New Roman" w:cs="Times New Roman"/>
        </w:rPr>
        <w:t>. Pitanje je glasilo: “Navedite (ukoliko ste ih identifikovali u proteklih pet godina) mere Ministarstva kulture Srbije u sprovođenju decentralizacije u kulturi (za državu i za Vaš grad)?”.</w:t>
      </w:r>
    </w:p>
    <w:p w:rsidR="00D3573E" w:rsidRPr="009B7F61" w:rsidRDefault="00490809" w:rsidP="00D3573E">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Tabelarni pregled će </w:t>
      </w:r>
      <w:r w:rsidR="00D3573E" w:rsidRPr="009B7F61">
        <w:rPr>
          <w:rFonts w:ascii="Times New Roman" w:hAnsi="Times New Roman" w:cs="Times New Roman"/>
        </w:rPr>
        <w:t xml:space="preserve">pokazati zbirni pregled odgovora u vezi same identifikacije mera, kao i njihovog tipa ukoliko su identifikovani. </w:t>
      </w:r>
    </w:p>
    <w:p w:rsidR="007202D0" w:rsidRPr="009B7F61" w:rsidRDefault="007202D0" w:rsidP="00D3573E">
      <w:pPr>
        <w:spacing w:line="360" w:lineRule="auto"/>
        <w:ind w:firstLine="720"/>
        <w:jc w:val="both"/>
        <w:rPr>
          <w:rFonts w:ascii="Times New Roman" w:hAnsi="Times New Roman" w:cs="Times New Roman"/>
        </w:rPr>
      </w:pPr>
    </w:p>
    <w:tbl>
      <w:tblPr>
        <w:tblStyle w:val="TableGrid"/>
        <w:tblW w:w="0" w:type="auto"/>
        <w:jc w:val="center"/>
        <w:tblLook w:val="04A0"/>
      </w:tblPr>
      <w:tblGrid>
        <w:gridCol w:w="4279"/>
        <w:gridCol w:w="4237"/>
      </w:tblGrid>
      <w:tr w:rsidR="0071077E" w:rsidRPr="009B7F61" w:rsidTr="00DB034F">
        <w:trPr>
          <w:jc w:val="center"/>
        </w:trPr>
        <w:tc>
          <w:tcPr>
            <w:tcW w:w="4279" w:type="dxa"/>
          </w:tcPr>
          <w:p w:rsidR="0071077E" w:rsidRPr="009B7F61" w:rsidRDefault="0071077E" w:rsidP="0071077E">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Vrsta identifikovane mere</w:t>
            </w:r>
          </w:p>
        </w:tc>
        <w:tc>
          <w:tcPr>
            <w:tcW w:w="4237" w:type="dxa"/>
          </w:tcPr>
          <w:p w:rsidR="0071077E" w:rsidRPr="009B7F61" w:rsidRDefault="0071077E" w:rsidP="00601EFD">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Odgovori u procentima</w:t>
            </w:r>
          </w:p>
        </w:tc>
      </w:tr>
      <w:tr w:rsidR="0071077E" w:rsidRPr="009B7F61" w:rsidTr="00DB034F">
        <w:trPr>
          <w:jc w:val="center"/>
        </w:trPr>
        <w:tc>
          <w:tcPr>
            <w:tcW w:w="4279" w:type="dxa"/>
          </w:tcPr>
          <w:p w:rsidR="0071077E" w:rsidRPr="009B7F61" w:rsidRDefault="0071077E" w:rsidP="00DD662B">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Nisu identifikovane</w:t>
            </w:r>
          </w:p>
        </w:tc>
        <w:tc>
          <w:tcPr>
            <w:tcW w:w="4237" w:type="dxa"/>
          </w:tcPr>
          <w:p w:rsidR="0071077E" w:rsidRPr="009B7F61" w:rsidRDefault="0071077E" w:rsidP="00601EFD">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38%</w:t>
            </w:r>
          </w:p>
        </w:tc>
      </w:tr>
      <w:tr w:rsidR="0071077E" w:rsidRPr="009B7F61" w:rsidTr="00DB034F">
        <w:trPr>
          <w:jc w:val="center"/>
        </w:trPr>
        <w:tc>
          <w:tcPr>
            <w:tcW w:w="4279" w:type="dxa"/>
          </w:tcPr>
          <w:p w:rsidR="0071077E" w:rsidRPr="009B7F61" w:rsidRDefault="0071077E" w:rsidP="00DD662B">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Projekat “Gradovi u fokusu”</w:t>
            </w:r>
          </w:p>
        </w:tc>
        <w:tc>
          <w:tcPr>
            <w:tcW w:w="4237" w:type="dxa"/>
          </w:tcPr>
          <w:p w:rsidR="0071077E" w:rsidRPr="009B7F61" w:rsidRDefault="0071077E" w:rsidP="00601EFD">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30%</w:t>
            </w:r>
          </w:p>
        </w:tc>
      </w:tr>
      <w:tr w:rsidR="0071077E" w:rsidRPr="009B7F61" w:rsidTr="00DB034F">
        <w:trPr>
          <w:jc w:val="center"/>
        </w:trPr>
        <w:tc>
          <w:tcPr>
            <w:tcW w:w="4279" w:type="dxa"/>
          </w:tcPr>
          <w:p w:rsidR="0071077E" w:rsidRPr="009B7F61" w:rsidRDefault="0071077E" w:rsidP="00DD662B">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Konkursi (savremeno stvaralaštvo, otkup dela iz vizuelne umetnosti)</w:t>
            </w:r>
          </w:p>
        </w:tc>
        <w:tc>
          <w:tcPr>
            <w:tcW w:w="4237" w:type="dxa"/>
          </w:tcPr>
          <w:p w:rsidR="0071077E" w:rsidRPr="009B7F61" w:rsidRDefault="0071077E" w:rsidP="0071077E">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12%</w:t>
            </w:r>
          </w:p>
        </w:tc>
      </w:tr>
      <w:tr w:rsidR="0071077E" w:rsidRPr="009B7F61" w:rsidTr="00DB034F">
        <w:trPr>
          <w:jc w:val="center"/>
        </w:trPr>
        <w:tc>
          <w:tcPr>
            <w:tcW w:w="4279" w:type="dxa"/>
          </w:tcPr>
          <w:p w:rsidR="0071077E" w:rsidRPr="009B7F61" w:rsidRDefault="0071077E" w:rsidP="00DD662B">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Projekat “Srbija u Srbiji”</w:t>
            </w:r>
          </w:p>
        </w:tc>
        <w:tc>
          <w:tcPr>
            <w:tcW w:w="4237" w:type="dxa"/>
          </w:tcPr>
          <w:p w:rsidR="0071077E" w:rsidRPr="009B7F61" w:rsidRDefault="0071077E" w:rsidP="00601EFD">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12%</w:t>
            </w:r>
          </w:p>
        </w:tc>
      </w:tr>
      <w:tr w:rsidR="0071077E" w:rsidRPr="009B7F61" w:rsidTr="00DB034F">
        <w:trPr>
          <w:jc w:val="center"/>
        </w:trPr>
        <w:tc>
          <w:tcPr>
            <w:tcW w:w="4279" w:type="dxa"/>
          </w:tcPr>
          <w:p w:rsidR="0071077E" w:rsidRPr="009B7F61" w:rsidRDefault="0071077E" w:rsidP="00DD662B">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Projekat “Digitalizacija bioskopa”</w:t>
            </w:r>
          </w:p>
        </w:tc>
        <w:tc>
          <w:tcPr>
            <w:tcW w:w="4237" w:type="dxa"/>
          </w:tcPr>
          <w:p w:rsidR="0071077E" w:rsidRPr="009B7F61" w:rsidRDefault="0071077E" w:rsidP="00601EFD">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4%</w:t>
            </w:r>
          </w:p>
        </w:tc>
      </w:tr>
      <w:tr w:rsidR="0071077E" w:rsidRPr="009B7F61" w:rsidTr="00DB034F">
        <w:trPr>
          <w:jc w:val="center"/>
        </w:trPr>
        <w:tc>
          <w:tcPr>
            <w:tcW w:w="4279" w:type="dxa"/>
          </w:tcPr>
          <w:p w:rsidR="0071077E" w:rsidRPr="009B7F61" w:rsidRDefault="0071077E" w:rsidP="00DD662B">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Programska gostovanja nacionalnih institucija</w:t>
            </w:r>
          </w:p>
        </w:tc>
        <w:tc>
          <w:tcPr>
            <w:tcW w:w="4237" w:type="dxa"/>
          </w:tcPr>
          <w:p w:rsidR="0071077E" w:rsidRPr="009B7F61" w:rsidRDefault="0071077E" w:rsidP="00601EFD">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4%</w:t>
            </w:r>
          </w:p>
        </w:tc>
      </w:tr>
      <w:tr w:rsidR="0071077E" w:rsidRPr="009B7F61" w:rsidTr="00DB034F">
        <w:trPr>
          <w:jc w:val="center"/>
        </w:trPr>
        <w:tc>
          <w:tcPr>
            <w:tcW w:w="4279" w:type="dxa"/>
          </w:tcPr>
          <w:p w:rsidR="0071077E" w:rsidRPr="009B7F61" w:rsidRDefault="0071077E" w:rsidP="00DD662B">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Total</w:t>
            </w:r>
          </w:p>
        </w:tc>
        <w:tc>
          <w:tcPr>
            <w:tcW w:w="4237" w:type="dxa"/>
          </w:tcPr>
          <w:p w:rsidR="0071077E" w:rsidRPr="009B7F61" w:rsidRDefault="0071077E" w:rsidP="00601EFD">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100%</w:t>
            </w:r>
          </w:p>
        </w:tc>
      </w:tr>
    </w:tbl>
    <w:p w:rsidR="00D3573E" w:rsidRPr="009B7F61" w:rsidRDefault="00D3573E" w:rsidP="00DC6715">
      <w:pPr>
        <w:spacing w:line="360" w:lineRule="auto"/>
        <w:ind w:firstLine="720"/>
        <w:jc w:val="both"/>
        <w:rPr>
          <w:rFonts w:ascii="Times New Roman" w:eastAsia="Times New Roman" w:hAnsi="Times New Roman"/>
        </w:rPr>
      </w:pPr>
    </w:p>
    <w:p w:rsidR="00DB034F" w:rsidRPr="009B7F61" w:rsidRDefault="00DB034F" w:rsidP="00DB034F">
      <w:pPr>
        <w:spacing w:line="360" w:lineRule="auto"/>
        <w:ind w:firstLine="720"/>
        <w:jc w:val="center"/>
        <w:rPr>
          <w:rFonts w:ascii="Times New Roman" w:hAnsi="Times New Roman" w:cs="Times New Roman"/>
          <w:u w:val="single"/>
        </w:rPr>
      </w:pPr>
      <w:r w:rsidRPr="009B7F61">
        <w:rPr>
          <w:rFonts w:ascii="Times New Roman" w:hAnsi="Times New Roman" w:cs="Times New Roman"/>
          <w:u w:val="single"/>
        </w:rPr>
        <w:t xml:space="preserve">Tabela 19: Identifikacija mera države u implementaciji </w:t>
      </w:r>
    </w:p>
    <w:p w:rsidR="00DB034F" w:rsidRPr="009B7F61" w:rsidRDefault="00DB034F" w:rsidP="00DB034F">
      <w:pPr>
        <w:spacing w:line="360" w:lineRule="auto"/>
        <w:ind w:firstLine="720"/>
        <w:jc w:val="center"/>
        <w:rPr>
          <w:rFonts w:ascii="Times New Roman" w:hAnsi="Times New Roman" w:cs="Times New Roman"/>
          <w:u w:val="single"/>
        </w:rPr>
      </w:pPr>
      <w:r w:rsidRPr="009B7F61">
        <w:rPr>
          <w:rFonts w:ascii="Times New Roman" w:hAnsi="Times New Roman" w:cs="Times New Roman"/>
          <w:u w:val="single"/>
        </w:rPr>
        <w:t>decentralizacije u kulturi Srbije</w:t>
      </w:r>
    </w:p>
    <w:p w:rsidR="00DB034F" w:rsidRDefault="00DB034F" w:rsidP="00594165">
      <w:pPr>
        <w:spacing w:line="360" w:lineRule="auto"/>
        <w:ind w:firstLine="720"/>
        <w:jc w:val="both"/>
        <w:rPr>
          <w:rFonts w:ascii="Times New Roman" w:hAnsi="Times New Roman" w:cs="Times New Roman"/>
        </w:rPr>
      </w:pPr>
    </w:p>
    <w:p w:rsidR="00594165" w:rsidRPr="009B7F61" w:rsidRDefault="00F022AE" w:rsidP="00594165">
      <w:pPr>
        <w:spacing w:line="360" w:lineRule="auto"/>
        <w:ind w:firstLine="720"/>
        <w:jc w:val="both"/>
        <w:rPr>
          <w:rFonts w:ascii="Times New Roman" w:hAnsi="Times New Roman" w:cs="Times New Roman"/>
        </w:rPr>
      </w:pPr>
      <w:r w:rsidRPr="009B7F61">
        <w:rPr>
          <w:rFonts w:ascii="Times New Roman" w:hAnsi="Times New Roman" w:cs="Times New Roman"/>
        </w:rPr>
        <w:t xml:space="preserve">Stav o državi nezainteresovanoj za problem decentralizacije u kulturi, suština je </w:t>
      </w:r>
      <w:r w:rsidR="00220066" w:rsidRPr="009B7F61">
        <w:rPr>
          <w:rFonts w:ascii="Times New Roman" w:hAnsi="Times New Roman" w:cs="Times New Roman"/>
        </w:rPr>
        <w:t xml:space="preserve">najbrojnijeg, </w:t>
      </w:r>
      <w:r w:rsidR="00DE006C" w:rsidRPr="009B7F61">
        <w:rPr>
          <w:rFonts w:ascii="Times New Roman" w:hAnsi="Times New Roman" w:cs="Times New Roman"/>
        </w:rPr>
        <w:t xml:space="preserve">nešto </w:t>
      </w:r>
      <w:r w:rsidR="00220066" w:rsidRPr="009B7F61">
        <w:rPr>
          <w:rFonts w:ascii="Times New Roman" w:hAnsi="Times New Roman" w:cs="Times New Roman"/>
        </w:rPr>
        <w:t>više od trećinskog</w:t>
      </w:r>
      <w:r w:rsidRPr="009B7F61">
        <w:rPr>
          <w:rFonts w:ascii="Times New Roman" w:hAnsi="Times New Roman" w:cs="Times New Roman"/>
        </w:rPr>
        <w:t xml:space="preserve"> odgovora koji se odnosi na nepostojanje mera koje idu u tom pravcu.</w:t>
      </w:r>
      <w:r w:rsidR="00220066" w:rsidRPr="009B7F61">
        <w:rPr>
          <w:rFonts w:ascii="Times New Roman" w:hAnsi="Times New Roman" w:cs="Times New Roman"/>
        </w:rPr>
        <w:t xml:space="preserve"> Na drugom mestu, nešto ispod trećine</w:t>
      </w:r>
      <w:r w:rsidR="00DD662B" w:rsidRPr="009B7F61">
        <w:rPr>
          <w:rFonts w:ascii="Times New Roman" w:hAnsi="Times New Roman" w:cs="Times New Roman"/>
        </w:rPr>
        <w:t xml:space="preserve"> ukupnih odgovora</w:t>
      </w:r>
      <w:r w:rsidR="00220066" w:rsidRPr="009B7F61">
        <w:rPr>
          <w:rFonts w:ascii="Times New Roman" w:hAnsi="Times New Roman" w:cs="Times New Roman"/>
        </w:rPr>
        <w:t xml:space="preserve"> je</w:t>
      </w:r>
      <w:r w:rsidR="00DE006C" w:rsidRPr="009B7F61">
        <w:rPr>
          <w:rFonts w:ascii="Times New Roman" w:hAnsi="Times New Roman" w:cs="Times New Roman"/>
        </w:rPr>
        <w:t xml:space="preserve"> vezano za</w:t>
      </w:r>
      <w:r w:rsidR="00E550A7" w:rsidRPr="009B7F61">
        <w:rPr>
          <w:rFonts w:ascii="Times New Roman" w:hAnsi="Times New Roman" w:cs="Times New Roman"/>
        </w:rPr>
        <w:t>nacionalni program</w:t>
      </w:r>
      <w:r w:rsidR="00220066" w:rsidRPr="009B7F61">
        <w:rPr>
          <w:rFonts w:ascii="Times New Roman" w:hAnsi="Times New Roman" w:cs="Times New Roman"/>
        </w:rPr>
        <w:t xml:space="preserve"> Ministarstva kulture i informisanja R</w:t>
      </w:r>
      <w:r w:rsidR="00E550A7" w:rsidRPr="009B7F61">
        <w:rPr>
          <w:rFonts w:ascii="Times New Roman" w:hAnsi="Times New Roman" w:cs="Times New Roman"/>
        </w:rPr>
        <w:t xml:space="preserve">epublike </w:t>
      </w:r>
      <w:r w:rsidR="00220066" w:rsidRPr="009B7F61">
        <w:rPr>
          <w:rFonts w:ascii="Times New Roman" w:hAnsi="Times New Roman" w:cs="Times New Roman"/>
        </w:rPr>
        <w:t>S</w:t>
      </w:r>
      <w:r w:rsidR="00E550A7" w:rsidRPr="009B7F61">
        <w:rPr>
          <w:rFonts w:ascii="Times New Roman" w:hAnsi="Times New Roman" w:cs="Times New Roman"/>
        </w:rPr>
        <w:t>rbije</w:t>
      </w:r>
      <w:r w:rsidR="00220066" w:rsidRPr="009B7F61">
        <w:rPr>
          <w:rFonts w:ascii="Times New Roman" w:hAnsi="Times New Roman" w:cs="Times New Roman"/>
        </w:rPr>
        <w:t xml:space="preserve"> “Gradovi u fokusu”.</w:t>
      </w:r>
      <w:r w:rsidR="00E550A7" w:rsidRPr="009B7F61">
        <w:rPr>
          <w:rFonts w:ascii="Times New Roman" w:hAnsi="Times New Roman" w:cs="Times New Roman"/>
        </w:rPr>
        <w:t xml:space="preserve"> Program, koji je 2016. godine započet po ugledu na program “Evropske prestonice kulture” “ima za cilj unapređenje kapaciteta u kulturi i razvoj kulturnog sektora, kroz prepoznavanje specifičnosti kulturnog identiteta i održivog razvoja lokalne zajednice” (Nacrt Strategije razvoja kulture u Srbiji 2017 – 2027: 46).</w:t>
      </w:r>
      <w:r w:rsidR="0056674C" w:rsidRPr="009B7F61">
        <w:rPr>
          <w:rFonts w:ascii="Times New Roman" w:hAnsi="Times New Roman" w:cs="Times New Roman"/>
        </w:rPr>
        <w:t xml:space="preserve"> Međutim, iako vidljiva mera, od strane ispitanika nije i pozitivno ocenjena (</w:t>
      </w:r>
      <w:r w:rsidR="0056674C" w:rsidRPr="009B7F61">
        <w:rPr>
          <w:rFonts w:ascii="Times New Roman" w:hAnsi="Times New Roman" w:cs="Times New Roman"/>
          <w:i/>
        </w:rPr>
        <w:t>Fokus će jednog dana proći, ne vidim u tome sistemsko poboljšanje</w:t>
      </w:r>
      <w:r w:rsidR="0056674C" w:rsidRPr="009B7F61">
        <w:rPr>
          <w:rFonts w:ascii="Times New Roman" w:hAnsi="Times New Roman" w:cs="Times New Roman"/>
        </w:rPr>
        <w:t>; ...</w:t>
      </w:r>
      <w:r w:rsidR="0056674C" w:rsidRPr="009B7F61">
        <w:rPr>
          <w:rFonts w:ascii="Times New Roman" w:hAnsi="Times New Roman" w:cs="Times New Roman"/>
          <w:i/>
        </w:rPr>
        <w:t>S</w:t>
      </w:r>
      <w:r w:rsidR="0056674C" w:rsidRPr="009B7F61">
        <w:rPr>
          <w:rFonts w:ascii="Times New Roman" w:eastAsia="Times New Roman" w:hAnsi="Times New Roman" w:cs="Times New Roman"/>
          <w:i/>
        </w:rPr>
        <w:t>matram da nije do kraja razrađen u pogledu benefita za širu zajednicu</w:t>
      </w:r>
      <w:r w:rsidR="0056674C" w:rsidRPr="009B7F61">
        <w:rPr>
          <w:rFonts w:ascii="Times New Roman" w:eastAsia="Times New Roman" w:hAnsi="Times New Roman" w:cs="Times New Roman"/>
          <w:b/>
        </w:rPr>
        <w:t xml:space="preserve">; </w:t>
      </w:r>
      <w:r w:rsidR="0056674C" w:rsidRPr="009B7F61">
        <w:rPr>
          <w:rFonts w:ascii="Times New Roman" w:eastAsia="Times New Roman" w:hAnsi="Times New Roman" w:cs="Times New Roman"/>
        </w:rPr>
        <w:t>...</w:t>
      </w:r>
      <w:r w:rsidR="0056674C" w:rsidRPr="009B7F61">
        <w:rPr>
          <w:rFonts w:ascii="Times New Roman" w:eastAsia="Times New Roman" w:hAnsi="Times New Roman" w:cs="Times New Roman"/>
          <w:i/>
        </w:rPr>
        <w:t>O</w:t>
      </w:r>
      <w:r w:rsidR="0056674C" w:rsidRPr="009B7F61">
        <w:rPr>
          <w:rFonts w:ascii="Times New Roman" w:hAnsi="Times New Roman" w:cs="Times New Roman"/>
          <w:i/>
        </w:rPr>
        <w:t>n se, makar u segmentima koji su mi poznati, u Zrenjaninu i Kikindi, mahom odnosi na infrastrukturne radove, a ne i na kulturnu produkciju</w:t>
      </w:r>
      <w:r w:rsidR="0056674C" w:rsidRPr="009B7F61">
        <w:rPr>
          <w:rFonts w:ascii="Times New Roman" w:hAnsi="Times New Roman" w:cs="Times New Roman"/>
        </w:rPr>
        <w:t xml:space="preserve">; </w:t>
      </w:r>
      <w:r w:rsidR="00EC14FC" w:rsidRPr="009B7F61">
        <w:rPr>
          <w:rFonts w:ascii="Times New Roman" w:hAnsi="Times New Roman" w:cs="Times New Roman"/>
          <w:i/>
        </w:rPr>
        <w:t>Projekat “Gradovi u fokusu” je negde u svojoj ideji imao nameru da se bavi decentralizacijom, ali se to zapravo svelo na jednokratnu pomoć unutrašnjosti radi umirivanja savesti i medijski dobro ispraćenih manjih ulaganja u infrastrukturu.</w:t>
      </w:r>
      <w:r w:rsidR="00EC14FC" w:rsidRPr="009B7F61">
        <w:rPr>
          <w:rFonts w:ascii="Times New Roman" w:hAnsi="Times New Roman" w:cs="Times New Roman"/>
        </w:rPr>
        <w:t>)</w:t>
      </w:r>
      <w:r w:rsidR="00F4152C" w:rsidRPr="009B7F61">
        <w:rPr>
          <w:rFonts w:ascii="Times New Roman" w:hAnsi="Times New Roman" w:cs="Times New Roman"/>
        </w:rPr>
        <w:t xml:space="preserve">. </w:t>
      </w:r>
    </w:p>
    <w:p w:rsidR="00594165" w:rsidRPr="009B7F61" w:rsidRDefault="00594165" w:rsidP="00594165">
      <w:pPr>
        <w:spacing w:line="360" w:lineRule="auto"/>
        <w:ind w:firstLine="720"/>
        <w:jc w:val="both"/>
        <w:rPr>
          <w:rFonts w:ascii="Times New Roman" w:hAnsi="Times New Roman" w:cs="Times New Roman"/>
        </w:rPr>
      </w:pPr>
    </w:p>
    <w:p w:rsidR="0067225A" w:rsidRPr="009B7F61" w:rsidRDefault="00F4152C" w:rsidP="00A7445E">
      <w:pPr>
        <w:spacing w:line="360" w:lineRule="auto"/>
        <w:ind w:firstLine="720"/>
        <w:jc w:val="both"/>
        <w:rPr>
          <w:rFonts w:ascii="Times New Roman" w:eastAsia="Times New Roman" w:hAnsi="Times New Roman"/>
        </w:rPr>
      </w:pPr>
      <w:r w:rsidRPr="009B7F61">
        <w:rPr>
          <w:rFonts w:ascii="Times New Roman" w:hAnsi="Times New Roman" w:cs="Times New Roman"/>
        </w:rPr>
        <w:t xml:space="preserve">Preostale, od strane ispitanika uočene aktivnosti države u smeru decentralizacije kulture čine i poslednju trećinu odgovora, a sastoje se od konkursnog </w:t>
      </w:r>
      <w:r w:rsidRPr="009B7F61">
        <w:rPr>
          <w:rFonts w:ascii="Times New Roman" w:hAnsi="Times New Roman" w:cs="Times New Roman"/>
        </w:rPr>
        <w:lastRenderedPageBreak/>
        <w:t xml:space="preserve">finansiranja svih vidova, demetropolizacije (akcija “Srbija u Srbiji” i gostovanja nacionalnih institucija) i </w:t>
      </w:r>
      <w:r w:rsidRPr="009B7F61">
        <w:rPr>
          <w:rFonts w:ascii="Times New Roman" w:hAnsi="Times New Roman" w:cs="Times New Roman"/>
          <w:i/>
        </w:rPr>
        <w:t>ad hoc</w:t>
      </w:r>
      <w:r w:rsidRPr="009B7F61">
        <w:rPr>
          <w:rFonts w:ascii="Times New Roman" w:hAnsi="Times New Roman" w:cs="Times New Roman"/>
        </w:rPr>
        <w:t xml:space="preserve"> mera poput digitalizacije bioskopa.</w:t>
      </w:r>
      <w:r w:rsidR="00594165" w:rsidRPr="009B7F61">
        <w:rPr>
          <w:rFonts w:ascii="Times New Roman" w:hAnsi="Times New Roman" w:cs="Times New Roman"/>
        </w:rPr>
        <w:t xml:space="preserve"> Međutim, ni one uz uočavanje nisu imale pozitivne komentare, kako konkursi (</w:t>
      </w:r>
      <w:r w:rsidR="00594165" w:rsidRPr="009B7F61">
        <w:rPr>
          <w:rFonts w:ascii="Times New Roman" w:hAnsi="Times New Roman" w:cs="Times New Roman"/>
          <w:i/>
        </w:rPr>
        <w:t>U tim konkursima nema jasnog pravilnika o načinu bodovanja projekta, već je to prepušteno na objektivnost članova komisije, čija je objektivnost vrlo često upitna</w:t>
      </w:r>
      <w:r w:rsidR="00594165" w:rsidRPr="009B7F61">
        <w:rPr>
          <w:rFonts w:ascii="Times New Roman" w:hAnsi="Times New Roman" w:cs="Times New Roman"/>
        </w:rPr>
        <w:t xml:space="preserve">; </w:t>
      </w:r>
      <w:r w:rsidR="00594165" w:rsidRPr="009B7F61">
        <w:rPr>
          <w:rFonts w:ascii="Times New Roman" w:hAnsi="Times New Roman" w:cs="Times New Roman"/>
          <w:i/>
        </w:rPr>
        <w:t>Fantomske organizacije dobijaju novac na konkursima Ministarstva kulture, dok etablirane ne-institucionalne kulturne formacije koje imaju kvalitetnu kulturnu i umetničku produkciju, ostaju bez sredstava</w:t>
      </w:r>
      <w:r w:rsidR="00594165" w:rsidRPr="009B7F61">
        <w:rPr>
          <w:rFonts w:ascii="Times New Roman" w:hAnsi="Times New Roman" w:cs="Times New Roman"/>
        </w:rPr>
        <w:t>), tako i demetropolizacijske akcije (</w:t>
      </w:r>
      <w:r w:rsidR="00546E88" w:rsidRPr="009B7F61">
        <w:rPr>
          <w:rFonts w:ascii="Times New Roman" w:eastAsia="Times New Roman" w:hAnsi="Times New Roman"/>
          <w:i/>
        </w:rPr>
        <w:t>Neki od promašaja su već navedeni – kao što je projekat „Srbija u Srbiji“ koji je potrošio ogromna sredstva a nije dao značajne rezultate. Započinjalo se sa projektom „Digitalizacije bioskopa“ u Srbiji i za to nije bilo sluha, što je vrlo loše.</w:t>
      </w:r>
      <w:r w:rsidR="00546E88" w:rsidRPr="009B7F61">
        <w:rPr>
          <w:rFonts w:ascii="Times New Roman" w:eastAsia="Times New Roman" w:hAnsi="Times New Roman"/>
        </w:rPr>
        <w:t>).</w:t>
      </w:r>
    </w:p>
    <w:p w:rsidR="0067225A" w:rsidRPr="009B7F61" w:rsidRDefault="0067225A" w:rsidP="00A7445E">
      <w:pPr>
        <w:spacing w:line="360" w:lineRule="auto"/>
        <w:ind w:firstLine="720"/>
        <w:jc w:val="both"/>
        <w:rPr>
          <w:rFonts w:ascii="Times New Roman" w:eastAsia="Times New Roman" w:hAnsi="Times New Roman"/>
        </w:rPr>
      </w:pPr>
    </w:p>
    <w:p w:rsidR="00546E88" w:rsidRPr="009B7F61" w:rsidRDefault="00546E88" w:rsidP="00A7445E">
      <w:pPr>
        <w:spacing w:line="360" w:lineRule="auto"/>
        <w:ind w:firstLine="720"/>
        <w:jc w:val="both"/>
        <w:rPr>
          <w:rFonts w:ascii="Times New Roman" w:hAnsi="Times New Roman" w:cs="Times New Roman"/>
        </w:rPr>
      </w:pPr>
      <w:r w:rsidRPr="009B7F61">
        <w:rPr>
          <w:rFonts w:ascii="Times New Roman" w:eastAsia="Times New Roman" w:hAnsi="Times New Roman"/>
        </w:rPr>
        <w:t xml:space="preserve">Zašto je dominantni stav istraživanja o merama Ministarstva po pravilu negativan? Odgovori su predstavljeni u sledećim komentarima, mada je </w:t>
      </w:r>
      <w:r w:rsidR="00A7445E" w:rsidRPr="009B7F61">
        <w:rPr>
          <w:rFonts w:ascii="Times New Roman" w:eastAsia="Times New Roman" w:hAnsi="Times New Roman"/>
        </w:rPr>
        <w:t xml:space="preserve">suština već delimično </w:t>
      </w:r>
      <w:r w:rsidR="00DE006C" w:rsidRPr="009B7F61">
        <w:rPr>
          <w:rFonts w:ascii="Times New Roman" w:eastAsia="Times New Roman" w:hAnsi="Times New Roman"/>
        </w:rPr>
        <w:t>objašnjena</w:t>
      </w:r>
      <w:r w:rsidR="00A7445E" w:rsidRPr="009B7F61">
        <w:rPr>
          <w:rFonts w:ascii="Times New Roman" w:eastAsia="Times New Roman" w:hAnsi="Times New Roman"/>
        </w:rPr>
        <w:t xml:space="preserve"> (</w:t>
      </w:r>
      <w:r w:rsidRPr="009B7F61">
        <w:rPr>
          <w:rFonts w:ascii="Times New Roman" w:hAnsi="Times New Roman" w:cs="Times New Roman"/>
          <w:i/>
        </w:rPr>
        <w:t>Tih mera ima, ali su sporadične i ne predstavljaju sistemsku podršku. Češće su posledica simp</w:t>
      </w:r>
      <w:r w:rsidR="00A7445E" w:rsidRPr="009B7F61">
        <w:rPr>
          <w:rFonts w:ascii="Times New Roman" w:hAnsi="Times New Roman" w:cs="Times New Roman"/>
          <w:i/>
        </w:rPr>
        <w:t>a</w:t>
      </w:r>
      <w:r w:rsidRPr="009B7F61">
        <w:rPr>
          <w:rFonts w:ascii="Times New Roman" w:hAnsi="Times New Roman" w:cs="Times New Roman"/>
          <w:i/>
        </w:rPr>
        <w:t>tija i antipatija, slučaja, kao</w:t>
      </w:r>
      <w:r w:rsidR="00A7445E" w:rsidRPr="009B7F61">
        <w:rPr>
          <w:rFonts w:ascii="Times New Roman" w:hAnsi="Times New Roman" w:cs="Times New Roman"/>
          <w:i/>
        </w:rPr>
        <w:t xml:space="preserve"> i partijskih i drugih interesa</w:t>
      </w:r>
      <w:r w:rsidR="00A7445E" w:rsidRPr="009B7F61">
        <w:rPr>
          <w:rFonts w:ascii="Times New Roman" w:hAnsi="Times New Roman" w:cs="Times New Roman"/>
        </w:rPr>
        <w:t>;</w:t>
      </w:r>
      <w:r w:rsidR="0007023D">
        <w:rPr>
          <w:rFonts w:ascii="Times New Roman" w:hAnsi="Times New Roman" w:cs="Times New Roman"/>
        </w:rPr>
        <w:t xml:space="preserve"> </w:t>
      </w:r>
      <w:r w:rsidRPr="009B7F61">
        <w:rPr>
          <w:rFonts w:ascii="Times New Roman" w:hAnsi="Times New Roman" w:cs="Times New Roman"/>
          <w:i/>
        </w:rPr>
        <w:t>Ni te akcije nisu dovele do nekih sistemskih poboljšanja, jer su bile kampanjske</w:t>
      </w:r>
      <w:r w:rsidR="00A7445E" w:rsidRPr="009B7F61">
        <w:rPr>
          <w:rFonts w:ascii="Times New Roman" w:hAnsi="Times New Roman" w:cs="Times New Roman"/>
        </w:rPr>
        <w:t>;</w:t>
      </w:r>
      <w:r w:rsidR="0007023D">
        <w:rPr>
          <w:rFonts w:ascii="Times New Roman" w:hAnsi="Times New Roman" w:cs="Times New Roman"/>
        </w:rPr>
        <w:t xml:space="preserve"> </w:t>
      </w:r>
      <w:r w:rsidRPr="009B7F61">
        <w:rPr>
          <w:rFonts w:ascii="Times New Roman" w:hAnsi="Times New Roman" w:cs="Times New Roman"/>
          <w:i/>
        </w:rPr>
        <w:t>Reč je o ad hoc stvarima, koje kao takve teško da se mogu nazvati merama i sistemskim pristupom.</w:t>
      </w:r>
      <w:r w:rsidR="00A7445E" w:rsidRPr="009B7F61">
        <w:rPr>
          <w:rFonts w:ascii="Times New Roman" w:hAnsi="Times New Roman" w:cs="Times New Roman"/>
        </w:rPr>
        <w:t>). Korisnici “državnih usluga decentralizacije” više puta prepoznaju nedostatak sistemskog rešenja u aktivnostima Ministarstva kulture i informisanja Republike Srbije koje se tiču decentralizacije u kulturi, ali je fokusirana politizovana pažnja na određene sredine možda i najveći identifikovani neuspeh čak i o</w:t>
      </w:r>
      <w:r w:rsidR="00BB20AE" w:rsidRPr="009B7F61">
        <w:rPr>
          <w:rFonts w:ascii="Times New Roman" w:hAnsi="Times New Roman" w:cs="Times New Roman"/>
        </w:rPr>
        <w:t>v</w:t>
      </w:r>
      <w:r w:rsidR="00A7445E" w:rsidRPr="009B7F61">
        <w:rPr>
          <w:rFonts w:ascii="Times New Roman" w:hAnsi="Times New Roman" w:cs="Times New Roman"/>
        </w:rPr>
        <w:t>ih prepoznatih strategija.</w:t>
      </w:r>
    </w:p>
    <w:p w:rsidR="00BB20AE" w:rsidRPr="009B7F61" w:rsidRDefault="00BB20AE" w:rsidP="00A7445E">
      <w:pPr>
        <w:spacing w:line="360" w:lineRule="auto"/>
        <w:ind w:firstLine="720"/>
        <w:jc w:val="both"/>
        <w:rPr>
          <w:rFonts w:ascii="Times New Roman" w:hAnsi="Times New Roman" w:cs="Times New Roman"/>
        </w:rPr>
      </w:pPr>
    </w:p>
    <w:p w:rsidR="00DB034F" w:rsidRDefault="00BB20AE" w:rsidP="00BB20AE">
      <w:pPr>
        <w:spacing w:line="360" w:lineRule="auto"/>
        <w:ind w:firstLine="720"/>
        <w:jc w:val="both"/>
        <w:rPr>
          <w:rFonts w:ascii="Times New Roman" w:hAnsi="Times New Roman" w:cs="Times New Roman"/>
        </w:rPr>
      </w:pPr>
      <w:r w:rsidRPr="009B7F61">
        <w:rPr>
          <w:rFonts w:ascii="Times New Roman" w:hAnsi="Times New Roman" w:cs="Times New Roman"/>
        </w:rPr>
        <w:t xml:space="preserve">Ipak, ispitanici ne svaljuju krivicu samo na Ministarstvo, nego (doduše u jako retkim zapažanjima, oficijelnog i kontrolnog uzorka) pominju i odgovornost lokalnih samouprava i njihovih kapaciteta </w:t>
      </w:r>
    </w:p>
    <w:p w:rsidR="00DB034F" w:rsidRDefault="00BB20AE" w:rsidP="00BB20AE">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Pokušaj “Gradovi u fokusu” je dobro zamišljen i loše izveden.  </w:t>
      </w:r>
    </w:p>
    <w:p w:rsidR="00DB034F" w:rsidRDefault="00BB20AE" w:rsidP="00BB20AE">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 jedne strane to je posledica devastirane kulture van Beograda, </w:t>
      </w:r>
    </w:p>
    <w:p w:rsidR="00DB034F" w:rsidRDefault="00BB20AE" w:rsidP="00BB20AE">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nedostatak ljudskog kapaciteta angažovanog u lokalnim </w:t>
      </w:r>
    </w:p>
    <w:p w:rsidR="00DB034F" w:rsidRDefault="00BB20AE" w:rsidP="00BB20AE">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samoupravama, s druge strane nedostatak ozbiljnog </w:t>
      </w:r>
    </w:p>
    <w:p w:rsidR="00DB034F" w:rsidRDefault="00BB20AE" w:rsidP="00BB20AE">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angažmana vanstranačkih stručnjaka koji bi, eventualno, </w:t>
      </w:r>
    </w:p>
    <w:p w:rsidR="00DB034F" w:rsidRDefault="00BB20AE" w:rsidP="00BB20AE">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mogli da pomognu u realizaciji. Svelo se na komunikaciju </w:t>
      </w:r>
    </w:p>
    <w:p w:rsidR="00DB034F" w:rsidRDefault="00BB20AE" w:rsidP="00BB20AE">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lokalne samouprave i zaposlenih u Ministarstvu, tj. bez </w:t>
      </w:r>
    </w:p>
    <w:p w:rsidR="00BB20AE" w:rsidRPr="009B7F61" w:rsidRDefault="00BB20AE" w:rsidP="00BB20AE">
      <w:pPr>
        <w:spacing w:line="360" w:lineRule="auto"/>
        <w:ind w:firstLine="720"/>
        <w:jc w:val="both"/>
        <w:rPr>
          <w:rFonts w:ascii="Times New Roman" w:hAnsi="Times New Roman" w:cs="Times New Roman"/>
        </w:rPr>
      </w:pPr>
      <w:r w:rsidRPr="009B7F61">
        <w:rPr>
          <w:rFonts w:ascii="Times New Roman" w:hAnsi="Times New Roman" w:cs="Times New Roman"/>
          <w:i/>
        </w:rPr>
        <w:lastRenderedPageBreak/>
        <w:t xml:space="preserve">realno zainteresovanih koji imaju kapacitet da nešto promene. – </w:t>
      </w:r>
      <w:r w:rsidRPr="009B7F61">
        <w:rPr>
          <w:rFonts w:ascii="Times New Roman" w:hAnsi="Times New Roman" w:cs="Times New Roman"/>
        </w:rPr>
        <w:t>ocenila je Darka Radosavljević iz “Remonta”).</w:t>
      </w:r>
    </w:p>
    <w:p w:rsidR="00BB20AE" w:rsidRPr="009B7F61" w:rsidRDefault="00BB20AE" w:rsidP="00BB20AE">
      <w:pPr>
        <w:spacing w:line="360" w:lineRule="auto"/>
        <w:ind w:firstLine="720"/>
        <w:jc w:val="both"/>
        <w:rPr>
          <w:rFonts w:ascii="Times New Roman" w:hAnsi="Times New Roman" w:cs="Times New Roman"/>
        </w:rPr>
      </w:pPr>
    </w:p>
    <w:p w:rsidR="00DB034F" w:rsidRDefault="00BB20AE" w:rsidP="00720F7B">
      <w:pPr>
        <w:spacing w:line="360" w:lineRule="auto"/>
        <w:ind w:firstLine="720"/>
        <w:jc w:val="both"/>
        <w:rPr>
          <w:rFonts w:ascii="Times New Roman" w:hAnsi="Times New Roman" w:cs="Times New Roman"/>
        </w:rPr>
      </w:pPr>
      <w:r w:rsidRPr="009B7F61">
        <w:rPr>
          <w:rFonts w:ascii="Times New Roman" w:hAnsi="Times New Roman" w:cs="Times New Roman"/>
        </w:rPr>
        <w:t>A dr Predrag Cvetičanin pravi i komparaciju ovdašnjih sa sličnim demetropolizacijskim merama</w:t>
      </w:r>
      <w:r w:rsidR="00720F7B" w:rsidRPr="009B7F61">
        <w:rPr>
          <w:rFonts w:ascii="Times New Roman" w:hAnsi="Times New Roman" w:cs="Times New Roman"/>
        </w:rPr>
        <w:t xml:space="preserve"> EU: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Površnost ovih pokušaja ogleda se u njihovoj kratkoročnosti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i</w:t>
      </w:r>
      <w:r w:rsidR="0007023D">
        <w:rPr>
          <w:rFonts w:ascii="Times New Roman" w:hAnsi="Times New Roman" w:cs="Times New Roman"/>
          <w:i/>
        </w:rPr>
        <w:t xml:space="preserve"> </w:t>
      </w:r>
      <w:r w:rsidRPr="009B7F61">
        <w:rPr>
          <w:rFonts w:ascii="Times New Roman" w:hAnsi="Times New Roman" w:cs="Times New Roman"/>
          <w:i/>
        </w:rPr>
        <w:t xml:space="preserve"> privremenosti. U Švedskoj ili Škotskoj, na primer,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nacionalne ustanove kulture imaju taj status zato što su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čitave godine na turnejama po čitavoj zemlji, a najmanje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su u glavnim gradovima.  Kod nas su nacionalne ustanove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kulture one koje su nacionalne po tome što su “najbolje”,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i one se uglavnom ne pomeraju iz Beograda, iako ih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kroz poreze plaćaju građani cele zemlje. A kada ponekad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zalutaju u neki od gradova u Srbiji  (a to je bila akcija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“Srbija u Srbiji”) onda očekuju da se to posebno plati.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Decentralizacija u kulturi bi trebalo da podrazumeva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sistematske i dugoročne mere usmerene na kulturnu,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fiskalnu i političku decentralizaciju koje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neprestano podižu nivo u zadovoljavanju kulturnih </w:t>
      </w:r>
    </w:p>
    <w:p w:rsidR="00DB034F"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potreba građana širom Srbije, dok su pomenute </w:t>
      </w:r>
    </w:p>
    <w:p w:rsidR="00546E88" w:rsidRPr="009B7F61" w:rsidRDefault="00546E88" w:rsidP="00720F7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akcije uglavnom  bile marketinškog karaktera. </w:t>
      </w:r>
    </w:p>
    <w:p w:rsidR="00F40AFD" w:rsidRDefault="00F40AFD" w:rsidP="0071077E">
      <w:pPr>
        <w:spacing w:line="360" w:lineRule="auto"/>
        <w:ind w:firstLine="720"/>
        <w:jc w:val="both"/>
        <w:rPr>
          <w:rFonts w:ascii="Times New Roman" w:hAnsi="Times New Roman" w:cs="Times New Roman"/>
        </w:rPr>
      </w:pPr>
    </w:p>
    <w:p w:rsidR="00546E88" w:rsidRPr="009B7F61" w:rsidRDefault="00720F7B" w:rsidP="0071077E">
      <w:pPr>
        <w:spacing w:line="360" w:lineRule="auto"/>
        <w:ind w:firstLine="720"/>
        <w:jc w:val="both"/>
        <w:rPr>
          <w:rFonts w:ascii="Times New Roman" w:hAnsi="Times New Roman" w:cs="Times New Roman"/>
        </w:rPr>
      </w:pPr>
      <w:r w:rsidRPr="009B7F61">
        <w:rPr>
          <w:rFonts w:ascii="Times New Roman" w:hAnsi="Times New Roman" w:cs="Times New Roman"/>
        </w:rPr>
        <w:t>U zaključku ne/identifikovanih dosadašnjih mera države Srbije koje se tiču decentralizacije u kulturi, mo</w:t>
      </w:r>
      <w:r w:rsidR="00DE006C" w:rsidRPr="009B7F61">
        <w:rPr>
          <w:rFonts w:ascii="Times New Roman" w:hAnsi="Times New Roman" w:cs="Times New Roman"/>
        </w:rPr>
        <w:t>gu se</w:t>
      </w:r>
      <w:r w:rsidRPr="009B7F61">
        <w:rPr>
          <w:rFonts w:ascii="Times New Roman" w:hAnsi="Times New Roman" w:cs="Times New Roman"/>
        </w:rPr>
        <w:t xml:space="preserve"> ista</w:t>
      </w:r>
      <w:r w:rsidR="00DE006C" w:rsidRPr="009B7F61">
        <w:rPr>
          <w:rFonts w:ascii="Times New Roman" w:hAnsi="Times New Roman" w:cs="Times New Roman"/>
        </w:rPr>
        <w:t>ć</w:t>
      </w:r>
      <w:r w:rsidRPr="009B7F61">
        <w:rPr>
          <w:rFonts w:ascii="Times New Roman" w:hAnsi="Times New Roman" w:cs="Times New Roman"/>
        </w:rPr>
        <w:t>i pojmov</w:t>
      </w:r>
      <w:r w:rsidR="00DE006C" w:rsidRPr="009B7F61">
        <w:rPr>
          <w:rFonts w:ascii="Times New Roman" w:hAnsi="Times New Roman" w:cs="Times New Roman"/>
        </w:rPr>
        <w:t>i</w:t>
      </w:r>
      <w:r w:rsidRPr="009B7F61">
        <w:rPr>
          <w:rFonts w:ascii="Times New Roman" w:hAnsi="Times New Roman" w:cs="Times New Roman"/>
        </w:rPr>
        <w:t xml:space="preserve"> – palijativnost, </w:t>
      </w:r>
      <w:r w:rsidR="00546E88" w:rsidRPr="009B7F61">
        <w:rPr>
          <w:rFonts w:ascii="Times New Roman" w:hAnsi="Times New Roman" w:cs="Times New Roman"/>
        </w:rPr>
        <w:t xml:space="preserve">kratkoročnost, marketing, </w:t>
      </w:r>
      <w:r w:rsidRPr="009B7F61">
        <w:rPr>
          <w:rFonts w:ascii="Times New Roman" w:hAnsi="Times New Roman" w:cs="Times New Roman"/>
        </w:rPr>
        <w:t xml:space="preserve">politizacija i </w:t>
      </w:r>
      <w:r w:rsidR="00546E88" w:rsidRPr="009B7F61">
        <w:rPr>
          <w:rFonts w:ascii="Times New Roman" w:hAnsi="Times New Roman" w:cs="Times New Roman"/>
        </w:rPr>
        <w:t>nedostatak sistemskog pristupa</w:t>
      </w:r>
      <w:r w:rsidRPr="009B7F61">
        <w:rPr>
          <w:rFonts w:ascii="Times New Roman" w:hAnsi="Times New Roman" w:cs="Times New Roman"/>
        </w:rPr>
        <w:t>.</w:t>
      </w:r>
    </w:p>
    <w:p w:rsidR="00F70162" w:rsidRPr="009B7F61" w:rsidRDefault="00F70162" w:rsidP="0071077E">
      <w:pPr>
        <w:spacing w:line="360" w:lineRule="auto"/>
        <w:ind w:firstLine="720"/>
        <w:jc w:val="both"/>
        <w:rPr>
          <w:rFonts w:ascii="Times New Roman" w:hAnsi="Times New Roman" w:cs="Times New Roman"/>
        </w:rPr>
      </w:pPr>
    </w:p>
    <w:p w:rsidR="00260A21" w:rsidRDefault="00F70162" w:rsidP="0071077E">
      <w:pPr>
        <w:spacing w:line="360" w:lineRule="auto"/>
        <w:ind w:firstLine="720"/>
        <w:jc w:val="both"/>
        <w:rPr>
          <w:rFonts w:ascii="Times New Roman" w:hAnsi="Times New Roman" w:cs="Times New Roman"/>
        </w:rPr>
      </w:pPr>
      <w:r w:rsidRPr="009B7F61">
        <w:rPr>
          <w:rFonts w:ascii="Times New Roman" w:hAnsi="Times New Roman" w:cs="Times New Roman"/>
        </w:rPr>
        <w:t>Sledeći rezultat do koga s</w:t>
      </w:r>
      <w:r w:rsidR="002D3413" w:rsidRPr="009B7F61">
        <w:rPr>
          <w:rFonts w:ascii="Times New Roman" w:hAnsi="Times New Roman" w:cs="Times New Roman"/>
        </w:rPr>
        <w:t>e</w:t>
      </w:r>
      <w:r w:rsidRPr="009B7F61">
        <w:rPr>
          <w:rFonts w:ascii="Times New Roman" w:hAnsi="Times New Roman" w:cs="Times New Roman"/>
        </w:rPr>
        <w:t xml:space="preserve"> došl</w:t>
      </w:r>
      <w:r w:rsidR="002D3413" w:rsidRPr="009B7F61">
        <w:rPr>
          <w:rFonts w:ascii="Times New Roman" w:hAnsi="Times New Roman" w:cs="Times New Roman"/>
        </w:rPr>
        <w:t>o</w:t>
      </w:r>
      <w:r w:rsidR="00DE006C" w:rsidRPr="009B7F61">
        <w:rPr>
          <w:rFonts w:ascii="Times New Roman" w:hAnsi="Times New Roman" w:cs="Times New Roman"/>
        </w:rPr>
        <w:t xml:space="preserve">, </w:t>
      </w:r>
      <w:r w:rsidRPr="009B7F61">
        <w:rPr>
          <w:rFonts w:ascii="Times New Roman" w:hAnsi="Times New Roman" w:cs="Times New Roman"/>
        </w:rPr>
        <w:t>oslanja</w:t>
      </w:r>
      <w:r w:rsidR="00DE006C" w:rsidRPr="009B7F61">
        <w:rPr>
          <w:rFonts w:ascii="Times New Roman" w:hAnsi="Times New Roman" w:cs="Times New Roman"/>
        </w:rPr>
        <w:t xml:space="preserve"> se</w:t>
      </w:r>
      <w:r w:rsidRPr="009B7F61">
        <w:rPr>
          <w:rFonts w:ascii="Times New Roman" w:hAnsi="Times New Roman" w:cs="Times New Roman"/>
        </w:rPr>
        <w:t xml:space="preserve"> na prethodni u smislu procene jedne od vidljivih mera kojima se može smanjiti disproporcija kulturnog razvitka Srbije, a to je konkursno finansiranje od strane Ministarstva kulture i informisanja Republike Srbije. </w:t>
      </w:r>
      <w:r w:rsidR="00260A21" w:rsidRPr="009B7F61">
        <w:rPr>
          <w:rFonts w:ascii="Times New Roman" w:hAnsi="Times New Roman" w:cs="Times New Roman"/>
        </w:rPr>
        <w:t>Od ukupnog broja ispitanika, 89% je odgovorilo, a preostali nisu pratili ovaj vid strateških mera podsticaja kulture od strane države.</w:t>
      </w:r>
    </w:p>
    <w:p w:rsidR="00DB034F" w:rsidRDefault="00DB034F" w:rsidP="0071077E">
      <w:pPr>
        <w:spacing w:line="360" w:lineRule="auto"/>
        <w:ind w:firstLine="720"/>
        <w:jc w:val="both"/>
        <w:rPr>
          <w:rFonts w:ascii="Times New Roman" w:hAnsi="Times New Roman" w:cs="Times New Roman"/>
        </w:rPr>
      </w:pPr>
    </w:p>
    <w:p w:rsidR="00DB034F" w:rsidRPr="009B7F61" w:rsidRDefault="00DB034F" w:rsidP="0071077E">
      <w:pPr>
        <w:spacing w:line="360" w:lineRule="auto"/>
        <w:ind w:firstLine="720"/>
        <w:jc w:val="both"/>
        <w:rPr>
          <w:rFonts w:ascii="Times New Roman" w:hAnsi="Times New Roman" w:cs="Times New Roman"/>
        </w:rPr>
      </w:pPr>
    </w:p>
    <w:p w:rsidR="00FB3A81" w:rsidRPr="009B7F61" w:rsidRDefault="00FB3A81" w:rsidP="00235200">
      <w:pPr>
        <w:spacing w:line="360" w:lineRule="auto"/>
        <w:ind w:firstLine="720"/>
        <w:jc w:val="both"/>
        <w:rPr>
          <w:rFonts w:ascii="Times New Roman" w:hAnsi="Times New Roman" w:cs="Times New Roman"/>
        </w:rPr>
      </w:pPr>
    </w:p>
    <w:tbl>
      <w:tblPr>
        <w:tblStyle w:val="TableGrid"/>
        <w:tblW w:w="0" w:type="auto"/>
        <w:tblLook w:val="04A0"/>
      </w:tblPr>
      <w:tblGrid>
        <w:gridCol w:w="4258"/>
        <w:gridCol w:w="4258"/>
      </w:tblGrid>
      <w:tr w:rsidR="001354F0" w:rsidRPr="009B7F61" w:rsidTr="001354F0">
        <w:tc>
          <w:tcPr>
            <w:tcW w:w="4258" w:type="dxa"/>
          </w:tcPr>
          <w:p w:rsidR="001354F0" w:rsidRPr="009B7F61" w:rsidRDefault="001354F0" w:rsidP="001354F0">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lastRenderedPageBreak/>
              <w:t>Tip evaluacije konkursa Ministarstva</w:t>
            </w:r>
          </w:p>
        </w:tc>
        <w:tc>
          <w:tcPr>
            <w:tcW w:w="4258" w:type="dxa"/>
          </w:tcPr>
          <w:p w:rsidR="001354F0" w:rsidRPr="009B7F61" w:rsidRDefault="001354F0" w:rsidP="007C1141">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Broj odgovora u %</w:t>
            </w:r>
          </w:p>
        </w:tc>
      </w:tr>
      <w:tr w:rsidR="001354F0" w:rsidRPr="009B7F61" w:rsidTr="001354F0">
        <w:tc>
          <w:tcPr>
            <w:tcW w:w="4258" w:type="dxa"/>
          </w:tcPr>
          <w:p w:rsidR="001354F0" w:rsidRPr="009B7F61" w:rsidRDefault="000D56D6" w:rsidP="007C1141">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Negativ</w:t>
            </w:r>
            <w:r w:rsidR="001354F0" w:rsidRPr="009B7F61">
              <w:rPr>
                <w:rFonts w:ascii="Times New Roman" w:hAnsi="Times New Roman" w:cs="Times New Roman"/>
                <w:sz w:val="20"/>
                <w:szCs w:val="20"/>
              </w:rPr>
              <w:t>ni</w:t>
            </w:r>
          </w:p>
        </w:tc>
        <w:tc>
          <w:tcPr>
            <w:tcW w:w="4258" w:type="dxa"/>
          </w:tcPr>
          <w:p w:rsidR="001354F0" w:rsidRPr="009B7F61" w:rsidRDefault="001354F0" w:rsidP="001354F0">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83</w:t>
            </w:r>
          </w:p>
        </w:tc>
      </w:tr>
      <w:tr w:rsidR="001354F0" w:rsidRPr="009B7F61" w:rsidTr="001354F0">
        <w:tc>
          <w:tcPr>
            <w:tcW w:w="4258" w:type="dxa"/>
          </w:tcPr>
          <w:p w:rsidR="001354F0" w:rsidRPr="009B7F61" w:rsidRDefault="000D56D6" w:rsidP="007C1141">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Poziti</w:t>
            </w:r>
            <w:r w:rsidR="001354F0" w:rsidRPr="009B7F61">
              <w:rPr>
                <w:rFonts w:ascii="Times New Roman" w:hAnsi="Times New Roman" w:cs="Times New Roman"/>
                <w:sz w:val="20"/>
                <w:szCs w:val="20"/>
              </w:rPr>
              <w:t>vni</w:t>
            </w:r>
          </w:p>
        </w:tc>
        <w:tc>
          <w:tcPr>
            <w:tcW w:w="4258" w:type="dxa"/>
          </w:tcPr>
          <w:p w:rsidR="001354F0" w:rsidRPr="009B7F61" w:rsidRDefault="001354F0" w:rsidP="001354F0">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17</w:t>
            </w:r>
          </w:p>
        </w:tc>
      </w:tr>
    </w:tbl>
    <w:p w:rsidR="00ED4C56" w:rsidRPr="009B7F61" w:rsidRDefault="00ED4C56" w:rsidP="00235200">
      <w:pPr>
        <w:spacing w:line="360" w:lineRule="auto"/>
        <w:ind w:firstLine="720"/>
        <w:jc w:val="both"/>
        <w:rPr>
          <w:rFonts w:ascii="Times New Roman" w:hAnsi="Times New Roman" w:cs="Times New Roman"/>
        </w:rPr>
      </w:pPr>
    </w:p>
    <w:p w:rsidR="00DB034F" w:rsidRPr="00DB034F" w:rsidRDefault="00DB034F" w:rsidP="00DB034F">
      <w:pPr>
        <w:spacing w:line="360" w:lineRule="auto"/>
        <w:ind w:firstLine="720"/>
        <w:jc w:val="center"/>
        <w:rPr>
          <w:rFonts w:ascii="Times New Roman" w:hAnsi="Times New Roman" w:cs="Times New Roman"/>
          <w:sz w:val="22"/>
          <w:szCs w:val="22"/>
          <w:u w:val="single"/>
        </w:rPr>
      </w:pPr>
      <w:r w:rsidRPr="00DB034F">
        <w:rPr>
          <w:rFonts w:ascii="Times New Roman" w:hAnsi="Times New Roman" w:cs="Times New Roman"/>
          <w:sz w:val="22"/>
          <w:szCs w:val="22"/>
          <w:u w:val="single"/>
        </w:rPr>
        <w:t>Tabela 20: Ocena konkursnog su/finansiranja kulture od strane Ministarstva kulture i informisanja RS</w:t>
      </w:r>
    </w:p>
    <w:p w:rsidR="00DB034F" w:rsidRDefault="00DB034F" w:rsidP="001354F0">
      <w:pPr>
        <w:spacing w:line="360" w:lineRule="auto"/>
        <w:ind w:firstLine="720"/>
        <w:jc w:val="both"/>
        <w:rPr>
          <w:rFonts w:ascii="Times New Roman" w:hAnsi="Times New Roman" w:cs="Times New Roman"/>
        </w:rPr>
      </w:pPr>
    </w:p>
    <w:p w:rsidR="001354F0" w:rsidRPr="009B7F61" w:rsidRDefault="001354F0" w:rsidP="001354F0">
      <w:pPr>
        <w:spacing w:line="360" w:lineRule="auto"/>
        <w:ind w:firstLine="720"/>
        <w:jc w:val="both"/>
        <w:rPr>
          <w:rFonts w:ascii="Times New Roman" w:hAnsi="Times New Roman" w:cs="Times New Roman"/>
        </w:rPr>
      </w:pPr>
      <w:r w:rsidRPr="009B7F61">
        <w:rPr>
          <w:rFonts w:ascii="Times New Roman" w:hAnsi="Times New Roman" w:cs="Times New Roman"/>
        </w:rPr>
        <w:t>Evidentna velika većina ispitanih u istraživanju ima negativan stav prema ovoj meri kulturne politike srpske države, a razlozi nezadovoljstva su grupisani prema ključnim pojmovima identifikova</w:t>
      </w:r>
      <w:r w:rsidR="002D3413" w:rsidRPr="009B7F61">
        <w:rPr>
          <w:rFonts w:ascii="Times New Roman" w:hAnsi="Times New Roman" w:cs="Times New Roman"/>
        </w:rPr>
        <w:t>nim</w:t>
      </w:r>
      <w:r w:rsidR="003B2742" w:rsidRPr="009B7F61">
        <w:rPr>
          <w:rFonts w:ascii="Times New Roman" w:hAnsi="Times New Roman" w:cs="Times New Roman"/>
        </w:rPr>
        <w:t xml:space="preserve"> u </w:t>
      </w:r>
      <w:r w:rsidR="0067225A" w:rsidRPr="009B7F61">
        <w:rPr>
          <w:rFonts w:ascii="Times New Roman" w:hAnsi="Times New Roman" w:cs="Times New Roman"/>
        </w:rPr>
        <w:t xml:space="preserve">sledećim </w:t>
      </w:r>
      <w:r w:rsidR="003B2742" w:rsidRPr="009B7F61">
        <w:rPr>
          <w:rFonts w:ascii="Times New Roman" w:hAnsi="Times New Roman" w:cs="Times New Roman"/>
        </w:rPr>
        <w:t>odgovorima</w:t>
      </w:r>
      <w:r w:rsidRPr="009B7F61">
        <w:rPr>
          <w:rFonts w:ascii="Times New Roman" w:hAnsi="Times New Roman" w:cs="Times New Roman"/>
        </w:rPr>
        <w:t>:</w:t>
      </w:r>
    </w:p>
    <w:p w:rsidR="004F2149" w:rsidRPr="009B7F61" w:rsidRDefault="004F2149" w:rsidP="001354F0">
      <w:pPr>
        <w:spacing w:line="360" w:lineRule="auto"/>
        <w:ind w:firstLine="720"/>
        <w:jc w:val="both"/>
        <w:rPr>
          <w:rFonts w:ascii="Times New Roman" w:hAnsi="Times New Roman" w:cs="Times New Roman"/>
        </w:rPr>
      </w:pPr>
    </w:p>
    <w:p w:rsidR="004F2149" w:rsidRPr="009B7F61" w:rsidRDefault="004F2149" w:rsidP="004F2149">
      <w:pPr>
        <w:spacing w:line="360" w:lineRule="auto"/>
        <w:ind w:firstLine="720"/>
        <w:jc w:val="both"/>
        <w:rPr>
          <w:rFonts w:ascii="Times New Roman" w:hAnsi="Times New Roman" w:cs="Times New Roman"/>
          <w:i/>
        </w:rPr>
      </w:pPr>
      <w:r w:rsidRPr="009B7F61">
        <w:rPr>
          <w:rFonts w:ascii="Times New Roman" w:hAnsi="Times New Roman" w:cs="Times New Roman"/>
          <w:u w:val="single"/>
        </w:rPr>
        <w:t>Centralizam</w:t>
      </w:r>
      <w:r w:rsidRPr="009B7F61">
        <w:rPr>
          <w:rFonts w:ascii="Times New Roman" w:hAnsi="Times New Roman" w:cs="Times New Roman"/>
        </w:rPr>
        <w:t xml:space="preserve"> (</w:t>
      </w:r>
      <w:r w:rsidRPr="009B7F61">
        <w:rPr>
          <w:rFonts w:ascii="Times New Roman" w:hAnsi="Times New Roman" w:cs="Times New Roman"/>
          <w:i/>
        </w:rPr>
        <w:t>Većina značajnih ustanova u kulturi, kao i programa zaista se kreira u Beogradu, tako da kada se i pojave konkursi, oni opet, moraju da sredstva usmere ka Beogradu; Namerno ili nenamerno privilegovanje Beograda, svih institucija kulture, pojedinaca ili grupa koje se nalaze na teritorijalnoj i estetskoj mapi Beograda; Procentualno, svake godine je taj iznos za Niš, sramno mali; Mi smo nevidljivi, a ovi „vidljivi“ su sami sebi dovoljni; Učinak ovih konkursa u oblasti decentralizacije, barem u istočnoj Srbiji, najblaže rečeno je simboličan; Što se tiče muzičkih manifestacija centralizacija je veoma zastupljena, pa manji gradovi ne uspevaju da dobiju značajniju podršku.)</w:t>
      </w:r>
    </w:p>
    <w:p w:rsidR="004F2149" w:rsidRPr="009B7F61" w:rsidRDefault="004F2149" w:rsidP="001354F0">
      <w:pPr>
        <w:spacing w:line="360" w:lineRule="auto"/>
        <w:ind w:firstLine="720"/>
        <w:jc w:val="both"/>
        <w:rPr>
          <w:rFonts w:ascii="Times New Roman" w:hAnsi="Times New Roman" w:cs="Times New Roman"/>
        </w:rPr>
      </w:pPr>
    </w:p>
    <w:p w:rsidR="00CE5354" w:rsidRPr="009B7F61" w:rsidRDefault="001354F0" w:rsidP="00415238">
      <w:pPr>
        <w:spacing w:line="360" w:lineRule="auto"/>
        <w:ind w:firstLine="720"/>
        <w:jc w:val="both"/>
        <w:rPr>
          <w:rFonts w:ascii="Times New Roman" w:hAnsi="Times New Roman" w:cs="Times New Roman"/>
          <w:i/>
        </w:rPr>
      </w:pPr>
      <w:r w:rsidRPr="009B7F61">
        <w:rPr>
          <w:rFonts w:ascii="Times New Roman" w:hAnsi="Times New Roman" w:cs="Times New Roman"/>
          <w:u w:val="single"/>
        </w:rPr>
        <w:t>Klijentelizam</w:t>
      </w:r>
      <w:r w:rsidR="006E53F3" w:rsidRPr="009B7F61">
        <w:rPr>
          <w:rFonts w:ascii="Times New Roman" w:hAnsi="Times New Roman" w:cs="Times New Roman"/>
        </w:rPr>
        <w:t xml:space="preserve"> (</w:t>
      </w:r>
      <w:r w:rsidR="00415238" w:rsidRPr="009B7F61">
        <w:rPr>
          <w:rFonts w:ascii="Times New Roman" w:hAnsi="Times New Roman" w:cs="Times New Roman"/>
          <w:i/>
        </w:rPr>
        <w:t>Neprofesionalna zabava među ličnim i partijskim prijateljima;</w:t>
      </w:r>
      <w:r w:rsidR="00CE5354" w:rsidRPr="009B7F61">
        <w:rPr>
          <w:rFonts w:ascii="Times New Roman" w:hAnsi="Times New Roman" w:cs="Times New Roman"/>
          <w:i/>
        </w:rPr>
        <w:t xml:space="preserve"> Često  imaju  više  veze  sa  odnosom  članova  komisije  za  otkup i autorima  koji  konkurišu, odnosno – privatnim  aranžmanima  na  raznim  nivoima, nego  bilo  čime  drugim…;</w:t>
      </w:r>
      <w:r w:rsidR="002243E3" w:rsidRPr="009B7F61">
        <w:rPr>
          <w:rFonts w:ascii="Times New Roman" w:hAnsi="Times New Roman" w:cs="Times New Roman"/>
          <w:i/>
        </w:rPr>
        <w:t xml:space="preserve"> Trend podrške novim udruženjima bez dovoljno kredibilteta, izgrađenog imena na tržištu kulturnih ideja i politizacija aktivnosti se tek uspostavlja</w:t>
      </w:r>
      <w:r w:rsidR="008622F4" w:rsidRPr="009B7F61">
        <w:rPr>
          <w:rFonts w:ascii="Times New Roman" w:hAnsi="Times New Roman" w:cs="Times New Roman"/>
          <w:i/>
        </w:rPr>
        <w:t>.</w:t>
      </w:r>
      <w:r w:rsidR="008622F4" w:rsidRPr="009B7F61">
        <w:rPr>
          <w:rFonts w:ascii="Times New Roman" w:hAnsi="Times New Roman" w:cs="Times New Roman"/>
        </w:rPr>
        <w:t>)</w:t>
      </w:r>
    </w:p>
    <w:p w:rsidR="001354F0" w:rsidRPr="009B7F61" w:rsidRDefault="001354F0" w:rsidP="001354F0">
      <w:pPr>
        <w:spacing w:line="360" w:lineRule="auto"/>
        <w:ind w:firstLine="720"/>
        <w:jc w:val="both"/>
        <w:rPr>
          <w:rFonts w:ascii="Times New Roman" w:hAnsi="Times New Roman" w:cs="Times New Roman"/>
        </w:rPr>
      </w:pPr>
    </w:p>
    <w:p w:rsidR="002A32D2" w:rsidRPr="009B7F61" w:rsidRDefault="00415238" w:rsidP="00415238">
      <w:pPr>
        <w:spacing w:line="360" w:lineRule="auto"/>
        <w:ind w:firstLine="720"/>
        <w:jc w:val="both"/>
        <w:rPr>
          <w:rFonts w:ascii="Times New Roman" w:eastAsia="Times New Roman" w:hAnsi="Times New Roman"/>
        </w:rPr>
      </w:pPr>
      <w:r w:rsidRPr="009B7F61">
        <w:rPr>
          <w:rFonts w:ascii="Times New Roman" w:hAnsi="Times New Roman" w:cs="Times New Roman"/>
          <w:u w:val="single"/>
        </w:rPr>
        <w:t>Kompetencija</w:t>
      </w:r>
      <w:r w:rsidRPr="009B7F61">
        <w:rPr>
          <w:rFonts w:ascii="Times New Roman" w:hAnsi="Times New Roman" w:cs="Times New Roman"/>
        </w:rPr>
        <w:t>: (</w:t>
      </w:r>
      <w:r w:rsidRPr="009B7F61">
        <w:rPr>
          <w:rFonts w:ascii="Times New Roman" w:hAnsi="Times New Roman" w:cs="Times New Roman"/>
          <w:i/>
        </w:rPr>
        <w:t>Neosnovano; Ove godine su se uslovi menjali u toku samog konkursnog roka; Problem je nedostatak stručnosti komisije;</w:t>
      </w:r>
      <w:r w:rsidR="002A32D2" w:rsidRPr="009B7F61">
        <w:rPr>
          <w:rFonts w:ascii="Times New Roman" w:eastAsia="Times New Roman" w:hAnsi="Times New Roman"/>
          <w:i/>
        </w:rPr>
        <w:t>Iz godine u godinu se smanjuje broj organizacija koje dobijaju sredstva na ovim konkursima – razlog je manji budžet, uvedeni donji limiti - minimalni iznosi u različitim oblastima, kao i sastavi komisija koji su vrlo diskutabilni</w:t>
      </w:r>
      <w:r w:rsidR="008622F4" w:rsidRPr="009B7F61">
        <w:rPr>
          <w:rFonts w:ascii="Times New Roman" w:eastAsia="Times New Roman" w:hAnsi="Times New Roman"/>
          <w:i/>
        </w:rPr>
        <w:t>.</w:t>
      </w:r>
      <w:r w:rsidR="008622F4" w:rsidRPr="009B7F61">
        <w:rPr>
          <w:rFonts w:ascii="Times New Roman" w:eastAsia="Times New Roman" w:hAnsi="Times New Roman"/>
        </w:rPr>
        <w:t>)</w:t>
      </w:r>
    </w:p>
    <w:p w:rsidR="002B19AA" w:rsidRPr="009B7F61" w:rsidRDefault="002B19AA" w:rsidP="00415238">
      <w:pPr>
        <w:spacing w:line="360" w:lineRule="auto"/>
        <w:ind w:firstLine="720"/>
        <w:jc w:val="both"/>
        <w:rPr>
          <w:rFonts w:ascii="Times New Roman" w:eastAsia="Times New Roman" w:hAnsi="Times New Roman"/>
        </w:rPr>
      </w:pPr>
    </w:p>
    <w:p w:rsidR="007510CB" w:rsidRPr="009B7F61" w:rsidRDefault="002B19AA" w:rsidP="00415238">
      <w:pPr>
        <w:spacing w:line="360" w:lineRule="auto"/>
        <w:ind w:firstLine="720"/>
        <w:jc w:val="both"/>
        <w:rPr>
          <w:rFonts w:ascii="Times New Roman" w:eastAsia="Times New Roman" w:hAnsi="Times New Roman"/>
        </w:rPr>
      </w:pPr>
      <w:r w:rsidRPr="009B7F61">
        <w:rPr>
          <w:rFonts w:ascii="Times New Roman" w:eastAsia="Times New Roman" w:hAnsi="Times New Roman"/>
        </w:rPr>
        <w:lastRenderedPageBreak/>
        <w:t>Grupa koja je “centralizam” istakla kao dominanti faktor nezadovoljstva vladinim konkursima za kulturu je u negativnoj evaluaciji preovlađujuća, dok su druga dva faktora – klijentelizam i kompetencija podjednaki, a po</w:t>
      </w:r>
      <w:r w:rsidR="003D3D47" w:rsidRPr="009B7F61">
        <w:rPr>
          <w:rFonts w:ascii="Times New Roman" w:eastAsia="Times New Roman" w:hAnsi="Times New Roman"/>
        </w:rPr>
        <w:t>stojalo</w:t>
      </w:r>
      <w:r w:rsidRPr="009B7F61">
        <w:rPr>
          <w:rFonts w:ascii="Times New Roman" w:eastAsia="Times New Roman" w:hAnsi="Times New Roman"/>
        </w:rPr>
        <w:t xml:space="preserve"> je i nešto što bis</w:t>
      </w:r>
      <w:r w:rsidR="002D3413" w:rsidRPr="009B7F61">
        <w:rPr>
          <w:rFonts w:ascii="Times New Roman" w:eastAsia="Times New Roman" w:hAnsi="Times New Roman"/>
        </w:rPr>
        <w:t>e</w:t>
      </w:r>
      <w:r w:rsidR="00DE006C" w:rsidRPr="009B7F61">
        <w:rPr>
          <w:rFonts w:ascii="Times New Roman" w:eastAsia="Times New Roman" w:hAnsi="Times New Roman"/>
        </w:rPr>
        <w:t xml:space="preserve"> moglo</w:t>
      </w:r>
      <w:r w:rsidRPr="009B7F61">
        <w:rPr>
          <w:rFonts w:ascii="Times New Roman" w:eastAsia="Times New Roman" w:hAnsi="Times New Roman"/>
        </w:rPr>
        <w:t xml:space="preserve"> nazvati generalnim nezadovoljstvom. </w:t>
      </w:r>
    </w:p>
    <w:p w:rsidR="007510CB" w:rsidRPr="009B7F61" w:rsidRDefault="007510CB" w:rsidP="00415238">
      <w:pPr>
        <w:spacing w:line="360" w:lineRule="auto"/>
        <w:ind w:firstLine="720"/>
        <w:jc w:val="both"/>
        <w:rPr>
          <w:rFonts w:ascii="Times New Roman" w:eastAsia="Times New Roman" w:hAnsi="Times New Roman"/>
        </w:rPr>
      </w:pPr>
    </w:p>
    <w:p w:rsidR="00DB034F" w:rsidRDefault="002B19AA" w:rsidP="007510CB">
      <w:pPr>
        <w:spacing w:line="360" w:lineRule="auto"/>
        <w:ind w:firstLine="720"/>
        <w:jc w:val="both"/>
        <w:rPr>
          <w:rFonts w:ascii="Times New Roman" w:eastAsia="Times New Roman" w:hAnsi="Times New Roman"/>
        </w:rPr>
      </w:pPr>
      <w:r w:rsidRPr="009B7F61">
        <w:rPr>
          <w:rFonts w:ascii="Times New Roman" w:eastAsia="Times New Roman" w:hAnsi="Times New Roman"/>
        </w:rPr>
        <w:t xml:space="preserve">Dejan Dabić, filmski kritičar i selektor najstarijeg festivala </w:t>
      </w:r>
      <w:r w:rsidR="007510CB" w:rsidRPr="009B7F61">
        <w:rPr>
          <w:rFonts w:ascii="Times New Roman" w:eastAsia="Times New Roman" w:hAnsi="Times New Roman"/>
        </w:rPr>
        <w:t xml:space="preserve">domaćeg </w:t>
      </w:r>
      <w:r w:rsidRPr="009B7F61">
        <w:rPr>
          <w:rFonts w:ascii="Times New Roman" w:eastAsia="Times New Roman" w:hAnsi="Times New Roman"/>
        </w:rPr>
        <w:t>igranog filma na ovim prostorima</w:t>
      </w:r>
      <w:r w:rsidR="007510CB" w:rsidRPr="009B7F61">
        <w:rPr>
          <w:rFonts w:ascii="Times New Roman" w:eastAsia="Times New Roman" w:hAnsi="Times New Roman"/>
        </w:rPr>
        <w:t xml:space="preserve"> – “Filmskih susreta” ispred Kulturnog centra Niša, rezultate konkursa direktno vezuje za zainteresovanost države za decentralizaciju u kulturi:</w:t>
      </w:r>
    </w:p>
    <w:p w:rsidR="00DB034F" w:rsidRDefault="007510CB" w:rsidP="007510C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Odgovor na to pitanje daje geografska zastupljenost korisnika </w:t>
      </w:r>
    </w:p>
    <w:p w:rsidR="00DB034F" w:rsidRDefault="007510CB" w:rsidP="007510C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sredstava čiji projekti prođu na konkursu, kao i iznos tih sredstava. </w:t>
      </w:r>
    </w:p>
    <w:p w:rsidR="00DB034F" w:rsidRDefault="007510CB" w:rsidP="007510C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Iz toga se jasnije vidi, koliko je živa ideja o kulturnoj decentralizaciji </w:t>
      </w:r>
    </w:p>
    <w:p w:rsidR="00DB034F" w:rsidRDefault="007510CB" w:rsidP="007510CB">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u Srbiji, više nego iz bilo kog političkog programa ili programa </w:t>
      </w:r>
    </w:p>
    <w:p w:rsidR="007510CB" w:rsidRPr="009B7F61" w:rsidRDefault="007510CB" w:rsidP="007510CB">
      <w:pPr>
        <w:spacing w:line="360" w:lineRule="auto"/>
        <w:ind w:firstLine="720"/>
        <w:jc w:val="both"/>
        <w:rPr>
          <w:rFonts w:ascii="Times New Roman" w:hAnsi="Times New Roman" w:cs="Times New Roman"/>
          <w:i/>
        </w:rPr>
      </w:pPr>
      <w:r w:rsidRPr="009B7F61">
        <w:rPr>
          <w:rFonts w:ascii="Times New Roman" w:hAnsi="Times New Roman" w:cs="Times New Roman"/>
          <w:i/>
        </w:rPr>
        <w:t>Vlade ili bilo kog ministarstva.</w:t>
      </w:r>
    </w:p>
    <w:p w:rsidR="00DB034F" w:rsidRDefault="00DB034F" w:rsidP="007F5C93">
      <w:pPr>
        <w:spacing w:line="360" w:lineRule="auto"/>
        <w:ind w:firstLine="720"/>
        <w:jc w:val="both"/>
        <w:rPr>
          <w:rFonts w:ascii="Times New Roman" w:hAnsi="Times New Roman" w:cs="Times New Roman"/>
        </w:rPr>
      </w:pPr>
    </w:p>
    <w:p w:rsidR="00DB034F" w:rsidRDefault="00BF3226" w:rsidP="007F5C93">
      <w:pPr>
        <w:spacing w:line="360" w:lineRule="auto"/>
        <w:ind w:firstLine="720"/>
        <w:jc w:val="both"/>
        <w:rPr>
          <w:rFonts w:ascii="Times New Roman" w:hAnsi="Times New Roman" w:cs="Times New Roman"/>
        </w:rPr>
      </w:pPr>
      <w:r w:rsidRPr="009B7F61">
        <w:rPr>
          <w:rFonts w:ascii="Times New Roman" w:hAnsi="Times New Roman" w:cs="Times New Roman"/>
        </w:rPr>
        <w:t>U</w:t>
      </w:r>
      <w:r w:rsidR="007F5C93" w:rsidRPr="009B7F61">
        <w:rPr>
          <w:rFonts w:ascii="Times New Roman" w:hAnsi="Times New Roman" w:cs="Times New Roman"/>
        </w:rPr>
        <w:t xml:space="preserve"> odgovoru na pitanje procene konkursa Ministarstva kulture i informisanja RS, </w:t>
      </w:r>
      <w:r w:rsidRPr="009B7F61">
        <w:rPr>
          <w:rFonts w:ascii="Times New Roman" w:hAnsi="Times New Roman" w:cs="Times New Roman"/>
        </w:rPr>
        <w:t>dr Predrag Cvetičanin ističe</w:t>
      </w:r>
      <w:r w:rsidR="007F5C93" w:rsidRPr="009B7F61">
        <w:rPr>
          <w:rFonts w:ascii="Times New Roman" w:hAnsi="Times New Roman" w:cs="Times New Roman"/>
        </w:rPr>
        <w:t xml:space="preserve"> da se tu krije i glavni uzrok centralizma: </w:t>
      </w:r>
    </w:p>
    <w:p w:rsidR="00DB034F" w:rsidRDefault="007F5C93" w:rsidP="007F5C93">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Fondovi koji se raspodeljuju na konkursima Ministarstva </w:t>
      </w:r>
    </w:p>
    <w:p w:rsidR="00DB034F" w:rsidRDefault="007F5C93" w:rsidP="007F5C93">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kulture su minimalni. Oni svi zajedno ne prelaze 6%-7% </w:t>
      </w:r>
    </w:p>
    <w:p w:rsidR="00DB034F" w:rsidRDefault="007F5C93" w:rsidP="007F5C93">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ukupnog  budžeta  Ministarstva kulture, te su, shodno tome, </w:t>
      </w:r>
    </w:p>
    <w:p w:rsidR="00DB034F" w:rsidRDefault="007F5C93" w:rsidP="007F5C93">
      <w:pPr>
        <w:spacing w:line="360" w:lineRule="auto"/>
        <w:ind w:firstLine="720"/>
        <w:jc w:val="both"/>
        <w:rPr>
          <w:rFonts w:ascii="Times New Roman" w:hAnsi="Times New Roman" w:cs="Times New Roman"/>
          <w:b/>
          <w:i/>
        </w:rPr>
      </w:pPr>
      <w:r w:rsidRPr="009B7F61">
        <w:rPr>
          <w:rFonts w:ascii="Times New Roman" w:hAnsi="Times New Roman" w:cs="Times New Roman"/>
          <w:i/>
        </w:rPr>
        <w:t xml:space="preserve">njihovi dometi skromni. Poređenja radi, </w:t>
      </w:r>
      <w:r w:rsidRPr="009B7F61">
        <w:rPr>
          <w:rFonts w:ascii="Times New Roman" w:hAnsi="Times New Roman" w:cs="Times New Roman"/>
          <w:b/>
          <w:i/>
        </w:rPr>
        <w:t xml:space="preserve">republičke ustanove </w:t>
      </w:r>
    </w:p>
    <w:p w:rsidR="00DB034F" w:rsidRDefault="007F5C93" w:rsidP="007F5C93">
      <w:pPr>
        <w:spacing w:line="360" w:lineRule="auto"/>
        <w:ind w:firstLine="720"/>
        <w:jc w:val="both"/>
        <w:rPr>
          <w:rFonts w:ascii="Times New Roman" w:hAnsi="Times New Roman" w:cs="Times New Roman"/>
          <w:b/>
          <w:i/>
        </w:rPr>
      </w:pPr>
      <w:r w:rsidRPr="009B7F61">
        <w:rPr>
          <w:rFonts w:ascii="Times New Roman" w:hAnsi="Times New Roman" w:cs="Times New Roman"/>
          <w:b/>
          <w:i/>
        </w:rPr>
        <w:t xml:space="preserve">kulture, koje su skoro sve locirane u Beogradu, dobijaju  oko  </w:t>
      </w:r>
    </w:p>
    <w:p w:rsidR="00DB034F" w:rsidRDefault="007F5C93" w:rsidP="007F5C93">
      <w:pPr>
        <w:spacing w:line="360" w:lineRule="auto"/>
        <w:ind w:firstLine="720"/>
        <w:jc w:val="both"/>
        <w:rPr>
          <w:rFonts w:ascii="Times New Roman" w:hAnsi="Times New Roman" w:cs="Times New Roman"/>
          <w:b/>
          <w:i/>
        </w:rPr>
      </w:pPr>
      <w:r w:rsidRPr="009B7F61">
        <w:rPr>
          <w:rFonts w:ascii="Times New Roman" w:hAnsi="Times New Roman" w:cs="Times New Roman"/>
          <w:b/>
          <w:i/>
        </w:rPr>
        <w:t xml:space="preserve">75% budžeta ovog Ministarstva.To je ono što daje ključni </w:t>
      </w:r>
    </w:p>
    <w:p w:rsidR="00DB034F" w:rsidRDefault="007F5C93" w:rsidP="007F5C93">
      <w:pPr>
        <w:spacing w:line="360" w:lineRule="auto"/>
        <w:ind w:firstLine="720"/>
        <w:jc w:val="both"/>
        <w:rPr>
          <w:rFonts w:ascii="Times New Roman" w:hAnsi="Times New Roman" w:cs="Times New Roman"/>
          <w:i/>
        </w:rPr>
      </w:pPr>
      <w:r w:rsidRPr="009B7F61">
        <w:rPr>
          <w:rFonts w:ascii="Times New Roman" w:hAnsi="Times New Roman" w:cs="Times New Roman"/>
          <w:b/>
          <w:i/>
        </w:rPr>
        <w:t>doprinos centralizaciji kulture u Srbiji.</w:t>
      </w:r>
      <w:r w:rsidRPr="009B7F61">
        <w:rPr>
          <w:rFonts w:ascii="Times New Roman" w:hAnsi="Times New Roman" w:cs="Times New Roman"/>
          <w:i/>
        </w:rPr>
        <w:t xml:space="preserve"> Kad na 36 ustanova </w:t>
      </w:r>
    </w:p>
    <w:p w:rsidR="00DB034F" w:rsidRDefault="007F5C93" w:rsidP="007F5C93">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kulture i 2 javna preduzeća koje finansira Grad Beograd, </w:t>
      </w:r>
    </w:p>
    <w:p w:rsidR="00DB034F" w:rsidRDefault="007F5C93" w:rsidP="007F5C93">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dodate još  više od  20  republičkih  ustanova kulture </w:t>
      </w:r>
    </w:p>
    <w:p w:rsidR="00DB034F" w:rsidRDefault="007F5C93" w:rsidP="007F5C93">
      <w:pPr>
        <w:spacing w:line="360" w:lineRule="auto"/>
        <w:ind w:firstLine="720"/>
        <w:jc w:val="both"/>
        <w:rPr>
          <w:rFonts w:ascii="Times New Roman" w:hAnsi="Times New Roman" w:cs="Times New Roman"/>
          <w:i/>
        </w:rPr>
      </w:pPr>
      <w:r w:rsidRPr="009B7F61">
        <w:rPr>
          <w:rFonts w:ascii="Times New Roman" w:hAnsi="Times New Roman" w:cs="Times New Roman"/>
          <w:i/>
        </w:rPr>
        <w:t>koje</w:t>
      </w:r>
      <w:r w:rsidR="0007023D">
        <w:rPr>
          <w:rFonts w:ascii="Times New Roman" w:hAnsi="Times New Roman" w:cs="Times New Roman"/>
          <w:i/>
        </w:rPr>
        <w:t xml:space="preserve"> </w:t>
      </w:r>
      <w:r w:rsidRPr="009B7F61">
        <w:rPr>
          <w:rFonts w:ascii="Times New Roman" w:hAnsi="Times New Roman" w:cs="Times New Roman"/>
          <w:i/>
        </w:rPr>
        <w:t xml:space="preserve"> finansiraju svi građani Srbije, koje se nalaze u Beogradu </w:t>
      </w:r>
    </w:p>
    <w:p w:rsidR="00DB034F" w:rsidRDefault="007F5C93" w:rsidP="007F5C93">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i zadovoljavaju potrebe samo građana Beograda, tu onda </w:t>
      </w:r>
    </w:p>
    <w:p w:rsidR="007F5C93" w:rsidRPr="009B7F61" w:rsidRDefault="007F5C93" w:rsidP="007F5C93">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nastane razlika koju više nikakvi konkursi  ne  mogu  da  nadoknade. </w:t>
      </w:r>
    </w:p>
    <w:p w:rsidR="00233516" w:rsidRPr="009B7F61" w:rsidRDefault="00233516" w:rsidP="007F5C93">
      <w:pPr>
        <w:spacing w:line="360" w:lineRule="auto"/>
        <w:ind w:firstLine="720"/>
        <w:jc w:val="both"/>
        <w:rPr>
          <w:rFonts w:ascii="Times New Roman" w:hAnsi="Times New Roman" w:cs="Times New Roman"/>
          <w:i/>
        </w:rPr>
      </w:pPr>
    </w:p>
    <w:p w:rsidR="00DB034F" w:rsidRDefault="00233516" w:rsidP="0067225A">
      <w:pPr>
        <w:spacing w:line="360" w:lineRule="auto"/>
        <w:ind w:firstLine="720"/>
        <w:jc w:val="both"/>
        <w:rPr>
          <w:rFonts w:ascii="Times New Roman" w:hAnsi="Times New Roman" w:cs="Times New Roman"/>
        </w:rPr>
      </w:pPr>
      <w:r w:rsidRPr="009B7F61">
        <w:rPr>
          <w:rFonts w:ascii="Times New Roman" w:hAnsi="Times New Roman" w:cs="Times New Roman"/>
        </w:rPr>
        <w:t>Ova, dominantna grupacija negativne evaluacije vladinih konkursa za kulturu, sagledava (doduše u pojedinačnom mišljenju</w:t>
      </w:r>
      <w:r w:rsidR="0067225A" w:rsidRPr="009B7F61">
        <w:rPr>
          <w:rFonts w:ascii="Times New Roman" w:hAnsi="Times New Roman" w:cs="Times New Roman"/>
        </w:rPr>
        <w:t xml:space="preserve"> Marije Peternel iz Niškog teatra</w:t>
      </w:r>
      <w:r w:rsidRPr="009B7F61">
        <w:rPr>
          <w:rFonts w:ascii="Times New Roman" w:hAnsi="Times New Roman" w:cs="Times New Roman"/>
        </w:rPr>
        <w:t xml:space="preserve">) i druge razloge, odnosno po prvi put </w:t>
      </w:r>
      <w:r w:rsidR="0067225A" w:rsidRPr="009B7F61">
        <w:rPr>
          <w:rFonts w:ascii="Times New Roman" w:hAnsi="Times New Roman" w:cs="Times New Roman"/>
        </w:rPr>
        <w:t>usmerava pažnju</w:t>
      </w:r>
      <w:r w:rsidRPr="009B7F61">
        <w:rPr>
          <w:rFonts w:ascii="Times New Roman" w:hAnsi="Times New Roman" w:cs="Times New Roman"/>
        </w:rPr>
        <w:t xml:space="preserve"> i na lokalne uzroke datog</w:t>
      </w:r>
      <w:r w:rsidR="0067225A" w:rsidRPr="009B7F61">
        <w:rPr>
          <w:rFonts w:ascii="Times New Roman" w:hAnsi="Times New Roman" w:cs="Times New Roman"/>
        </w:rPr>
        <w:t xml:space="preserve"> problema: </w:t>
      </w:r>
    </w:p>
    <w:p w:rsidR="00DB034F" w:rsidRDefault="00415238" w:rsidP="0067225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Ono što brine je i kvalitet projekata kojima naš grad konkuriše, </w:t>
      </w:r>
    </w:p>
    <w:p w:rsidR="00DB034F" w:rsidRDefault="00415238" w:rsidP="0067225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kao rezultat kontinuiranog urušavanja ustanova kulture, </w:t>
      </w:r>
    </w:p>
    <w:p w:rsidR="00DB034F" w:rsidRDefault="00415238" w:rsidP="0067225A">
      <w:pPr>
        <w:spacing w:line="360" w:lineRule="auto"/>
        <w:ind w:firstLine="720"/>
        <w:jc w:val="both"/>
        <w:rPr>
          <w:rFonts w:ascii="Times New Roman" w:hAnsi="Times New Roman" w:cs="Times New Roman"/>
          <w:i/>
        </w:rPr>
      </w:pPr>
      <w:r w:rsidRPr="009B7F61">
        <w:rPr>
          <w:rFonts w:ascii="Times New Roman" w:hAnsi="Times New Roman" w:cs="Times New Roman"/>
          <w:i/>
        </w:rPr>
        <w:lastRenderedPageBreak/>
        <w:t xml:space="preserve">dovođenja nestručnih partijskih kadrova na mesta direktora, </w:t>
      </w:r>
    </w:p>
    <w:p w:rsidR="00DB034F" w:rsidRDefault="00415238" w:rsidP="0067225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odliv ljudskih resursa (odlazak u centar i inostranstvo), </w:t>
      </w:r>
    </w:p>
    <w:p w:rsidR="00DB034F" w:rsidRDefault="00415238" w:rsidP="0067225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potpuno obesmišljavanje značaja i misije ustanova kulture </w:t>
      </w:r>
    </w:p>
    <w:p w:rsidR="00DB034F" w:rsidRDefault="00415238" w:rsidP="0067225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i umetnika na gradskoj kulturnoj sceni…Skoro potpuni </w:t>
      </w:r>
    </w:p>
    <w:p w:rsidR="00DB034F" w:rsidRDefault="00415238" w:rsidP="0067225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nestanak Nezavisne kulturne scene u gradu. Težak položaj </w:t>
      </w:r>
    </w:p>
    <w:p w:rsidR="00DB034F" w:rsidRDefault="00415238" w:rsidP="0067225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slobodnih umetnika i nemogućnost praćenja najnovijih kretanja </w:t>
      </w:r>
    </w:p>
    <w:p w:rsidR="006F5095" w:rsidRPr="009B7F61" w:rsidRDefault="00415238" w:rsidP="0067225A">
      <w:pPr>
        <w:spacing w:line="360" w:lineRule="auto"/>
        <w:ind w:firstLine="720"/>
        <w:jc w:val="both"/>
        <w:rPr>
          <w:rFonts w:ascii="Times New Roman" w:hAnsi="Times New Roman" w:cs="Times New Roman"/>
          <w:b/>
        </w:rPr>
      </w:pPr>
      <w:r w:rsidRPr="009B7F61">
        <w:rPr>
          <w:rFonts w:ascii="Times New Roman" w:hAnsi="Times New Roman" w:cs="Times New Roman"/>
          <w:i/>
        </w:rPr>
        <w:t>i događaja na savremenoj umetničkoj sceni zbog nedostatka finansija.</w:t>
      </w:r>
    </w:p>
    <w:p w:rsidR="006F5095" w:rsidRPr="009B7F61" w:rsidRDefault="006F5095" w:rsidP="0067225A">
      <w:pPr>
        <w:spacing w:line="360" w:lineRule="auto"/>
        <w:ind w:firstLine="720"/>
        <w:jc w:val="both"/>
        <w:rPr>
          <w:rFonts w:ascii="Times New Roman" w:hAnsi="Times New Roman" w:cs="Times New Roman"/>
          <w:b/>
        </w:rPr>
      </w:pPr>
    </w:p>
    <w:p w:rsidR="00DB034F" w:rsidRDefault="006F5095" w:rsidP="0067225A">
      <w:pPr>
        <w:spacing w:line="360" w:lineRule="auto"/>
        <w:ind w:firstLine="720"/>
        <w:jc w:val="both"/>
        <w:rPr>
          <w:rFonts w:ascii="Times New Roman" w:hAnsi="Times New Roman" w:cs="Times New Roman"/>
        </w:rPr>
      </w:pPr>
      <w:r w:rsidRPr="009B7F61">
        <w:rPr>
          <w:rFonts w:ascii="Times New Roman" w:hAnsi="Times New Roman" w:cs="Times New Roman"/>
        </w:rPr>
        <w:t xml:space="preserve">Da se odgovori ove grupacije ne svode samo na kritizerstvo, nego i predloge poboljšanja, posebno u segmentu koji </w:t>
      </w:r>
      <w:r w:rsidR="002D3413" w:rsidRPr="009B7F61">
        <w:rPr>
          <w:rFonts w:ascii="Times New Roman" w:hAnsi="Times New Roman" w:cs="Times New Roman"/>
        </w:rPr>
        <w:t>je</w:t>
      </w:r>
      <w:r w:rsidRPr="009B7F61">
        <w:rPr>
          <w:rFonts w:ascii="Times New Roman" w:hAnsi="Times New Roman" w:cs="Times New Roman"/>
        </w:rPr>
        <w:t xml:space="preserve"> okvalifikova</w:t>
      </w:r>
      <w:r w:rsidR="002D3413" w:rsidRPr="009B7F61">
        <w:rPr>
          <w:rFonts w:ascii="Times New Roman" w:hAnsi="Times New Roman" w:cs="Times New Roman"/>
        </w:rPr>
        <w:t>n</w:t>
      </w:r>
      <w:r w:rsidRPr="009B7F61">
        <w:rPr>
          <w:rFonts w:ascii="Times New Roman" w:hAnsi="Times New Roman" w:cs="Times New Roman"/>
        </w:rPr>
        <w:t xml:space="preserve"> kao “kompetencija”, dokazuje i odgovor Slađane Petrović Varagić, nekadašnje direktorke Kulturnog centra Požega, sada aktivne u civilnom sektoru u kulturi: </w:t>
      </w:r>
    </w:p>
    <w:p w:rsidR="00DB034F" w:rsidRDefault="006F5095" w:rsidP="0067225A">
      <w:pPr>
        <w:spacing w:line="360" w:lineRule="auto"/>
        <w:ind w:firstLine="720"/>
        <w:jc w:val="both"/>
        <w:rPr>
          <w:rFonts w:ascii="Times New Roman" w:eastAsia="Times New Roman" w:hAnsi="Times New Roman"/>
          <w:i/>
        </w:rPr>
      </w:pPr>
      <w:r w:rsidRPr="009B7F61">
        <w:rPr>
          <w:rFonts w:ascii="Times New Roman" w:eastAsia="Times New Roman" w:hAnsi="Times New Roman"/>
          <w:i/>
        </w:rPr>
        <w:t xml:space="preserve">Rad komisija u Ministarstvu kulture treba menjati, učiniti ga </w:t>
      </w:r>
    </w:p>
    <w:p w:rsidR="00DB034F" w:rsidRDefault="006F5095" w:rsidP="0067225A">
      <w:pPr>
        <w:spacing w:line="360" w:lineRule="auto"/>
        <w:ind w:firstLine="720"/>
        <w:jc w:val="both"/>
        <w:rPr>
          <w:rFonts w:ascii="Times New Roman" w:eastAsia="Times New Roman" w:hAnsi="Times New Roman"/>
          <w:i/>
        </w:rPr>
      </w:pPr>
      <w:r w:rsidRPr="009B7F61">
        <w:rPr>
          <w:rFonts w:ascii="Times New Roman" w:eastAsia="Times New Roman" w:hAnsi="Times New Roman"/>
          <w:i/>
        </w:rPr>
        <w:t xml:space="preserve">vrlo formalnim i transparentnim, uvesti tačne i merljive </w:t>
      </w:r>
    </w:p>
    <w:p w:rsidR="00DB034F" w:rsidRDefault="006F5095" w:rsidP="0067225A">
      <w:pPr>
        <w:spacing w:line="360" w:lineRule="auto"/>
        <w:ind w:firstLine="720"/>
        <w:jc w:val="both"/>
        <w:rPr>
          <w:rFonts w:ascii="Times New Roman" w:eastAsia="Times New Roman" w:hAnsi="Times New Roman"/>
          <w:i/>
        </w:rPr>
      </w:pPr>
      <w:r w:rsidRPr="009B7F61">
        <w:rPr>
          <w:rFonts w:ascii="Times New Roman" w:eastAsia="Times New Roman" w:hAnsi="Times New Roman"/>
          <w:i/>
        </w:rPr>
        <w:t xml:space="preserve">kriterijume, podeliti konkurs na znatno više različitih segmenata </w:t>
      </w:r>
    </w:p>
    <w:p w:rsidR="00DB034F" w:rsidRDefault="006F5095" w:rsidP="0067225A">
      <w:pPr>
        <w:spacing w:line="360" w:lineRule="auto"/>
        <w:ind w:firstLine="720"/>
        <w:jc w:val="both"/>
        <w:rPr>
          <w:rFonts w:ascii="Times New Roman" w:eastAsia="Times New Roman" w:hAnsi="Times New Roman"/>
          <w:i/>
        </w:rPr>
      </w:pPr>
      <w:r w:rsidRPr="009B7F61">
        <w:rPr>
          <w:rFonts w:ascii="Times New Roman" w:eastAsia="Times New Roman" w:hAnsi="Times New Roman"/>
          <w:i/>
        </w:rPr>
        <w:t xml:space="preserve">i naći stručne i posvećene članove komisija da ozbiljno evaluiraju </w:t>
      </w:r>
    </w:p>
    <w:p w:rsidR="00DB034F" w:rsidRDefault="006F5095" w:rsidP="0067225A">
      <w:pPr>
        <w:spacing w:line="360" w:lineRule="auto"/>
        <w:ind w:firstLine="720"/>
        <w:jc w:val="both"/>
        <w:rPr>
          <w:rFonts w:ascii="Times New Roman" w:eastAsia="Times New Roman" w:hAnsi="Times New Roman"/>
          <w:i/>
        </w:rPr>
      </w:pPr>
      <w:r w:rsidRPr="009B7F61">
        <w:rPr>
          <w:rFonts w:ascii="Times New Roman" w:eastAsia="Times New Roman" w:hAnsi="Times New Roman"/>
          <w:i/>
        </w:rPr>
        <w:t xml:space="preserve">projekte od trenutka predaje na konkurs, kroz njegovu </w:t>
      </w:r>
    </w:p>
    <w:p w:rsidR="006F5095" w:rsidRPr="009B7F61" w:rsidRDefault="00DB034F" w:rsidP="0067225A">
      <w:pPr>
        <w:spacing w:line="360" w:lineRule="auto"/>
        <w:ind w:firstLine="720"/>
        <w:jc w:val="both"/>
        <w:rPr>
          <w:rFonts w:ascii="Times New Roman" w:eastAsia="Times New Roman" w:hAnsi="Times New Roman"/>
        </w:rPr>
      </w:pPr>
      <w:r>
        <w:rPr>
          <w:rFonts w:ascii="Times New Roman" w:eastAsia="Times New Roman" w:hAnsi="Times New Roman"/>
          <w:i/>
        </w:rPr>
        <w:t>re</w:t>
      </w:r>
      <w:r w:rsidR="006F5095" w:rsidRPr="009B7F61">
        <w:rPr>
          <w:rFonts w:ascii="Times New Roman" w:eastAsia="Times New Roman" w:hAnsi="Times New Roman"/>
          <w:i/>
        </w:rPr>
        <w:t>a</w:t>
      </w:r>
      <w:r>
        <w:rPr>
          <w:rFonts w:ascii="Times New Roman" w:eastAsia="Times New Roman" w:hAnsi="Times New Roman"/>
          <w:i/>
        </w:rPr>
        <w:t>li</w:t>
      </w:r>
      <w:r w:rsidR="006F5095" w:rsidRPr="009B7F61">
        <w:rPr>
          <w:rFonts w:ascii="Times New Roman" w:eastAsia="Times New Roman" w:hAnsi="Times New Roman"/>
          <w:i/>
        </w:rPr>
        <w:t>zaciju, do podnošenja izveštaja</w:t>
      </w:r>
      <w:r w:rsidR="006F5095" w:rsidRPr="009B7F61">
        <w:rPr>
          <w:rFonts w:ascii="Times New Roman" w:eastAsia="Times New Roman" w:hAnsi="Times New Roman"/>
        </w:rPr>
        <w:t xml:space="preserve">. </w:t>
      </w:r>
    </w:p>
    <w:p w:rsidR="006F5095" w:rsidRPr="009B7F61" w:rsidRDefault="006F5095" w:rsidP="0067225A">
      <w:pPr>
        <w:spacing w:line="360" w:lineRule="auto"/>
        <w:ind w:firstLine="720"/>
        <w:jc w:val="both"/>
        <w:rPr>
          <w:rFonts w:ascii="Times New Roman" w:hAnsi="Times New Roman" w:cs="Times New Roman"/>
        </w:rPr>
      </w:pPr>
    </w:p>
    <w:p w:rsidR="0007023D" w:rsidRDefault="0067225A" w:rsidP="00BA51EB">
      <w:pPr>
        <w:spacing w:line="360" w:lineRule="auto"/>
        <w:ind w:firstLine="720"/>
        <w:jc w:val="both"/>
        <w:rPr>
          <w:rFonts w:ascii="Times New Roman" w:hAnsi="Times New Roman" w:cs="Times New Roman"/>
        </w:rPr>
      </w:pPr>
      <w:r w:rsidRPr="009B7F61">
        <w:rPr>
          <w:rFonts w:ascii="Times New Roman" w:hAnsi="Times New Roman" w:cs="Times New Roman"/>
        </w:rPr>
        <w:t>Mala, ali postojeća grupacija zadovoljnih ispitanika</w:t>
      </w:r>
      <w:r w:rsidR="00455A9F" w:rsidRPr="009B7F61">
        <w:rPr>
          <w:rFonts w:ascii="Times New Roman" w:hAnsi="Times New Roman" w:cs="Times New Roman"/>
        </w:rPr>
        <w:t xml:space="preserve"> je takođe segmentirana u nivoima pozitivnih reakcija, od potpunih</w:t>
      </w:r>
      <w:r w:rsidR="00F527D6" w:rsidRPr="009B7F61">
        <w:rPr>
          <w:rFonts w:ascii="Times New Roman" w:hAnsi="Times New Roman" w:cs="Times New Roman"/>
        </w:rPr>
        <w:t xml:space="preserve"> (</w:t>
      </w:r>
      <w:r w:rsidR="00F527D6" w:rsidRPr="009B7F61">
        <w:rPr>
          <w:rFonts w:ascii="Times New Roman" w:hAnsi="Times New Roman" w:cs="Times New Roman"/>
          <w:i/>
        </w:rPr>
        <w:t>Iskustva su u tom delu pozitivna</w:t>
      </w:r>
      <w:r w:rsidR="00A179FA" w:rsidRPr="009B7F61">
        <w:rPr>
          <w:rFonts w:ascii="Times New Roman" w:hAnsi="Times New Roman" w:cs="Times New Roman"/>
          <w:i/>
        </w:rPr>
        <w:t>.</w:t>
      </w:r>
      <w:r w:rsidR="00F527D6" w:rsidRPr="009B7F61">
        <w:rPr>
          <w:rFonts w:ascii="Times New Roman" w:hAnsi="Times New Roman" w:cs="Times New Roman"/>
        </w:rPr>
        <w:t>), preko nečega što bis</w:t>
      </w:r>
      <w:r w:rsidR="002D3413" w:rsidRPr="009B7F61">
        <w:rPr>
          <w:rFonts w:ascii="Times New Roman" w:hAnsi="Times New Roman" w:cs="Times New Roman"/>
        </w:rPr>
        <w:t>e</w:t>
      </w:r>
      <w:r w:rsidR="00F527D6" w:rsidRPr="009B7F61">
        <w:rPr>
          <w:rFonts w:ascii="Times New Roman" w:hAnsi="Times New Roman" w:cs="Times New Roman"/>
        </w:rPr>
        <w:t xml:space="preserve"> nazval</w:t>
      </w:r>
      <w:r w:rsidR="002D3413" w:rsidRPr="009B7F61">
        <w:rPr>
          <w:rFonts w:ascii="Times New Roman" w:hAnsi="Times New Roman" w:cs="Times New Roman"/>
        </w:rPr>
        <w:t>o</w:t>
      </w:r>
      <w:r w:rsidR="00F527D6" w:rsidRPr="009B7F61">
        <w:rPr>
          <w:rFonts w:ascii="Times New Roman" w:hAnsi="Times New Roman" w:cs="Times New Roman"/>
        </w:rPr>
        <w:t xml:space="preserve"> dodatnom vrednošću</w:t>
      </w:r>
      <w:r w:rsidR="00A179FA" w:rsidRPr="009B7F61">
        <w:rPr>
          <w:rStyle w:val="FootnoteReference"/>
          <w:rFonts w:ascii="Times New Roman" w:hAnsi="Times New Roman" w:cs="Times New Roman"/>
        </w:rPr>
        <w:footnoteReference w:id="204"/>
      </w:r>
      <w:r w:rsidR="00A179FA" w:rsidRPr="009B7F61">
        <w:rPr>
          <w:rFonts w:ascii="Times New Roman" w:hAnsi="Times New Roman" w:cs="Times New Roman"/>
        </w:rPr>
        <w:t xml:space="preserve"> (</w:t>
      </w:r>
      <w:r w:rsidR="00455A9F" w:rsidRPr="009B7F61">
        <w:rPr>
          <w:rFonts w:ascii="Times New Roman" w:hAnsi="Times New Roman" w:cs="Times New Roman"/>
          <w:i/>
        </w:rPr>
        <w:t>Moji projekti (kulturno nasleđe) su do sada podržavani od strane Ministarstva kulture</w:t>
      </w:r>
      <w:r w:rsidR="00A179FA" w:rsidRPr="009B7F61">
        <w:rPr>
          <w:rFonts w:ascii="Times New Roman" w:hAnsi="Times New Roman" w:cs="Times New Roman"/>
          <w:i/>
        </w:rPr>
        <w:t>,</w:t>
      </w:r>
      <w:r w:rsidR="00455A9F" w:rsidRPr="009B7F61">
        <w:rPr>
          <w:rFonts w:ascii="Times New Roman" w:hAnsi="Times New Roman" w:cs="Times New Roman"/>
          <w:i/>
        </w:rPr>
        <w:t xml:space="preserve"> ali su po značaju bili nacionalni ili regionalni projekti.</w:t>
      </w:r>
      <w:r w:rsidR="00A179FA" w:rsidRPr="009B7F61">
        <w:rPr>
          <w:rFonts w:ascii="Times New Roman" w:hAnsi="Times New Roman" w:cs="Times New Roman"/>
        </w:rPr>
        <w:t>)</w:t>
      </w:r>
      <w:r w:rsidR="00B805F6" w:rsidRPr="009B7F61">
        <w:rPr>
          <w:rFonts w:ascii="Times New Roman" w:hAnsi="Times New Roman" w:cs="Times New Roman"/>
        </w:rPr>
        <w:t>, do “stepenovanog” zadovoljstva</w:t>
      </w:r>
      <w:r w:rsidR="005C675E" w:rsidRPr="009B7F61">
        <w:rPr>
          <w:rFonts w:ascii="Times New Roman" w:hAnsi="Times New Roman" w:cs="Times New Roman"/>
        </w:rPr>
        <w:t xml:space="preserve"> uslovljenog finansijskim iznosom (</w:t>
      </w:r>
      <w:r w:rsidR="005C675E" w:rsidRPr="009B7F61">
        <w:rPr>
          <w:rFonts w:ascii="Times New Roman" w:hAnsi="Times New Roman" w:cs="Times New Roman"/>
          <w:i/>
        </w:rPr>
        <w:t>D</w:t>
      </w:r>
      <w:r w:rsidR="005C675E" w:rsidRPr="009B7F61">
        <w:rPr>
          <w:rFonts w:ascii="Times New Roman" w:eastAsia="Times New Roman" w:hAnsi="Times New Roman" w:cs="Times New Roman"/>
          <w:i/>
        </w:rPr>
        <w:t>elimično zadovoljavaju ... sredstva dobijena ovim putem nisu dovoljna za realizaciju projekata</w:t>
      </w:r>
      <w:r w:rsidR="005C675E" w:rsidRPr="009B7F61">
        <w:rPr>
          <w:rFonts w:ascii="Times New Roman" w:eastAsia="Times New Roman" w:hAnsi="Times New Roman" w:cs="Times New Roman"/>
        </w:rPr>
        <w:t>.)</w:t>
      </w:r>
      <w:r w:rsidR="005C675E" w:rsidRPr="009B7F61">
        <w:rPr>
          <w:rFonts w:ascii="Times New Roman" w:hAnsi="Times New Roman" w:cs="Times New Roman"/>
        </w:rPr>
        <w:t>, ali i komparacijom sa lokalom (</w:t>
      </w:r>
      <w:r w:rsidR="00A179FA" w:rsidRPr="009B7F61">
        <w:rPr>
          <w:rFonts w:ascii="Times New Roman" w:hAnsi="Times New Roman" w:cs="Times New Roman"/>
          <w:i/>
        </w:rPr>
        <w:t>Imajući u vidu koliko lokalna samouprava izdvaja malo sredstava za unapređenje delatnosti, relativno sam zadovoljan.</w:t>
      </w:r>
      <w:r w:rsidR="005C675E" w:rsidRPr="009B7F61">
        <w:rPr>
          <w:rFonts w:ascii="Times New Roman" w:hAnsi="Times New Roman" w:cs="Times New Roman"/>
        </w:rPr>
        <w:t>).</w:t>
      </w:r>
      <w:r w:rsidR="00E95CB6" w:rsidRPr="009B7F61">
        <w:rPr>
          <w:rFonts w:ascii="Times New Roman" w:hAnsi="Times New Roman" w:cs="Times New Roman"/>
        </w:rPr>
        <w:t>Dopunski</w:t>
      </w:r>
      <w:r w:rsidR="005C675E" w:rsidRPr="009B7F61">
        <w:rPr>
          <w:rFonts w:ascii="Times New Roman" w:hAnsi="Times New Roman" w:cs="Times New Roman"/>
        </w:rPr>
        <w:t xml:space="preserve"> uzorak se nadovezao na </w:t>
      </w:r>
      <w:r w:rsidR="00BA51EB" w:rsidRPr="009B7F61">
        <w:rPr>
          <w:rFonts w:ascii="Times New Roman" w:hAnsi="Times New Roman" w:cs="Times New Roman"/>
        </w:rPr>
        <w:t>grupu podve</w:t>
      </w:r>
      <w:r w:rsidR="002D3413" w:rsidRPr="009B7F61">
        <w:rPr>
          <w:rFonts w:ascii="Times New Roman" w:hAnsi="Times New Roman" w:cs="Times New Roman"/>
        </w:rPr>
        <w:t>denu</w:t>
      </w:r>
      <w:r w:rsidR="00BA51EB" w:rsidRPr="009B7F61">
        <w:rPr>
          <w:rFonts w:ascii="Times New Roman" w:hAnsi="Times New Roman" w:cs="Times New Roman"/>
        </w:rPr>
        <w:t xml:space="preserve"> pod “klijentelizam” (</w:t>
      </w:r>
      <w:r w:rsidR="00BA51EB" w:rsidRPr="009B7F61">
        <w:rPr>
          <w:rFonts w:ascii="Times New Roman" w:hAnsi="Times New Roman" w:cs="Times New Roman"/>
          <w:i/>
        </w:rPr>
        <w:t>P</w:t>
      </w:r>
      <w:r w:rsidR="005C675E" w:rsidRPr="009B7F61">
        <w:rPr>
          <w:rFonts w:ascii="Times New Roman" w:hAnsi="Times New Roman" w:cs="Times New Roman"/>
          <w:i/>
        </w:rPr>
        <w:t>o</w:t>
      </w:r>
      <w:r w:rsidR="00DA1E37">
        <w:rPr>
          <w:rFonts w:ascii="Times New Roman" w:hAnsi="Times New Roman" w:cs="Times New Roman"/>
          <w:i/>
        </w:rPr>
        <w:t xml:space="preserve"> - </w:t>
      </w:r>
      <w:r w:rsidR="005C675E" w:rsidRPr="009B7F61">
        <w:rPr>
          <w:rFonts w:ascii="Times New Roman" w:hAnsi="Times New Roman" w:cs="Times New Roman"/>
          <w:i/>
        </w:rPr>
        <w:t>”ključu”. Daj tamo da podržimo dva, tamo jednog jer su manja sredina…</w:t>
      </w:r>
      <w:r w:rsidR="00BA51EB" w:rsidRPr="009B7F61">
        <w:rPr>
          <w:rFonts w:ascii="Times New Roman" w:hAnsi="Times New Roman" w:cs="Times New Roman"/>
        </w:rPr>
        <w:t xml:space="preserve">; </w:t>
      </w:r>
      <w:r w:rsidR="005C675E" w:rsidRPr="009B7F61">
        <w:rPr>
          <w:rFonts w:ascii="Times New Roman" w:hAnsi="Times New Roman" w:cs="Times New Roman"/>
          <w:i/>
        </w:rPr>
        <w:t>Sve je podeljeno po unapred dogovorenom stranačkom plenu</w:t>
      </w:r>
      <w:r w:rsidR="005C675E" w:rsidRPr="009B7F61">
        <w:rPr>
          <w:rFonts w:ascii="Times New Roman" w:hAnsi="Times New Roman" w:cs="Times New Roman"/>
        </w:rPr>
        <w:t>.</w:t>
      </w:r>
      <w:r w:rsidR="00BA51EB" w:rsidRPr="009B7F61">
        <w:rPr>
          <w:rFonts w:ascii="Times New Roman" w:hAnsi="Times New Roman" w:cs="Times New Roman"/>
        </w:rPr>
        <w:t>).</w:t>
      </w:r>
    </w:p>
    <w:p w:rsidR="00D20144" w:rsidRPr="009B7F61" w:rsidRDefault="00BA51EB" w:rsidP="00DC157F">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Ovaj segment istraživanja, koji se odnosi na finansijske instrumente države u cilju de/centralizacije</w:t>
      </w:r>
      <w:r w:rsidR="008F718C" w:rsidRPr="009B7F61">
        <w:rPr>
          <w:rFonts w:ascii="Times New Roman" w:hAnsi="Times New Roman" w:cs="Times New Roman"/>
        </w:rPr>
        <w:t xml:space="preserve"> kulture u Srbiji, koji smatram</w:t>
      </w:r>
      <w:r w:rsidRPr="009B7F61">
        <w:rPr>
          <w:rFonts w:ascii="Times New Roman" w:hAnsi="Times New Roman" w:cs="Times New Roman"/>
        </w:rPr>
        <w:t xml:space="preserve"> bitnim u radu, posebno će</w:t>
      </w:r>
      <w:r w:rsidR="008F718C" w:rsidRPr="009B7F61">
        <w:rPr>
          <w:rFonts w:ascii="Times New Roman" w:hAnsi="Times New Roman" w:cs="Times New Roman"/>
        </w:rPr>
        <w:t xml:space="preserve"> se</w:t>
      </w:r>
      <w:r w:rsidRPr="009B7F61">
        <w:rPr>
          <w:rFonts w:ascii="Times New Roman" w:hAnsi="Times New Roman" w:cs="Times New Roman"/>
        </w:rPr>
        <w:t xml:space="preserve"> analizirati u narednom</w:t>
      </w:r>
      <w:r w:rsidR="008F718C" w:rsidRPr="009B7F61">
        <w:rPr>
          <w:rFonts w:ascii="Times New Roman" w:hAnsi="Times New Roman" w:cs="Times New Roman"/>
        </w:rPr>
        <w:t xml:space="preserve"> delu</w:t>
      </w:r>
      <w:r w:rsidRPr="009B7F61">
        <w:rPr>
          <w:rFonts w:ascii="Times New Roman" w:hAnsi="Times New Roman" w:cs="Times New Roman"/>
        </w:rPr>
        <w:t>.</w:t>
      </w:r>
      <w:r w:rsidR="0007023D">
        <w:rPr>
          <w:rFonts w:ascii="Times New Roman" w:hAnsi="Times New Roman" w:cs="Times New Roman"/>
        </w:rPr>
        <w:t xml:space="preserve"> </w:t>
      </w:r>
      <w:r w:rsidR="00D20144" w:rsidRPr="009B7F61">
        <w:rPr>
          <w:rFonts w:ascii="Times New Roman" w:hAnsi="Times New Roman" w:cs="Times New Roman"/>
        </w:rPr>
        <w:t xml:space="preserve">Naredni deo istraživanja </w:t>
      </w:r>
      <w:r w:rsidR="002D3413" w:rsidRPr="009B7F61">
        <w:rPr>
          <w:rFonts w:ascii="Times New Roman" w:hAnsi="Times New Roman" w:cs="Times New Roman"/>
        </w:rPr>
        <w:t>je</w:t>
      </w:r>
      <w:r w:rsidR="00D20144" w:rsidRPr="009B7F61">
        <w:rPr>
          <w:rFonts w:ascii="Times New Roman" w:hAnsi="Times New Roman" w:cs="Times New Roman"/>
        </w:rPr>
        <w:t xml:space="preserve"> detaljnije obra</w:t>
      </w:r>
      <w:r w:rsidR="002D3413" w:rsidRPr="009B7F61">
        <w:rPr>
          <w:rFonts w:ascii="Times New Roman" w:hAnsi="Times New Roman" w:cs="Times New Roman"/>
        </w:rPr>
        <w:t>đen</w:t>
      </w:r>
      <w:r w:rsidR="00D20144" w:rsidRPr="009B7F61">
        <w:rPr>
          <w:rFonts w:ascii="Times New Roman" w:hAnsi="Times New Roman" w:cs="Times New Roman"/>
        </w:rPr>
        <w:t>, jer smatram da je kvalitet dvosmerne komunikacije između centra i lokala, strateški segment decentralizacije u kulturi.</w:t>
      </w:r>
    </w:p>
    <w:p w:rsidR="00DC157F" w:rsidRPr="009B7F61" w:rsidRDefault="00DC157F" w:rsidP="00DC157F">
      <w:pPr>
        <w:spacing w:line="360" w:lineRule="auto"/>
        <w:ind w:firstLine="720"/>
        <w:jc w:val="both"/>
        <w:rPr>
          <w:rFonts w:ascii="Times New Roman" w:hAnsi="Times New Roman" w:cs="Times New Roman"/>
        </w:rPr>
      </w:pPr>
    </w:p>
    <w:p w:rsidR="00D20144" w:rsidRPr="009B7F61" w:rsidRDefault="00D20144" w:rsidP="00DC157F">
      <w:pPr>
        <w:pStyle w:val="NormalWeb"/>
        <w:spacing w:before="0" w:beforeAutospacing="0" w:after="0" w:afterAutospacing="0" w:line="360" w:lineRule="auto"/>
        <w:ind w:firstLine="720"/>
        <w:jc w:val="both"/>
      </w:pPr>
      <w:r w:rsidRPr="009B7F61">
        <w:rPr>
          <w:lang w:val="it-IT"/>
        </w:rPr>
        <w:t>Koristi</w:t>
      </w:r>
      <w:r w:rsidR="002D3413" w:rsidRPr="009B7F61">
        <w:rPr>
          <w:lang w:val="it-IT"/>
        </w:rPr>
        <w:t>o</w:t>
      </w:r>
      <w:r w:rsidRPr="009B7F61">
        <w:rPr>
          <w:lang w:val="it-IT"/>
        </w:rPr>
        <w:t xml:space="preserve"> s</w:t>
      </w:r>
      <w:r w:rsidR="002D3413" w:rsidRPr="009B7F61">
        <w:rPr>
          <w:lang w:val="it-IT"/>
        </w:rPr>
        <w:t>a</w:t>
      </w:r>
      <w:r w:rsidRPr="009B7F61">
        <w:rPr>
          <w:lang w:val="it-IT"/>
        </w:rPr>
        <w:t xml:space="preserve">m </w:t>
      </w:r>
      <w:r w:rsidR="00B9608E" w:rsidRPr="009B7F61">
        <w:rPr>
          <w:lang w:val="it-IT"/>
        </w:rPr>
        <w:t>pitanje</w:t>
      </w:r>
      <w:r w:rsidRPr="009B7F61">
        <w:rPr>
          <w:lang w:val="it-IT"/>
        </w:rPr>
        <w:t xml:space="preserve"> otvorenog tipa: “</w:t>
      </w:r>
      <w:r w:rsidRPr="009B7F61">
        <w:t>Kakva je Vaša komunikacija sa nacionalnim subjektima (Ministarstvo kulture, nacionalne institucije, nacionalni mediji...) u okviru Vašeg rada u kulturi?”. Ovakvim tipom pitanja žele</w:t>
      </w:r>
      <w:r w:rsidR="002D3413" w:rsidRPr="009B7F61">
        <w:t>o sam</w:t>
      </w:r>
      <w:r w:rsidRPr="009B7F61">
        <w:t xml:space="preserve"> da dobijem bogatije informacije, ilustrovane potencijalnim primerima, sa akcentom na kvalitativni deo, odnosno sadržaj, adekvatan profilisanju </w:t>
      </w:r>
      <w:r w:rsidR="00376B14" w:rsidRPr="009B7F61">
        <w:t>ovog</w:t>
      </w:r>
      <w:r w:rsidRPr="009B7F61">
        <w:t xml:space="preserve"> uzorka.Podatke s</w:t>
      </w:r>
      <w:r w:rsidR="00376B14" w:rsidRPr="009B7F61">
        <w:t>a</w:t>
      </w:r>
      <w:r w:rsidRPr="009B7F61">
        <w:t>m obrađiva</w:t>
      </w:r>
      <w:r w:rsidR="00376B14" w:rsidRPr="009B7F61">
        <w:t>o</w:t>
      </w:r>
      <w:r w:rsidRPr="009B7F61">
        <w:t xml:space="preserve"> kvantitativno numerički, mereći procente ponašanja subjekata u odnosu na varijable i kvalitativno, analizirajući sadržaj ponašanja, odnosno elemente reakcija.</w:t>
      </w:r>
      <w:r w:rsidR="00D671DA" w:rsidRPr="009B7F61">
        <w:t xml:space="preserve"> Ovde je uključen i </w:t>
      </w:r>
      <w:r w:rsidR="00C44576" w:rsidRPr="009B7F61">
        <w:t>dodatn</w:t>
      </w:r>
      <w:r w:rsidR="00D671DA" w:rsidRPr="009B7F61">
        <w:t>i uzorak, tako da je ukupno</w:t>
      </w:r>
      <w:r w:rsidR="00DE006C" w:rsidRPr="009B7F61">
        <w:t xml:space="preserve"> odgovorilo</w:t>
      </w:r>
      <w:r w:rsidR="00D671DA" w:rsidRPr="009B7F61">
        <w:t xml:space="preserve"> 28 ispitanika.</w:t>
      </w:r>
    </w:p>
    <w:p w:rsidR="00DC157F" w:rsidRPr="009B7F61" w:rsidRDefault="00DC157F" w:rsidP="00DC157F">
      <w:pPr>
        <w:pStyle w:val="NormalWeb"/>
        <w:spacing w:before="0" w:beforeAutospacing="0" w:after="0" w:afterAutospacing="0" w:line="360" w:lineRule="auto"/>
        <w:ind w:firstLine="720"/>
        <w:jc w:val="both"/>
      </w:pPr>
    </w:p>
    <w:p w:rsidR="00D20144" w:rsidRPr="009B7F61" w:rsidRDefault="00D20144" w:rsidP="00DC157F">
      <w:pPr>
        <w:pStyle w:val="NormalWeb"/>
        <w:spacing w:before="0" w:beforeAutospacing="0" w:after="0" w:afterAutospacing="0" w:line="360" w:lineRule="auto"/>
        <w:ind w:firstLine="720"/>
        <w:jc w:val="both"/>
        <w:rPr>
          <w:lang w:val="it-IT"/>
        </w:rPr>
      </w:pPr>
      <w:r w:rsidRPr="009B7F61">
        <w:rPr>
          <w:lang w:val="it-IT"/>
        </w:rPr>
        <w:t>Prva tabela</w:t>
      </w:r>
      <w:r w:rsidR="00DC157F" w:rsidRPr="009B7F61">
        <w:rPr>
          <w:lang w:val="it-IT"/>
        </w:rPr>
        <w:t xml:space="preserve"> u okviru ovog segmenta</w:t>
      </w:r>
      <w:r w:rsidR="00490809" w:rsidRPr="009B7F61">
        <w:rPr>
          <w:lang w:val="it-IT"/>
        </w:rPr>
        <w:t xml:space="preserve"> će </w:t>
      </w:r>
      <w:r w:rsidRPr="009B7F61">
        <w:rPr>
          <w:lang w:val="it-IT"/>
        </w:rPr>
        <w:t>predstaviti rezultate istraživanja koji se odnose na ne/postojanje komunikacije na relaciji centar – lokal u poređenju sa ukupnim brojem ispitanika. Rezultati su predstavljeni kvantifikovano u procentima.</w:t>
      </w:r>
    </w:p>
    <w:p w:rsidR="00D94FD2" w:rsidRPr="009B7F61" w:rsidRDefault="00D94FD2" w:rsidP="00DC157F">
      <w:pPr>
        <w:pStyle w:val="NormalWeb"/>
        <w:spacing w:before="0" w:beforeAutospacing="0" w:after="0" w:afterAutospacing="0" w:line="360" w:lineRule="auto"/>
        <w:ind w:firstLine="720"/>
        <w:jc w:val="both"/>
        <w:rPr>
          <w:lang w:val="it-IT"/>
        </w:rPr>
      </w:pPr>
    </w:p>
    <w:tbl>
      <w:tblPr>
        <w:tblStyle w:val="TableGrid"/>
        <w:tblW w:w="0" w:type="auto"/>
        <w:tblLook w:val="04A0"/>
      </w:tblPr>
      <w:tblGrid>
        <w:gridCol w:w="4303"/>
        <w:gridCol w:w="4213"/>
      </w:tblGrid>
      <w:tr w:rsidR="00D20144" w:rsidRPr="009B7F61" w:rsidTr="008E37F2">
        <w:tc>
          <w:tcPr>
            <w:tcW w:w="4303" w:type="dxa"/>
          </w:tcPr>
          <w:p w:rsidR="00D20144" w:rsidRPr="009B7F61" w:rsidRDefault="00D20144" w:rsidP="00524536">
            <w:pPr>
              <w:pStyle w:val="NormalWeb"/>
              <w:spacing w:after="0" w:afterAutospacing="0" w:line="360" w:lineRule="auto"/>
              <w:jc w:val="both"/>
              <w:rPr>
                <w:sz w:val="20"/>
                <w:szCs w:val="20"/>
                <w:lang w:val="it-IT"/>
              </w:rPr>
            </w:pPr>
            <w:r w:rsidRPr="009B7F61">
              <w:rPr>
                <w:sz w:val="20"/>
                <w:szCs w:val="20"/>
                <w:lang w:val="it-IT"/>
              </w:rPr>
              <w:t>Postoji komunikacija</w:t>
            </w:r>
          </w:p>
        </w:tc>
        <w:tc>
          <w:tcPr>
            <w:tcW w:w="4213" w:type="dxa"/>
          </w:tcPr>
          <w:p w:rsidR="00DC157F" w:rsidRPr="009B7F61" w:rsidRDefault="00D20144" w:rsidP="00DC157F">
            <w:pPr>
              <w:pStyle w:val="NormalWeb"/>
              <w:spacing w:after="0" w:afterAutospacing="0" w:line="360" w:lineRule="auto"/>
              <w:jc w:val="both"/>
              <w:rPr>
                <w:sz w:val="20"/>
                <w:szCs w:val="20"/>
                <w:lang w:val="it-IT"/>
              </w:rPr>
            </w:pPr>
            <w:r w:rsidRPr="009B7F61">
              <w:rPr>
                <w:sz w:val="20"/>
                <w:szCs w:val="20"/>
                <w:lang w:val="it-IT"/>
              </w:rPr>
              <w:t>64%</w:t>
            </w:r>
          </w:p>
        </w:tc>
      </w:tr>
      <w:tr w:rsidR="00D20144" w:rsidRPr="009B7F61" w:rsidTr="008E37F2">
        <w:tc>
          <w:tcPr>
            <w:tcW w:w="4303" w:type="dxa"/>
          </w:tcPr>
          <w:p w:rsidR="00D20144" w:rsidRPr="009B7F61" w:rsidRDefault="00D20144" w:rsidP="00524536">
            <w:pPr>
              <w:pStyle w:val="NormalWeb"/>
              <w:spacing w:after="0" w:afterAutospacing="0" w:line="360" w:lineRule="auto"/>
              <w:jc w:val="both"/>
              <w:rPr>
                <w:sz w:val="20"/>
                <w:szCs w:val="20"/>
                <w:lang w:val="it-IT"/>
              </w:rPr>
            </w:pPr>
            <w:r w:rsidRPr="009B7F61">
              <w:rPr>
                <w:sz w:val="20"/>
                <w:szCs w:val="20"/>
                <w:lang w:val="it-IT"/>
              </w:rPr>
              <w:t>Ne postoji komunikacija</w:t>
            </w:r>
          </w:p>
        </w:tc>
        <w:tc>
          <w:tcPr>
            <w:tcW w:w="4213" w:type="dxa"/>
          </w:tcPr>
          <w:p w:rsidR="00DC157F" w:rsidRPr="009B7F61" w:rsidRDefault="00D20144" w:rsidP="00DC157F">
            <w:pPr>
              <w:pStyle w:val="NormalWeb"/>
              <w:spacing w:after="0" w:afterAutospacing="0" w:line="360" w:lineRule="auto"/>
              <w:jc w:val="both"/>
              <w:rPr>
                <w:sz w:val="20"/>
                <w:szCs w:val="20"/>
                <w:lang w:val="it-IT"/>
              </w:rPr>
            </w:pPr>
            <w:r w:rsidRPr="009B7F61">
              <w:rPr>
                <w:sz w:val="20"/>
                <w:szCs w:val="20"/>
                <w:lang w:val="it-IT"/>
              </w:rPr>
              <w:t>36%</w:t>
            </w:r>
          </w:p>
        </w:tc>
      </w:tr>
      <w:tr w:rsidR="00D20144" w:rsidRPr="009B7F61" w:rsidTr="008E37F2">
        <w:tc>
          <w:tcPr>
            <w:tcW w:w="4303" w:type="dxa"/>
          </w:tcPr>
          <w:p w:rsidR="00D20144" w:rsidRPr="009B7F61" w:rsidRDefault="00D20144" w:rsidP="00524536">
            <w:pPr>
              <w:pStyle w:val="NormalWeb"/>
              <w:spacing w:after="0" w:afterAutospacing="0" w:line="360" w:lineRule="auto"/>
              <w:jc w:val="both"/>
              <w:rPr>
                <w:sz w:val="20"/>
                <w:szCs w:val="20"/>
                <w:lang w:val="it-IT"/>
              </w:rPr>
            </w:pPr>
            <w:r w:rsidRPr="009B7F61">
              <w:rPr>
                <w:sz w:val="20"/>
                <w:szCs w:val="20"/>
                <w:lang w:val="it-IT"/>
              </w:rPr>
              <w:t>Totalni iznos</w:t>
            </w:r>
          </w:p>
        </w:tc>
        <w:tc>
          <w:tcPr>
            <w:tcW w:w="4213" w:type="dxa"/>
          </w:tcPr>
          <w:p w:rsidR="00D20144" w:rsidRPr="009B7F61" w:rsidRDefault="00D20144" w:rsidP="00524536">
            <w:pPr>
              <w:pStyle w:val="NormalWeb"/>
              <w:spacing w:after="0" w:afterAutospacing="0" w:line="360" w:lineRule="auto"/>
              <w:jc w:val="both"/>
              <w:rPr>
                <w:sz w:val="20"/>
                <w:szCs w:val="20"/>
                <w:lang w:val="it-IT"/>
              </w:rPr>
            </w:pPr>
            <w:r w:rsidRPr="009B7F61">
              <w:rPr>
                <w:sz w:val="20"/>
                <w:szCs w:val="20"/>
                <w:lang w:val="it-IT"/>
              </w:rPr>
              <w:t>100%</w:t>
            </w:r>
          </w:p>
        </w:tc>
      </w:tr>
    </w:tbl>
    <w:p w:rsidR="008E37F2" w:rsidRDefault="008E37F2" w:rsidP="008E37F2">
      <w:pPr>
        <w:pStyle w:val="NormalWeb"/>
        <w:spacing w:before="0" w:beforeAutospacing="0" w:after="0" w:afterAutospacing="0" w:line="360" w:lineRule="auto"/>
        <w:ind w:firstLine="720"/>
        <w:jc w:val="center"/>
        <w:rPr>
          <w:sz w:val="22"/>
          <w:szCs w:val="22"/>
          <w:u w:val="single"/>
        </w:rPr>
      </w:pPr>
    </w:p>
    <w:p w:rsidR="008E37F2" w:rsidRPr="008E37F2" w:rsidRDefault="008E37F2" w:rsidP="008E37F2">
      <w:pPr>
        <w:pStyle w:val="NormalWeb"/>
        <w:spacing w:before="0" w:beforeAutospacing="0" w:after="0" w:afterAutospacing="0" w:line="360" w:lineRule="auto"/>
        <w:ind w:firstLine="720"/>
        <w:jc w:val="center"/>
        <w:rPr>
          <w:sz w:val="22"/>
          <w:szCs w:val="22"/>
          <w:u w:val="single"/>
        </w:rPr>
      </w:pPr>
      <w:r w:rsidRPr="008E37F2">
        <w:rPr>
          <w:sz w:val="22"/>
          <w:szCs w:val="22"/>
          <w:u w:val="single"/>
        </w:rPr>
        <w:t>Tabela 21: Identifikacija komunikacije između nacionalnih i lokalnih subjekata kulture u Srbiji</w:t>
      </w:r>
    </w:p>
    <w:p w:rsidR="00D20144" w:rsidRPr="009B7F61" w:rsidRDefault="00D20144" w:rsidP="00D20144">
      <w:pPr>
        <w:pStyle w:val="NormalWeb"/>
        <w:spacing w:after="0" w:afterAutospacing="0" w:line="360" w:lineRule="auto"/>
        <w:ind w:firstLine="720"/>
        <w:jc w:val="both"/>
        <w:rPr>
          <w:lang w:val="it-IT"/>
        </w:rPr>
      </w:pPr>
      <w:r w:rsidRPr="009B7F61">
        <w:rPr>
          <w:lang w:val="it-IT"/>
        </w:rPr>
        <w:t xml:space="preserve">Ako </w:t>
      </w:r>
      <w:r w:rsidR="002D3413" w:rsidRPr="009B7F61">
        <w:rPr>
          <w:lang w:val="it-IT"/>
        </w:rPr>
        <w:t>je komunikacija</w:t>
      </w:r>
      <w:r w:rsidRPr="009B7F61">
        <w:rPr>
          <w:lang w:val="it-IT"/>
        </w:rPr>
        <w:t xml:space="preserve"> definisa</w:t>
      </w:r>
      <w:r w:rsidR="002D3413" w:rsidRPr="009B7F61">
        <w:rPr>
          <w:lang w:val="it-IT"/>
        </w:rPr>
        <w:t>na</w:t>
      </w:r>
      <w:r w:rsidRPr="009B7F61">
        <w:rPr>
          <w:lang w:val="it-IT"/>
        </w:rPr>
        <w:t xml:space="preserve"> kao </w:t>
      </w:r>
      <w:r w:rsidR="00DC157F" w:rsidRPr="009B7F61">
        <w:rPr>
          <w:lang w:val="it-IT"/>
        </w:rPr>
        <w:t xml:space="preserve">jedan od </w:t>
      </w:r>
      <w:r w:rsidRPr="009B7F61">
        <w:rPr>
          <w:lang w:val="it-IT"/>
        </w:rPr>
        <w:t>strateški</w:t>
      </w:r>
      <w:r w:rsidR="00DC157F" w:rsidRPr="009B7F61">
        <w:rPr>
          <w:lang w:val="it-IT"/>
        </w:rPr>
        <w:t>h</w:t>
      </w:r>
      <w:r w:rsidRPr="009B7F61">
        <w:rPr>
          <w:lang w:val="it-IT"/>
        </w:rPr>
        <w:t xml:space="preserve"> segmen</w:t>
      </w:r>
      <w:r w:rsidR="00DC157F" w:rsidRPr="009B7F61">
        <w:rPr>
          <w:lang w:val="it-IT"/>
        </w:rPr>
        <w:t>a</w:t>
      </w:r>
      <w:r w:rsidRPr="009B7F61">
        <w:rPr>
          <w:lang w:val="it-IT"/>
        </w:rPr>
        <w:t>t</w:t>
      </w:r>
      <w:r w:rsidR="00DC157F" w:rsidRPr="009B7F61">
        <w:rPr>
          <w:lang w:val="it-IT"/>
        </w:rPr>
        <w:t>a</w:t>
      </w:r>
      <w:r w:rsidRPr="009B7F61">
        <w:rPr>
          <w:lang w:val="it-IT"/>
        </w:rPr>
        <w:t xml:space="preserve"> u ispitivanju faktora decentralizacije između kulturnih subjekata na relaciji centar – lokal, onda ova vrsta rezultata pokazuje da postoji ozbiljan problem, jer je trećina ispitanika ocenila da ne postoji nikakva komunikacija.</w:t>
      </w:r>
    </w:p>
    <w:p w:rsidR="00C44576" w:rsidRPr="009B7F61" w:rsidRDefault="00C44576" w:rsidP="008C3ACF">
      <w:pPr>
        <w:pStyle w:val="NormalWeb"/>
        <w:spacing w:before="0" w:beforeAutospacing="0" w:after="0" w:afterAutospacing="0" w:line="360" w:lineRule="auto"/>
        <w:ind w:firstLine="720"/>
        <w:jc w:val="both"/>
        <w:rPr>
          <w:lang w:val="it-IT"/>
        </w:rPr>
      </w:pPr>
    </w:p>
    <w:p w:rsidR="0007023D" w:rsidRDefault="00D20144" w:rsidP="008C3ACF">
      <w:pPr>
        <w:pStyle w:val="NormalWeb"/>
        <w:spacing w:before="0" w:beforeAutospacing="0" w:after="0" w:afterAutospacing="0" w:line="360" w:lineRule="auto"/>
        <w:ind w:firstLine="720"/>
        <w:jc w:val="both"/>
        <w:rPr>
          <w:i/>
        </w:rPr>
      </w:pPr>
      <w:r w:rsidRPr="009B7F61">
        <w:rPr>
          <w:lang w:val="it-IT"/>
        </w:rPr>
        <w:t>Primeri negativnih odgovora</w:t>
      </w:r>
      <w:r w:rsidR="00433CAC" w:rsidRPr="009B7F61">
        <w:rPr>
          <w:lang w:val="it-IT"/>
        </w:rPr>
        <w:t xml:space="preserve"> su</w:t>
      </w:r>
      <w:r w:rsidRPr="009B7F61">
        <w:rPr>
          <w:lang w:val="it-IT"/>
        </w:rPr>
        <w:t xml:space="preserve">: </w:t>
      </w:r>
      <w:r w:rsidRPr="009B7F61">
        <w:rPr>
          <w:i/>
          <w:lang w:val="it-IT"/>
        </w:rPr>
        <w:t>Ukoliko nemate izgrađeno ime, okrenite se drugim izvorima podrške.</w:t>
      </w:r>
      <w:r w:rsidR="00433CAC" w:rsidRPr="009B7F61">
        <w:rPr>
          <w:lang w:val="it-IT"/>
        </w:rPr>
        <w:t>;</w:t>
      </w:r>
      <w:r w:rsidR="00E511E4">
        <w:rPr>
          <w:lang w:val="it-IT"/>
        </w:rPr>
        <w:t xml:space="preserve"> </w:t>
      </w:r>
      <w:r w:rsidRPr="009B7F61">
        <w:rPr>
          <w:i/>
          <w:lang w:val="it-IT"/>
        </w:rPr>
        <w:t>Nažalost, jako loša.</w:t>
      </w:r>
      <w:r w:rsidR="00433CAC" w:rsidRPr="009B7F61">
        <w:rPr>
          <w:lang w:val="it-IT"/>
        </w:rPr>
        <w:t>;</w:t>
      </w:r>
      <w:r w:rsidR="00E511E4">
        <w:rPr>
          <w:lang w:val="it-IT"/>
        </w:rPr>
        <w:t xml:space="preserve"> </w:t>
      </w:r>
      <w:r w:rsidRPr="009B7F61">
        <w:rPr>
          <w:i/>
        </w:rPr>
        <w:t>Bolje je ne učestvovati u nečemu, nego odmagati.</w:t>
      </w:r>
      <w:r w:rsidR="00433CAC" w:rsidRPr="009B7F61">
        <w:t>;</w:t>
      </w:r>
      <w:r w:rsidR="00E511E4">
        <w:t xml:space="preserve"> </w:t>
      </w:r>
      <w:r w:rsidRPr="009B7F61">
        <w:rPr>
          <w:i/>
        </w:rPr>
        <w:t>Nepostojeća</w:t>
      </w:r>
      <w:r w:rsidRPr="009B7F61">
        <w:t>.</w:t>
      </w:r>
      <w:r w:rsidR="00433CAC" w:rsidRPr="009B7F61">
        <w:t>;</w:t>
      </w:r>
      <w:r w:rsidR="00E511E4">
        <w:t xml:space="preserve"> </w:t>
      </w:r>
      <w:r w:rsidRPr="009B7F61">
        <w:rPr>
          <w:i/>
        </w:rPr>
        <w:t>Nekad bi bilo dovoljno samo odgovoriti na poslato elektronsko pismo...</w:t>
      </w:r>
      <w:r w:rsidR="00E511E4">
        <w:rPr>
          <w:i/>
        </w:rPr>
        <w:t xml:space="preserve"> </w:t>
      </w:r>
    </w:p>
    <w:p w:rsidR="00C44576" w:rsidRPr="009B7F61" w:rsidRDefault="00F067BB" w:rsidP="008C3ACF">
      <w:pPr>
        <w:pStyle w:val="NormalWeb"/>
        <w:spacing w:before="0" w:beforeAutospacing="0" w:after="0" w:afterAutospacing="0" w:line="360" w:lineRule="auto"/>
        <w:ind w:firstLine="720"/>
        <w:jc w:val="both"/>
        <w:rPr>
          <w:lang w:val="it-IT"/>
        </w:rPr>
      </w:pPr>
      <w:r w:rsidRPr="009B7F61">
        <w:lastRenderedPageBreak/>
        <w:t>Ovde ć</w:t>
      </w:r>
      <w:r w:rsidR="00DE006C" w:rsidRPr="009B7F61">
        <w:t>u</w:t>
      </w:r>
      <w:r w:rsidRPr="009B7F61">
        <w:t xml:space="preserve"> se osvrnuti na prvi komentar, jer ponovo dolazimo do zatvorenog kruga u ovom slučaju komunikacije. U prethodnom segmentu je u vezi finansiranja dominantnih resursa Beograda</w:t>
      </w:r>
      <w:r w:rsidR="00051BD1" w:rsidRPr="009B7F61">
        <w:t>,</w:t>
      </w:r>
      <w:r w:rsidRPr="009B7F61">
        <w:t xml:space="preserve"> notiran odgovor da se oni moraju neprestano opsluživati, očigledno smatram nauštrb ostalih. Takođe i da je pažnja državnih finansijera usmerena ka velikim i tradicionalnim programima</w:t>
      </w:r>
      <w:r w:rsidR="0007023D">
        <w:t>.</w:t>
      </w:r>
      <w:r w:rsidRPr="009B7F61">
        <w:t xml:space="preserve"> Ovde je reč o “izgrađenom imenu”, a kako ga izgraditi ako nemate pažnju nacionalnih medija koja dovodi do vidljivosti ne samo potencijalne publike, nego i stručne javnosti koja će sutra odlučivati o podršci vašim programima?</w:t>
      </w:r>
      <w:r w:rsidR="00E511E4">
        <w:t xml:space="preserve"> </w:t>
      </w:r>
      <w:r w:rsidR="008C3ACF" w:rsidRPr="009B7F61">
        <w:rPr>
          <w:lang w:val="it-IT"/>
        </w:rPr>
        <w:t>U sledećoj tabeli ć</w:t>
      </w:r>
      <w:r w:rsidR="00051BD1" w:rsidRPr="009B7F61">
        <w:rPr>
          <w:lang w:val="it-IT"/>
        </w:rPr>
        <w:t>u</w:t>
      </w:r>
      <w:r w:rsidR="008C3ACF" w:rsidRPr="009B7F61">
        <w:rPr>
          <w:lang w:val="it-IT"/>
        </w:rPr>
        <w:t xml:space="preserve"> predstaviti numerički odnos ne/postojanja komunikacije sa nacionalnim subjektima u odnosu na sektorsku pripadnost ispitanih lokalnih subjekata.</w:t>
      </w:r>
      <w:r w:rsidR="00B27D88" w:rsidRPr="009B7F61">
        <w:rPr>
          <w:lang w:val="it-IT"/>
        </w:rPr>
        <w:t xml:space="preserve"> Iznos </w:t>
      </w:r>
      <w:r w:rsidR="002D3413" w:rsidRPr="009B7F61">
        <w:rPr>
          <w:lang w:val="it-IT"/>
        </w:rPr>
        <w:t>je</w:t>
      </w:r>
      <w:r w:rsidR="00B27D88" w:rsidRPr="009B7F61">
        <w:rPr>
          <w:lang w:val="it-IT"/>
        </w:rPr>
        <w:t xml:space="preserve"> mer</w:t>
      </w:r>
      <w:r w:rsidR="002D3413" w:rsidRPr="009B7F61">
        <w:rPr>
          <w:lang w:val="it-IT"/>
        </w:rPr>
        <w:t>en</w:t>
      </w:r>
      <w:r w:rsidR="00B27D88" w:rsidRPr="009B7F61">
        <w:rPr>
          <w:lang w:val="it-IT"/>
        </w:rPr>
        <w:t xml:space="preserve"> u okviru grupa koje su ostvarile, odnosno nisu ostvarile komunikaciju.</w:t>
      </w:r>
    </w:p>
    <w:p w:rsidR="00051BD1" w:rsidRPr="009B7F61" w:rsidRDefault="00051BD1" w:rsidP="008C3ACF">
      <w:pPr>
        <w:pStyle w:val="NormalWeb"/>
        <w:spacing w:before="0" w:beforeAutospacing="0" w:after="0" w:afterAutospacing="0" w:line="360" w:lineRule="auto"/>
        <w:ind w:firstLine="720"/>
        <w:jc w:val="both"/>
        <w:rPr>
          <w:lang w:val="it-IT"/>
        </w:rPr>
      </w:pPr>
    </w:p>
    <w:tbl>
      <w:tblPr>
        <w:tblStyle w:val="TableGrid"/>
        <w:tblW w:w="0" w:type="auto"/>
        <w:jc w:val="center"/>
        <w:tblLook w:val="04A0"/>
      </w:tblPr>
      <w:tblGrid>
        <w:gridCol w:w="2046"/>
        <w:gridCol w:w="1621"/>
        <w:gridCol w:w="1657"/>
        <w:gridCol w:w="1685"/>
        <w:gridCol w:w="1507"/>
      </w:tblGrid>
      <w:tr w:rsidR="00B27D88" w:rsidRPr="009B7F61" w:rsidTr="00912B06">
        <w:trPr>
          <w:jc w:val="center"/>
        </w:trPr>
        <w:tc>
          <w:tcPr>
            <w:tcW w:w="2046"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Komunikacija/Sektor</w:t>
            </w:r>
          </w:p>
        </w:tc>
        <w:tc>
          <w:tcPr>
            <w:tcW w:w="1621"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Javni sektor</w:t>
            </w:r>
          </w:p>
        </w:tc>
        <w:tc>
          <w:tcPr>
            <w:tcW w:w="1657"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Civilni sektor</w:t>
            </w:r>
          </w:p>
        </w:tc>
        <w:tc>
          <w:tcPr>
            <w:tcW w:w="1685"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Profitni sektor</w:t>
            </w:r>
          </w:p>
        </w:tc>
        <w:tc>
          <w:tcPr>
            <w:tcW w:w="1507"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Totalni iznos</w:t>
            </w:r>
          </w:p>
        </w:tc>
      </w:tr>
      <w:tr w:rsidR="00B27D88" w:rsidRPr="009B7F61" w:rsidTr="00912B06">
        <w:trPr>
          <w:jc w:val="center"/>
        </w:trPr>
        <w:tc>
          <w:tcPr>
            <w:tcW w:w="2046"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 xml:space="preserve">Komunicira </w:t>
            </w:r>
          </w:p>
        </w:tc>
        <w:tc>
          <w:tcPr>
            <w:tcW w:w="1621"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72%</w:t>
            </w:r>
          </w:p>
        </w:tc>
        <w:tc>
          <w:tcPr>
            <w:tcW w:w="1657"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27%</w:t>
            </w:r>
          </w:p>
        </w:tc>
        <w:tc>
          <w:tcPr>
            <w:tcW w:w="1685"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1%</w:t>
            </w:r>
          </w:p>
        </w:tc>
        <w:tc>
          <w:tcPr>
            <w:tcW w:w="1507"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100%</w:t>
            </w:r>
          </w:p>
        </w:tc>
      </w:tr>
      <w:tr w:rsidR="00B27D88" w:rsidRPr="009B7F61" w:rsidTr="00912B06">
        <w:trPr>
          <w:jc w:val="center"/>
        </w:trPr>
        <w:tc>
          <w:tcPr>
            <w:tcW w:w="2046"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Ne komunicira</w:t>
            </w:r>
          </w:p>
        </w:tc>
        <w:tc>
          <w:tcPr>
            <w:tcW w:w="1621"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30%</w:t>
            </w:r>
          </w:p>
        </w:tc>
        <w:tc>
          <w:tcPr>
            <w:tcW w:w="1657"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60%</w:t>
            </w:r>
          </w:p>
        </w:tc>
        <w:tc>
          <w:tcPr>
            <w:tcW w:w="1685"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10%</w:t>
            </w:r>
          </w:p>
        </w:tc>
        <w:tc>
          <w:tcPr>
            <w:tcW w:w="1507" w:type="dxa"/>
          </w:tcPr>
          <w:p w:rsidR="00B27D88" w:rsidRPr="009B7F61" w:rsidRDefault="00B27D88" w:rsidP="00524536">
            <w:pPr>
              <w:pStyle w:val="NormalWeb"/>
              <w:spacing w:after="0" w:afterAutospacing="0" w:line="360" w:lineRule="auto"/>
              <w:jc w:val="both"/>
              <w:rPr>
                <w:sz w:val="20"/>
                <w:szCs w:val="20"/>
                <w:lang w:val="it-IT"/>
              </w:rPr>
            </w:pPr>
            <w:r w:rsidRPr="009B7F61">
              <w:rPr>
                <w:sz w:val="20"/>
                <w:szCs w:val="20"/>
                <w:lang w:val="it-IT"/>
              </w:rPr>
              <w:t>100%</w:t>
            </w:r>
          </w:p>
        </w:tc>
      </w:tr>
    </w:tbl>
    <w:p w:rsidR="00331D7A" w:rsidRPr="009B7F61" w:rsidRDefault="00331D7A" w:rsidP="00584380">
      <w:pPr>
        <w:pStyle w:val="NormalWeb"/>
        <w:spacing w:before="0" w:beforeAutospacing="0" w:after="0" w:afterAutospacing="0" w:line="360" w:lineRule="auto"/>
        <w:ind w:firstLine="720"/>
        <w:jc w:val="both"/>
        <w:rPr>
          <w:lang w:val="it-IT"/>
        </w:rPr>
      </w:pPr>
    </w:p>
    <w:p w:rsidR="00912B06" w:rsidRPr="00912B06" w:rsidRDefault="00912B06" w:rsidP="00912B06">
      <w:pPr>
        <w:pStyle w:val="NormalWeb"/>
        <w:spacing w:before="0" w:beforeAutospacing="0" w:after="0" w:afterAutospacing="0" w:line="360" w:lineRule="auto"/>
        <w:ind w:firstLine="720"/>
        <w:jc w:val="center"/>
        <w:rPr>
          <w:sz w:val="22"/>
          <w:szCs w:val="22"/>
          <w:u w:val="single"/>
        </w:rPr>
      </w:pPr>
      <w:r w:rsidRPr="00912B06">
        <w:rPr>
          <w:sz w:val="22"/>
          <w:szCs w:val="22"/>
          <w:u w:val="single"/>
        </w:rPr>
        <w:t>Tabela 22: Odnos lokalnih sektora i ne/komunikacije sa nacionalnim subjektima</w:t>
      </w:r>
    </w:p>
    <w:p w:rsidR="00912B06" w:rsidRDefault="00912B06" w:rsidP="00584380">
      <w:pPr>
        <w:pStyle w:val="NormalWeb"/>
        <w:spacing w:before="0" w:beforeAutospacing="0" w:after="0" w:afterAutospacing="0" w:line="360" w:lineRule="auto"/>
        <w:ind w:firstLine="720"/>
        <w:jc w:val="both"/>
        <w:rPr>
          <w:lang w:val="it-IT"/>
        </w:rPr>
      </w:pPr>
    </w:p>
    <w:p w:rsidR="00584380" w:rsidRPr="009B7F61" w:rsidRDefault="00490809" w:rsidP="00584380">
      <w:pPr>
        <w:pStyle w:val="NormalWeb"/>
        <w:spacing w:before="0" w:beforeAutospacing="0" w:after="0" w:afterAutospacing="0" w:line="360" w:lineRule="auto"/>
        <w:ind w:firstLine="720"/>
        <w:jc w:val="both"/>
        <w:rPr>
          <w:lang w:val="it-IT"/>
        </w:rPr>
      </w:pPr>
      <w:r w:rsidRPr="009B7F61">
        <w:rPr>
          <w:lang w:val="it-IT"/>
        </w:rPr>
        <w:t xml:space="preserve">Ovi rezultati </w:t>
      </w:r>
      <w:r w:rsidR="00584380" w:rsidRPr="009B7F61">
        <w:rPr>
          <w:lang w:val="it-IT"/>
        </w:rPr>
        <w:t xml:space="preserve">već pružaju uvid u komunikacioni kapacitet lokalnih subjekata, jer ako </w:t>
      </w:r>
      <w:r w:rsidR="00051BD1" w:rsidRPr="009B7F61">
        <w:rPr>
          <w:lang w:val="it-IT"/>
        </w:rPr>
        <w:t xml:space="preserve">se </w:t>
      </w:r>
      <w:r w:rsidR="00584380" w:rsidRPr="009B7F61">
        <w:rPr>
          <w:lang w:val="it-IT"/>
        </w:rPr>
        <w:t>apstrahuje profitni sektor zbog niske participacije u istraživanju, preostala dva, relativno podjednako zastupljena subjekta u istraživanju (javni sektor sa 53% i civilni sa 39% učešća) imaju različiti tretman kod nacionalnih subjekata. Kako je civilni sektor daleko manje zastupljen u pozitivnom, odnosno duplo više u negativnom aspektu samog postojanja komunikacije, može</w:t>
      </w:r>
      <w:r w:rsidR="00051BD1" w:rsidRPr="009B7F61">
        <w:rPr>
          <w:lang w:val="it-IT"/>
        </w:rPr>
        <w:t xml:space="preserve"> se</w:t>
      </w:r>
      <w:r w:rsidR="00584380" w:rsidRPr="009B7F61">
        <w:rPr>
          <w:lang w:val="it-IT"/>
        </w:rPr>
        <w:t xml:space="preserve"> zaključiti da nacionalni kulturni subjekti imaju prilično institucionalizovan profil komunikacije. Drugim rečima, ako niste lokalni muzej ili kulturni centar, slabe su Vam šanse da sarađujete sa Ministarstvom kulture ili da se nađete u vestima RTS-a.</w:t>
      </w:r>
    </w:p>
    <w:p w:rsidR="00D20144" w:rsidRPr="009B7F61" w:rsidRDefault="00D20144" w:rsidP="00584380">
      <w:pPr>
        <w:spacing w:line="360" w:lineRule="auto"/>
        <w:ind w:firstLine="720"/>
        <w:jc w:val="both"/>
        <w:rPr>
          <w:rFonts w:ascii="Times New Roman" w:hAnsi="Times New Roman" w:cs="Times New Roman"/>
        </w:rPr>
      </w:pPr>
    </w:p>
    <w:p w:rsidR="0007023D" w:rsidRDefault="00490809" w:rsidP="00D44336">
      <w:pPr>
        <w:pStyle w:val="NormalWeb"/>
        <w:spacing w:before="0" w:beforeAutospacing="0" w:after="0" w:afterAutospacing="0" w:line="360" w:lineRule="auto"/>
        <w:ind w:firstLine="720"/>
        <w:jc w:val="both"/>
        <w:rPr>
          <w:lang w:val="it-IT"/>
        </w:rPr>
      </w:pPr>
      <w:r w:rsidRPr="009B7F61">
        <w:rPr>
          <w:lang w:val="it-IT"/>
        </w:rPr>
        <w:t xml:space="preserve">Naredna tabela </w:t>
      </w:r>
      <w:r w:rsidR="00D44336" w:rsidRPr="009B7F61">
        <w:rPr>
          <w:lang w:val="it-IT"/>
        </w:rPr>
        <w:t xml:space="preserve">predstavlja numeričku razmeru postojanja komunikacije u proporciji sa teritorijalnom pripadnošću. </w:t>
      </w:r>
    </w:p>
    <w:p w:rsidR="00D44336" w:rsidRDefault="00D44336" w:rsidP="00D44336">
      <w:pPr>
        <w:pStyle w:val="NormalWeb"/>
        <w:spacing w:before="0" w:beforeAutospacing="0" w:after="0" w:afterAutospacing="0" w:line="360" w:lineRule="auto"/>
        <w:ind w:firstLine="720"/>
        <w:jc w:val="both"/>
        <w:rPr>
          <w:lang w:val="it-IT"/>
        </w:rPr>
      </w:pPr>
      <w:r w:rsidRPr="009B7F61">
        <w:rPr>
          <w:lang w:val="it-IT"/>
        </w:rPr>
        <w:lastRenderedPageBreak/>
        <w:t>U merenju ove varijable, apstrahova</w:t>
      </w:r>
      <w:r w:rsidR="002D3413" w:rsidRPr="009B7F61">
        <w:rPr>
          <w:lang w:val="it-IT"/>
        </w:rPr>
        <w:t>ne</w:t>
      </w:r>
      <w:r w:rsidRPr="009B7F61">
        <w:rPr>
          <w:lang w:val="it-IT"/>
        </w:rPr>
        <w:t xml:space="preserve"> s</w:t>
      </w:r>
      <w:r w:rsidR="002D3413" w:rsidRPr="009B7F61">
        <w:rPr>
          <w:lang w:val="it-IT"/>
        </w:rPr>
        <w:t>u</w:t>
      </w:r>
      <w:r w:rsidRPr="009B7F61">
        <w:rPr>
          <w:lang w:val="it-IT"/>
        </w:rPr>
        <w:t>kontrolne lokacije i jedn</w:t>
      </w:r>
      <w:r w:rsidR="002D3413" w:rsidRPr="009B7F61">
        <w:rPr>
          <w:lang w:val="it-IT"/>
        </w:rPr>
        <w:t>a</w:t>
      </w:r>
      <w:r w:rsidRPr="009B7F61">
        <w:rPr>
          <w:lang w:val="it-IT"/>
        </w:rPr>
        <w:t xml:space="preserve"> sa minimalnim odzivom (Zaječar), zbog preciznosti podataka, ali i same metode mapiranja</w:t>
      </w:r>
      <w:r w:rsidRPr="009B7F61">
        <w:rPr>
          <w:rStyle w:val="FootnoteReference"/>
          <w:lang w:val="it-IT"/>
        </w:rPr>
        <w:footnoteReference w:id="205"/>
      </w:r>
      <w:r w:rsidRPr="009B7F61">
        <w:rPr>
          <w:lang w:val="it-IT"/>
        </w:rPr>
        <w:t>.</w:t>
      </w:r>
    </w:p>
    <w:p w:rsidR="0007023D" w:rsidRDefault="0007023D" w:rsidP="00D44336">
      <w:pPr>
        <w:pStyle w:val="NormalWeb"/>
        <w:spacing w:before="0" w:beforeAutospacing="0" w:after="0" w:afterAutospacing="0" w:line="360" w:lineRule="auto"/>
        <w:ind w:firstLine="720"/>
        <w:jc w:val="both"/>
        <w:rPr>
          <w:lang w:val="it-IT"/>
        </w:rPr>
      </w:pPr>
    </w:p>
    <w:tbl>
      <w:tblPr>
        <w:tblStyle w:val="TableGrid"/>
        <w:tblW w:w="8571" w:type="dxa"/>
        <w:jc w:val="center"/>
        <w:tblLook w:val="04A0"/>
      </w:tblPr>
      <w:tblGrid>
        <w:gridCol w:w="2483"/>
        <w:gridCol w:w="1380"/>
        <w:gridCol w:w="1109"/>
        <w:gridCol w:w="1320"/>
        <w:gridCol w:w="1323"/>
        <w:gridCol w:w="956"/>
      </w:tblGrid>
      <w:tr w:rsidR="00853142" w:rsidRPr="009B7F61" w:rsidTr="00A07F0F">
        <w:trPr>
          <w:jc w:val="center"/>
        </w:trPr>
        <w:tc>
          <w:tcPr>
            <w:tcW w:w="2483"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Lokacija/Komunikacija</w:t>
            </w:r>
          </w:p>
        </w:tc>
        <w:tc>
          <w:tcPr>
            <w:tcW w:w="1380"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Požega</w:t>
            </w:r>
          </w:p>
        </w:tc>
        <w:tc>
          <w:tcPr>
            <w:tcW w:w="1109"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Niš</w:t>
            </w:r>
          </w:p>
        </w:tc>
        <w:tc>
          <w:tcPr>
            <w:tcW w:w="1320"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Zrenjanin</w:t>
            </w:r>
          </w:p>
        </w:tc>
        <w:tc>
          <w:tcPr>
            <w:tcW w:w="1323"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Kragujevac</w:t>
            </w:r>
          </w:p>
        </w:tc>
        <w:tc>
          <w:tcPr>
            <w:tcW w:w="956"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Total</w:t>
            </w:r>
          </w:p>
        </w:tc>
      </w:tr>
      <w:tr w:rsidR="00853142" w:rsidRPr="009B7F61" w:rsidTr="00A07F0F">
        <w:trPr>
          <w:jc w:val="center"/>
        </w:trPr>
        <w:tc>
          <w:tcPr>
            <w:tcW w:w="2483"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 xml:space="preserve">Komunicira </w:t>
            </w:r>
          </w:p>
        </w:tc>
        <w:tc>
          <w:tcPr>
            <w:tcW w:w="1380"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20%</w:t>
            </w:r>
          </w:p>
        </w:tc>
        <w:tc>
          <w:tcPr>
            <w:tcW w:w="1109"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17%</w:t>
            </w:r>
          </w:p>
        </w:tc>
        <w:tc>
          <w:tcPr>
            <w:tcW w:w="1320"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17%</w:t>
            </w:r>
          </w:p>
        </w:tc>
        <w:tc>
          <w:tcPr>
            <w:tcW w:w="1323"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20%</w:t>
            </w:r>
          </w:p>
        </w:tc>
        <w:tc>
          <w:tcPr>
            <w:tcW w:w="956"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74%</w:t>
            </w:r>
          </w:p>
        </w:tc>
      </w:tr>
      <w:tr w:rsidR="00853142" w:rsidRPr="009B7F61" w:rsidTr="00A07F0F">
        <w:trPr>
          <w:jc w:val="center"/>
        </w:trPr>
        <w:tc>
          <w:tcPr>
            <w:tcW w:w="2483"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Ne komunicira</w:t>
            </w:r>
          </w:p>
        </w:tc>
        <w:tc>
          <w:tcPr>
            <w:tcW w:w="1380"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w:t>
            </w:r>
          </w:p>
        </w:tc>
        <w:tc>
          <w:tcPr>
            <w:tcW w:w="1109"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w:t>
            </w:r>
          </w:p>
        </w:tc>
        <w:tc>
          <w:tcPr>
            <w:tcW w:w="1320"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9%</w:t>
            </w:r>
          </w:p>
        </w:tc>
        <w:tc>
          <w:tcPr>
            <w:tcW w:w="1323"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17%</w:t>
            </w:r>
          </w:p>
        </w:tc>
        <w:tc>
          <w:tcPr>
            <w:tcW w:w="956"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26%</w:t>
            </w:r>
          </w:p>
        </w:tc>
      </w:tr>
      <w:tr w:rsidR="00853142" w:rsidRPr="009B7F61" w:rsidTr="00A07F0F">
        <w:trPr>
          <w:jc w:val="center"/>
        </w:trPr>
        <w:tc>
          <w:tcPr>
            <w:tcW w:w="2483" w:type="dxa"/>
          </w:tcPr>
          <w:p w:rsidR="00853142" w:rsidRPr="009B7F61" w:rsidRDefault="00853142" w:rsidP="000F246C">
            <w:pPr>
              <w:pStyle w:val="NormalWeb"/>
              <w:spacing w:after="0" w:afterAutospacing="0" w:line="360" w:lineRule="auto"/>
              <w:jc w:val="both"/>
              <w:rPr>
                <w:sz w:val="20"/>
                <w:szCs w:val="20"/>
                <w:lang w:val="it-IT"/>
              </w:rPr>
            </w:pPr>
            <w:r w:rsidRPr="009B7F61">
              <w:rPr>
                <w:sz w:val="20"/>
                <w:szCs w:val="20"/>
                <w:lang w:val="it-IT"/>
              </w:rPr>
              <w:t>Procenat uspešnosti</w:t>
            </w:r>
          </w:p>
        </w:tc>
        <w:tc>
          <w:tcPr>
            <w:tcW w:w="1380"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100</w:t>
            </w:r>
          </w:p>
        </w:tc>
        <w:tc>
          <w:tcPr>
            <w:tcW w:w="1109"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100</w:t>
            </w:r>
          </w:p>
        </w:tc>
        <w:tc>
          <w:tcPr>
            <w:tcW w:w="1320"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65</w:t>
            </w:r>
          </w:p>
        </w:tc>
        <w:tc>
          <w:tcPr>
            <w:tcW w:w="1323"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54%</w:t>
            </w:r>
          </w:p>
        </w:tc>
        <w:tc>
          <w:tcPr>
            <w:tcW w:w="956" w:type="dxa"/>
          </w:tcPr>
          <w:p w:rsidR="00853142" w:rsidRPr="009B7F61" w:rsidRDefault="00853142" w:rsidP="00524536">
            <w:pPr>
              <w:pStyle w:val="NormalWeb"/>
              <w:spacing w:after="0" w:afterAutospacing="0" w:line="360" w:lineRule="auto"/>
              <w:jc w:val="both"/>
              <w:rPr>
                <w:sz w:val="20"/>
                <w:szCs w:val="20"/>
                <w:lang w:val="it-IT"/>
              </w:rPr>
            </w:pPr>
            <w:r w:rsidRPr="009B7F61">
              <w:rPr>
                <w:sz w:val="20"/>
                <w:szCs w:val="20"/>
                <w:lang w:val="it-IT"/>
              </w:rPr>
              <w:t>100%</w:t>
            </w:r>
          </w:p>
        </w:tc>
      </w:tr>
    </w:tbl>
    <w:p w:rsidR="005C675E" w:rsidRPr="009B7F61" w:rsidRDefault="005C675E" w:rsidP="00584380">
      <w:pPr>
        <w:pStyle w:val="ListParagraph"/>
        <w:spacing w:line="360" w:lineRule="auto"/>
        <w:ind w:left="0" w:firstLine="720"/>
        <w:jc w:val="both"/>
        <w:rPr>
          <w:rFonts w:ascii="Times New Roman" w:hAnsi="Times New Roman" w:cs="Times New Roman"/>
          <w:b/>
        </w:rPr>
      </w:pPr>
    </w:p>
    <w:p w:rsidR="00912B06" w:rsidRPr="00912B06" w:rsidRDefault="00912B06" w:rsidP="00912B06">
      <w:pPr>
        <w:pStyle w:val="NormalWeb"/>
        <w:spacing w:before="0" w:beforeAutospacing="0" w:after="0" w:afterAutospacing="0" w:line="360" w:lineRule="auto"/>
        <w:ind w:firstLine="720"/>
        <w:jc w:val="center"/>
        <w:rPr>
          <w:sz w:val="22"/>
          <w:szCs w:val="22"/>
          <w:u w:val="single"/>
        </w:rPr>
      </w:pPr>
      <w:r w:rsidRPr="00912B06">
        <w:rPr>
          <w:sz w:val="22"/>
          <w:szCs w:val="22"/>
          <w:u w:val="single"/>
        </w:rPr>
        <w:t xml:space="preserve">Tabela 23: Odnos regionalne lokacije i ne/komunikacije </w:t>
      </w:r>
    </w:p>
    <w:p w:rsidR="00912B06" w:rsidRDefault="00912B06" w:rsidP="000F36D5">
      <w:pPr>
        <w:pStyle w:val="NormalWeb"/>
        <w:spacing w:before="0" w:beforeAutospacing="0" w:after="0" w:afterAutospacing="0" w:line="360" w:lineRule="auto"/>
        <w:ind w:firstLine="720"/>
        <w:jc w:val="both"/>
        <w:rPr>
          <w:lang w:val="it-IT"/>
        </w:rPr>
      </w:pPr>
    </w:p>
    <w:p w:rsidR="00AC62F7" w:rsidRPr="009B7F61" w:rsidRDefault="000F36D5" w:rsidP="000F36D5">
      <w:pPr>
        <w:pStyle w:val="NormalWeb"/>
        <w:spacing w:before="0" w:beforeAutospacing="0" w:after="0" w:afterAutospacing="0" w:line="360" w:lineRule="auto"/>
        <w:ind w:firstLine="720"/>
        <w:jc w:val="both"/>
        <w:rPr>
          <w:lang w:val="it-IT"/>
        </w:rPr>
      </w:pPr>
      <w:r w:rsidRPr="009B7F61">
        <w:rPr>
          <w:lang w:val="it-IT"/>
        </w:rPr>
        <w:t xml:space="preserve">Ova vrsta segmentiranog merenja rezultata, donosi i procenu uspešnosti komunikacije među mapiranim regionalnim centrima. Južni i zapadni mapirani centar su u tome uspešni, dok Sever i Centar, očigledno imaju probleme u uspostavljanju komunikacije u kulturi. Zapravo, Centar je i najslabije kotiran. Osim, sektorskih predispozicija koje su već identifikovane, kao i personalizovane komunikacije koja je očigledno odlučujuća (primeri odgovora: </w:t>
      </w:r>
      <w:r w:rsidRPr="009B7F61">
        <w:rPr>
          <w:i/>
        </w:rPr>
        <w:t>Za komunikaciju sa vladinim institucijama vam je potrebno da budete ulepo sa nekim iz tih institucija</w:t>
      </w:r>
      <w:r w:rsidRPr="009B7F61">
        <w:t xml:space="preserve">.; </w:t>
      </w:r>
      <w:r w:rsidRPr="009B7F61">
        <w:rPr>
          <w:i/>
        </w:rPr>
        <w:t>Saradnja sa pojedincima, stručnjacima, zaposlenim u Ministarstvu kulture je zadovoljavajuća</w:t>
      </w:r>
      <w:r w:rsidRPr="009B7F61">
        <w:t xml:space="preserve">.; </w:t>
      </w:r>
      <w:r w:rsidRPr="009B7F61">
        <w:rPr>
          <w:i/>
        </w:rPr>
        <w:t>Ja sam lično bio nekoliko puta angažovan da radim poslove za potrebe Ministarstva kulture, ali se svaki od tih angažmana završavao ozbiljnim razočarenjem.</w:t>
      </w:r>
      <w:r w:rsidRPr="009B7F61">
        <w:rPr>
          <w:lang w:val="it-IT"/>
        </w:rPr>
        <w:t>), u ovom aspektu evaluacije se može razviti i teorija o različitom vrednovanju pojedinih lokalnih, odnosno regionalnih centara od strane nacionalnog nivoa</w:t>
      </w:r>
      <w:r w:rsidR="00AC62F7" w:rsidRPr="009B7F61">
        <w:rPr>
          <w:lang w:val="it-IT"/>
        </w:rPr>
        <w:t xml:space="preserve"> u smislu komunikacije, a kako je uspešna komunikacija po m</w:t>
      </w:r>
      <w:r w:rsidR="00490809" w:rsidRPr="009B7F61">
        <w:rPr>
          <w:lang w:val="it-IT"/>
        </w:rPr>
        <w:t>eni</w:t>
      </w:r>
      <w:r w:rsidR="00AC62F7" w:rsidRPr="009B7F61">
        <w:rPr>
          <w:lang w:val="it-IT"/>
        </w:rPr>
        <w:t xml:space="preserve"> jedino ona koja je dvosmerna, razloge treba tražiti kod oba merena subjekta.</w:t>
      </w:r>
    </w:p>
    <w:p w:rsidR="00AC62F7" w:rsidRPr="009B7F61" w:rsidRDefault="00AC62F7" w:rsidP="000F36D5">
      <w:pPr>
        <w:pStyle w:val="NormalWeb"/>
        <w:spacing w:before="0" w:beforeAutospacing="0" w:after="0" w:afterAutospacing="0" w:line="360" w:lineRule="auto"/>
        <w:ind w:firstLine="720"/>
        <w:jc w:val="both"/>
        <w:rPr>
          <w:lang w:val="it-IT"/>
        </w:rPr>
      </w:pPr>
    </w:p>
    <w:p w:rsidR="006C0AA5" w:rsidRPr="009B7F61" w:rsidRDefault="00705881" w:rsidP="006C0AA5">
      <w:pPr>
        <w:pStyle w:val="NormalWeb"/>
        <w:spacing w:before="0" w:beforeAutospacing="0" w:after="0" w:afterAutospacing="0" w:line="360" w:lineRule="auto"/>
        <w:ind w:firstLine="720"/>
        <w:jc w:val="both"/>
        <w:rPr>
          <w:lang w:val="it-IT"/>
        </w:rPr>
      </w:pPr>
      <w:r w:rsidRPr="009B7F61">
        <w:rPr>
          <w:lang w:val="it-IT"/>
        </w:rPr>
        <w:t>Poslednji tabelarni pregled u ovom segmentu istraživanja će pokazati strateški podatak, vezan za specifikaciju vrste komunikacije, odnosno određivanje vrste nacionalnog subjekta u kulturi, tamo gde je identifikovana komunikacija u ukupnom skoru.</w:t>
      </w:r>
    </w:p>
    <w:p w:rsidR="00DA1E37" w:rsidRDefault="00DA1E37" w:rsidP="00705881">
      <w:pPr>
        <w:pStyle w:val="NormalWeb"/>
        <w:spacing w:before="0" w:beforeAutospacing="0" w:after="0" w:afterAutospacing="0" w:line="360" w:lineRule="auto"/>
        <w:ind w:firstLine="720"/>
        <w:jc w:val="center"/>
        <w:rPr>
          <w:u w:val="single"/>
        </w:rPr>
      </w:pPr>
    </w:p>
    <w:p w:rsidR="00DA1E37" w:rsidRPr="009B7F61" w:rsidRDefault="00DA1E37" w:rsidP="00705881">
      <w:pPr>
        <w:pStyle w:val="NormalWeb"/>
        <w:spacing w:before="0" w:beforeAutospacing="0" w:after="0" w:afterAutospacing="0" w:line="360" w:lineRule="auto"/>
        <w:ind w:firstLine="720"/>
        <w:jc w:val="center"/>
        <w:rPr>
          <w:u w:val="single"/>
        </w:rPr>
      </w:pPr>
    </w:p>
    <w:tbl>
      <w:tblPr>
        <w:tblStyle w:val="TableGrid"/>
        <w:tblW w:w="0" w:type="auto"/>
        <w:jc w:val="center"/>
        <w:tblLook w:val="04A0"/>
      </w:tblPr>
      <w:tblGrid>
        <w:gridCol w:w="4269"/>
        <w:gridCol w:w="4247"/>
      </w:tblGrid>
      <w:tr w:rsidR="00705881" w:rsidRPr="009B7F61" w:rsidTr="00E51B97">
        <w:trPr>
          <w:jc w:val="center"/>
        </w:trPr>
        <w:tc>
          <w:tcPr>
            <w:tcW w:w="4269" w:type="dxa"/>
          </w:tcPr>
          <w:p w:rsidR="00705881" w:rsidRPr="009B7F61" w:rsidRDefault="00705881" w:rsidP="00524536">
            <w:pPr>
              <w:pStyle w:val="NormalWeb"/>
              <w:spacing w:after="0" w:afterAutospacing="0" w:line="360" w:lineRule="auto"/>
              <w:jc w:val="both"/>
              <w:rPr>
                <w:sz w:val="20"/>
                <w:szCs w:val="20"/>
                <w:lang w:val="it-IT"/>
              </w:rPr>
            </w:pPr>
            <w:r w:rsidRPr="009B7F61">
              <w:rPr>
                <w:sz w:val="20"/>
                <w:szCs w:val="20"/>
                <w:lang w:val="it-IT"/>
              </w:rPr>
              <w:lastRenderedPageBreak/>
              <w:t xml:space="preserve">Tip </w:t>
            </w:r>
            <w:r w:rsidR="00E51B97" w:rsidRPr="009B7F61">
              <w:rPr>
                <w:sz w:val="20"/>
                <w:szCs w:val="20"/>
                <w:lang w:val="it-IT"/>
              </w:rPr>
              <w:t xml:space="preserve">nacionalnog </w:t>
            </w:r>
            <w:r w:rsidRPr="009B7F61">
              <w:rPr>
                <w:sz w:val="20"/>
                <w:szCs w:val="20"/>
                <w:lang w:val="it-IT"/>
              </w:rPr>
              <w:t>subjekta</w:t>
            </w:r>
          </w:p>
        </w:tc>
        <w:tc>
          <w:tcPr>
            <w:tcW w:w="4247" w:type="dxa"/>
          </w:tcPr>
          <w:p w:rsidR="00705881" w:rsidRPr="009B7F61" w:rsidRDefault="00705881" w:rsidP="00524536">
            <w:pPr>
              <w:pStyle w:val="NormalWeb"/>
              <w:spacing w:after="0" w:afterAutospacing="0" w:line="360" w:lineRule="auto"/>
              <w:jc w:val="both"/>
              <w:rPr>
                <w:sz w:val="20"/>
                <w:szCs w:val="20"/>
                <w:lang w:val="it-IT"/>
              </w:rPr>
            </w:pPr>
            <w:r w:rsidRPr="009B7F61">
              <w:rPr>
                <w:sz w:val="20"/>
                <w:szCs w:val="20"/>
                <w:lang w:val="it-IT"/>
              </w:rPr>
              <w:t>Odgovori u procentima</w:t>
            </w:r>
          </w:p>
        </w:tc>
      </w:tr>
      <w:tr w:rsidR="00705881" w:rsidRPr="009B7F61" w:rsidTr="00E51B97">
        <w:trPr>
          <w:jc w:val="center"/>
        </w:trPr>
        <w:tc>
          <w:tcPr>
            <w:tcW w:w="4269" w:type="dxa"/>
          </w:tcPr>
          <w:p w:rsidR="00705881" w:rsidRPr="009B7F61" w:rsidRDefault="00705881" w:rsidP="00524536">
            <w:pPr>
              <w:pStyle w:val="NormalWeb"/>
              <w:spacing w:after="0" w:afterAutospacing="0" w:line="360" w:lineRule="auto"/>
              <w:jc w:val="both"/>
              <w:rPr>
                <w:sz w:val="20"/>
                <w:szCs w:val="20"/>
                <w:lang w:val="it-IT"/>
              </w:rPr>
            </w:pPr>
            <w:r w:rsidRPr="009B7F61">
              <w:rPr>
                <w:sz w:val="20"/>
                <w:szCs w:val="20"/>
                <w:lang w:val="it-IT"/>
              </w:rPr>
              <w:t>Ministarstvo kulture</w:t>
            </w:r>
          </w:p>
        </w:tc>
        <w:tc>
          <w:tcPr>
            <w:tcW w:w="4247" w:type="dxa"/>
          </w:tcPr>
          <w:p w:rsidR="00705881" w:rsidRPr="009B7F61" w:rsidRDefault="00705881" w:rsidP="00524536">
            <w:pPr>
              <w:pStyle w:val="NormalWeb"/>
              <w:spacing w:after="0" w:afterAutospacing="0" w:line="360" w:lineRule="auto"/>
              <w:jc w:val="both"/>
              <w:rPr>
                <w:sz w:val="20"/>
                <w:szCs w:val="20"/>
                <w:lang w:val="it-IT"/>
              </w:rPr>
            </w:pPr>
            <w:r w:rsidRPr="009B7F61">
              <w:rPr>
                <w:sz w:val="20"/>
                <w:szCs w:val="20"/>
                <w:lang w:val="it-IT"/>
              </w:rPr>
              <w:t>38%</w:t>
            </w:r>
          </w:p>
        </w:tc>
      </w:tr>
      <w:tr w:rsidR="00705881" w:rsidRPr="009B7F61" w:rsidTr="00E51B97">
        <w:trPr>
          <w:jc w:val="center"/>
        </w:trPr>
        <w:tc>
          <w:tcPr>
            <w:tcW w:w="4269" w:type="dxa"/>
          </w:tcPr>
          <w:p w:rsidR="00705881" w:rsidRPr="009B7F61" w:rsidRDefault="00705881" w:rsidP="00524536">
            <w:pPr>
              <w:pStyle w:val="NormalWeb"/>
              <w:spacing w:after="0" w:afterAutospacing="0" w:line="360" w:lineRule="auto"/>
              <w:jc w:val="both"/>
              <w:rPr>
                <w:sz w:val="20"/>
                <w:szCs w:val="20"/>
                <w:lang w:val="it-IT"/>
              </w:rPr>
            </w:pPr>
            <w:r w:rsidRPr="009B7F61">
              <w:rPr>
                <w:sz w:val="20"/>
                <w:szCs w:val="20"/>
                <w:lang w:val="it-IT"/>
              </w:rPr>
              <w:t>Nacionalni mediji</w:t>
            </w:r>
          </w:p>
        </w:tc>
        <w:tc>
          <w:tcPr>
            <w:tcW w:w="4247" w:type="dxa"/>
          </w:tcPr>
          <w:p w:rsidR="00705881" w:rsidRPr="009B7F61" w:rsidRDefault="00705881" w:rsidP="00524536">
            <w:pPr>
              <w:pStyle w:val="NormalWeb"/>
              <w:spacing w:after="0" w:afterAutospacing="0" w:line="360" w:lineRule="auto"/>
              <w:jc w:val="both"/>
              <w:rPr>
                <w:sz w:val="20"/>
                <w:szCs w:val="20"/>
                <w:lang w:val="it-IT"/>
              </w:rPr>
            </w:pPr>
            <w:r w:rsidRPr="009B7F61">
              <w:rPr>
                <w:sz w:val="20"/>
                <w:szCs w:val="20"/>
                <w:lang w:val="it-IT"/>
              </w:rPr>
              <w:t>36%</w:t>
            </w:r>
          </w:p>
        </w:tc>
      </w:tr>
      <w:tr w:rsidR="00705881" w:rsidRPr="009B7F61" w:rsidTr="00E51B97">
        <w:trPr>
          <w:jc w:val="center"/>
        </w:trPr>
        <w:tc>
          <w:tcPr>
            <w:tcW w:w="4269" w:type="dxa"/>
          </w:tcPr>
          <w:p w:rsidR="00705881" w:rsidRPr="009B7F61" w:rsidRDefault="00705881" w:rsidP="00524536">
            <w:pPr>
              <w:pStyle w:val="NormalWeb"/>
              <w:spacing w:after="0" w:afterAutospacing="0" w:line="360" w:lineRule="auto"/>
              <w:jc w:val="both"/>
              <w:rPr>
                <w:sz w:val="20"/>
                <w:szCs w:val="20"/>
                <w:lang w:val="it-IT"/>
              </w:rPr>
            </w:pPr>
            <w:r w:rsidRPr="009B7F61">
              <w:rPr>
                <w:sz w:val="20"/>
                <w:szCs w:val="20"/>
                <w:lang w:val="it-IT"/>
              </w:rPr>
              <w:t>Nacionalne institucije</w:t>
            </w:r>
          </w:p>
        </w:tc>
        <w:tc>
          <w:tcPr>
            <w:tcW w:w="4247" w:type="dxa"/>
          </w:tcPr>
          <w:p w:rsidR="00705881" w:rsidRPr="009B7F61" w:rsidRDefault="00705881" w:rsidP="00524536">
            <w:pPr>
              <w:pStyle w:val="NormalWeb"/>
              <w:spacing w:after="0" w:afterAutospacing="0" w:line="360" w:lineRule="auto"/>
              <w:jc w:val="both"/>
              <w:rPr>
                <w:sz w:val="20"/>
                <w:szCs w:val="20"/>
                <w:lang w:val="it-IT"/>
              </w:rPr>
            </w:pPr>
            <w:r w:rsidRPr="009B7F61">
              <w:rPr>
                <w:sz w:val="20"/>
                <w:szCs w:val="20"/>
                <w:lang w:val="it-IT"/>
              </w:rPr>
              <w:t>26%</w:t>
            </w:r>
          </w:p>
        </w:tc>
      </w:tr>
      <w:tr w:rsidR="00705881" w:rsidRPr="009B7F61" w:rsidTr="00E51B97">
        <w:trPr>
          <w:jc w:val="center"/>
        </w:trPr>
        <w:tc>
          <w:tcPr>
            <w:tcW w:w="4269" w:type="dxa"/>
          </w:tcPr>
          <w:p w:rsidR="00705881" w:rsidRPr="009B7F61" w:rsidRDefault="00705881" w:rsidP="00524536">
            <w:pPr>
              <w:pStyle w:val="NormalWeb"/>
              <w:spacing w:after="0" w:afterAutospacing="0" w:line="360" w:lineRule="auto"/>
              <w:jc w:val="both"/>
              <w:rPr>
                <w:sz w:val="20"/>
                <w:szCs w:val="20"/>
                <w:lang w:val="it-IT"/>
              </w:rPr>
            </w:pPr>
            <w:r w:rsidRPr="009B7F61">
              <w:rPr>
                <w:sz w:val="20"/>
                <w:szCs w:val="20"/>
                <w:lang w:val="it-IT"/>
              </w:rPr>
              <w:t>Total</w:t>
            </w:r>
          </w:p>
        </w:tc>
        <w:tc>
          <w:tcPr>
            <w:tcW w:w="4247" w:type="dxa"/>
          </w:tcPr>
          <w:p w:rsidR="00705881" w:rsidRPr="009B7F61" w:rsidRDefault="00705881" w:rsidP="00524536">
            <w:pPr>
              <w:pStyle w:val="NormalWeb"/>
              <w:spacing w:after="0" w:afterAutospacing="0" w:line="360" w:lineRule="auto"/>
              <w:jc w:val="both"/>
              <w:rPr>
                <w:sz w:val="20"/>
                <w:szCs w:val="20"/>
                <w:lang w:val="it-IT"/>
              </w:rPr>
            </w:pPr>
            <w:r w:rsidRPr="009B7F61">
              <w:rPr>
                <w:sz w:val="20"/>
                <w:szCs w:val="20"/>
                <w:lang w:val="it-IT"/>
              </w:rPr>
              <w:t>100%</w:t>
            </w:r>
          </w:p>
        </w:tc>
      </w:tr>
    </w:tbl>
    <w:p w:rsidR="000F36D5" w:rsidRPr="009B7F61" w:rsidRDefault="000F36D5" w:rsidP="000F36D5">
      <w:pPr>
        <w:pStyle w:val="NormalWeb"/>
        <w:spacing w:before="0" w:beforeAutospacing="0" w:after="0" w:afterAutospacing="0" w:line="360" w:lineRule="auto"/>
        <w:ind w:firstLine="720"/>
        <w:jc w:val="both"/>
        <w:rPr>
          <w:lang w:val="it-IT"/>
        </w:rPr>
      </w:pPr>
    </w:p>
    <w:p w:rsidR="00CC4EF1" w:rsidRPr="00CC4EF1" w:rsidRDefault="00CC4EF1" w:rsidP="00CC4EF1">
      <w:pPr>
        <w:pStyle w:val="NormalWeb"/>
        <w:spacing w:before="0" w:beforeAutospacing="0" w:after="0" w:afterAutospacing="0" w:line="360" w:lineRule="auto"/>
        <w:ind w:firstLine="720"/>
        <w:jc w:val="center"/>
        <w:rPr>
          <w:sz w:val="22"/>
          <w:szCs w:val="22"/>
          <w:u w:val="single"/>
        </w:rPr>
      </w:pPr>
      <w:r w:rsidRPr="00CC4EF1">
        <w:rPr>
          <w:sz w:val="22"/>
          <w:szCs w:val="22"/>
          <w:u w:val="single"/>
        </w:rPr>
        <w:t xml:space="preserve">Tabela 24: Identifikacija nacionalnih subjekata u pozitivnoj komunikaciji  </w:t>
      </w:r>
    </w:p>
    <w:p w:rsidR="0007023D" w:rsidRDefault="0007023D" w:rsidP="00E51B97">
      <w:pPr>
        <w:pStyle w:val="NormalWeb"/>
        <w:spacing w:before="0" w:beforeAutospacing="0" w:after="0" w:afterAutospacing="0" w:line="360" w:lineRule="auto"/>
        <w:ind w:firstLine="720"/>
        <w:jc w:val="both"/>
        <w:rPr>
          <w:lang w:val="it-IT"/>
        </w:rPr>
      </w:pPr>
    </w:p>
    <w:p w:rsidR="00E51B97" w:rsidRPr="009B7F61" w:rsidRDefault="00E51B97" w:rsidP="00E51B97">
      <w:pPr>
        <w:pStyle w:val="NormalWeb"/>
        <w:spacing w:before="0" w:beforeAutospacing="0" w:after="0" w:afterAutospacing="0" w:line="360" w:lineRule="auto"/>
        <w:ind w:firstLine="720"/>
        <w:jc w:val="both"/>
      </w:pPr>
      <w:r w:rsidRPr="009B7F61">
        <w:rPr>
          <w:lang w:val="it-IT"/>
        </w:rPr>
        <w:t xml:space="preserve">Lokalni subjekti očigledno kao strateške subjekte komunikacije sa nacionalnog nivoa, identifikuju Ministarstvo kulture i nacionalne medije, pre svega javni servis – Radio televiziju Srbije o čemu govore i primeri odgovora: </w:t>
      </w:r>
      <w:r w:rsidRPr="009B7F61">
        <w:rPr>
          <w:rFonts w:eastAsia="Calibri"/>
          <w:i/>
        </w:rPr>
        <w:t>Sa ostalima, uključujući i Ministarsvo kulture i RTS, saradnja je korektna.</w:t>
      </w:r>
      <w:r w:rsidRPr="009B7F61">
        <w:rPr>
          <w:rFonts w:eastAsia="Calibri"/>
        </w:rPr>
        <w:t xml:space="preserve">; </w:t>
      </w:r>
      <w:r w:rsidRPr="009B7F61">
        <w:rPr>
          <w:i/>
        </w:rPr>
        <w:t>Saradnja sa Ministarstvom kulture je sasvim solidna, možda čak i vrlo dobra</w:t>
      </w:r>
      <w:r w:rsidRPr="009B7F61">
        <w:t xml:space="preserve">. Nacionalne institucije </w:t>
      </w:r>
      <w:r w:rsidR="003D3D47" w:rsidRPr="009B7F61">
        <w:t>postoje</w:t>
      </w:r>
      <w:r w:rsidRPr="009B7F61">
        <w:t xml:space="preserve"> takođe u znatnom broju, ali očigledno ne predstavljaju komunikacioni priori</w:t>
      </w:r>
      <w:r w:rsidR="00490809" w:rsidRPr="009B7F61">
        <w:t xml:space="preserve">tet lokalnih subjekata, što </w:t>
      </w:r>
      <w:r w:rsidRPr="009B7F61">
        <w:t>ukazuje da su im ciljevi u ovom procesu prevashodno – podrška, kredibilitet i prevashodno vidljivost.</w:t>
      </w:r>
    </w:p>
    <w:p w:rsidR="00A07174" w:rsidRPr="009B7F61" w:rsidRDefault="00A07174" w:rsidP="00E51B97">
      <w:pPr>
        <w:pStyle w:val="NormalWeb"/>
        <w:spacing w:before="0" w:beforeAutospacing="0" w:after="0" w:afterAutospacing="0" w:line="360" w:lineRule="auto"/>
        <w:ind w:firstLine="720"/>
        <w:jc w:val="both"/>
      </w:pPr>
    </w:p>
    <w:p w:rsidR="00E51B97" w:rsidRPr="009B7F61" w:rsidRDefault="002E4986" w:rsidP="00A07174">
      <w:pPr>
        <w:pStyle w:val="NormalWeb"/>
        <w:spacing w:before="0" w:beforeAutospacing="0" w:after="0" w:afterAutospacing="0" w:line="360" w:lineRule="auto"/>
        <w:ind w:firstLine="720"/>
        <w:jc w:val="both"/>
        <w:rPr>
          <w:lang w:val="it-IT"/>
        </w:rPr>
      </w:pPr>
      <w:r w:rsidRPr="009B7F61">
        <w:rPr>
          <w:lang w:val="it-IT"/>
        </w:rPr>
        <w:t>Po pitanju druge grupe</w:t>
      </w:r>
      <w:r w:rsidR="00A07174" w:rsidRPr="009B7F61">
        <w:rPr>
          <w:lang w:val="it-IT"/>
        </w:rPr>
        <w:t xml:space="preserve"> ispitanika,</w:t>
      </w:r>
      <w:r w:rsidRPr="009B7F61">
        <w:rPr>
          <w:lang w:val="it-IT"/>
        </w:rPr>
        <w:t xml:space="preserve"> u kojoj je zastupljen “komunikacioni šum”, ovoga puta, k</w:t>
      </w:r>
      <w:r w:rsidR="00E51B97" w:rsidRPr="009B7F61">
        <w:rPr>
          <w:lang w:val="it-IT"/>
        </w:rPr>
        <w:t>valitativna analiza odgovora će pokazati i prirodu konflikta u komunikaciji između nacionalnih i lokalnih subjekata u kulturi</w:t>
      </w:r>
      <w:r w:rsidRPr="009B7F61">
        <w:rPr>
          <w:lang w:val="it-IT"/>
        </w:rPr>
        <w:t>.</w:t>
      </w:r>
    </w:p>
    <w:p w:rsidR="00BD3713" w:rsidRPr="009B7F61" w:rsidRDefault="00BD3713" w:rsidP="00A07174">
      <w:pPr>
        <w:pStyle w:val="NormalWeb"/>
        <w:spacing w:before="0" w:beforeAutospacing="0" w:after="0" w:afterAutospacing="0" w:line="360" w:lineRule="auto"/>
        <w:ind w:firstLine="720"/>
        <w:jc w:val="both"/>
        <w:rPr>
          <w:lang w:val="it-IT"/>
        </w:rPr>
      </w:pPr>
    </w:p>
    <w:p w:rsidR="00E51B97" w:rsidRPr="009B7F61" w:rsidRDefault="00E51B97" w:rsidP="00BD3713">
      <w:pPr>
        <w:pStyle w:val="NormalWeb"/>
        <w:spacing w:before="0" w:beforeAutospacing="0" w:after="0" w:afterAutospacing="0" w:line="360" w:lineRule="auto"/>
        <w:ind w:firstLine="720"/>
        <w:jc w:val="both"/>
        <w:rPr>
          <w:i/>
        </w:rPr>
      </w:pPr>
      <w:r w:rsidRPr="009B7F61">
        <w:rPr>
          <w:u w:val="single"/>
          <w:lang w:val="it-IT"/>
        </w:rPr>
        <w:t>Frekventnost komunikacije</w:t>
      </w:r>
      <w:r w:rsidRPr="009B7F61">
        <w:rPr>
          <w:lang w:val="it-IT"/>
        </w:rPr>
        <w:t xml:space="preserve">: </w:t>
      </w:r>
      <w:r w:rsidRPr="009B7F61">
        <w:rPr>
          <w:i/>
        </w:rPr>
        <w:t xml:space="preserve">Sporadična, nedovoljna, bez kontinuiteta </w:t>
      </w:r>
      <w:r w:rsidRPr="009B7F61">
        <w:rPr>
          <w:lang w:val="it-IT"/>
        </w:rPr>
        <w:t>…</w:t>
      </w:r>
      <w:r w:rsidR="00BD3713" w:rsidRPr="009B7F61">
        <w:rPr>
          <w:lang w:val="it-IT"/>
        </w:rPr>
        <w:t xml:space="preserve">; </w:t>
      </w:r>
      <w:r w:rsidRPr="009B7F61">
        <w:rPr>
          <w:i/>
        </w:rPr>
        <w:t>Prošle godine posetila nas je komisija za “Gradove u fokusu”, bio nam je i novi ministar jednom u prolazu.</w:t>
      </w:r>
    </w:p>
    <w:p w:rsidR="00BD3713" w:rsidRPr="009B7F61" w:rsidRDefault="00BD3713" w:rsidP="00BD3713">
      <w:pPr>
        <w:pStyle w:val="NormalWeb"/>
        <w:spacing w:before="0" w:beforeAutospacing="0" w:after="0" w:afterAutospacing="0" w:line="360" w:lineRule="auto"/>
        <w:ind w:firstLine="720"/>
        <w:jc w:val="both"/>
      </w:pPr>
    </w:p>
    <w:p w:rsidR="00E51B97" w:rsidRPr="009B7F61" w:rsidRDefault="00E51B97" w:rsidP="00BD3713">
      <w:pPr>
        <w:pStyle w:val="NormalWeb"/>
        <w:spacing w:before="0" w:beforeAutospacing="0" w:after="0" w:afterAutospacing="0" w:line="360" w:lineRule="auto"/>
        <w:ind w:firstLine="720"/>
        <w:jc w:val="both"/>
        <w:rPr>
          <w:lang w:val="it-IT"/>
        </w:rPr>
      </w:pPr>
      <w:r w:rsidRPr="009B7F61">
        <w:rPr>
          <w:u w:val="single"/>
          <w:lang w:val="it-IT"/>
        </w:rPr>
        <w:t>Jednostranost</w:t>
      </w:r>
      <w:r w:rsidRPr="009B7F61">
        <w:rPr>
          <w:lang w:val="it-IT"/>
        </w:rPr>
        <w:t xml:space="preserve">: </w:t>
      </w:r>
      <w:r w:rsidRPr="009B7F61">
        <w:rPr>
          <w:i/>
        </w:rPr>
        <w:t>Komunikacija je uglavnom jednosmerna, od Ministarstva prema ustanovi, što zapravo i nije komunikacija.</w:t>
      </w:r>
    </w:p>
    <w:p w:rsidR="000302AF" w:rsidRPr="009B7F61" w:rsidRDefault="000302AF" w:rsidP="00BD3713">
      <w:pPr>
        <w:pStyle w:val="NormalWeb"/>
        <w:spacing w:before="0" w:beforeAutospacing="0" w:after="0" w:afterAutospacing="0" w:line="360" w:lineRule="auto"/>
        <w:ind w:firstLine="720"/>
        <w:jc w:val="both"/>
        <w:rPr>
          <w:u w:val="single"/>
          <w:lang w:val="it-IT"/>
        </w:rPr>
      </w:pPr>
    </w:p>
    <w:p w:rsidR="00E51B97" w:rsidRPr="009B7F61" w:rsidRDefault="00E51B97" w:rsidP="00BD3713">
      <w:pPr>
        <w:pStyle w:val="NormalWeb"/>
        <w:spacing w:before="0" w:beforeAutospacing="0" w:after="0" w:afterAutospacing="0" w:line="360" w:lineRule="auto"/>
        <w:ind w:firstLine="720"/>
        <w:jc w:val="both"/>
      </w:pPr>
      <w:r w:rsidRPr="009B7F61">
        <w:rPr>
          <w:u w:val="single"/>
          <w:lang w:val="it-IT"/>
        </w:rPr>
        <w:t>Rutina</w:t>
      </w:r>
      <w:r w:rsidRPr="009B7F61">
        <w:rPr>
          <w:lang w:val="it-IT"/>
        </w:rPr>
        <w:t>:</w:t>
      </w:r>
      <w:r w:rsidR="00E511E4">
        <w:rPr>
          <w:lang w:val="it-IT"/>
        </w:rPr>
        <w:t xml:space="preserve"> </w:t>
      </w:r>
      <w:r w:rsidRPr="009B7F61">
        <w:rPr>
          <w:i/>
        </w:rPr>
        <w:t>Sa Ministarstvom kulture samo povodom godišnjih konkursa, prigodnih i svečarskih poseta njegovih zvaničnika</w:t>
      </w:r>
      <w:r w:rsidRPr="009B7F61">
        <w:t>.</w:t>
      </w:r>
      <w:r w:rsidR="00BD3713" w:rsidRPr="009B7F61">
        <w:t>;</w:t>
      </w:r>
      <w:r w:rsidR="00E511E4">
        <w:t xml:space="preserve"> </w:t>
      </w:r>
      <w:r w:rsidRPr="009B7F61">
        <w:rPr>
          <w:i/>
        </w:rPr>
        <w:t xml:space="preserve">Organizacije u kojima ja radim </w:t>
      </w:r>
      <w:r w:rsidRPr="009B7F61">
        <w:rPr>
          <w:i/>
          <w:lang w:val="it-IT"/>
        </w:rPr>
        <w:t xml:space="preserve">… </w:t>
      </w:r>
      <w:r w:rsidRPr="009B7F61">
        <w:rPr>
          <w:i/>
        </w:rPr>
        <w:t>nemaju gotovo nikakav kontakt sa Ministarstvom kulture mimo godišnjih konkursa za sufinansiranje predloga projekata.</w:t>
      </w:r>
      <w:r w:rsidR="00BD3713" w:rsidRPr="009B7F61">
        <w:t>;</w:t>
      </w:r>
      <w:r w:rsidR="00E511E4">
        <w:t xml:space="preserve"> </w:t>
      </w:r>
      <w:r w:rsidR="00BD3713" w:rsidRPr="009B7F61">
        <w:rPr>
          <w:i/>
          <w:lang w:val="it-IT"/>
        </w:rPr>
        <w:t>S</w:t>
      </w:r>
      <w:r w:rsidRPr="009B7F61">
        <w:rPr>
          <w:i/>
        </w:rPr>
        <w:t xml:space="preserve">aradnja s Ministarstvom je ograničena na servisne usluge, izveštaje i projektnu realizaciju </w:t>
      </w:r>
      <w:r w:rsidRPr="009B7F61">
        <w:rPr>
          <w:i/>
          <w:lang w:val="it-IT"/>
        </w:rPr>
        <w:t>…</w:t>
      </w:r>
    </w:p>
    <w:p w:rsidR="000302AF" w:rsidRPr="009B7F61" w:rsidRDefault="000302AF" w:rsidP="00BD3713">
      <w:pPr>
        <w:pStyle w:val="NormalWeb"/>
        <w:spacing w:before="0" w:beforeAutospacing="0" w:after="0" w:afterAutospacing="0" w:line="360" w:lineRule="auto"/>
        <w:ind w:firstLine="720"/>
        <w:jc w:val="both"/>
        <w:rPr>
          <w:lang w:val="it-IT"/>
        </w:rPr>
      </w:pPr>
    </w:p>
    <w:p w:rsidR="00E51B97" w:rsidRPr="009B7F61" w:rsidRDefault="00E51B97" w:rsidP="00BD3713">
      <w:pPr>
        <w:pStyle w:val="NormalWeb"/>
        <w:spacing w:before="0" w:beforeAutospacing="0" w:after="0" w:afterAutospacing="0" w:line="360" w:lineRule="auto"/>
        <w:ind w:firstLine="720"/>
        <w:jc w:val="both"/>
      </w:pPr>
      <w:r w:rsidRPr="009B7F61">
        <w:rPr>
          <w:u w:val="single"/>
          <w:lang w:val="it-IT"/>
        </w:rPr>
        <w:lastRenderedPageBreak/>
        <w:t>Nezainteresovanost</w:t>
      </w:r>
      <w:r w:rsidRPr="009B7F61">
        <w:rPr>
          <w:lang w:val="it-IT"/>
        </w:rPr>
        <w:t xml:space="preserve">: </w:t>
      </w:r>
      <w:r w:rsidRPr="009B7F61">
        <w:rPr>
          <w:i/>
        </w:rPr>
        <w:t>Što se tiče nacionalnih medija, i tu je interesovanje jako malo za sve van Beograda...</w:t>
      </w:r>
      <w:r w:rsidR="00BD3713" w:rsidRPr="009B7F61">
        <w:t>;</w:t>
      </w:r>
      <w:r w:rsidR="00E511E4">
        <w:t xml:space="preserve"> </w:t>
      </w:r>
      <w:r w:rsidRPr="009B7F61">
        <w:rPr>
          <w:i/>
        </w:rPr>
        <w:t>Vidno je od</w:t>
      </w:r>
      <w:r w:rsidR="00BD3713" w:rsidRPr="009B7F61">
        <w:rPr>
          <w:i/>
        </w:rPr>
        <w:t>s</w:t>
      </w:r>
      <w:r w:rsidRPr="009B7F61">
        <w:rPr>
          <w:i/>
        </w:rPr>
        <w:t>ustvo interesovanja za većinu naših programa i aktivnosti od strane medija sa nacionalnom frekvencijom.</w:t>
      </w:r>
      <w:r w:rsidR="00BD3713" w:rsidRPr="009B7F61">
        <w:t>;</w:t>
      </w:r>
      <w:r w:rsidR="00E511E4">
        <w:t xml:space="preserve"> </w:t>
      </w:r>
      <w:r w:rsidRPr="009B7F61">
        <w:rPr>
          <w:i/>
        </w:rPr>
        <w:t>Nacionalni mediji (i pokrajinski) su retko zainteresovani za ono što se dešava u našim ustanovama. Otprilike 10% naše produkcije dolazi na RTS, na TV Vojvodinu nešto više.</w:t>
      </w:r>
      <w:r w:rsidR="00BD3713" w:rsidRPr="009B7F61">
        <w:t>;</w:t>
      </w:r>
      <w:r w:rsidR="00E511E4">
        <w:t xml:space="preserve"> </w:t>
      </w:r>
      <w:r w:rsidRPr="009B7F61">
        <w:rPr>
          <w:i/>
        </w:rPr>
        <w:t>Nacionalne medije mi ne zanimamo.</w:t>
      </w:r>
      <w:r w:rsidR="00BD3713" w:rsidRPr="009B7F61">
        <w:t>;</w:t>
      </w:r>
      <w:r w:rsidR="00E511E4">
        <w:t xml:space="preserve"> </w:t>
      </w:r>
      <w:r w:rsidRPr="009B7F61">
        <w:rPr>
          <w:i/>
        </w:rPr>
        <w:t>Koga zanima kultura van  Beograda?</w:t>
      </w:r>
      <w:r w:rsidRPr="009B7F61">
        <w:t>.</w:t>
      </w:r>
    </w:p>
    <w:p w:rsidR="000302AF" w:rsidRPr="009B7F61" w:rsidRDefault="000302AF" w:rsidP="00BD3713">
      <w:pPr>
        <w:pStyle w:val="NormalWeb"/>
        <w:spacing w:before="0" w:beforeAutospacing="0" w:after="0" w:afterAutospacing="0" w:line="360" w:lineRule="auto"/>
        <w:ind w:firstLine="720"/>
        <w:jc w:val="both"/>
      </w:pPr>
    </w:p>
    <w:p w:rsidR="00E51B97" w:rsidRDefault="00E51B97" w:rsidP="00BD3713">
      <w:pPr>
        <w:pStyle w:val="NormalWeb"/>
        <w:spacing w:before="0" w:beforeAutospacing="0" w:after="0" w:afterAutospacing="0" w:line="360" w:lineRule="auto"/>
        <w:ind w:firstLine="720"/>
        <w:jc w:val="both"/>
        <w:rPr>
          <w:i/>
        </w:rPr>
      </w:pPr>
      <w:r w:rsidRPr="009B7F61">
        <w:rPr>
          <w:u w:val="single"/>
          <w:lang w:val="it-IT"/>
        </w:rPr>
        <w:t>Personalizacija</w:t>
      </w:r>
      <w:r w:rsidRPr="009B7F61">
        <w:rPr>
          <w:lang w:val="it-IT"/>
        </w:rPr>
        <w:t xml:space="preserve">: </w:t>
      </w:r>
      <w:r w:rsidR="00BD3713" w:rsidRPr="009B7F61">
        <w:rPr>
          <w:i/>
        </w:rPr>
        <w:t>Z</w:t>
      </w:r>
      <w:r w:rsidRPr="009B7F61">
        <w:rPr>
          <w:i/>
        </w:rPr>
        <w:t>avisi od ličnih poznanstava.</w:t>
      </w:r>
    </w:p>
    <w:p w:rsidR="0007023D" w:rsidRDefault="0007023D" w:rsidP="00BD3713">
      <w:pPr>
        <w:pStyle w:val="NormalWeb"/>
        <w:spacing w:before="0" w:beforeAutospacing="0" w:after="0" w:afterAutospacing="0" w:line="360" w:lineRule="auto"/>
        <w:ind w:firstLine="720"/>
        <w:jc w:val="both"/>
        <w:rPr>
          <w:u w:val="single"/>
          <w:lang w:val="it-IT"/>
        </w:rPr>
      </w:pPr>
    </w:p>
    <w:p w:rsidR="00E51B97" w:rsidRPr="009B7F61" w:rsidRDefault="00E51B97" w:rsidP="00BD3713">
      <w:pPr>
        <w:pStyle w:val="NormalWeb"/>
        <w:spacing w:before="0" w:beforeAutospacing="0" w:after="0" w:afterAutospacing="0" w:line="360" w:lineRule="auto"/>
        <w:ind w:firstLine="720"/>
        <w:jc w:val="both"/>
        <w:rPr>
          <w:i/>
        </w:rPr>
      </w:pPr>
      <w:r w:rsidRPr="009B7F61">
        <w:rPr>
          <w:u w:val="single"/>
          <w:lang w:val="it-IT"/>
        </w:rPr>
        <w:t>Ekskluzivitet</w:t>
      </w:r>
      <w:r w:rsidRPr="009B7F61">
        <w:rPr>
          <w:lang w:val="it-IT"/>
        </w:rPr>
        <w:t xml:space="preserve">: </w:t>
      </w:r>
      <w:r w:rsidRPr="009B7F61">
        <w:rPr>
          <w:i/>
        </w:rPr>
        <w:t>Nacionalni mediji su skoro potpuno zatvoreni za kulturna dešavanja u drugim gradovima.</w:t>
      </w:r>
      <w:r w:rsidR="00BD3713" w:rsidRPr="009B7F61">
        <w:t>;</w:t>
      </w:r>
      <w:r w:rsidR="00E511E4">
        <w:t xml:space="preserve"> </w:t>
      </w:r>
      <w:r w:rsidRPr="009B7F61">
        <w:rPr>
          <w:i/>
        </w:rPr>
        <w:t>A što se tiče odnosa ustanova iz kulture sa nacionalnim medijima, već je opšte poznato da neki program mora da se nametne kao veoma značajan da bi informacije o njemu izašle iz okvira regionalnih rubrika ili regionalnih TV emisija, koje su obično daleko od glavnih strana novina ili u terminima kada se retko gleda televizija.</w:t>
      </w:r>
    </w:p>
    <w:p w:rsidR="000302AF" w:rsidRPr="009B7F61" w:rsidRDefault="000302AF" w:rsidP="00BD3713">
      <w:pPr>
        <w:pStyle w:val="NormalWeb"/>
        <w:spacing w:before="0" w:beforeAutospacing="0" w:after="0" w:afterAutospacing="0" w:line="360" w:lineRule="auto"/>
        <w:ind w:firstLine="720"/>
        <w:jc w:val="both"/>
        <w:rPr>
          <w:i/>
        </w:rPr>
      </w:pPr>
    </w:p>
    <w:p w:rsidR="00E51B97" w:rsidRPr="009B7F61" w:rsidRDefault="00E51B97" w:rsidP="00BD3713">
      <w:pPr>
        <w:pStyle w:val="NormalWeb"/>
        <w:spacing w:before="0" w:beforeAutospacing="0" w:after="0" w:afterAutospacing="0" w:line="360" w:lineRule="auto"/>
        <w:ind w:firstLine="720"/>
        <w:jc w:val="both"/>
        <w:rPr>
          <w:lang w:val="it-IT"/>
        </w:rPr>
      </w:pPr>
      <w:r w:rsidRPr="009B7F61">
        <w:rPr>
          <w:u w:val="single"/>
          <w:lang w:val="it-IT"/>
        </w:rPr>
        <w:t>Nesvrsishodnost</w:t>
      </w:r>
      <w:r w:rsidRPr="009B7F61">
        <w:rPr>
          <w:lang w:val="it-IT"/>
        </w:rPr>
        <w:t xml:space="preserve">: </w:t>
      </w:r>
      <w:r w:rsidR="00BD3713" w:rsidRPr="009B7F61">
        <w:rPr>
          <w:i/>
          <w:lang w:val="it-IT"/>
        </w:rPr>
        <w:t>Z</w:t>
      </w:r>
      <w:r w:rsidRPr="009B7F61">
        <w:rPr>
          <w:i/>
        </w:rPr>
        <w:t>bog njihove dezogranizovanosti, zbog odsustva želje da se nešto promeni i nepostojanja uvida da su oni tu da bi zadovoljavali potrebe svih građana Srbije (uključujući tu i one koji žive u mestima za koja nikad nisu čuli).</w:t>
      </w:r>
      <w:r w:rsidR="00BD3713" w:rsidRPr="009B7F61">
        <w:t xml:space="preserve"> ;</w:t>
      </w:r>
      <w:r w:rsidR="00E511E4">
        <w:t xml:space="preserve"> </w:t>
      </w:r>
      <w:r w:rsidRPr="009B7F61">
        <w:rPr>
          <w:i/>
          <w:lang w:val="it-IT"/>
        </w:rPr>
        <w:t>Mnogim važnim pitanjima i problemima se Ministarstvo kulture uopšte ne bavi, a moralo bi po zakonu. Nekad se pitam, čemu ili kome služe i koja je njihova svrha?</w:t>
      </w:r>
      <w:r w:rsidRPr="009B7F61">
        <w:rPr>
          <w:lang w:val="it-IT"/>
        </w:rPr>
        <w:t>.</w:t>
      </w:r>
    </w:p>
    <w:p w:rsidR="000302AF" w:rsidRPr="009B7F61" w:rsidRDefault="000302AF" w:rsidP="00BD3713">
      <w:pPr>
        <w:pStyle w:val="NormalWeb"/>
        <w:spacing w:before="0" w:beforeAutospacing="0" w:after="0" w:afterAutospacing="0" w:line="360" w:lineRule="auto"/>
        <w:ind w:firstLine="720"/>
        <w:jc w:val="both"/>
        <w:rPr>
          <w:lang w:val="it-IT"/>
        </w:rPr>
      </w:pPr>
    </w:p>
    <w:p w:rsidR="00105BE0" w:rsidRDefault="00E51B97" w:rsidP="00B13755">
      <w:pPr>
        <w:pStyle w:val="NormalWeb"/>
        <w:spacing w:before="0" w:beforeAutospacing="0" w:after="0" w:afterAutospacing="0" w:line="360" w:lineRule="auto"/>
        <w:ind w:firstLine="720"/>
        <w:jc w:val="both"/>
        <w:rPr>
          <w:lang w:val="it-IT"/>
        </w:rPr>
      </w:pPr>
      <w:r w:rsidRPr="009B7F61">
        <w:rPr>
          <w:lang w:val="it-IT"/>
        </w:rPr>
        <w:t>Iz navedenog kvalitativnog vida analize rezultata, jasno</w:t>
      </w:r>
      <w:r w:rsidR="00051BD1" w:rsidRPr="009B7F61">
        <w:rPr>
          <w:lang w:val="it-IT"/>
        </w:rPr>
        <w:t xml:space="preserve"> se</w:t>
      </w:r>
      <w:r w:rsidRPr="009B7F61">
        <w:rPr>
          <w:lang w:val="it-IT"/>
        </w:rPr>
        <w:t xml:space="preserve"> vidi da je faktor konflikta u komunikaciji identifikova</w:t>
      </w:r>
      <w:r w:rsidR="002D3413" w:rsidRPr="009B7F61">
        <w:rPr>
          <w:lang w:val="it-IT"/>
        </w:rPr>
        <w:t>n</w:t>
      </w:r>
      <w:r w:rsidRPr="009B7F61">
        <w:rPr>
          <w:lang w:val="it-IT"/>
        </w:rPr>
        <w:t xml:space="preserve"> kao “nezainteresovanost” dominantan iz lokalnog rakursa, odmah za njim je “rutina”, da bi “frekventnost”, “ekskluzivitet” i “nevrsishodnost” bili u istoj ravni zastupljenosti, dok su “personalizacija” i “jednosmernost” na kraju.</w:t>
      </w:r>
      <w:r w:rsidR="000A78A1">
        <w:rPr>
          <w:lang w:val="it-IT"/>
        </w:rPr>
        <w:t xml:space="preserve"> </w:t>
      </w:r>
      <w:r w:rsidR="00524536" w:rsidRPr="009B7F61">
        <w:rPr>
          <w:lang w:val="it-IT"/>
        </w:rPr>
        <w:t>U sledećem pitanju, istraživa</w:t>
      </w:r>
      <w:r w:rsidR="002D3413" w:rsidRPr="009B7F61">
        <w:rPr>
          <w:lang w:val="it-IT"/>
        </w:rPr>
        <w:t xml:space="preserve">na je </w:t>
      </w:r>
      <w:r w:rsidR="00FB0355" w:rsidRPr="009B7F61">
        <w:rPr>
          <w:lang w:val="it-IT"/>
        </w:rPr>
        <w:t>prevashodno percepcij</w:t>
      </w:r>
      <w:r w:rsidR="002D3413" w:rsidRPr="009B7F61">
        <w:rPr>
          <w:lang w:val="it-IT"/>
        </w:rPr>
        <w:t>a</w:t>
      </w:r>
      <w:r w:rsidR="00FB0355" w:rsidRPr="009B7F61">
        <w:rPr>
          <w:lang w:val="it-IT"/>
        </w:rPr>
        <w:t xml:space="preserve"> pojmova</w:t>
      </w:r>
      <w:r w:rsidR="002F3484" w:rsidRPr="009B7F61">
        <w:rPr>
          <w:lang w:val="it-IT"/>
        </w:rPr>
        <w:t xml:space="preserve"> ustanova i manifestacija u </w:t>
      </w:r>
      <w:r w:rsidR="00FB0355" w:rsidRPr="009B7F61">
        <w:rPr>
          <w:lang w:val="it-IT"/>
        </w:rPr>
        <w:t>kulturi od nacionalnog značaja</w:t>
      </w:r>
      <w:r w:rsidR="00FD7BA6" w:rsidRPr="009B7F61">
        <w:rPr>
          <w:lang w:val="it-IT"/>
        </w:rPr>
        <w:t xml:space="preserve"> van Beograda</w:t>
      </w:r>
      <w:r w:rsidR="00FB0355" w:rsidRPr="009B7F61">
        <w:rPr>
          <w:lang w:val="it-IT"/>
        </w:rPr>
        <w:t>, jer trenutno u Srbiji nema zakonskog statusa, koji bi određivao šta se, po kojim kriterijumima i kojim pravima i obavezama podvo</w:t>
      </w:r>
      <w:r w:rsidR="00FD7BA6" w:rsidRPr="009B7F61">
        <w:rPr>
          <w:lang w:val="it-IT"/>
        </w:rPr>
        <w:t>d</w:t>
      </w:r>
      <w:r w:rsidR="00FB0355" w:rsidRPr="009B7F61">
        <w:rPr>
          <w:lang w:val="it-IT"/>
        </w:rPr>
        <w:t xml:space="preserve">i pod </w:t>
      </w:r>
      <w:r w:rsidR="00FD7BA6" w:rsidRPr="009B7F61">
        <w:rPr>
          <w:lang w:val="it-IT"/>
        </w:rPr>
        <w:t xml:space="preserve">pomenute </w:t>
      </w:r>
      <w:r w:rsidR="00FB0355" w:rsidRPr="009B7F61">
        <w:rPr>
          <w:lang w:val="it-IT"/>
        </w:rPr>
        <w:t>statuse</w:t>
      </w:r>
      <w:r w:rsidR="00FD7BA6" w:rsidRPr="009B7F61">
        <w:rPr>
          <w:lang w:val="it-IT"/>
        </w:rPr>
        <w:t xml:space="preserve"> koji važe za celu teritoriju</w:t>
      </w:r>
      <w:r w:rsidR="00FB0355" w:rsidRPr="009B7F61">
        <w:rPr>
          <w:lang w:val="it-IT"/>
        </w:rPr>
        <w:t xml:space="preserve">. To potvrđuje i </w:t>
      </w:r>
      <w:r w:rsidR="004D0EDC" w:rsidRPr="009B7F61">
        <w:rPr>
          <w:lang w:val="it-IT"/>
        </w:rPr>
        <w:t>predlog buduće kulturne politike Srbije koji u trećem posebnom cilju, nazvanom “Prepoznavanje i razvoj ustanova i manifestacija od nacionalnog i posebnog značaja za kulturu” planira sledeće:</w:t>
      </w:r>
    </w:p>
    <w:p w:rsidR="000A78A1" w:rsidRDefault="000A78A1" w:rsidP="00B13755">
      <w:pPr>
        <w:pStyle w:val="NormalWeb"/>
        <w:spacing w:before="0" w:beforeAutospacing="0" w:after="0" w:afterAutospacing="0" w:line="360" w:lineRule="auto"/>
        <w:ind w:firstLine="720"/>
        <w:jc w:val="both"/>
        <w:rPr>
          <w:lang w:val="it-IT"/>
        </w:rPr>
      </w:pPr>
    </w:p>
    <w:p w:rsidR="00105BE0" w:rsidRDefault="004D0EDC" w:rsidP="00B13755">
      <w:pPr>
        <w:pStyle w:val="NormalWeb"/>
        <w:spacing w:before="0" w:beforeAutospacing="0" w:after="0" w:afterAutospacing="0" w:line="360" w:lineRule="auto"/>
        <w:ind w:firstLine="720"/>
        <w:jc w:val="both"/>
        <w:rPr>
          <w:i/>
          <w:lang w:val="it-IT"/>
        </w:rPr>
      </w:pPr>
      <w:r w:rsidRPr="009B7F61">
        <w:rPr>
          <w:i/>
          <w:lang w:val="it-IT"/>
        </w:rPr>
        <w:lastRenderedPageBreak/>
        <w:t xml:space="preserve">Određene ustanove kulture i manifestacije sa svojom dugom </w:t>
      </w:r>
    </w:p>
    <w:p w:rsidR="00105BE0" w:rsidRDefault="004D0EDC" w:rsidP="00B13755">
      <w:pPr>
        <w:pStyle w:val="NormalWeb"/>
        <w:spacing w:before="0" w:beforeAutospacing="0" w:after="0" w:afterAutospacing="0" w:line="360" w:lineRule="auto"/>
        <w:ind w:firstLine="720"/>
        <w:jc w:val="both"/>
        <w:rPr>
          <w:i/>
          <w:lang w:val="it-IT"/>
        </w:rPr>
      </w:pPr>
      <w:r w:rsidRPr="009B7F61">
        <w:rPr>
          <w:i/>
          <w:lang w:val="it-IT"/>
        </w:rPr>
        <w:t xml:space="preserve">tradicijom ili važnom ulogom predstavljaju stubove nacionalne </w:t>
      </w:r>
    </w:p>
    <w:p w:rsidR="00105BE0" w:rsidRDefault="004D0EDC" w:rsidP="00B13755">
      <w:pPr>
        <w:pStyle w:val="NormalWeb"/>
        <w:spacing w:before="0" w:beforeAutospacing="0" w:after="0" w:afterAutospacing="0" w:line="360" w:lineRule="auto"/>
        <w:ind w:firstLine="720"/>
        <w:jc w:val="both"/>
        <w:rPr>
          <w:i/>
          <w:lang w:val="it-IT"/>
        </w:rPr>
      </w:pPr>
      <w:r w:rsidRPr="009B7F61">
        <w:rPr>
          <w:i/>
          <w:lang w:val="it-IT"/>
        </w:rPr>
        <w:t xml:space="preserve">kulture i nezamenljivi kulturni kapital, koji treba da bude prepoznat </w:t>
      </w:r>
    </w:p>
    <w:p w:rsidR="00105BE0" w:rsidRDefault="004D0EDC" w:rsidP="00B13755">
      <w:pPr>
        <w:pStyle w:val="NormalWeb"/>
        <w:spacing w:before="0" w:beforeAutospacing="0" w:after="0" w:afterAutospacing="0" w:line="360" w:lineRule="auto"/>
        <w:ind w:firstLine="720"/>
        <w:jc w:val="both"/>
        <w:rPr>
          <w:i/>
          <w:lang w:val="it-IT"/>
        </w:rPr>
      </w:pPr>
      <w:r w:rsidRPr="009B7F61">
        <w:rPr>
          <w:i/>
          <w:lang w:val="it-IT"/>
        </w:rPr>
        <w:t xml:space="preserve">i uvažen dodeljivanjem stalnog statusa ustanove od nacionalnog </w:t>
      </w:r>
    </w:p>
    <w:p w:rsidR="00105BE0" w:rsidRDefault="004D0EDC" w:rsidP="00B13755">
      <w:pPr>
        <w:pStyle w:val="NormalWeb"/>
        <w:spacing w:before="0" w:beforeAutospacing="0" w:after="0" w:afterAutospacing="0" w:line="360" w:lineRule="auto"/>
        <w:ind w:firstLine="720"/>
        <w:jc w:val="both"/>
        <w:rPr>
          <w:i/>
          <w:lang w:val="it-IT"/>
        </w:rPr>
      </w:pPr>
      <w:r w:rsidRPr="009B7F61">
        <w:rPr>
          <w:i/>
          <w:lang w:val="it-IT"/>
        </w:rPr>
        <w:t xml:space="preserve">značaja. Osim toga je potrebno da se odgovarajuća pažnja ciklično </w:t>
      </w:r>
    </w:p>
    <w:p w:rsidR="00105BE0" w:rsidRDefault="004D0EDC" w:rsidP="00B13755">
      <w:pPr>
        <w:pStyle w:val="NormalWeb"/>
        <w:spacing w:before="0" w:beforeAutospacing="0" w:after="0" w:afterAutospacing="0" w:line="360" w:lineRule="auto"/>
        <w:ind w:firstLine="720"/>
        <w:jc w:val="both"/>
        <w:rPr>
          <w:i/>
          <w:lang w:val="it-IT"/>
        </w:rPr>
      </w:pPr>
      <w:r w:rsidRPr="009B7F61">
        <w:rPr>
          <w:i/>
          <w:lang w:val="it-IT"/>
        </w:rPr>
        <w:t xml:space="preserve">posvećuje razvoju ustanova od posebnog značaja za kulturu, </w:t>
      </w:r>
    </w:p>
    <w:p w:rsidR="00F54443" w:rsidRPr="009B7F61" w:rsidRDefault="004D0EDC" w:rsidP="00B13755">
      <w:pPr>
        <w:pStyle w:val="NormalWeb"/>
        <w:spacing w:before="0" w:beforeAutospacing="0" w:after="0" w:afterAutospacing="0" w:line="360" w:lineRule="auto"/>
        <w:ind w:firstLine="720"/>
        <w:jc w:val="both"/>
        <w:rPr>
          <w:i/>
          <w:lang w:val="it-IT"/>
        </w:rPr>
      </w:pPr>
      <w:r w:rsidRPr="009B7F61">
        <w:rPr>
          <w:i/>
          <w:lang w:val="it-IT"/>
        </w:rPr>
        <w:t>kako bi se dao zamah njihovom razvoju. Zato će biti preduzete sledeće mere:</w:t>
      </w:r>
    </w:p>
    <w:p w:rsidR="00B13755" w:rsidRPr="009B7F61" w:rsidRDefault="004D0EDC" w:rsidP="00B13755">
      <w:pPr>
        <w:pStyle w:val="NormalWeb"/>
        <w:spacing w:before="0" w:beforeAutospacing="0" w:after="0" w:afterAutospacing="0" w:line="360" w:lineRule="auto"/>
        <w:ind w:firstLine="720"/>
        <w:jc w:val="both"/>
        <w:rPr>
          <w:i/>
          <w:lang w:val="it-IT"/>
        </w:rPr>
      </w:pPr>
      <w:r w:rsidRPr="009B7F61">
        <w:rPr>
          <w:i/>
          <w:lang w:val="it-IT"/>
        </w:rPr>
        <w:t>1. Određivanje ustanova i manifestacija od nacionalnog kulturnog značaja (Narodni muzej, Narodna biblioteka, Republički zavod za zaštitu spomenika kulture, Arhiv Srbije, Arhiv Jugoslavije, Jugoslovenska kinoteka, Narodno pozorište, Srpsko narodno pozorište, i druge), u skladu sa odgovarajućim jasnim kriterijumima.</w:t>
      </w:r>
    </w:p>
    <w:p w:rsidR="00B13755" w:rsidRPr="009B7F61" w:rsidRDefault="004D0EDC" w:rsidP="00B13755">
      <w:pPr>
        <w:pStyle w:val="NormalWeb"/>
        <w:spacing w:before="0" w:beforeAutospacing="0" w:after="0" w:afterAutospacing="0" w:line="360" w:lineRule="auto"/>
        <w:ind w:firstLine="720"/>
        <w:jc w:val="both"/>
        <w:rPr>
          <w:i/>
          <w:lang w:val="it-IT"/>
        </w:rPr>
      </w:pPr>
      <w:r w:rsidRPr="009B7F61">
        <w:rPr>
          <w:i/>
          <w:lang w:val="it-IT"/>
        </w:rPr>
        <w:t>2. Definisanje kriterijuma na osnovu kojih će se svake četiri godine privremeno birati ustanove od posebnog značaja, koje će biti prioritet kulturne politike u narednom četvorogodišnjem periodu.</w:t>
      </w:r>
    </w:p>
    <w:p w:rsidR="001D16D1" w:rsidRPr="009B7F61" w:rsidRDefault="004D0EDC" w:rsidP="00B13755">
      <w:pPr>
        <w:pStyle w:val="NormalWeb"/>
        <w:spacing w:before="0" w:beforeAutospacing="0" w:after="0" w:afterAutospacing="0" w:line="360" w:lineRule="auto"/>
        <w:ind w:firstLine="720"/>
        <w:jc w:val="both"/>
        <w:rPr>
          <w:i/>
          <w:lang w:val="it-IT"/>
        </w:rPr>
      </w:pPr>
      <w:r w:rsidRPr="009B7F61">
        <w:rPr>
          <w:i/>
          <w:lang w:val="it-IT"/>
        </w:rPr>
        <w:t>3. Kategorizacija manifestacija od značaja za kulturu</w:t>
      </w:r>
    </w:p>
    <w:p w:rsidR="00105BE0" w:rsidRDefault="004D0EDC" w:rsidP="00B13755">
      <w:pPr>
        <w:pStyle w:val="NormalWeb"/>
        <w:spacing w:before="0" w:beforeAutospacing="0" w:after="0" w:afterAutospacing="0" w:line="360" w:lineRule="auto"/>
        <w:ind w:firstLine="720"/>
        <w:jc w:val="both"/>
        <w:rPr>
          <w:i/>
          <w:lang w:val="it-IT"/>
        </w:rPr>
      </w:pPr>
      <w:r w:rsidRPr="009B7F61">
        <w:rPr>
          <w:i/>
          <w:lang w:val="it-IT"/>
        </w:rPr>
        <w:t xml:space="preserve">4. Uspostavljanje javno vidljivog sistema vrednovanja i indikatora rada ustanova kulture i manifestacija i povezivanje ocene njihovih rezultata i dodeljenog statusa sa obimom finansijske podrške i novim razvojnim zadacima. </w:t>
      </w:r>
    </w:p>
    <w:p w:rsidR="00B13755" w:rsidRPr="009B7F61" w:rsidRDefault="00741DD9" w:rsidP="00B13755">
      <w:pPr>
        <w:pStyle w:val="NormalWeb"/>
        <w:spacing w:before="0" w:beforeAutospacing="0" w:after="0" w:afterAutospacing="0" w:line="360" w:lineRule="auto"/>
        <w:ind w:firstLine="720"/>
        <w:jc w:val="both"/>
      </w:pPr>
      <w:r w:rsidRPr="009B7F61">
        <w:rPr>
          <w:i/>
        </w:rPr>
        <w:t>(Nacrt Strategije razvoja kulture u Srbiji 2017 – 2027: 69).</w:t>
      </w:r>
    </w:p>
    <w:p w:rsidR="00C128A0" w:rsidRDefault="001D16D1" w:rsidP="00B13755">
      <w:pPr>
        <w:pStyle w:val="NormalWeb"/>
        <w:spacing w:before="0" w:beforeAutospacing="0" w:after="0" w:afterAutospacing="0" w:line="360" w:lineRule="auto"/>
        <w:ind w:firstLine="720"/>
        <w:jc w:val="both"/>
      </w:pPr>
      <w:r w:rsidRPr="009B7F61">
        <w:t>Realn</w:t>
      </w:r>
      <w:r w:rsidR="00FD7BA6" w:rsidRPr="009B7F61">
        <w:t>u situaciju</w:t>
      </w:r>
      <w:r w:rsidRPr="009B7F61">
        <w:t xml:space="preserve">, po pitanju ustanova kulture od nacionalnog značaja, u ovom segmentu istraživanja opisao </w:t>
      </w:r>
      <w:r w:rsidR="00FD7BA6" w:rsidRPr="009B7F61">
        <w:t xml:space="preserve">je </w:t>
      </w:r>
      <w:r w:rsidRPr="009B7F61">
        <w:t>dr Predrag Cvetičanin</w:t>
      </w:r>
      <w:r w:rsidR="00FD7BA6" w:rsidRPr="009B7F61">
        <w:t xml:space="preserve">: </w:t>
      </w:r>
    </w:p>
    <w:p w:rsidR="000A78A1" w:rsidRDefault="00FD7BA6" w:rsidP="00B13755">
      <w:pPr>
        <w:pStyle w:val="NormalWeb"/>
        <w:spacing w:before="0" w:beforeAutospacing="0" w:after="0" w:afterAutospacing="0" w:line="360" w:lineRule="auto"/>
        <w:ind w:firstLine="720"/>
        <w:jc w:val="both"/>
        <w:rPr>
          <w:i/>
        </w:rPr>
      </w:pPr>
      <w:r w:rsidRPr="009B7F61">
        <w:rPr>
          <w:i/>
        </w:rPr>
        <w:t xml:space="preserve">U jednom trenutku, nakon donošenja Zakona o kulturi </w:t>
      </w:r>
    </w:p>
    <w:p w:rsidR="000A78A1" w:rsidRDefault="00FD7BA6" w:rsidP="00B13755">
      <w:pPr>
        <w:pStyle w:val="NormalWeb"/>
        <w:spacing w:before="0" w:beforeAutospacing="0" w:after="0" w:afterAutospacing="0" w:line="360" w:lineRule="auto"/>
        <w:ind w:firstLine="720"/>
        <w:jc w:val="both"/>
        <w:rPr>
          <w:i/>
        </w:rPr>
      </w:pPr>
      <w:r w:rsidRPr="009B7F61">
        <w:rPr>
          <w:i/>
        </w:rPr>
        <w:t xml:space="preserve">2009. godine, veliki broj institucija iz unutrašnjosti je </w:t>
      </w:r>
    </w:p>
    <w:p w:rsidR="000A78A1" w:rsidRDefault="00FD7BA6" w:rsidP="00B13755">
      <w:pPr>
        <w:pStyle w:val="NormalWeb"/>
        <w:spacing w:before="0" w:beforeAutospacing="0" w:after="0" w:afterAutospacing="0" w:line="360" w:lineRule="auto"/>
        <w:ind w:firstLine="720"/>
        <w:jc w:val="both"/>
        <w:rPr>
          <w:i/>
        </w:rPr>
      </w:pPr>
      <w:r w:rsidRPr="009B7F61">
        <w:rPr>
          <w:i/>
        </w:rPr>
        <w:t xml:space="preserve">dobio status ustanova kulture od nacionalnog značaja. </w:t>
      </w:r>
    </w:p>
    <w:p w:rsidR="00C128A0" w:rsidRDefault="00FD7BA6" w:rsidP="00B13755">
      <w:pPr>
        <w:pStyle w:val="NormalWeb"/>
        <w:spacing w:before="0" w:beforeAutospacing="0" w:after="0" w:afterAutospacing="0" w:line="360" w:lineRule="auto"/>
        <w:ind w:firstLine="720"/>
        <w:jc w:val="both"/>
        <w:rPr>
          <w:i/>
        </w:rPr>
      </w:pPr>
      <w:r w:rsidRPr="009B7F61">
        <w:rPr>
          <w:i/>
        </w:rPr>
        <w:t xml:space="preserve">Pošto bi to, osim simboličkog aspekta trebalo da prate i </w:t>
      </w:r>
    </w:p>
    <w:p w:rsidR="000A78A1" w:rsidRDefault="00FD7BA6" w:rsidP="00B13755">
      <w:pPr>
        <w:pStyle w:val="NormalWeb"/>
        <w:spacing w:before="0" w:beforeAutospacing="0" w:after="0" w:afterAutospacing="0" w:line="360" w:lineRule="auto"/>
        <w:ind w:firstLine="720"/>
        <w:jc w:val="both"/>
        <w:rPr>
          <w:i/>
        </w:rPr>
      </w:pPr>
      <w:r w:rsidRPr="009B7F61">
        <w:rPr>
          <w:i/>
        </w:rPr>
        <w:t xml:space="preserve">organizacioni i finansijski aspekt (odnosno da se za njih </w:t>
      </w:r>
    </w:p>
    <w:p w:rsidR="000A78A1" w:rsidRDefault="00FD7BA6" w:rsidP="00B13755">
      <w:pPr>
        <w:pStyle w:val="NormalWeb"/>
        <w:spacing w:before="0" w:beforeAutospacing="0" w:after="0" w:afterAutospacing="0" w:line="360" w:lineRule="auto"/>
        <w:ind w:firstLine="720"/>
        <w:jc w:val="both"/>
        <w:rPr>
          <w:i/>
        </w:rPr>
      </w:pPr>
      <w:r w:rsidRPr="009B7F61">
        <w:rPr>
          <w:i/>
        </w:rPr>
        <w:t xml:space="preserve">obezbede dopunski novac i otvore nova radna mesta), </w:t>
      </w:r>
    </w:p>
    <w:p w:rsidR="00C128A0" w:rsidRDefault="00FD7BA6" w:rsidP="00B13755">
      <w:pPr>
        <w:pStyle w:val="NormalWeb"/>
        <w:spacing w:before="0" w:beforeAutospacing="0" w:after="0" w:afterAutospacing="0" w:line="360" w:lineRule="auto"/>
        <w:ind w:firstLine="720"/>
        <w:jc w:val="both"/>
        <w:rPr>
          <w:i/>
        </w:rPr>
      </w:pPr>
      <w:r w:rsidRPr="009B7F61">
        <w:rPr>
          <w:i/>
        </w:rPr>
        <w:t xml:space="preserve">onda je smisao promena Zakona o kulturi 2014. godine </w:t>
      </w:r>
    </w:p>
    <w:p w:rsidR="00FD7BA6" w:rsidRPr="009B7F61" w:rsidRDefault="00FD7BA6" w:rsidP="00B13755">
      <w:pPr>
        <w:pStyle w:val="NormalWeb"/>
        <w:spacing w:before="0" w:beforeAutospacing="0" w:after="0" w:afterAutospacing="0" w:line="360" w:lineRule="auto"/>
        <w:ind w:firstLine="720"/>
        <w:jc w:val="both"/>
        <w:rPr>
          <w:i/>
        </w:rPr>
      </w:pPr>
      <w:r w:rsidRPr="009B7F61">
        <w:rPr>
          <w:i/>
        </w:rPr>
        <w:t xml:space="preserve">bio da se to anulira, pa je samo obrisan taj član iz Zakona. </w:t>
      </w:r>
    </w:p>
    <w:p w:rsidR="00FD7BA6" w:rsidRDefault="0087406C" w:rsidP="00B13755">
      <w:pPr>
        <w:pStyle w:val="NormalWeb"/>
        <w:spacing w:before="0" w:beforeAutospacing="0" w:after="0" w:afterAutospacing="0" w:line="360" w:lineRule="auto"/>
        <w:ind w:firstLine="720"/>
        <w:jc w:val="both"/>
      </w:pPr>
      <w:r w:rsidRPr="009B7F61">
        <w:t>To potvrđuje još jedan ispitanik, Slađana Petrović Varagić, na osnovu svog dugogodišnjeg uspešnog iskustva u javnom sektoru u kulturi</w:t>
      </w:r>
      <w:r w:rsidR="00B13755" w:rsidRPr="009B7F61">
        <w:t xml:space="preserve"> van centra</w:t>
      </w:r>
      <w:r w:rsidRPr="009B7F61">
        <w:t>:</w:t>
      </w:r>
      <w:r w:rsidR="000A78A1">
        <w:t xml:space="preserve"> </w:t>
      </w:r>
      <w:r w:rsidR="00B13755" w:rsidRPr="009B7F61">
        <w:rPr>
          <w:i/>
        </w:rPr>
        <w:t>...Mada je i to obesmišljeno, jer te ustanove čiji je spisak sada proširen nemaju ništa drugo osim te „značke“</w:t>
      </w:r>
      <w:r w:rsidR="00DA1E37">
        <w:rPr>
          <w:i/>
        </w:rPr>
        <w:t xml:space="preserve">- </w:t>
      </w:r>
      <w:r w:rsidR="00B13755" w:rsidRPr="009B7F61">
        <w:rPr>
          <w:i/>
        </w:rPr>
        <w:t xml:space="preserve"> od takvog statusa... </w:t>
      </w:r>
      <w:r w:rsidR="00FD7BA6" w:rsidRPr="009B7F61">
        <w:t>Da bi predstavili odnos centar – lokal</w:t>
      </w:r>
      <w:r w:rsidR="00DA1E37">
        <w:t>na zajednica</w:t>
      </w:r>
      <w:r w:rsidR="00FD7BA6" w:rsidRPr="009B7F61">
        <w:t xml:space="preserve">, odnosno Beograd – </w:t>
      </w:r>
      <w:r w:rsidRPr="009B7F61">
        <w:t>o</w:t>
      </w:r>
      <w:r w:rsidR="00FD7BA6" w:rsidRPr="009B7F61">
        <w:t>st</w:t>
      </w:r>
      <w:r w:rsidRPr="009B7F61">
        <w:t>atak</w:t>
      </w:r>
      <w:r w:rsidR="00FD7BA6" w:rsidRPr="009B7F61">
        <w:t xml:space="preserve"> Srbije, u okviru bivše, pomenute odluke o određenju </w:t>
      </w:r>
      <w:r w:rsidR="00FD7BA6" w:rsidRPr="009B7F61">
        <w:lastRenderedPageBreak/>
        <w:t>statusa ustanove kulture od nacionalnog značaja, isti ć</w:t>
      </w:r>
      <w:r w:rsidR="00263A40" w:rsidRPr="009B7F61">
        <w:t>u</w:t>
      </w:r>
      <w:r w:rsidR="00FD7BA6" w:rsidRPr="009B7F61">
        <w:t xml:space="preserve"> predstaviti tabelarno.Ovaj pregled će pomoći i u kasnijoj analizi odgovora ispitanika o njihovoj percepciji ovog statusa.</w:t>
      </w:r>
    </w:p>
    <w:tbl>
      <w:tblPr>
        <w:tblStyle w:val="TableGrid"/>
        <w:tblW w:w="0" w:type="auto"/>
        <w:tblLook w:val="04A0"/>
      </w:tblPr>
      <w:tblGrid>
        <w:gridCol w:w="4258"/>
        <w:gridCol w:w="4258"/>
      </w:tblGrid>
      <w:tr w:rsidR="004E19FB" w:rsidRPr="009B7F61" w:rsidTr="0004195A">
        <w:tc>
          <w:tcPr>
            <w:tcW w:w="8516" w:type="dxa"/>
            <w:gridSpan w:val="2"/>
          </w:tcPr>
          <w:p w:rsidR="004E19FB" w:rsidRPr="009B7F61" w:rsidRDefault="004E19FB" w:rsidP="004E19FB">
            <w:pPr>
              <w:pStyle w:val="NormalWeb"/>
              <w:spacing w:line="360" w:lineRule="auto"/>
              <w:jc w:val="center"/>
              <w:rPr>
                <w:sz w:val="20"/>
                <w:szCs w:val="20"/>
              </w:rPr>
            </w:pPr>
            <w:r w:rsidRPr="009B7F61">
              <w:rPr>
                <w:sz w:val="20"/>
                <w:szCs w:val="20"/>
              </w:rPr>
              <w:t>Ustanove kulture od nacionalnog značaja prema Odluci Vlade Srbije iz 2013.</w:t>
            </w:r>
          </w:p>
        </w:tc>
      </w:tr>
      <w:tr w:rsidR="004E19FB" w:rsidRPr="009B7F61" w:rsidTr="004E19FB">
        <w:tc>
          <w:tcPr>
            <w:tcW w:w="4258" w:type="dxa"/>
          </w:tcPr>
          <w:p w:rsidR="004E19FB" w:rsidRPr="009B7F61" w:rsidRDefault="00D80337" w:rsidP="004E19FB">
            <w:pPr>
              <w:pStyle w:val="NormalWeb"/>
              <w:spacing w:line="360" w:lineRule="auto"/>
              <w:jc w:val="center"/>
              <w:rPr>
                <w:sz w:val="20"/>
                <w:szCs w:val="20"/>
              </w:rPr>
            </w:pPr>
            <w:r w:rsidRPr="009B7F61">
              <w:rPr>
                <w:sz w:val="20"/>
                <w:szCs w:val="20"/>
              </w:rPr>
              <w:t>Beograd (50%)</w:t>
            </w:r>
          </w:p>
        </w:tc>
        <w:tc>
          <w:tcPr>
            <w:tcW w:w="4258" w:type="dxa"/>
          </w:tcPr>
          <w:p w:rsidR="004E19FB" w:rsidRPr="009B7F61" w:rsidRDefault="004E19FB" w:rsidP="009746F8">
            <w:pPr>
              <w:pStyle w:val="NormalWeb"/>
              <w:jc w:val="both"/>
              <w:rPr>
                <w:sz w:val="20"/>
                <w:szCs w:val="20"/>
              </w:rPr>
            </w:pPr>
            <w:r w:rsidRPr="009B7F61">
              <w:rPr>
                <w:sz w:val="20"/>
                <w:szCs w:val="20"/>
              </w:rPr>
              <w:t>Ostatak Srbije</w:t>
            </w:r>
            <w:r w:rsidR="00D80337" w:rsidRPr="009B7F61">
              <w:rPr>
                <w:sz w:val="20"/>
                <w:szCs w:val="20"/>
              </w:rPr>
              <w:t>: Vojvodina</w:t>
            </w:r>
            <w:r w:rsidR="009746F8" w:rsidRPr="009B7F61">
              <w:rPr>
                <w:sz w:val="20"/>
                <w:szCs w:val="20"/>
              </w:rPr>
              <w:t xml:space="preserve"> (23%), Centralna Srbija (10%), Zapadna Srbija (10%), Južna Srbija (5%), Istočna Srbija (2%)</w:t>
            </w:r>
          </w:p>
        </w:tc>
      </w:tr>
      <w:tr w:rsidR="004E19FB" w:rsidRPr="009B7F61" w:rsidTr="004E19FB">
        <w:tc>
          <w:tcPr>
            <w:tcW w:w="4258" w:type="dxa"/>
          </w:tcPr>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Narodni muzej;</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Istorijski muzej Srbije;</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Muzej savremene umetnosti;</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Etnografski muzej;</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Muzej primenjene umetnosti;</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Prirodnjački muzej;</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Muzej nauke i tehnike;</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Muzej istorije Jugoslavije;</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Muzej pozorišne umetnosti Srbije;</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Muzej u Prištini (s izmeštenim sedištem u Beogradu);</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Republički zavod za zaštitu spomenika kulture;</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Zavod za zaštitu spomenika kulture grada Beograda;</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Arhiv Srbije;</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Arhiv Jugoslavije;</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Jugoslovenska kinoteka;</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Narodna biblioteka Srbije;</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Univerzitetska biblioteka "Svetozar Marković";</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Narodno pozorište;</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Jugoslovensko dramsko pozorište;</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Pozorište "Atelje 212";</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"Zvezdara teatar";</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Pozorište "Boško Buha";</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Beogradska filharmonija;</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Ansambl narodnih igara i pesama Srbije "Kolo";</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Filmski centar Srbije;</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Zavod za proučavanje kulturnog razvitka;</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"Jugokoncert";</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Centar lepih umetnosti "Gvarnerius";</w:t>
            </w:r>
          </w:p>
          <w:p w:rsidR="0082047D" w:rsidRPr="009B7F61" w:rsidRDefault="0082047D" w:rsidP="0018666C">
            <w:pPr>
              <w:pStyle w:val="ListParagraph"/>
              <w:numPr>
                <w:ilvl w:val="0"/>
                <w:numId w:val="25"/>
              </w:numPr>
              <w:spacing w:after="200" w:line="276" w:lineRule="auto"/>
              <w:rPr>
                <w:rFonts w:ascii="Times New Roman" w:hAnsi="Times New Roman" w:cs="Times New Roman"/>
                <w:sz w:val="20"/>
                <w:szCs w:val="20"/>
              </w:rPr>
            </w:pPr>
            <w:r w:rsidRPr="009B7F61">
              <w:rPr>
                <w:rFonts w:ascii="Times New Roman" w:hAnsi="Times New Roman" w:cs="Times New Roman"/>
                <w:sz w:val="20"/>
                <w:szCs w:val="20"/>
              </w:rPr>
              <w:t>Zadužbina "Ilije M. Kolarca";</w:t>
            </w:r>
          </w:p>
          <w:p w:rsidR="004E19FB" w:rsidRPr="009B7F61" w:rsidRDefault="0082047D" w:rsidP="0018666C">
            <w:pPr>
              <w:pStyle w:val="ListParagraph"/>
              <w:numPr>
                <w:ilvl w:val="0"/>
                <w:numId w:val="25"/>
              </w:numPr>
              <w:spacing w:after="200" w:line="276" w:lineRule="auto"/>
              <w:rPr>
                <w:sz w:val="20"/>
                <w:szCs w:val="20"/>
              </w:rPr>
            </w:pPr>
            <w:r w:rsidRPr="009B7F61">
              <w:rPr>
                <w:rFonts w:ascii="Times New Roman" w:hAnsi="Times New Roman" w:cs="Times New Roman"/>
                <w:sz w:val="20"/>
                <w:szCs w:val="20"/>
              </w:rPr>
              <w:t>Kulturno-prosvetna zajednica Srbije.</w:t>
            </w:r>
          </w:p>
        </w:tc>
        <w:tc>
          <w:tcPr>
            <w:tcW w:w="4258" w:type="dxa"/>
          </w:tcPr>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 xml:space="preserve">Muzej Vojvodine, Novi Sad; </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Galerija Matice srpske, Novi Sad;</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Galerija slika "Sava Šumanović" Šid;</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Spomen zbirka "Pavla Beljanskog", Novi Sad;</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Galerija "Milan Konjović", Sombor;</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Pokrajinski zavod za zaštitu spomenika kulture, Petrovaradin;</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Zavod za zaštitu spomenika kulture Sremska Mitrovica;</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Međuopštinski zavod za zaštitu spomenika kulture Subotica;</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Arhiv Vojvodine, Novi Sad;</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Istorijski arhiv grada Novog Sada;</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Biblioteka Matice srpske, Novi Sad;</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Srpsko narodno pozorište, Novi Sad;</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Narodno pozorište Subotica;</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Dom kulture "Mihajlo Pupin", Idvor;</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Narodni muzej Čačak;</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 xml:space="preserve">Muzej naivne i marginalne umetnosti, Jagodina; </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Muzej "Ras" u Novom Pazaru;</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Narodni muzej Kraljevo;</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Umetnička galerija "Nadežda Petrović", Čačak;</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Zavod za zaštitu spomenika kulture Kraljevo;</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 xml:space="preserve">Muzej "Staro selo" Sirogojno; </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Narodni muzej Valjevo;</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Moderna galerija Valjevo;</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Zavod za zaštitu spomenika kulture Valjevo;</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Matična biblioteka "Ljubomir Nenadović", Valjevo;</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Centar  "Vuk Karadžić", Loznica;</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 xml:space="preserve">Narodni muzej Toplice, Prokuplje; </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Galerija savremene umetnosti Niš;</w:t>
            </w:r>
          </w:p>
          <w:p w:rsidR="009746F8" w:rsidRPr="009B7F61" w:rsidRDefault="009746F8" w:rsidP="0018666C">
            <w:pPr>
              <w:pStyle w:val="ListParagraph"/>
              <w:numPr>
                <w:ilvl w:val="0"/>
                <w:numId w:val="25"/>
              </w:numPr>
              <w:spacing w:after="200" w:line="276" w:lineRule="auto"/>
              <w:jc w:val="both"/>
              <w:rPr>
                <w:rFonts w:ascii="Times New Roman" w:hAnsi="Times New Roman" w:cs="Times New Roman"/>
                <w:sz w:val="20"/>
                <w:szCs w:val="20"/>
              </w:rPr>
            </w:pPr>
            <w:r w:rsidRPr="009B7F61">
              <w:rPr>
                <w:rFonts w:ascii="Times New Roman" w:hAnsi="Times New Roman" w:cs="Times New Roman"/>
                <w:sz w:val="20"/>
                <w:szCs w:val="20"/>
              </w:rPr>
              <w:t>Zavod za zaštitu spomenika kulture Niš;</w:t>
            </w:r>
          </w:p>
          <w:p w:rsidR="004E19FB" w:rsidRPr="009B7F61" w:rsidRDefault="009746F8" w:rsidP="0018666C">
            <w:pPr>
              <w:pStyle w:val="ListParagraph"/>
              <w:numPr>
                <w:ilvl w:val="0"/>
                <w:numId w:val="25"/>
              </w:numPr>
              <w:spacing w:after="200" w:line="276" w:lineRule="auto"/>
              <w:jc w:val="both"/>
              <w:rPr>
                <w:sz w:val="20"/>
                <w:szCs w:val="20"/>
              </w:rPr>
            </w:pPr>
            <w:r w:rsidRPr="009B7F61">
              <w:rPr>
                <w:rFonts w:ascii="Times New Roman" w:hAnsi="Times New Roman" w:cs="Times New Roman"/>
                <w:sz w:val="20"/>
                <w:szCs w:val="20"/>
              </w:rPr>
              <w:t>Regionalni zavod za zaštitu spomenika kulture Smederevo.</w:t>
            </w:r>
          </w:p>
        </w:tc>
      </w:tr>
    </w:tbl>
    <w:p w:rsidR="00C128A0" w:rsidRPr="009B7F61" w:rsidRDefault="00C128A0" w:rsidP="00C128A0">
      <w:pPr>
        <w:pStyle w:val="NormalWeb"/>
        <w:spacing w:before="0" w:beforeAutospacing="0" w:after="0" w:afterAutospacing="0" w:line="360" w:lineRule="auto"/>
        <w:ind w:firstLine="720"/>
        <w:jc w:val="center"/>
        <w:rPr>
          <w:sz w:val="20"/>
          <w:szCs w:val="20"/>
          <w:u w:val="single"/>
        </w:rPr>
      </w:pPr>
      <w:r w:rsidRPr="009B7F61">
        <w:rPr>
          <w:sz w:val="20"/>
          <w:szCs w:val="20"/>
          <w:u w:val="single"/>
        </w:rPr>
        <w:lastRenderedPageBreak/>
        <w:t>Tabela 25: Odnos: Beograd – ostatak Srbije u kategorizaciji ustanova kulture od nacionalnog značaja iz 2013</w:t>
      </w:r>
      <w:r w:rsidRPr="009B7F61">
        <w:rPr>
          <w:rStyle w:val="FootnoteReference"/>
          <w:sz w:val="20"/>
          <w:szCs w:val="20"/>
          <w:u w:val="single"/>
        </w:rPr>
        <w:footnoteReference w:id="206"/>
      </w:r>
      <w:r w:rsidRPr="009B7F61">
        <w:rPr>
          <w:sz w:val="20"/>
          <w:szCs w:val="20"/>
          <w:u w:val="single"/>
        </w:rPr>
        <w:t xml:space="preserve">. </w:t>
      </w:r>
    </w:p>
    <w:p w:rsidR="000366FC" w:rsidRDefault="0004195A" w:rsidP="00741DD9">
      <w:pPr>
        <w:spacing w:line="360" w:lineRule="auto"/>
        <w:ind w:firstLine="720"/>
        <w:jc w:val="both"/>
        <w:rPr>
          <w:rFonts w:ascii="Times New Roman" w:hAnsi="Times New Roman" w:cs="Times New Roman"/>
        </w:rPr>
      </w:pPr>
      <w:r w:rsidRPr="009B7F61">
        <w:rPr>
          <w:rFonts w:ascii="Times New Roman" w:hAnsi="Times New Roman" w:cs="Times New Roman"/>
        </w:rPr>
        <w:t xml:space="preserve">Osim što je sama kategorizacija ustanova kulture od nacionalnog značaja izazvala polemike u javnosti, </w:t>
      </w:r>
      <w:r w:rsidR="00900FCE">
        <w:rPr>
          <w:rFonts w:ascii="Times New Roman" w:hAnsi="Times New Roman" w:cs="Times New Roman"/>
        </w:rPr>
        <w:t>zasnova</w:t>
      </w:r>
      <w:r w:rsidRPr="009B7F61">
        <w:rPr>
          <w:rFonts w:ascii="Times New Roman" w:hAnsi="Times New Roman" w:cs="Times New Roman"/>
        </w:rPr>
        <w:t xml:space="preserve">ne na nezadovoljstvu kriterijumima i fokusiranjem na pojedine centre, </w:t>
      </w:r>
      <w:r w:rsidR="00376B14" w:rsidRPr="009B7F61">
        <w:rPr>
          <w:rFonts w:ascii="Times New Roman" w:hAnsi="Times New Roman" w:cs="Times New Roman"/>
        </w:rPr>
        <w:t>moj</w:t>
      </w:r>
      <w:r w:rsidRPr="009B7F61">
        <w:rPr>
          <w:rFonts w:ascii="Times New Roman" w:hAnsi="Times New Roman" w:cs="Times New Roman"/>
        </w:rPr>
        <w:t xml:space="preserve"> procentualni pregled prikazuje velike disproporcije u tom pogledu, kao i potpuno zanemarivanje pojedinih prirodnih regionalnih centara (Kragujevac, Užice, Zaječar...).Što se tiče kategorizacije manifestacija od nacionalnog značaja, tu je još veći problem, jer osim </w:t>
      </w:r>
      <w:r w:rsidR="004969BE" w:rsidRPr="009B7F61">
        <w:rPr>
          <w:rFonts w:ascii="Times New Roman" w:hAnsi="Times New Roman" w:cs="Times New Roman"/>
        </w:rPr>
        <w:t>početka tog procesa 2010. godine, koji se zasnivao na potpisivanju direktnih protokola o saradnji koji su omogućili stabilno finansiranje od tri godine</w:t>
      </w:r>
      <w:r w:rsidR="004969BE" w:rsidRPr="009B7F61">
        <w:rPr>
          <w:rStyle w:val="FootnoteReference"/>
          <w:rFonts w:ascii="Times New Roman" w:hAnsi="Times New Roman" w:cs="Times New Roman"/>
        </w:rPr>
        <w:footnoteReference w:id="207"/>
      </w:r>
      <w:r w:rsidR="004969BE" w:rsidRPr="009B7F61">
        <w:rPr>
          <w:rFonts w:ascii="Times New Roman" w:hAnsi="Times New Roman" w:cs="Times New Roman"/>
        </w:rPr>
        <w:t>, koje je potom prekinuto</w:t>
      </w:r>
      <w:r w:rsidR="00153D66" w:rsidRPr="009B7F61">
        <w:rPr>
          <w:rFonts w:ascii="Times New Roman" w:hAnsi="Times New Roman" w:cs="Times New Roman"/>
        </w:rPr>
        <w:t>, širojjavnosti nije poznato ko ih je</w:t>
      </w:r>
      <w:r w:rsidR="00A7255A" w:rsidRPr="009B7F61">
        <w:rPr>
          <w:rFonts w:ascii="Times New Roman" w:hAnsi="Times New Roman" w:cs="Times New Roman"/>
        </w:rPr>
        <w:t xml:space="preserve"> (Ministar, savetnici, komisija...?)</w:t>
      </w:r>
      <w:r w:rsidR="00153D66" w:rsidRPr="009B7F61">
        <w:rPr>
          <w:rFonts w:ascii="Times New Roman" w:hAnsi="Times New Roman" w:cs="Times New Roman"/>
        </w:rPr>
        <w:t xml:space="preserve"> i na osnovu kojih kriterijuma selektovao. Neke </w:t>
      </w:r>
      <w:r w:rsidR="004969BE" w:rsidRPr="009B7F61">
        <w:rPr>
          <w:rFonts w:ascii="Times New Roman" w:hAnsi="Times New Roman" w:cs="Times New Roman"/>
        </w:rPr>
        <w:t>su</w:t>
      </w:r>
      <w:r w:rsidR="00153D66" w:rsidRPr="009B7F61">
        <w:rPr>
          <w:rFonts w:ascii="Times New Roman" w:hAnsi="Times New Roman" w:cs="Times New Roman"/>
        </w:rPr>
        <w:t xml:space="preserve"> i</w:t>
      </w:r>
      <w:r w:rsidR="004969BE" w:rsidRPr="009B7F61">
        <w:rPr>
          <w:rFonts w:ascii="Times New Roman" w:hAnsi="Times New Roman" w:cs="Times New Roman"/>
        </w:rPr>
        <w:t xml:space="preserve"> direktno</w:t>
      </w:r>
      <w:r w:rsidR="004969BE" w:rsidRPr="009B7F61">
        <w:rPr>
          <w:rStyle w:val="FootnoteReference"/>
          <w:rFonts w:ascii="Times New Roman" w:hAnsi="Times New Roman" w:cs="Times New Roman"/>
        </w:rPr>
        <w:footnoteReference w:id="208"/>
      </w:r>
      <w:r w:rsidR="004969BE" w:rsidRPr="009B7F61">
        <w:rPr>
          <w:rFonts w:ascii="Times New Roman" w:hAnsi="Times New Roman" w:cs="Times New Roman"/>
        </w:rPr>
        <w:t xml:space="preserve"> ili indirektno</w:t>
      </w:r>
      <w:r w:rsidR="004969BE" w:rsidRPr="009B7F61">
        <w:rPr>
          <w:rStyle w:val="FootnoteReference"/>
          <w:rFonts w:ascii="Times New Roman" w:hAnsi="Times New Roman" w:cs="Times New Roman"/>
        </w:rPr>
        <w:footnoteReference w:id="209"/>
      </w:r>
      <w:r w:rsidR="00153D66" w:rsidRPr="009B7F61">
        <w:rPr>
          <w:rFonts w:ascii="Times New Roman" w:hAnsi="Times New Roman" w:cs="Times New Roman"/>
        </w:rPr>
        <w:t xml:space="preserve">i </w:t>
      </w:r>
      <w:r w:rsidR="004969BE" w:rsidRPr="009B7F61">
        <w:rPr>
          <w:rFonts w:ascii="Times New Roman" w:hAnsi="Times New Roman" w:cs="Times New Roman"/>
        </w:rPr>
        <w:t>promovisale taj status u medijima</w:t>
      </w:r>
      <w:r w:rsidR="00153D66" w:rsidRPr="009B7F61">
        <w:rPr>
          <w:rFonts w:ascii="Times New Roman" w:hAnsi="Times New Roman" w:cs="Times New Roman"/>
        </w:rPr>
        <w:t xml:space="preserve">, a u Izveštaju o radu Ministarstva za 2012. </w:t>
      </w:r>
      <w:r w:rsidR="00115A27" w:rsidRPr="009B7F61">
        <w:rPr>
          <w:rFonts w:ascii="Times New Roman" w:hAnsi="Times New Roman" w:cs="Times New Roman"/>
        </w:rPr>
        <w:t>o protokolima za finan</w:t>
      </w:r>
      <w:r w:rsidR="00AC0987" w:rsidRPr="009B7F61">
        <w:rPr>
          <w:rFonts w:ascii="Times New Roman" w:hAnsi="Times New Roman" w:cs="Times New Roman"/>
        </w:rPr>
        <w:t>s</w:t>
      </w:r>
      <w:r w:rsidR="00115A27" w:rsidRPr="009B7F61">
        <w:rPr>
          <w:rFonts w:ascii="Times New Roman" w:hAnsi="Times New Roman" w:cs="Times New Roman"/>
        </w:rPr>
        <w:t xml:space="preserve">iranje manifestacija od nacionalnog značaja </w:t>
      </w:r>
      <w:r w:rsidR="00153D66" w:rsidRPr="009B7F61">
        <w:rPr>
          <w:rFonts w:ascii="Times New Roman" w:hAnsi="Times New Roman" w:cs="Times New Roman"/>
        </w:rPr>
        <w:t>stoji</w:t>
      </w:r>
      <w:r w:rsidR="004969BE" w:rsidRPr="009B7F61">
        <w:rPr>
          <w:rFonts w:ascii="Times New Roman" w:hAnsi="Times New Roman" w:cs="Times New Roman"/>
        </w:rPr>
        <w:t xml:space="preserve">: </w:t>
      </w:r>
      <w:r w:rsidR="00153D66" w:rsidRPr="009B7F61">
        <w:rPr>
          <w:rFonts w:ascii="Times New Roman" w:hAnsi="Times New Roman" w:cs="Times New Roman"/>
        </w:rPr>
        <w:t xml:space="preserve">“Radi jačanja strateškog partnerstva, </w:t>
      </w:r>
      <w:r w:rsidR="00153D66" w:rsidRPr="009B7F61">
        <w:rPr>
          <w:rFonts w:ascii="Times New Roman" w:hAnsi="Times New Roman" w:cs="Times New Roman"/>
          <w:b/>
        </w:rPr>
        <w:t>Ministarstvo</w:t>
      </w:r>
      <w:r w:rsidR="00153D66" w:rsidRPr="009B7F61">
        <w:rPr>
          <w:rFonts w:ascii="Times New Roman" w:hAnsi="Times New Roman" w:cs="Times New Roman"/>
        </w:rPr>
        <w:t xml:space="preserve"> je sa organizatorima i osnivačima festivala/manifestacija u Republici Srbiji, </w:t>
      </w:r>
      <w:r w:rsidR="00153D66" w:rsidRPr="009B7F61">
        <w:rPr>
          <w:rFonts w:ascii="Times New Roman" w:hAnsi="Times New Roman" w:cs="Times New Roman"/>
          <w:b/>
        </w:rPr>
        <w:t xml:space="preserve">koji </w:t>
      </w:r>
      <w:r w:rsidR="00A7255A" w:rsidRPr="009B7F61">
        <w:rPr>
          <w:rFonts w:ascii="Times New Roman" w:hAnsi="Times New Roman" w:cs="Times New Roman"/>
          <w:b/>
        </w:rPr>
        <w:t>daju poseban doprinos srpskoj kulturi</w:t>
      </w:r>
      <w:r w:rsidR="00A7255A" w:rsidRPr="009B7F61">
        <w:rPr>
          <w:rFonts w:ascii="Times New Roman" w:hAnsi="Times New Roman" w:cs="Times New Roman"/>
        </w:rPr>
        <w:t>, potpisalo protokole o dugoročnoj saradnji. Protokolima je predviđena obaveza Ministarstva</w:t>
      </w:r>
      <w:r w:rsidR="00115A27" w:rsidRPr="009B7F61">
        <w:rPr>
          <w:rFonts w:ascii="Times New Roman" w:hAnsi="Times New Roman" w:cs="Times New Roman"/>
        </w:rPr>
        <w:t xml:space="preserve"> da u predstojeće tri godine sufinansira realizaciju navedenih festivala</w:t>
      </w:r>
      <w:r w:rsidR="000366FC" w:rsidRPr="009B7F61">
        <w:rPr>
          <w:rFonts w:ascii="Times New Roman" w:hAnsi="Times New Roman" w:cs="Times New Roman"/>
        </w:rPr>
        <w:t xml:space="preserve">/manifestacija, kao i unapređenje monitoringa realizacije i namenskog korišćenja budžetskih sredstava. </w:t>
      </w:r>
      <w:r w:rsidR="000366FC" w:rsidRPr="009B7F61">
        <w:rPr>
          <w:rFonts w:ascii="Times New Roman" w:hAnsi="Times New Roman" w:cs="Times New Roman"/>
          <w:b/>
        </w:rPr>
        <w:t>U upravnim odborima festivala/manifestacija biće i po dva predstavnika Ministarstva.</w:t>
      </w:r>
      <w:r w:rsidR="0050455B">
        <w:rPr>
          <w:rFonts w:ascii="Times New Roman" w:hAnsi="Times New Roman" w:cs="Times New Roman"/>
          <w:b/>
        </w:rPr>
        <w:t xml:space="preserve"> </w:t>
      </w:r>
      <w:r w:rsidR="000366FC" w:rsidRPr="009B7F61">
        <w:rPr>
          <w:rFonts w:ascii="Times New Roman" w:hAnsi="Times New Roman" w:cs="Times New Roman"/>
        </w:rPr>
        <w:t>Zaključeni su protokoli o saradnji i realizaciji sledećih festivala: Pozorišnog festivala “Sterijino pozorje” u Novom Sadu, Pozorišnog festivala “Tvrđava teatar” u Smederevu,</w:t>
      </w:r>
      <w:r w:rsidR="00874292" w:rsidRPr="009B7F61">
        <w:rPr>
          <w:rFonts w:ascii="Times New Roman" w:hAnsi="Times New Roman" w:cs="Times New Roman"/>
        </w:rPr>
        <w:t xml:space="preserve"> Pozorišnog festivala “Joakim InterFest” u Kragujevcu, Beogradskog festivala igre, GitarArt festivala</w:t>
      </w:r>
      <w:r w:rsidR="00874292" w:rsidRPr="009B7F61">
        <w:rPr>
          <w:rStyle w:val="FootnoteReference"/>
          <w:rFonts w:ascii="Times New Roman" w:hAnsi="Times New Roman" w:cs="Times New Roman"/>
        </w:rPr>
        <w:footnoteReference w:id="210"/>
      </w:r>
      <w:r w:rsidR="00874292" w:rsidRPr="009B7F61">
        <w:rPr>
          <w:rFonts w:ascii="Times New Roman" w:hAnsi="Times New Roman" w:cs="Times New Roman"/>
        </w:rPr>
        <w:t xml:space="preserve">, Međunarodnog džez festivala “Nišvil” u Nišu, </w:t>
      </w:r>
      <w:r w:rsidR="00ED35F7" w:rsidRPr="009B7F61">
        <w:rPr>
          <w:rFonts w:ascii="Times New Roman" w:hAnsi="Times New Roman" w:cs="Times New Roman"/>
        </w:rPr>
        <w:t>Međunarodnog filmskog festivala “Kustendorf” na Mokroj Gori, Festivala “Mokranjčevi dani” u Negotinu, Novosadskih muzičkih svečanosti u Novom Sadu i Vukovog sabora u Tršiću.</w:t>
      </w:r>
    </w:p>
    <w:p w:rsidR="00900FCE" w:rsidRPr="009B7F61" w:rsidRDefault="00900FCE" w:rsidP="00741DD9">
      <w:pPr>
        <w:spacing w:line="360" w:lineRule="auto"/>
        <w:ind w:firstLine="720"/>
        <w:jc w:val="both"/>
        <w:rPr>
          <w:rFonts w:ascii="Times New Roman" w:hAnsi="Times New Roman" w:cs="Times New Roman"/>
        </w:rPr>
      </w:pPr>
    </w:p>
    <w:p w:rsidR="00F57EC0" w:rsidRPr="009B7F61" w:rsidRDefault="00ED35F7" w:rsidP="00741DD9">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Kao i prethodnih godina, potpisan je poseban protokol s Gradom Beogradom radi zajedničkog finansiranja Beogradskog internacionalnog teatarskog festivala (BITEF),</w:t>
      </w:r>
      <w:r w:rsidR="00B45E74" w:rsidRPr="009B7F61">
        <w:rPr>
          <w:rFonts w:ascii="Times New Roman" w:hAnsi="Times New Roman" w:cs="Times New Roman"/>
        </w:rPr>
        <w:t xml:space="preserve"> Beogradskog muzičkog festivala (BEMUS), Međunarodnog filmskog festivala (FEST), Beogradskog festivala dokumentarnog i kratkometražnog filma, Oktobarskog saloma i Međunarodnog takmičenja muzičke omladine. Nastavljeno je sufinansiranje Međunarodnog filmskog festivala “Palić” i Međunarodnog festivala pozorišta za decu “Subotica”</w:t>
      </w:r>
      <w:r w:rsidR="002E47FE" w:rsidRPr="009B7F61">
        <w:rPr>
          <w:rFonts w:ascii="Times New Roman" w:hAnsi="Times New Roman" w:cs="Times New Roman"/>
        </w:rPr>
        <w:t xml:space="preserve"> na osnovu Protokola, koji su 2005. godine potpisali predstavnici Ministarstva, Pokrajinskog sekretarijata za obrazovanje i kulturu, Skupštine opštine Subotica, Otvorenog univerziteta i Dečjeg pozorišta iz Subotice. Protokol je zaključen i sa Udruženjem građana “Radionica integracije” za period od 2009. do 2011. godine radi realizacije projekta “Pozorište za slepe i slabovide i osobe s drugim vrstama invaliditeta.”</w:t>
      </w:r>
      <w:r w:rsidR="00167D65" w:rsidRPr="009B7F61">
        <w:rPr>
          <w:rFonts w:ascii="Times New Roman" w:hAnsi="Times New Roman" w:cs="Times New Roman"/>
        </w:rPr>
        <w:t xml:space="preserve"> (</w:t>
      </w:r>
      <w:r w:rsidR="00167D65" w:rsidRPr="009B7F61">
        <w:rPr>
          <w:rFonts w:ascii="Times New Roman" w:hAnsi="Times New Roman" w:cs="Times New Roman"/>
          <w:i/>
        </w:rPr>
        <w:t xml:space="preserve">Izveštaj o radu Ministarstva kulture i informisanja za period jul – decembar 2012. godine </w:t>
      </w:r>
      <w:r w:rsidR="00167D65" w:rsidRPr="009B7F61">
        <w:rPr>
          <w:rFonts w:ascii="Times New Roman" w:hAnsi="Times New Roman" w:cs="Times New Roman"/>
        </w:rPr>
        <w:t xml:space="preserve"> 2013: 4 – 5).</w:t>
      </w:r>
      <w:r w:rsidR="004969BE" w:rsidRPr="009B7F61">
        <w:rPr>
          <w:rFonts w:ascii="Times New Roman" w:hAnsi="Times New Roman" w:cs="Times New Roman"/>
        </w:rPr>
        <w:t>U ovom trenutku, jedin</w:t>
      </w:r>
      <w:r w:rsidR="004D5948" w:rsidRPr="009B7F61">
        <w:rPr>
          <w:rFonts w:ascii="Times New Roman" w:hAnsi="Times New Roman" w:cs="Times New Roman"/>
        </w:rPr>
        <w:t>i</w:t>
      </w:r>
      <w:r w:rsidR="004969BE" w:rsidRPr="009B7F61">
        <w:rPr>
          <w:rFonts w:ascii="Times New Roman" w:hAnsi="Times New Roman" w:cs="Times New Roman"/>
        </w:rPr>
        <w:t xml:space="preserve"> za koje</w:t>
      </w:r>
      <w:r w:rsidR="00D8243B" w:rsidRPr="009B7F61">
        <w:rPr>
          <w:rFonts w:ascii="Times New Roman" w:hAnsi="Times New Roman" w:cs="Times New Roman"/>
        </w:rPr>
        <w:t xml:space="preserve">se </w:t>
      </w:r>
      <w:r w:rsidR="004969BE" w:rsidRPr="009B7F61">
        <w:rPr>
          <w:rFonts w:ascii="Times New Roman" w:hAnsi="Times New Roman" w:cs="Times New Roman"/>
        </w:rPr>
        <w:t>mož</w:t>
      </w:r>
      <w:r w:rsidR="00E872BA" w:rsidRPr="009B7F61">
        <w:rPr>
          <w:rFonts w:ascii="Times New Roman" w:hAnsi="Times New Roman" w:cs="Times New Roman"/>
        </w:rPr>
        <w:t>e</w:t>
      </w:r>
      <w:r w:rsidR="004969BE" w:rsidRPr="009B7F61">
        <w:rPr>
          <w:rFonts w:ascii="Times New Roman" w:hAnsi="Times New Roman" w:cs="Times New Roman"/>
        </w:rPr>
        <w:t xml:space="preserve"> tvrditi da koriste tu privilegiju (ne može</w:t>
      </w:r>
      <w:r w:rsidR="00D8243B" w:rsidRPr="009B7F61">
        <w:rPr>
          <w:rFonts w:ascii="Times New Roman" w:hAnsi="Times New Roman" w:cs="Times New Roman"/>
        </w:rPr>
        <w:t xml:space="preserve"> se</w:t>
      </w:r>
      <w:r w:rsidR="004969BE" w:rsidRPr="009B7F61">
        <w:rPr>
          <w:rFonts w:ascii="Times New Roman" w:hAnsi="Times New Roman" w:cs="Times New Roman"/>
        </w:rPr>
        <w:t xml:space="preserve"> reći status zbog nepostojanja legislative) su EXIT i Guča (jer ih nema u prikazu rezultata konkursnog finansiranja, a u medijima promovišu direktne </w:t>
      </w:r>
      <w:r w:rsidR="00061199" w:rsidRPr="009B7F61">
        <w:rPr>
          <w:rFonts w:ascii="Times New Roman" w:hAnsi="Times New Roman" w:cs="Times New Roman"/>
        </w:rPr>
        <w:t>subvencije države bez uvida u iznos i obrazloženje)</w:t>
      </w:r>
      <w:r w:rsidR="00857B38" w:rsidRPr="009B7F61">
        <w:rPr>
          <w:rFonts w:ascii="Times New Roman" w:hAnsi="Times New Roman" w:cs="Times New Roman"/>
        </w:rPr>
        <w:t xml:space="preserve"> i pre svega projekat </w:t>
      </w:r>
      <w:r w:rsidR="00857B38" w:rsidRPr="009B7F61">
        <w:rPr>
          <w:rFonts w:ascii="Times New Roman" w:hAnsi="Times New Roman" w:cs="Times New Roman"/>
          <w:shd w:val="clear" w:color="auto" w:fill="FFFFFF"/>
        </w:rPr>
        <w:t>“Novi Sad 2021 – Evropska prestonica kulture”</w:t>
      </w:r>
      <w:r w:rsidR="00857B38" w:rsidRPr="009B7F61">
        <w:rPr>
          <w:rStyle w:val="FootnoteReference"/>
          <w:rFonts w:ascii="Times New Roman" w:hAnsi="Times New Roman" w:cs="Times New Roman"/>
          <w:shd w:val="clear" w:color="auto" w:fill="FFFFFF"/>
        </w:rPr>
        <w:footnoteReference w:id="211"/>
      </w:r>
      <w:r w:rsidR="00857B38" w:rsidRPr="009B7F61">
        <w:rPr>
          <w:rFonts w:ascii="Times New Roman" w:hAnsi="Times New Roman" w:cs="Times New Roman"/>
          <w:shd w:val="clear" w:color="auto" w:fill="FFFFFF"/>
        </w:rPr>
        <w:t>.</w:t>
      </w:r>
      <w:r w:rsidR="00F57EC0" w:rsidRPr="009B7F61">
        <w:rPr>
          <w:rFonts w:ascii="Times New Roman" w:hAnsi="Times New Roman" w:cs="Times New Roman"/>
          <w:shd w:val="clear" w:color="auto" w:fill="FFFFFF"/>
        </w:rPr>
        <w:t xml:space="preserve">Na pitanje </w:t>
      </w:r>
      <w:r w:rsidR="00AA451C" w:rsidRPr="009B7F61">
        <w:rPr>
          <w:rFonts w:ascii="Times New Roman" w:hAnsi="Times New Roman" w:cs="Times New Roman"/>
          <w:shd w:val="clear" w:color="auto" w:fill="FFFFFF"/>
        </w:rPr>
        <w:t>“</w:t>
      </w:r>
      <w:r w:rsidR="00F57EC0" w:rsidRPr="009B7F61">
        <w:rPr>
          <w:rFonts w:ascii="Times New Roman" w:hAnsi="Times New Roman" w:cs="Times New Roman"/>
        </w:rPr>
        <w:t>Navedite zvanične ustanove/manifestacije u kulturi od nacionalnog značaja van Beograda?</w:t>
      </w:r>
      <w:r w:rsidR="00AA451C" w:rsidRPr="009B7F61">
        <w:rPr>
          <w:rFonts w:ascii="Times New Roman" w:hAnsi="Times New Roman" w:cs="Times New Roman"/>
        </w:rPr>
        <w:t xml:space="preserve">”, od ukupno 28 ispitanika, uključujući i </w:t>
      </w:r>
      <w:r w:rsidR="00B031CC" w:rsidRPr="009B7F61">
        <w:rPr>
          <w:rFonts w:ascii="Times New Roman" w:hAnsi="Times New Roman" w:cs="Times New Roman"/>
        </w:rPr>
        <w:t>dopunski</w:t>
      </w:r>
      <w:r w:rsidR="00AA451C" w:rsidRPr="009B7F61">
        <w:rPr>
          <w:rFonts w:ascii="Times New Roman" w:hAnsi="Times New Roman" w:cs="Times New Roman"/>
        </w:rPr>
        <w:t xml:space="preserve"> uzorak, direktno je odgovorilo 24 anketiranih subjekata, dok je ostatak dao komentar u vezi kriterijuma. </w:t>
      </w:r>
      <w:r w:rsidR="00F57EC0" w:rsidRPr="009B7F61">
        <w:rPr>
          <w:rFonts w:ascii="Times New Roman" w:hAnsi="Times New Roman" w:cs="Times New Roman"/>
          <w:shd w:val="clear" w:color="auto" w:fill="FFFFFF"/>
        </w:rPr>
        <w:t>U prvoj tabeli u okviru ovog dela istraživanja će</w:t>
      </w:r>
      <w:r w:rsidR="00D8243B" w:rsidRPr="009B7F61">
        <w:rPr>
          <w:rFonts w:ascii="Times New Roman" w:hAnsi="Times New Roman" w:cs="Times New Roman"/>
          <w:shd w:val="clear" w:color="auto" w:fill="FFFFFF"/>
        </w:rPr>
        <w:t xml:space="preserve"> se</w:t>
      </w:r>
      <w:r w:rsidR="00F57EC0" w:rsidRPr="009B7F61">
        <w:rPr>
          <w:rFonts w:ascii="Times New Roman" w:hAnsi="Times New Roman" w:cs="Times New Roman"/>
          <w:shd w:val="clear" w:color="auto" w:fill="FFFFFF"/>
        </w:rPr>
        <w:t xml:space="preserve"> predstaviti kako ispitanici</w:t>
      </w:r>
      <w:r w:rsidR="00AA451C" w:rsidRPr="009B7F61">
        <w:rPr>
          <w:rFonts w:ascii="Times New Roman" w:hAnsi="Times New Roman" w:cs="Times New Roman"/>
          <w:shd w:val="clear" w:color="auto" w:fill="FFFFFF"/>
        </w:rPr>
        <w:t xml:space="preserve"> pericipiraju ustanove kulture od nacionalnog značaja</w:t>
      </w:r>
      <w:r w:rsidR="00E4241F" w:rsidRPr="009B7F61">
        <w:rPr>
          <w:rFonts w:ascii="Times New Roman" w:hAnsi="Times New Roman" w:cs="Times New Roman"/>
          <w:shd w:val="clear" w:color="auto" w:fill="FFFFFF"/>
        </w:rPr>
        <w:t xml:space="preserve"> van Beograda u odnosu na njihov status iz 2013. godine</w:t>
      </w:r>
      <w:r w:rsidR="001C4F87" w:rsidRPr="009B7F61">
        <w:rPr>
          <w:rFonts w:ascii="Times New Roman" w:hAnsi="Times New Roman" w:cs="Times New Roman"/>
          <w:shd w:val="clear" w:color="auto" w:fill="FFFFFF"/>
        </w:rPr>
        <w:t>, a u drugoj manifestacije.</w:t>
      </w:r>
    </w:p>
    <w:p w:rsidR="00D70A22" w:rsidRDefault="00D70A22" w:rsidP="00741DD9">
      <w:pPr>
        <w:spacing w:line="360" w:lineRule="auto"/>
        <w:ind w:firstLine="720"/>
        <w:jc w:val="both"/>
        <w:rPr>
          <w:rFonts w:ascii="Times New Roman" w:hAnsi="Times New Roman" w:cs="Times New Roman"/>
          <w:i/>
        </w:rPr>
      </w:pPr>
    </w:p>
    <w:p w:rsidR="00E511E4" w:rsidRDefault="00E511E4" w:rsidP="00741DD9">
      <w:pPr>
        <w:spacing w:line="360" w:lineRule="auto"/>
        <w:ind w:firstLine="720"/>
        <w:jc w:val="both"/>
        <w:rPr>
          <w:rFonts w:ascii="Times New Roman" w:hAnsi="Times New Roman" w:cs="Times New Roman"/>
          <w:i/>
        </w:rPr>
      </w:pPr>
    </w:p>
    <w:p w:rsidR="00E511E4" w:rsidRDefault="00E511E4" w:rsidP="00741DD9">
      <w:pPr>
        <w:spacing w:line="360" w:lineRule="auto"/>
        <w:ind w:firstLine="720"/>
        <w:jc w:val="both"/>
        <w:rPr>
          <w:rFonts w:ascii="Times New Roman" w:hAnsi="Times New Roman" w:cs="Times New Roman"/>
          <w:i/>
        </w:rPr>
      </w:pPr>
    </w:p>
    <w:p w:rsidR="00E511E4" w:rsidRDefault="00E511E4" w:rsidP="00741DD9">
      <w:pPr>
        <w:spacing w:line="360" w:lineRule="auto"/>
        <w:ind w:firstLine="720"/>
        <w:jc w:val="both"/>
        <w:rPr>
          <w:rFonts w:ascii="Times New Roman" w:hAnsi="Times New Roman" w:cs="Times New Roman"/>
          <w:i/>
        </w:rPr>
      </w:pPr>
    </w:p>
    <w:p w:rsidR="00E511E4" w:rsidRDefault="00E511E4" w:rsidP="00741DD9">
      <w:pPr>
        <w:spacing w:line="360" w:lineRule="auto"/>
        <w:ind w:firstLine="720"/>
        <w:jc w:val="both"/>
        <w:rPr>
          <w:rFonts w:ascii="Times New Roman" w:hAnsi="Times New Roman" w:cs="Times New Roman"/>
          <w:i/>
        </w:rPr>
      </w:pPr>
    </w:p>
    <w:p w:rsidR="00E511E4" w:rsidRDefault="00E511E4" w:rsidP="00741DD9">
      <w:pPr>
        <w:spacing w:line="360" w:lineRule="auto"/>
        <w:ind w:firstLine="720"/>
        <w:jc w:val="both"/>
        <w:rPr>
          <w:rFonts w:ascii="Times New Roman" w:hAnsi="Times New Roman" w:cs="Times New Roman"/>
          <w:i/>
        </w:rPr>
      </w:pPr>
    </w:p>
    <w:p w:rsidR="00E511E4" w:rsidRDefault="00E511E4" w:rsidP="00741DD9">
      <w:pPr>
        <w:spacing w:line="360" w:lineRule="auto"/>
        <w:ind w:firstLine="720"/>
        <w:jc w:val="both"/>
        <w:rPr>
          <w:rFonts w:ascii="Times New Roman" w:hAnsi="Times New Roman" w:cs="Times New Roman"/>
          <w:i/>
        </w:rPr>
      </w:pPr>
    </w:p>
    <w:p w:rsidR="00E511E4" w:rsidRPr="009B7F61" w:rsidRDefault="00E511E4" w:rsidP="00741DD9">
      <w:pPr>
        <w:spacing w:line="360" w:lineRule="auto"/>
        <w:ind w:firstLine="720"/>
        <w:jc w:val="both"/>
        <w:rPr>
          <w:rFonts w:ascii="Times New Roman" w:hAnsi="Times New Roman" w:cs="Times New Roman"/>
          <w:i/>
        </w:rPr>
      </w:pPr>
    </w:p>
    <w:tbl>
      <w:tblPr>
        <w:tblStyle w:val="TableGrid"/>
        <w:tblW w:w="0" w:type="auto"/>
        <w:jc w:val="center"/>
        <w:tblLook w:val="04A0"/>
      </w:tblPr>
      <w:tblGrid>
        <w:gridCol w:w="675"/>
        <w:gridCol w:w="4536"/>
        <w:gridCol w:w="1326"/>
        <w:gridCol w:w="1979"/>
      </w:tblGrid>
      <w:tr w:rsidR="009D07CB" w:rsidRPr="009B7F61" w:rsidTr="009D07CB">
        <w:trPr>
          <w:jc w:val="center"/>
        </w:trPr>
        <w:tc>
          <w:tcPr>
            <w:tcW w:w="675"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lastRenderedPageBreak/>
              <w:t>R.B.</w:t>
            </w:r>
          </w:p>
        </w:tc>
        <w:tc>
          <w:tcPr>
            <w:tcW w:w="4536"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Naziv ustanove</w:t>
            </w:r>
          </w:p>
        </w:tc>
        <w:tc>
          <w:tcPr>
            <w:tcW w:w="1326"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Status 2013.</w:t>
            </w:r>
          </w:p>
        </w:tc>
        <w:tc>
          <w:tcPr>
            <w:tcW w:w="1979"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Identifikacija u glasovima</w:t>
            </w: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9D07CB"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Srpsko narodno pozorište, Novi Sad</w:t>
            </w:r>
          </w:p>
        </w:tc>
        <w:tc>
          <w:tcPr>
            <w:tcW w:w="1326"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4</w:t>
            </w: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9D07CB"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Matica srpska, Novi Sad</w:t>
            </w:r>
          </w:p>
        </w:tc>
        <w:tc>
          <w:tcPr>
            <w:tcW w:w="1326"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val="restart"/>
          </w:tcPr>
          <w:p w:rsidR="009D07CB" w:rsidRPr="009B7F61" w:rsidRDefault="009D07CB" w:rsidP="008216BC">
            <w:pPr>
              <w:spacing w:line="360" w:lineRule="auto"/>
              <w:jc w:val="center"/>
              <w:rPr>
                <w:rFonts w:ascii="Times New Roman" w:hAnsi="Times New Roman" w:cs="Times New Roman"/>
                <w:sz w:val="20"/>
                <w:szCs w:val="20"/>
              </w:rPr>
            </w:pPr>
          </w:p>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3</w:t>
            </w:r>
          </w:p>
          <w:p w:rsidR="009D07CB" w:rsidRPr="009B7F61" w:rsidRDefault="009D07CB" w:rsidP="008216BC">
            <w:pPr>
              <w:spacing w:line="360" w:lineRule="auto"/>
              <w:jc w:val="center"/>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9D07CB"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Knjaževsko-srpski teatar, Kragujevac</w:t>
            </w:r>
          </w:p>
        </w:tc>
        <w:tc>
          <w:tcPr>
            <w:tcW w:w="1326"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8216BC">
            <w:pPr>
              <w:spacing w:line="360" w:lineRule="auto"/>
              <w:jc w:val="center"/>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9D07CB"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Galerija “Nadežda Petrović”, Čačak</w:t>
            </w:r>
          </w:p>
        </w:tc>
        <w:tc>
          <w:tcPr>
            <w:tcW w:w="1326"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8216BC">
            <w:pPr>
              <w:spacing w:line="360" w:lineRule="auto"/>
              <w:jc w:val="center"/>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9D07CB"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Muzej “Staro selo”, Sirogojno</w:t>
            </w:r>
          </w:p>
        </w:tc>
        <w:tc>
          <w:tcPr>
            <w:tcW w:w="1326"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val="restart"/>
          </w:tcPr>
          <w:p w:rsidR="009D07CB" w:rsidRPr="009B7F61" w:rsidRDefault="009D07CB" w:rsidP="008216BC">
            <w:pPr>
              <w:spacing w:line="360" w:lineRule="auto"/>
              <w:jc w:val="center"/>
              <w:rPr>
                <w:rFonts w:ascii="Times New Roman" w:hAnsi="Times New Roman" w:cs="Times New Roman"/>
                <w:sz w:val="20"/>
                <w:szCs w:val="20"/>
              </w:rPr>
            </w:pPr>
          </w:p>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2</w:t>
            </w:r>
          </w:p>
          <w:p w:rsidR="009D07CB" w:rsidRPr="009B7F61" w:rsidRDefault="009D07CB" w:rsidP="008216BC">
            <w:pPr>
              <w:spacing w:line="360" w:lineRule="auto"/>
              <w:jc w:val="center"/>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9D07CB"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Galerija “Sava Šumanović”, Šid</w:t>
            </w:r>
          </w:p>
        </w:tc>
        <w:tc>
          <w:tcPr>
            <w:tcW w:w="1326"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8216BC">
            <w:pPr>
              <w:spacing w:line="360" w:lineRule="auto"/>
              <w:jc w:val="center"/>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9D07CB"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Spomen park “Kragujevački oktobar”</w:t>
            </w:r>
          </w:p>
        </w:tc>
        <w:tc>
          <w:tcPr>
            <w:tcW w:w="1326"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8216BC">
            <w:pPr>
              <w:spacing w:line="360" w:lineRule="auto"/>
              <w:jc w:val="center"/>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9D07CB" w:rsidP="008216BC">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Spomen zbirka “Pavla Beljanskog”, Novi Sad</w:t>
            </w:r>
          </w:p>
        </w:tc>
        <w:tc>
          <w:tcPr>
            <w:tcW w:w="1326" w:type="dxa"/>
          </w:tcPr>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val="restart"/>
          </w:tcPr>
          <w:p w:rsidR="009D07CB" w:rsidRPr="009B7F61" w:rsidRDefault="009D07CB" w:rsidP="00584380">
            <w:pPr>
              <w:spacing w:line="360" w:lineRule="auto"/>
              <w:jc w:val="both"/>
              <w:rPr>
                <w:rFonts w:ascii="Times New Roman" w:hAnsi="Times New Roman" w:cs="Times New Roman"/>
                <w:sz w:val="20"/>
                <w:szCs w:val="20"/>
              </w:rPr>
            </w:pPr>
          </w:p>
          <w:p w:rsidR="009D07CB" w:rsidRPr="009B7F61" w:rsidRDefault="009D07CB" w:rsidP="00584380">
            <w:pPr>
              <w:spacing w:line="360" w:lineRule="auto"/>
              <w:jc w:val="both"/>
              <w:rPr>
                <w:rFonts w:ascii="Times New Roman" w:hAnsi="Times New Roman" w:cs="Times New Roman"/>
                <w:sz w:val="20"/>
                <w:szCs w:val="20"/>
              </w:rPr>
            </w:pPr>
          </w:p>
          <w:p w:rsidR="009D07CB" w:rsidRPr="009B7F61" w:rsidRDefault="009D07CB" w:rsidP="00584380">
            <w:pPr>
              <w:spacing w:line="360" w:lineRule="auto"/>
              <w:jc w:val="both"/>
              <w:rPr>
                <w:rFonts w:ascii="Times New Roman" w:hAnsi="Times New Roman" w:cs="Times New Roman"/>
                <w:sz w:val="20"/>
                <w:szCs w:val="20"/>
              </w:rPr>
            </w:pPr>
          </w:p>
          <w:p w:rsidR="009D07CB" w:rsidRPr="009B7F61" w:rsidRDefault="009D07CB" w:rsidP="00584380">
            <w:pPr>
              <w:spacing w:line="360" w:lineRule="auto"/>
              <w:jc w:val="both"/>
              <w:rPr>
                <w:rFonts w:ascii="Times New Roman" w:hAnsi="Times New Roman" w:cs="Times New Roman"/>
                <w:sz w:val="20"/>
                <w:szCs w:val="20"/>
              </w:rPr>
            </w:pPr>
          </w:p>
          <w:p w:rsidR="009D07CB" w:rsidRPr="009B7F61" w:rsidRDefault="009D07CB" w:rsidP="00584380">
            <w:pPr>
              <w:spacing w:line="360" w:lineRule="auto"/>
              <w:jc w:val="both"/>
              <w:rPr>
                <w:rFonts w:ascii="Times New Roman" w:hAnsi="Times New Roman" w:cs="Times New Roman"/>
                <w:sz w:val="20"/>
                <w:szCs w:val="20"/>
              </w:rPr>
            </w:pPr>
          </w:p>
          <w:p w:rsidR="009D07CB" w:rsidRPr="009B7F61" w:rsidRDefault="009D07CB" w:rsidP="00584380">
            <w:pPr>
              <w:spacing w:line="360" w:lineRule="auto"/>
              <w:jc w:val="both"/>
              <w:rPr>
                <w:rFonts w:ascii="Times New Roman" w:hAnsi="Times New Roman" w:cs="Times New Roman"/>
                <w:sz w:val="20"/>
                <w:szCs w:val="20"/>
              </w:rPr>
            </w:pPr>
          </w:p>
          <w:p w:rsidR="009D07CB" w:rsidRPr="009B7F61" w:rsidRDefault="009D07CB" w:rsidP="00584380">
            <w:pPr>
              <w:spacing w:line="360" w:lineRule="auto"/>
              <w:jc w:val="both"/>
              <w:rPr>
                <w:rFonts w:ascii="Times New Roman" w:hAnsi="Times New Roman" w:cs="Times New Roman"/>
                <w:sz w:val="20"/>
                <w:szCs w:val="20"/>
              </w:rPr>
            </w:pPr>
          </w:p>
          <w:p w:rsidR="009D07CB" w:rsidRPr="009B7F61" w:rsidRDefault="009D07CB" w:rsidP="00584380">
            <w:pPr>
              <w:spacing w:line="360" w:lineRule="auto"/>
              <w:jc w:val="both"/>
              <w:rPr>
                <w:rFonts w:ascii="Times New Roman" w:hAnsi="Times New Roman" w:cs="Times New Roman"/>
                <w:sz w:val="20"/>
                <w:szCs w:val="20"/>
              </w:rPr>
            </w:pPr>
          </w:p>
          <w:p w:rsidR="009D07CB" w:rsidRPr="009B7F61" w:rsidRDefault="009D07CB" w:rsidP="00584380">
            <w:pPr>
              <w:spacing w:line="360" w:lineRule="auto"/>
              <w:jc w:val="both"/>
              <w:rPr>
                <w:rFonts w:ascii="Times New Roman" w:hAnsi="Times New Roman" w:cs="Times New Roman"/>
                <w:sz w:val="20"/>
                <w:szCs w:val="20"/>
              </w:rPr>
            </w:pPr>
          </w:p>
          <w:p w:rsidR="009D07CB" w:rsidRPr="009B7F61" w:rsidRDefault="009D07CB" w:rsidP="00584380">
            <w:pPr>
              <w:spacing w:line="360" w:lineRule="auto"/>
              <w:jc w:val="both"/>
              <w:rPr>
                <w:rFonts w:ascii="Times New Roman" w:hAnsi="Times New Roman" w:cs="Times New Roman"/>
                <w:sz w:val="20"/>
                <w:szCs w:val="20"/>
              </w:rPr>
            </w:pPr>
          </w:p>
          <w:p w:rsidR="009D07CB" w:rsidRPr="009B7F61" w:rsidRDefault="009D07CB" w:rsidP="008216B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1</w:t>
            </w: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9D07CB"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Narodno pozorište, Subotica</w:t>
            </w:r>
          </w:p>
        </w:tc>
        <w:tc>
          <w:tcPr>
            <w:tcW w:w="1326" w:type="dxa"/>
          </w:tcPr>
          <w:p w:rsidR="009D07CB" w:rsidRPr="009B7F61" w:rsidRDefault="009D07CB" w:rsidP="00D75C76">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A023F4"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Galerija “Milan Konjović”, Sombor</w:t>
            </w:r>
          </w:p>
        </w:tc>
        <w:tc>
          <w:tcPr>
            <w:tcW w:w="1326" w:type="dxa"/>
          </w:tcPr>
          <w:p w:rsidR="009D07CB" w:rsidRPr="009B7F61" w:rsidRDefault="00A023F4" w:rsidP="00A023F4">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6518E7"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Galerija “Laza Vozarević”, Sremska Mitrovica</w:t>
            </w:r>
          </w:p>
        </w:tc>
        <w:tc>
          <w:tcPr>
            <w:tcW w:w="1326" w:type="dxa"/>
          </w:tcPr>
          <w:p w:rsidR="009D07CB" w:rsidRPr="009B7F61" w:rsidRDefault="006518E7" w:rsidP="006518E7">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6518E7"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Muzej Vojvodine, Novi Sad</w:t>
            </w:r>
          </w:p>
        </w:tc>
        <w:tc>
          <w:tcPr>
            <w:tcW w:w="1326" w:type="dxa"/>
          </w:tcPr>
          <w:p w:rsidR="009D07CB" w:rsidRPr="009B7F61" w:rsidRDefault="006518E7" w:rsidP="006518E7">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6518E7"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Arhiv Vojvodine, Novi Sad</w:t>
            </w:r>
          </w:p>
        </w:tc>
        <w:tc>
          <w:tcPr>
            <w:tcW w:w="1326" w:type="dxa"/>
          </w:tcPr>
          <w:p w:rsidR="009D07CB" w:rsidRPr="009B7F61" w:rsidRDefault="006518E7" w:rsidP="006518E7">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1D2C1F"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Narodno pozorište, Subotica</w:t>
            </w:r>
          </w:p>
        </w:tc>
        <w:tc>
          <w:tcPr>
            <w:tcW w:w="1326" w:type="dxa"/>
          </w:tcPr>
          <w:p w:rsidR="009D07CB" w:rsidRPr="009B7F61" w:rsidRDefault="001D2C1F" w:rsidP="001D2C1F">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C417F7"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Niš Art Fondacija</w:t>
            </w:r>
          </w:p>
        </w:tc>
        <w:tc>
          <w:tcPr>
            <w:tcW w:w="1326" w:type="dxa"/>
          </w:tcPr>
          <w:p w:rsidR="009D07CB" w:rsidRPr="009B7F61" w:rsidRDefault="00C417F7" w:rsidP="00C417F7">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C417F7"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Galerija savremene umetnosti, Niš</w:t>
            </w:r>
          </w:p>
        </w:tc>
        <w:tc>
          <w:tcPr>
            <w:tcW w:w="1326" w:type="dxa"/>
          </w:tcPr>
          <w:p w:rsidR="009D07CB" w:rsidRPr="009B7F61" w:rsidRDefault="00C417F7" w:rsidP="00C417F7">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455194"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Zavod za zaštitu spomenika kulture</w:t>
            </w:r>
            <w:r w:rsidR="00B04FD0" w:rsidRPr="009B7F61">
              <w:rPr>
                <w:rFonts w:ascii="Times New Roman" w:hAnsi="Times New Roman" w:cs="Times New Roman"/>
                <w:sz w:val="20"/>
                <w:szCs w:val="20"/>
              </w:rPr>
              <w:t>,</w:t>
            </w:r>
            <w:r w:rsidRPr="009B7F61">
              <w:rPr>
                <w:rFonts w:ascii="Times New Roman" w:hAnsi="Times New Roman" w:cs="Times New Roman"/>
                <w:sz w:val="20"/>
                <w:szCs w:val="20"/>
              </w:rPr>
              <w:t xml:space="preserve"> Niš</w:t>
            </w:r>
          </w:p>
        </w:tc>
        <w:tc>
          <w:tcPr>
            <w:tcW w:w="1326" w:type="dxa"/>
          </w:tcPr>
          <w:p w:rsidR="009D07CB" w:rsidRPr="009B7F61" w:rsidRDefault="00455194" w:rsidP="00455194">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455194"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Niški kulturni centar</w:t>
            </w:r>
          </w:p>
        </w:tc>
        <w:tc>
          <w:tcPr>
            <w:tcW w:w="1326" w:type="dxa"/>
          </w:tcPr>
          <w:p w:rsidR="009D07CB" w:rsidRPr="009B7F61" w:rsidRDefault="00455194" w:rsidP="00455194">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455194"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Narodni muzej</w:t>
            </w:r>
            <w:r w:rsidR="00B04FD0" w:rsidRPr="009B7F61">
              <w:rPr>
                <w:rFonts w:ascii="Times New Roman" w:hAnsi="Times New Roman" w:cs="Times New Roman"/>
                <w:i/>
                <w:sz w:val="20"/>
                <w:szCs w:val="20"/>
              </w:rPr>
              <w:t>,</w:t>
            </w:r>
            <w:r w:rsidRPr="009B7F61">
              <w:rPr>
                <w:rFonts w:ascii="Times New Roman" w:hAnsi="Times New Roman" w:cs="Times New Roman"/>
                <w:i/>
                <w:sz w:val="20"/>
                <w:szCs w:val="20"/>
              </w:rPr>
              <w:t xml:space="preserve"> Niš</w:t>
            </w:r>
          </w:p>
        </w:tc>
        <w:tc>
          <w:tcPr>
            <w:tcW w:w="1326" w:type="dxa"/>
          </w:tcPr>
          <w:p w:rsidR="009D07CB" w:rsidRPr="009B7F61" w:rsidRDefault="00455194" w:rsidP="00455194">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B04FD0"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Narodna biblioteka “Stevan Sremac”, Niš</w:t>
            </w:r>
          </w:p>
        </w:tc>
        <w:tc>
          <w:tcPr>
            <w:tcW w:w="1326" w:type="dxa"/>
          </w:tcPr>
          <w:p w:rsidR="009D07CB" w:rsidRPr="009B7F61" w:rsidRDefault="00B04FD0" w:rsidP="00B04FD0">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BC0AFD"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Gradski kulturni centar, Užice</w:t>
            </w:r>
          </w:p>
        </w:tc>
        <w:tc>
          <w:tcPr>
            <w:tcW w:w="1326" w:type="dxa"/>
          </w:tcPr>
          <w:p w:rsidR="009D07CB" w:rsidRPr="009B7F61" w:rsidRDefault="00BC0AFD" w:rsidP="00BC0AFD">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656364"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Narodno pozorište, Užice</w:t>
            </w:r>
          </w:p>
        </w:tc>
        <w:tc>
          <w:tcPr>
            <w:tcW w:w="1326" w:type="dxa"/>
          </w:tcPr>
          <w:p w:rsidR="009D07CB" w:rsidRPr="009B7F61" w:rsidRDefault="00656364" w:rsidP="00656364">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8E53EC"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Galerija, Požega</w:t>
            </w:r>
          </w:p>
        </w:tc>
        <w:tc>
          <w:tcPr>
            <w:tcW w:w="1326" w:type="dxa"/>
          </w:tcPr>
          <w:p w:rsidR="009D07CB" w:rsidRPr="009B7F61" w:rsidRDefault="008E53EC" w:rsidP="008E53EC">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863CD4" w:rsidP="0058438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Narodni muzej, Valjevo</w:t>
            </w:r>
          </w:p>
        </w:tc>
        <w:tc>
          <w:tcPr>
            <w:tcW w:w="1326" w:type="dxa"/>
          </w:tcPr>
          <w:p w:rsidR="009D07CB" w:rsidRPr="009B7F61" w:rsidRDefault="00863CD4" w:rsidP="00863CD4">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863CD4"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Viminacijum, Stari Kostolac</w:t>
            </w:r>
          </w:p>
        </w:tc>
        <w:tc>
          <w:tcPr>
            <w:tcW w:w="1326" w:type="dxa"/>
          </w:tcPr>
          <w:p w:rsidR="009D07CB" w:rsidRPr="009B7F61" w:rsidRDefault="00863CD4" w:rsidP="00863CD4">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863CD4"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Gamzigrad, Zaječar</w:t>
            </w:r>
          </w:p>
        </w:tc>
        <w:tc>
          <w:tcPr>
            <w:tcW w:w="1326" w:type="dxa"/>
          </w:tcPr>
          <w:p w:rsidR="009D07CB" w:rsidRPr="009B7F61" w:rsidRDefault="00863CD4" w:rsidP="00863CD4">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863CD4"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Galerija “Milena Pavlović Barili”, Požarevac</w:t>
            </w:r>
          </w:p>
        </w:tc>
        <w:tc>
          <w:tcPr>
            <w:tcW w:w="1326" w:type="dxa"/>
          </w:tcPr>
          <w:p w:rsidR="009D07CB" w:rsidRPr="009B7F61" w:rsidRDefault="00863CD4" w:rsidP="00863CD4">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0157EF"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Dom kulture, Čačak</w:t>
            </w:r>
          </w:p>
        </w:tc>
        <w:tc>
          <w:tcPr>
            <w:tcW w:w="1326" w:type="dxa"/>
          </w:tcPr>
          <w:p w:rsidR="009D07CB" w:rsidRPr="009B7F61" w:rsidRDefault="000157EF" w:rsidP="000157EF">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r w:rsidR="009D07CB" w:rsidRPr="009B7F61" w:rsidTr="009D07CB">
        <w:trPr>
          <w:jc w:val="center"/>
        </w:trPr>
        <w:tc>
          <w:tcPr>
            <w:tcW w:w="675" w:type="dxa"/>
          </w:tcPr>
          <w:p w:rsidR="009D07CB" w:rsidRPr="009B7F61" w:rsidRDefault="009D07CB" w:rsidP="0018666C">
            <w:pPr>
              <w:pStyle w:val="ListParagraph"/>
              <w:numPr>
                <w:ilvl w:val="0"/>
                <w:numId w:val="26"/>
              </w:numPr>
              <w:spacing w:line="360" w:lineRule="auto"/>
              <w:jc w:val="both"/>
              <w:rPr>
                <w:rFonts w:ascii="Times New Roman" w:hAnsi="Times New Roman" w:cs="Times New Roman"/>
                <w:sz w:val="20"/>
                <w:szCs w:val="20"/>
              </w:rPr>
            </w:pPr>
          </w:p>
        </w:tc>
        <w:tc>
          <w:tcPr>
            <w:tcW w:w="4536" w:type="dxa"/>
          </w:tcPr>
          <w:p w:rsidR="009D07CB" w:rsidRPr="009B7F61" w:rsidRDefault="000157EF" w:rsidP="00584380">
            <w:pPr>
              <w:spacing w:line="360" w:lineRule="auto"/>
              <w:jc w:val="both"/>
              <w:rPr>
                <w:rFonts w:ascii="Times New Roman" w:hAnsi="Times New Roman" w:cs="Times New Roman"/>
                <w:i/>
                <w:sz w:val="20"/>
                <w:szCs w:val="20"/>
              </w:rPr>
            </w:pPr>
            <w:r w:rsidRPr="009B7F61">
              <w:rPr>
                <w:rFonts w:ascii="Times New Roman" w:hAnsi="Times New Roman" w:cs="Times New Roman"/>
                <w:i/>
                <w:sz w:val="20"/>
                <w:szCs w:val="20"/>
              </w:rPr>
              <w:t>Kulturno-prosvetne zajednice po Srbiji</w:t>
            </w:r>
          </w:p>
        </w:tc>
        <w:tc>
          <w:tcPr>
            <w:tcW w:w="1326" w:type="dxa"/>
          </w:tcPr>
          <w:p w:rsidR="009D07CB" w:rsidRPr="009B7F61" w:rsidRDefault="000157EF" w:rsidP="000157EF">
            <w:pPr>
              <w:spacing w:line="360" w:lineRule="auto"/>
              <w:jc w:val="center"/>
              <w:rPr>
                <w:rFonts w:ascii="Times New Roman" w:hAnsi="Times New Roman" w:cs="Times New Roman"/>
                <w:i/>
                <w:sz w:val="20"/>
                <w:szCs w:val="20"/>
              </w:rPr>
            </w:pPr>
            <w:r w:rsidRPr="009B7F61">
              <w:rPr>
                <w:rFonts w:ascii="Times New Roman" w:hAnsi="Times New Roman" w:cs="Times New Roman"/>
                <w:i/>
                <w:sz w:val="20"/>
                <w:szCs w:val="20"/>
              </w:rPr>
              <w:t>-</w:t>
            </w:r>
          </w:p>
        </w:tc>
        <w:tc>
          <w:tcPr>
            <w:tcW w:w="1979" w:type="dxa"/>
            <w:vMerge/>
          </w:tcPr>
          <w:p w:rsidR="009D07CB" w:rsidRPr="009B7F61" w:rsidRDefault="009D07CB" w:rsidP="00584380">
            <w:pPr>
              <w:spacing w:line="360" w:lineRule="auto"/>
              <w:jc w:val="both"/>
              <w:rPr>
                <w:rFonts w:ascii="Times New Roman" w:hAnsi="Times New Roman" w:cs="Times New Roman"/>
                <w:sz w:val="20"/>
                <w:szCs w:val="20"/>
              </w:rPr>
            </w:pPr>
          </w:p>
        </w:tc>
      </w:tr>
    </w:tbl>
    <w:p w:rsidR="00420E09" w:rsidRPr="009B7F61" w:rsidRDefault="00420E09" w:rsidP="00584380">
      <w:pPr>
        <w:spacing w:line="360" w:lineRule="auto"/>
        <w:ind w:firstLine="720"/>
        <w:jc w:val="both"/>
        <w:rPr>
          <w:rFonts w:ascii="Times New Roman" w:hAnsi="Times New Roman" w:cs="Times New Roman"/>
        </w:rPr>
      </w:pPr>
    </w:p>
    <w:p w:rsidR="00C128A0" w:rsidRPr="00C128A0" w:rsidRDefault="00C128A0" w:rsidP="00C128A0">
      <w:pPr>
        <w:pStyle w:val="NormalWeb"/>
        <w:spacing w:before="0" w:beforeAutospacing="0" w:after="0" w:afterAutospacing="0" w:line="360" w:lineRule="auto"/>
        <w:ind w:firstLine="720"/>
        <w:jc w:val="center"/>
        <w:rPr>
          <w:sz w:val="22"/>
          <w:szCs w:val="22"/>
          <w:u w:val="single"/>
        </w:rPr>
      </w:pPr>
      <w:r w:rsidRPr="00C128A0">
        <w:rPr>
          <w:sz w:val="22"/>
          <w:szCs w:val="22"/>
          <w:u w:val="single"/>
        </w:rPr>
        <w:t xml:space="preserve">Tabela 26: Identifikacija ustanova u kulturi od nacionalnog značaja van Beograda  </w:t>
      </w:r>
    </w:p>
    <w:p w:rsidR="0028694C" w:rsidRDefault="0028694C" w:rsidP="00584380">
      <w:pPr>
        <w:spacing w:line="360" w:lineRule="auto"/>
        <w:ind w:firstLine="720"/>
        <w:jc w:val="both"/>
        <w:rPr>
          <w:rFonts w:ascii="Times New Roman" w:hAnsi="Times New Roman" w:cs="Times New Roman"/>
        </w:rPr>
      </w:pPr>
    </w:p>
    <w:p w:rsidR="00C128A0" w:rsidRPr="009B7F61" w:rsidRDefault="00C128A0" w:rsidP="00584380">
      <w:pPr>
        <w:spacing w:line="360" w:lineRule="auto"/>
        <w:ind w:firstLine="720"/>
        <w:jc w:val="both"/>
        <w:rPr>
          <w:rFonts w:ascii="Times New Roman" w:hAnsi="Times New Roman" w:cs="Times New Roman"/>
        </w:rPr>
      </w:pPr>
    </w:p>
    <w:p w:rsidR="00662E61" w:rsidRPr="009B7F61" w:rsidRDefault="00662E61" w:rsidP="00584380">
      <w:pPr>
        <w:spacing w:line="360" w:lineRule="auto"/>
        <w:ind w:firstLine="720"/>
        <w:jc w:val="both"/>
        <w:rPr>
          <w:rFonts w:ascii="Times New Roman" w:hAnsi="Times New Roman" w:cs="Times New Roman"/>
        </w:rPr>
      </w:pPr>
    </w:p>
    <w:p w:rsidR="00A56A6A" w:rsidRPr="009B7F61" w:rsidRDefault="00A56A6A" w:rsidP="00584380">
      <w:pPr>
        <w:spacing w:line="360" w:lineRule="auto"/>
        <w:ind w:firstLine="720"/>
        <w:jc w:val="both"/>
        <w:rPr>
          <w:rFonts w:ascii="Times New Roman" w:hAnsi="Times New Roman" w:cs="Times New Roman"/>
        </w:rPr>
      </w:pPr>
    </w:p>
    <w:p w:rsidR="00662E61" w:rsidRPr="009B7F61" w:rsidRDefault="00662E61" w:rsidP="00584380">
      <w:pPr>
        <w:spacing w:line="360" w:lineRule="auto"/>
        <w:ind w:firstLine="720"/>
        <w:jc w:val="both"/>
        <w:rPr>
          <w:rFonts w:ascii="Times New Roman" w:hAnsi="Times New Roman" w:cs="Times New Roman"/>
        </w:rPr>
      </w:pPr>
    </w:p>
    <w:tbl>
      <w:tblPr>
        <w:tblStyle w:val="TableGrid"/>
        <w:tblW w:w="0" w:type="auto"/>
        <w:tblLook w:val="04A0"/>
      </w:tblPr>
      <w:tblGrid>
        <w:gridCol w:w="2235"/>
        <w:gridCol w:w="992"/>
        <w:gridCol w:w="850"/>
        <w:gridCol w:w="2410"/>
        <w:gridCol w:w="992"/>
        <w:gridCol w:w="1037"/>
      </w:tblGrid>
      <w:tr w:rsidR="005853AF" w:rsidRPr="009B7F61" w:rsidTr="005D00F7">
        <w:tc>
          <w:tcPr>
            <w:tcW w:w="2235" w:type="dxa"/>
          </w:tcPr>
          <w:p w:rsidR="005853AF" w:rsidRPr="009B7F61" w:rsidRDefault="005853AF" w:rsidP="00810E81">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lastRenderedPageBreak/>
              <w:t>Naziv</w:t>
            </w:r>
          </w:p>
        </w:tc>
        <w:tc>
          <w:tcPr>
            <w:tcW w:w="992" w:type="dxa"/>
          </w:tcPr>
          <w:p w:rsidR="005853AF" w:rsidRPr="009B7F61" w:rsidRDefault="005853AF" w:rsidP="00810E81">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Protokol</w:t>
            </w:r>
          </w:p>
        </w:tc>
        <w:tc>
          <w:tcPr>
            <w:tcW w:w="850" w:type="dxa"/>
          </w:tcPr>
          <w:p w:rsidR="005853AF" w:rsidRPr="009B7F61" w:rsidRDefault="005853AF" w:rsidP="00810E81">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Glasovi</w:t>
            </w:r>
          </w:p>
        </w:tc>
        <w:tc>
          <w:tcPr>
            <w:tcW w:w="2410" w:type="dxa"/>
          </w:tcPr>
          <w:p w:rsidR="005853AF" w:rsidRPr="009B7F61" w:rsidRDefault="005853AF" w:rsidP="00810E81">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Naziv</w:t>
            </w:r>
          </w:p>
        </w:tc>
        <w:tc>
          <w:tcPr>
            <w:tcW w:w="992" w:type="dxa"/>
          </w:tcPr>
          <w:p w:rsidR="005853AF" w:rsidRPr="009B7F61" w:rsidRDefault="005853AF" w:rsidP="00810E81">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Protokol</w:t>
            </w:r>
          </w:p>
        </w:tc>
        <w:tc>
          <w:tcPr>
            <w:tcW w:w="1037" w:type="dxa"/>
          </w:tcPr>
          <w:p w:rsidR="005853AF" w:rsidRPr="009B7F61" w:rsidRDefault="005853AF" w:rsidP="00810E81">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Glasovi</w:t>
            </w:r>
          </w:p>
        </w:tc>
      </w:tr>
      <w:tr w:rsidR="00D365A3" w:rsidRPr="009B7F61" w:rsidTr="005D00F7">
        <w:tc>
          <w:tcPr>
            <w:tcW w:w="2235" w:type="dxa"/>
          </w:tcPr>
          <w:p w:rsidR="00D365A3" w:rsidRPr="009B7F61" w:rsidRDefault="00D365A3" w:rsidP="00E34A5C">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1. Nišvil džez fest</w:t>
            </w:r>
          </w:p>
        </w:tc>
        <w:tc>
          <w:tcPr>
            <w:tcW w:w="992" w:type="dxa"/>
          </w:tcPr>
          <w:p w:rsidR="00D365A3" w:rsidRPr="009B7F61" w:rsidRDefault="00D365A3" w:rsidP="00EE4044">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tcPr>
          <w:p w:rsidR="00D365A3" w:rsidRPr="009B7F61" w:rsidRDefault="00D365A3" w:rsidP="00EE4044">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11</w:t>
            </w: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22.Na pola puta, Užice</w:t>
            </w:r>
          </w:p>
        </w:tc>
        <w:tc>
          <w:tcPr>
            <w:tcW w:w="992"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1037" w:type="dxa"/>
            <w:vMerge w:val="restart"/>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1</w:t>
            </w: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2.Sterijino pozorje</w:t>
            </w:r>
          </w:p>
        </w:tc>
        <w:tc>
          <w:tcPr>
            <w:tcW w:w="992" w:type="dxa"/>
          </w:tcPr>
          <w:p w:rsidR="00D365A3" w:rsidRPr="009B7F61" w:rsidRDefault="00D365A3" w:rsidP="00EE4044">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tcPr>
          <w:p w:rsidR="00D365A3" w:rsidRPr="009B7F61" w:rsidRDefault="00D365A3" w:rsidP="00EE4044">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8</w:t>
            </w:r>
          </w:p>
        </w:tc>
        <w:tc>
          <w:tcPr>
            <w:tcW w:w="2410" w:type="dxa"/>
          </w:tcPr>
          <w:p w:rsidR="00D365A3" w:rsidRPr="009B7F61" w:rsidRDefault="00D365A3" w:rsidP="005D00F7">
            <w:pPr>
              <w:spacing w:line="360" w:lineRule="auto"/>
              <w:rPr>
                <w:rFonts w:ascii="Times New Roman" w:hAnsi="Times New Roman" w:cs="Times New Roman"/>
                <w:sz w:val="18"/>
                <w:szCs w:val="18"/>
                <w:shd w:val="clear" w:color="auto" w:fill="FFFFFF"/>
              </w:rPr>
            </w:pPr>
            <w:r w:rsidRPr="009B7F61">
              <w:rPr>
                <w:rFonts w:ascii="Times New Roman" w:hAnsi="Times New Roman" w:cs="Times New Roman"/>
                <w:sz w:val="18"/>
                <w:szCs w:val="18"/>
                <w:shd w:val="clear" w:color="auto" w:fill="FFFFFF"/>
              </w:rPr>
              <w:t>23.Tvrđava teatar,Smederevo</w:t>
            </w:r>
          </w:p>
        </w:tc>
        <w:tc>
          <w:tcPr>
            <w:tcW w:w="992"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3.EXIT, Novi Sad</w:t>
            </w:r>
          </w:p>
        </w:tc>
        <w:tc>
          <w:tcPr>
            <w:tcW w:w="992" w:type="dxa"/>
          </w:tcPr>
          <w:p w:rsidR="00D365A3" w:rsidRPr="009B7F61" w:rsidRDefault="00D365A3" w:rsidP="00EE4044">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val="restart"/>
          </w:tcPr>
          <w:p w:rsidR="00D365A3" w:rsidRPr="009B7F61" w:rsidRDefault="00D365A3" w:rsidP="00EE4044">
            <w:pPr>
              <w:spacing w:line="360" w:lineRule="auto"/>
              <w:jc w:val="center"/>
              <w:rPr>
                <w:rFonts w:ascii="Times New Roman" w:hAnsi="Times New Roman" w:cs="Times New Roman"/>
                <w:sz w:val="20"/>
                <w:szCs w:val="20"/>
                <w:shd w:val="clear" w:color="auto" w:fill="FFFFFF"/>
              </w:rPr>
            </w:pPr>
          </w:p>
          <w:p w:rsidR="00D365A3" w:rsidRPr="009B7F61" w:rsidRDefault="00D365A3" w:rsidP="00136CAB">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6</w:t>
            </w: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24.Joakiminterfest, Kraguj.</w:t>
            </w:r>
          </w:p>
        </w:tc>
        <w:tc>
          <w:tcPr>
            <w:tcW w:w="992" w:type="dxa"/>
          </w:tcPr>
          <w:p w:rsidR="00D365A3" w:rsidRPr="009B7F61" w:rsidRDefault="00D365A3" w:rsidP="0023530E">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4.Filmski festival, Palić</w:t>
            </w:r>
          </w:p>
        </w:tc>
        <w:tc>
          <w:tcPr>
            <w:tcW w:w="992" w:type="dxa"/>
          </w:tcPr>
          <w:p w:rsidR="00D365A3" w:rsidRPr="009B7F61" w:rsidRDefault="00D365A3" w:rsidP="000112F3">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0112F3">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25.KRAF, Kragujevac</w:t>
            </w:r>
          </w:p>
        </w:tc>
        <w:tc>
          <w:tcPr>
            <w:tcW w:w="992" w:type="dxa"/>
          </w:tcPr>
          <w:p w:rsidR="00D365A3" w:rsidRPr="009B7F61" w:rsidRDefault="00D365A3" w:rsidP="0023530E">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5.Filmski festival Niš</w:t>
            </w:r>
          </w:p>
        </w:tc>
        <w:tc>
          <w:tcPr>
            <w:tcW w:w="992" w:type="dxa"/>
          </w:tcPr>
          <w:p w:rsidR="00D365A3" w:rsidRPr="009B7F61" w:rsidRDefault="00D365A3" w:rsidP="00D808ED">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tcPr>
          <w:p w:rsidR="00D365A3" w:rsidRPr="009B7F61" w:rsidRDefault="00D365A3" w:rsidP="00D808ED">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5</w:t>
            </w: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26.</w:t>
            </w:r>
            <w:r w:rsidR="0043654F" w:rsidRPr="009B7F61">
              <w:rPr>
                <w:rFonts w:ascii="Times New Roman" w:hAnsi="Times New Roman" w:cs="Times New Roman"/>
                <w:sz w:val="18"/>
                <w:szCs w:val="18"/>
                <w:shd w:val="clear" w:color="auto" w:fill="FFFFFF"/>
              </w:rPr>
              <w:t>Festival prof.poz.Vojvod.</w:t>
            </w:r>
          </w:p>
        </w:tc>
        <w:tc>
          <w:tcPr>
            <w:tcW w:w="992"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18"/>
                <w:szCs w:val="18"/>
                <w:shd w:val="clear" w:color="auto" w:fill="FFFFFF"/>
              </w:rPr>
            </w:pPr>
            <w:r w:rsidRPr="009B7F61">
              <w:rPr>
                <w:rFonts w:ascii="Times New Roman" w:hAnsi="Times New Roman" w:cs="Times New Roman"/>
                <w:sz w:val="18"/>
                <w:szCs w:val="18"/>
                <w:shd w:val="clear" w:color="auto" w:fill="FFFFFF"/>
              </w:rPr>
              <w:t>6.Filmski festival V.banja</w:t>
            </w:r>
          </w:p>
        </w:tc>
        <w:tc>
          <w:tcPr>
            <w:tcW w:w="992" w:type="dxa"/>
          </w:tcPr>
          <w:p w:rsidR="00D365A3" w:rsidRPr="009B7F61" w:rsidRDefault="00D365A3" w:rsidP="00091C7E">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val="restart"/>
          </w:tcPr>
          <w:p w:rsidR="00D365A3" w:rsidRPr="009B7F61" w:rsidRDefault="00D365A3" w:rsidP="00091C7E">
            <w:pPr>
              <w:spacing w:line="360" w:lineRule="auto"/>
              <w:jc w:val="center"/>
              <w:rPr>
                <w:rFonts w:ascii="Times New Roman" w:hAnsi="Times New Roman" w:cs="Times New Roman"/>
                <w:sz w:val="20"/>
                <w:szCs w:val="20"/>
                <w:shd w:val="clear" w:color="auto" w:fill="FFFFFF"/>
              </w:rPr>
            </w:pPr>
          </w:p>
          <w:p w:rsidR="00D365A3" w:rsidRPr="009B7F61" w:rsidRDefault="00D365A3" w:rsidP="00136CAB">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4</w:t>
            </w: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27.</w:t>
            </w:r>
            <w:r w:rsidR="0043654F" w:rsidRPr="009B7F61">
              <w:rPr>
                <w:rFonts w:ascii="Times New Roman" w:hAnsi="Times New Roman" w:cs="Times New Roman"/>
                <w:sz w:val="20"/>
                <w:szCs w:val="20"/>
                <w:shd w:val="clear" w:color="auto" w:fill="FFFFFF"/>
              </w:rPr>
              <w:t>INFANT, Novi Sad</w:t>
            </w:r>
          </w:p>
        </w:tc>
        <w:tc>
          <w:tcPr>
            <w:tcW w:w="992" w:type="dxa"/>
          </w:tcPr>
          <w:p w:rsidR="00D365A3" w:rsidRPr="009B7F61" w:rsidRDefault="0043654F"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18"/>
                <w:szCs w:val="18"/>
                <w:shd w:val="clear" w:color="auto" w:fill="FFFFFF"/>
              </w:rPr>
            </w:pPr>
            <w:r w:rsidRPr="009B7F61">
              <w:rPr>
                <w:rFonts w:ascii="Times New Roman" w:hAnsi="Times New Roman" w:cs="Times New Roman"/>
                <w:sz w:val="18"/>
                <w:szCs w:val="18"/>
                <w:shd w:val="clear" w:color="auto" w:fill="FFFFFF"/>
              </w:rPr>
              <w:t>7.Arsenal fest Kragujevac</w:t>
            </w:r>
          </w:p>
        </w:tc>
        <w:tc>
          <w:tcPr>
            <w:tcW w:w="992" w:type="dxa"/>
          </w:tcPr>
          <w:p w:rsidR="00D365A3" w:rsidRPr="009B7F61" w:rsidRDefault="00D365A3" w:rsidP="00091C7E">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091C7E">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18"/>
                <w:szCs w:val="18"/>
                <w:shd w:val="clear" w:color="auto" w:fill="FFFFFF"/>
              </w:rPr>
            </w:pPr>
            <w:r w:rsidRPr="009B7F61">
              <w:rPr>
                <w:rFonts w:ascii="Times New Roman" w:hAnsi="Times New Roman" w:cs="Times New Roman"/>
                <w:sz w:val="18"/>
                <w:szCs w:val="18"/>
                <w:shd w:val="clear" w:color="auto" w:fill="FFFFFF"/>
              </w:rPr>
              <w:t>28.</w:t>
            </w:r>
            <w:r w:rsidR="0043654F" w:rsidRPr="009B7F61">
              <w:rPr>
                <w:rFonts w:ascii="Times New Roman" w:hAnsi="Times New Roman" w:cs="Times New Roman"/>
                <w:sz w:val="18"/>
                <w:szCs w:val="18"/>
                <w:shd w:val="clear" w:color="auto" w:fill="FFFFFF"/>
              </w:rPr>
              <w:t>Susreti prof.poz.lut.Srb.NS</w:t>
            </w:r>
          </w:p>
        </w:tc>
        <w:tc>
          <w:tcPr>
            <w:tcW w:w="992" w:type="dxa"/>
          </w:tcPr>
          <w:p w:rsidR="00D365A3" w:rsidRPr="009B7F61" w:rsidRDefault="0043654F"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8. Guča</w:t>
            </w:r>
          </w:p>
        </w:tc>
        <w:tc>
          <w:tcPr>
            <w:tcW w:w="992" w:type="dxa"/>
          </w:tcPr>
          <w:p w:rsidR="00D365A3" w:rsidRPr="009B7F61" w:rsidRDefault="00D365A3" w:rsidP="00091C7E">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val="restart"/>
          </w:tcPr>
          <w:p w:rsidR="00D365A3" w:rsidRPr="009B7F61" w:rsidRDefault="00D365A3" w:rsidP="00091C7E">
            <w:pPr>
              <w:spacing w:line="360" w:lineRule="auto"/>
              <w:jc w:val="center"/>
              <w:rPr>
                <w:rFonts w:ascii="Times New Roman" w:hAnsi="Times New Roman" w:cs="Times New Roman"/>
                <w:sz w:val="20"/>
                <w:szCs w:val="20"/>
                <w:shd w:val="clear" w:color="auto" w:fill="FFFFFF"/>
              </w:rPr>
            </w:pPr>
          </w:p>
          <w:p w:rsidR="00D365A3" w:rsidRPr="009B7F61" w:rsidRDefault="00D365A3" w:rsidP="00976F8B">
            <w:pPr>
              <w:spacing w:line="360" w:lineRule="auto"/>
              <w:jc w:val="center"/>
              <w:rPr>
                <w:rFonts w:ascii="Times New Roman" w:hAnsi="Times New Roman" w:cs="Times New Roman"/>
                <w:sz w:val="20"/>
                <w:szCs w:val="20"/>
                <w:shd w:val="clear" w:color="auto" w:fill="FFFFFF"/>
              </w:rPr>
            </w:pPr>
          </w:p>
          <w:p w:rsidR="00D365A3" w:rsidRPr="009B7F61" w:rsidRDefault="00D365A3" w:rsidP="009142C7">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3</w:t>
            </w:r>
          </w:p>
          <w:p w:rsidR="00D365A3" w:rsidRPr="009B7F61" w:rsidRDefault="00D365A3" w:rsidP="009142C7">
            <w:pPr>
              <w:spacing w:line="360" w:lineRule="auto"/>
              <w:jc w:val="center"/>
              <w:rPr>
                <w:rFonts w:ascii="Times New Roman" w:hAnsi="Times New Roman" w:cs="Times New Roman"/>
                <w:sz w:val="20"/>
                <w:szCs w:val="20"/>
                <w:shd w:val="clear" w:color="auto" w:fill="FFFFFF"/>
              </w:rPr>
            </w:pPr>
          </w:p>
          <w:p w:rsidR="00D365A3" w:rsidRPr="009B7F61" w:rsidRDefault="00D365A3" w:rsidP="0023530E">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29.</w:t>
            </w:r>
            <w:r w:rsidR="0043654F" w:rsidRPr="009B7F61">
              <w:rPr>
                <w:rFonts w:ascii="Times New Roman" w:hAnsi="Times New Roman" w:cs="Times New Roman"/>
                <w:sz w:val="20"/>
                <w:szCs w:val="20"/>
                <w:shd w:val="clear" w:color="auto" w:fill="FFFFFF"/>
              </w:rPr>
              <w:t>Sinemanija, Novi Sad</w:t>
            </w:r>
          </w:p>
        </w:tc>
        <w:tc>
          <w:tcPr>
            <w:tcW w:w="992" w:type="dxa"/>
          </w:tcPr>
          <w:p w:rsidR="00D365A3" w:rsidRPr="009B7F61" w:rsidRDefault="0043654F"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9.Gitarijada, Zaječar</w:t>
            </w:r>
          </w:p>
        </w:tc>
        <w:tc>
          <w:tcPr>
            <w:tcW w:w="992" w:type="dxa"/>
          </w:tcPr>
          <w:p w:rsidR="00D365A3" w:rsidRPr="009B7F61" w:rsidRDefault="00D365A3" w:rsidP="00976F8B">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23530E">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43654F">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30.</w:t>
            </w:r>
            <w:r w:rsidR="0043654F" w:rsidRPr="009B7F61">
              <w:rPr>
                <w:rFonts w:ascii="Times New Roman" w:hAnsi="Times New Roman" w:cs="Times New Roman"/>
                <w:sz w:val="20"/>
                <w:szCs w:val="20"/>
                <w:shd w:val="clear" w:color="auto" w:fill="FFFFFF"/>
              </w:rPr>
              <w:t>Zmajeve dečje igre, NS</w:t>
            </w:r>
          </w:p>
        </w:tc>
        <w:tc>
          <w:tcPr>
            <w:tcW w:w="992" w:type="dxa"/>
          </w:tcPr>
          <w:p w:rsidR="00D365A3" w:rsidRPr="009B7F61" w:rsidRDefault="0043654F"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18"/>
                <w:szCs w:val="18"/>
                <w:shd w:val="clear" w:color="auto" w:fill="FFFFFF"/>
              </w:rPr>
            </w:pPr>
            <w:r w:rsidRPr="009B7F61">
              <w:rPr>
                <w:rFonts w:ascii="Times New Roman" w:hAnsi="Times New Roman" w:cs="Times New Roman"/>
                <w:sz w:val="18"/>
                <w:szCs w:val="18"/>
                <w:shd w:val="clear" w:color="auto" w:fill="FFFFFF"/>
              </w:rPr>
              <w:t>10.Joakimovi dani,Krag.</w:t>
            </w:r>
          </w:p>
        </w:tc>
        <w:tc>
          <w:tcPr>
            <w:tcW w:w="992" w:type="dxa"/>
          </w:tcPr>
          <w:p w:rsidR="00D365A3" w:rsidRPr="009B7F61" w:rsidRDefault="00D365A3" w:rsidP="009142C7">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23530E">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18"/>
                <w:szCs w:val="18"/>
                <w:shd w:val="clear" w:color="auto" w:fill="FFFFFF"/>
              </w:rPr>
            </w:pPr>
            <w:r w:rsidRPr="009B7F61">
              <w:rPr>
                <w:rFonts w:ascii="Times New Roman" w:hAnsi="Times New Roman" w:cs="Times New Roman"/>
                <w:sz w:val="18"/>
                <w:szCs w:val="18"/>
                <w:shd w:val="clear" w:color="auto" w:fill="FFFFFF"/>
              </w:rPr>
              <w:t>31.</w:t>
            </w:r>
            <w:r w:rsidR="0043654F" w:rsidRPr="009B7F61">
              <w:rPr>
                <w:rFonts w:ascii="Times New Roman" w:hAnsi="Times New Roman" w:cs="Times New Roman"/>
                <w:sz w:val="18"/>
                <w:szCs w:val="18"/>
                <w:shd w:val="clear" w:color="auto" w:fill="FFFFFF"/>
              </w:rPr>
              <w:t>Novosadski salon knjiga</w:t>
            </w:r>
          </w:p>
        </w:tc>
        <w:tc>
          <w:tcPr>
            <w:tcW w:w="992" w:type="dxa"/>
          </w:tcPr>
          <w:p w:rsidR="00D365A3" w:rsidRPr="009B7F61" w:rsidRDefault="0043654F"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11.Bez prevoda, Užice</w:t>
            </w:r>
          </w:p>
        </w:tc>
        <w:tc>
          <w:tcPr>
            <w:tcW w:w="992" w:type="dxa"/>
          </w:tcPr>
          <w:p w:rsidR="00D365A3" w:rsidRPr="009B7F61" w:rsidRDefault="00D365A3" w:rsidP="009142C7">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23530E">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32.</w:t>
            </w:r>
            <w:r w:rsidR="0043654F" w:rsidRPr="009B7F61">
              <w:rPr>
                <w:rFonts w:ascii="Times New Roman" w:hAnsi="Times New Roman" w:cs="Times New Roman"/>
                <w:sz w:val="20"/>
                <w:szCs w:val="20"/>
                <w:shd w:val="clear" w:color="auto" w:fill="FFFFFF"/>
              </w:rPr>
              <w:t>Sofest, Sopot</w:t>
            </w:r>
          </w:p>
        </w:tc>
        <w:tc>
          <w:tcPr>
            <w:tcW w:w="992" w:type="dxa"/>
          </w:tcPr>
          <w:p w:rsidR="00D365A3" w:rsidRPr="009B7F61" w:rsidRDefault="0043654F"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18"/>
                <w:szCs w:val="18"/>
                <w:shd w:val="clear" w:color="auto" w:fill="FFFFFF"/>
              </w:rPr>
            </w:pPr>
            <w:r w:rsidRPr="009B7F61">
              <w:rPr>
                <w:rFonts w:ascii="Times New Roman" w:hAnsi="Times New Roman" w:cs="Times New Roman"/>
                <w:sz w:val="18"/>
                <w:szCs w:val="18"/>
                <w:shd w:val="clear" w:color="auto" w:fill="FFFFFF"/>
              </w:rPr>
              <w:t>12.Mokranjčevi dani, Neg.</w:t>
            </w:r>
          </w:p>
        </w:tc>
        <w:tc>
          <w:tcPr>
            <w:tcW w:w="992" w:type="dxa"/>
          </w:tcPr>
          <w:p w:rsidR="00D365A3" w:rsidRPr="009B7F61" w:rsidRDefault="00D365A3" w:rsidP="0023530E">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23530E">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33.</w:t>
            </w:r>
            <w:r w:rsidR="0043654F" w:rsidRPr="009B7F61">
              <w:rPr>
                <w:rFonts w:ascii="Times New Roman" w:hAnsi="Times New Roman" w:cs="Times New Roman"/>
                <w:sz w:val="20"/>
                <w:szCs w:val="20"/>
                <w:shd w:val="clear" w:color="auto" w:fill="FFFFFF"/>
              </w:rPr>
              <w:t>Disovo proleće, Čačak</w:t>
            </w:r>
          </w:p>
        </w:tc>
        <w:tc>
          <w:tcPr>
            <w:tcW w:w="992" w:type="dxa"/>
          </w:tcPr>
          <w:p w:rsidR="00D365A3" w:rsidRPr="009B7F61" w:rsidRDefault="0043654F"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13.Proza fest, Novi Sad</w:t>
            </w:r>
          </w:p>
        </w:tc>
        <w:tc>
          <w:tcPr>
            <w:tcW w:w="992" w:type="dxa"/>
          </w:tcPr>
          <w:p w:rsidR="00D365A3" w:rsidRPr="009B7F61" w:rsidRDefault="00D365A3" w:rsidP="007F3128">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val="restart"/>
          </w:tcPr>
          <w:p w:rsidR="00D365A3" w:rsidRPr="009B7F61" w:rsidRDefault="00D365A3" w:rsidP="007F3128">
            <w:pPr>
              <w:spacing w:line="360" w:lineRule="auto"/>
              <w:jc w:val="center"/>
              <w:rPr>
                <w:rFonts w:ascii="Times New Roman" w:hAnsi="Times New Roman" w:cs="Times New Roman"/>
                <w:sz w:val="20"/>
                <w:szCs w:val="20"/>
                <w:shd w:val="clear" w:color="auto" w:fill="FFFFFF"/>
              </w:rPr>
            </w:pPr>
          </w:p>
          <w:p w:rsidR="00D365A3" w:rsidRPr="009B7F61" w:rsidRDefault="00D365A3" w:rsidP="007F3128">
            <w:pPr>
              <w:spacing w:line="360" w:lineRule="auto"/>
              <w:jc w:val="center"/>
              <w:rPr>
                <w:rFonts w:ascii="Times New Roman" w:hAnsi="Times New Roman" w:cs="Times New Roman"/>
                <w:sz w:val="20"/>
                <w:szCs w:val="20"/>
                <w:shd w:val="clear" w:color="auto" w:fill="FFFFFF"/>
              </w:rPr>
            </w:pPr>
          </w:p>
          <w:p w:rsidR="00D365A3" w:rsidRPr="009B7F61" w:rsidRDefault="00D365A3" w:rsidP="007F3128">
            <w:pPr>
              <w:spacing w:line="360" w:lineRule="auto"/>
              <w:jc w:val="center"/>
              <w:rPr>
                <w:rFonts w:ascii="Times New Roman" w:hAnsi="Times New Roman" w:cs="Times New Roman"/>
                <w:sz w:val="20"/>
                <w:szCs w:val="20"/>
                <w:shd w:val="clear" w:color="auto" w:fill="FFFFFF"/>
              </w:rPr>
            </w:pPr>
          </w:p>
          <w:p w:rsidR="00D365A3" w:rsidRPr="009B7F61" w:rsidRDefault="00D365A3" w:rsidP="007F3128">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2</w:t>
            </w:r>
          </w:p>
          <w:p w:rsidR="00D365A3" w:rsidRPr="009B7F61" w:rsidRDefault="00D365A3" w:rsidP="007F3128">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43654F">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34.</w:t>
            </w:r>
            <w:r w:rsidR="0043654F" w:rsidRPr="009B7F61">
              <w:rPr>
                <w:rFonts w:ascii="Times New Roman" w:hAnsi="Times New Roman" w:cs="Times New Roman"/>
                <w:sz w:val="20"/>
                <w:szCs w:val="20"/>
                <w:shd w:val="clear" w:color="auto" w:fill="FFFFFF"/>
              </w:rPr>
              <w:t>Smederevska pes.jesen</w:t>
            </w:r>
          </w:p>
        </w:tc>
        <w:tc>
          <w:tcPr>
            <w:tcW w:w="992" w:type="dxa"/>
          </w:tcPr>
          <w:p w:rsidR="00D365A3" w:rsidRPr="009B7F61" w:rsidRDefault="0043654F"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14.Nušićijada, Ivanjica</w:t>
            </w:r>
          </w:p>
        </w:tc>
        <w:tc>
          <w:tcPr>
            <w:tcW w:w="992" w:type="dxa"/>
          </w:tcPr>
          <w:p w:rsidR="00D365A3" w:rsidRPr="009B7F61" w:rsidRDefault="00D365A3" w:rsidP="007F3128">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7F3128">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35.</w:t>
            </w:r>
            <w:r w:rsidR="00E031ED" w:rsidRPr="009B7F61">
              <w:rPr>
                <w:rFonts w:ascii="Times New Roman" w:hAnsi="Times New Roman" w:cs="Times New Roman"/>
                <w:sz w:val="20"/>
                <w:szCs w:val="20"/>
                <w:shd w:val="clear" w:color="auto" w:fill="FFFFFF"/>
              </w:rPr>
              <w:t>Žička hrisovulja</w:t>
            </w:r>
          </w:p>
        </w:tc>
        <w:tc>
          <w:tcPr>
            <w:tcW w:w="992" w:type="dxa"/>
          </w:tcPr>
          <w:p w:rsidR="00D365A3" w:rsidRPr="009B7F61" w:rsidRDefault="00E031ED"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15.Arlem, Arilje</w:t>
            </w:r>
          </w:p>
        </w:tc>
        <w:tc>
          <w:tcPr>
            <w:tcW w:w="992" w:type="dxa"/>
          </w:tcPr>
          <w:p w:rsidR="00D365A3" w:rsidRPr="009B7F61" w:rsidRDefault="00D365A3" w:rsidP="007F3128">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7F3128">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36.</w:t>
            </w:r>
            <w:r w:rsidR="00E031ED" w:rsidRPr="009B7F61">
              <w:rPr>
                <w:rFonts w:ascii="Times New Roman" w:hAnsi="Times New Roman" w:cs="Times New Roman"/>
                <w:sz w:val="20"/>
                <w:szCs w:val="20"/>
                <w:shd w:val="clear" w:color="auto" w:fill="FFFFFF"/>
              </w:rPr>
              <w:t>Zlatna kaciga, Kruševac</w:t>
            </w:r>
          </w:p>
        </w:tc>
        <w:tc>
          <w:tcPr>
            <w:tcW w:w="992" w:type="dxa"/>
          </w:tcPr>
          <w:p w:rsidR="00D365A3" w:rsidRPr="009B7F61" w:rsidRDefault="00E031ED"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16.Dani komedije</w:t>
            </w:r>
          </w:p>
        </w:tc>
        <w:tc>
          <w:tcPr>
            <w:tcW w:w="992" w:type="dxa"/>
          </w:tcPr>
          <w:p w:rsidR="00D365A3" w:rsidRPr="009B7F61" w:rsidRDefault="00D365A3" w:rsidP="007F3128">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7F3128">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37.</w:t>
            </w:r>
            <w:r w:rsidR="00E031ED" w:rsidRPr="009B7F61">
              <w:rPr>
                <w:rFonts w:ascii="Times New Roman" w:hAnsi="Times New Roman" w:cs="Times New Roman"/>
                <w:sz w:val="20"/>
                <w:szCs w:val="20"/>
                <w:shd w:val="clear" w:color="auto" w:fill="FFFFFF"/>
              </w:rPr>
              <w:t>Mermer i zvuci, Aranđ.</w:t>
            </w:r>
          </w:p>
        </w:tc>
        <w:tc>
          <w:tcPr>
            <w:tcW w:w="992" w:type="dxa"/>
          </w:tcPr>
          <w:p w:rsidR="00D365A3" w:rsidRPr="009B7F61" w:rsidRDefault="00E031ED"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17.Terra, Kikinda</w:t>
            </w:r>
          </w:p>
        </w:tc>
        <w:tc>
          <w:tcPr>
            <w:tcW w:w="992" w:type="dxa"/>
          </w:tcPr>
          <w:p w:rsidR="00D365A3" w:rsidRPr="009B7F61" w:rsidRDefault="00D365A3" w:rsidP="007F3128">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7F3128">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38.</w:t>
            </w:r>
            <w:r w:rsidR="00E031ED" w:rsidRPr="009B7F61">
              <w:rPr>
                <w:rFonts w:ascii="Times New Roman" w:hAnsi="Times New Roman" w:cs="Times New Roman"/>
                <w:sz w:val="20"/>
                <w:szCs w:val="20"/>
                <w:shd w:val="clear" w:color="auto" w:fill="FFFFFF"/>
              </w:rPr>
              <w:t>Borina nedelja, Vranje</w:t>
            </w:r>
          </w:p>
        </w:tc>
        <w:tc>
          <w:tcPr>
            <w:tcW w:w="992" w:type="dxa"/>
          </w:tcPr>
          <w:p w:rsidR="00D365A3" w:rsidRPr="009B7F61" w:rsidRDefault="00E031ED"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18"/>
                <w:szCs w:val="18"/>
                <w:shd w:val="clear" w:color="auto" w:fill="FFFFFF"/>
              </w:rPr>
            </w:pPr>
            <w:r w:rsidRPr="009B7F61">
              <w:rPr>
                <w:rFonts w:ascii="Times New Roman" w:hAnsi="Times New Roman" w:cs="Times New Roman"/>
                <w:sz w:val="18"/>
                <w:szCs w:val="18"/>
                <w:shd w:val="clear" w:color="auto" w:fill="FFFFFF"/>
              </w:rPr>
              <w:t>18.Kustendorf, Mokra Gora</w:t>
            </w:r>
          </w:p>
        </w:tc>
        <w:tc>
          <w:tcPr>
            <w:tcW w:w="992" w:type="dxa"/>
          </w:tcPr>
          <w:p w:rsidR="00D365A3" w:rsidRPr="009B7F61" w:rsidRDefault="00ED35F7" w:rsidP="00387EDE">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val="restart"/>
          </w:tcPr>
          <w:p w:rsidR="00D365A3" w:rsidRPr="009B7F61" w:rsidRDefault="00D365A3" w:rsidP="00387EDE">
            <w:pPr>
              <w:spacing w:line="360" w:lineRule="auto"/>
              <w:jc w:val="center"/>
              <w:rPr>
                <w:rFonts w:ascii="Times New Roman" w:hAnsi="Times New Roman" w:cs="Times New Roman"/>
                <w:sz w:val="20"/>
                <w:szCs w:val="20"/>
                <w:shd w:val="clear" w:color="auto" w:fill="FFFFFF"/>
              </w:rPr>
            </w:pPr>
          </w:p>
          <w:p w:rsidR="00D365A3" w:rsidRPr="009B7F61" w:rsidRDefault="00D365A3" w:rsidP="00387EDE">
            <w:pPr>
              <w:spacing w:line="360" w:lineRule="auto"/>
              <w:jc w:val="center"/>
              <w:rPr>
                <w:rFonts w:ascii="Times New Roman" w:hAnsi="Times New Roman" w:cs="Times New Roman"/>
                <w:sz w:val="20"/>
                <w:szCs w:val="20"/>
                <w:shd w:val="clear" w:color="auto" w:fill="FFFFFF"/>
              </w:rPr>
            </w:pPr>
          </w:p>
          <w:p w:rsidR="00D365A3" w:rsidRPr="009B7F61" w:rsidRDefault="00D365A3" w:rsidP="00387EDE">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1</w:t>
            </w:r>
          </w:p>
          <w:p w:rsidR="00D365A3" w:rsidRPr="009B7F61" w:rsidRDefault="00D365A3" w:rsidP="00387EDE">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39.</w:t>
            </w:r>
            <w:r w:rsidR="009214EA" w:rsidRPr="009B7F61">
              <w:rPr>
                <w:rFonts w:ascii="Times New Roman" w:hAnsi="Times New Roman" w:cs="Times New Roman"/>
                <w:sz w:val="20"/>
                <w:szCs w:val="20"/>
                <w:shd w:val="clear" w:color="auto" w:fill="FFFFFF"/>
              </w:rPr>
              <w:t>Vukov sabor, Tršić</w:t>
            </w:r>
          </w:p>
        </w:tc>
        <w:tc>
          <w:tcPr>
            <w:tcW w:w="992" w:type="dxa"/>
          </w:tcPr>
          <w:p w:rsidR="00D365A3" w:rsidRPr="009B7F61" w:rsidRDefault="009214EA"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19.Džezibar, Kraljevo</w:t>
            </w:r>
          </w:p>
        </w:tc>
        <w:tc>
          <w:tcPr>
            <w:tcW w:w="992" w:type="dxa"/>
          </w:tcPr>
          <w:p w:rsidR="00D365A3" w:rsidRPr="009B7F61" w:rsidRDefault="00D365A3" w:rsidP="00387EDE">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387EDE">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40.</w:t>
            </w:r>
            <w:r w:rsidR="009214EA" w:rsidRPr="009B7F61">
              <w:rPr>
                <w:rFonts w:ascii="Times New Roman" w:hAnsi="Times New Roman" w:cs="Times New Roman"/>
                <w:sz w:val="20"/>
                <w:szCs w:val="20"/>
                <w:shd w:val="clear" w:color="auto" w:fill="FFFFFF"/>
              </w:rPr>
              <w:t>Interakcija, Požega</w:t>
            </w:r>
          </w:p>
        </w:tc>
        <w:tc>
          <w:tcPr>
            <w:tcW w:w="992" w:type="dxa"/>
          </w:tcPr>
          <w:p w:rsidR="00D365A3" w:rsidRPr="009B7F61" w:rsidRDefault="009214EA"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18"/>
                <w:szCs w:val="18"/>
                <w:shd w:val="clear" w:color="auto" w:fill="FFFFFF"/>
              </w:rPr>
            </w:pPr>
            <w:r w:rsidRPr="009B7F61">
              <w:rPr>
                <w:rFonts w:ascii="Times New Roman" w:hAnsi="Times New Roman" w:cs="Times New Roman"/>
                <w:sz w:val="18"/>
                <w:szCs w:val="18"/>
                <w:shd w:val="clear" w:color="auto" w:fill="FFFFFF"/>
              </w:rPr>
              <w:t>20.Street art fest, Kraljevo</w:t>
            </w:r>
          </w:p>
        </w:tc>
        <w:tc>
          <w:tcPr>
            <w:tcW w:w="992" w:type="dxa"/>
          </w:tcPr>
          <w:p w:rsidR="00D365A3" w:rsidRPr="009B7F61" w:rsidRDefault="00D365A3" w:rsidP="00387EDE">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387EDE">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41.</w:t>
            </w:r>
            <w:r w:rsidR="009214EA" w:rsidRPr="009B7F61">
              <w:rPr>
                <w:rFonts w:ascii="Times New Roman" w:hAnsi="Times New Roman" w:cs="Times New Roman"/>
                <w:sz w:val="20"/>
                <w:szCs w:val="20"/>
                <w:shd w:val="clear" w:color="auto" w:fill="FFFFFF"/>
              </w:rPr>
              <w:t>ZALET, Zaječar</w:t>
            </w:r>
          </w:p>
        </w:tc>
        <w:tc>
          <w:tcPr>
            <w:tcW w:w="992" w:type="dxa"/>
          </w:tcPr>
          <w:p w:rsidR="00D365A3" w:rsidRPr="009B7F61" w:rsidRDefault="009214EA"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r w:rsidR="00D365A3" w:rsidRPr="009B7F61" w:rsidTr="005D00F7">
        <w:tc>
          <w:tcPr>
            <w:tcW w:w="2235" w:type="dxa"/>
          </w:tcPr>
          <w:p w:rsidR="00D365A3" w:rsidRPr="009B7F61" w:rsidRDefault="00D365A3" w:rsidP="001C4F87">
            <w:pPr>
              <w:spacing w:line="360" w:lineRule="auto"/>
              <w:jc w:val="both"/>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21.Niški sajam knjige</w:t>
            </w:r>
          </w:p>
        </w:tc>
        <w:tc>
          <w:tcPr>
            <w:tcW w:w="992" w:type="dxa"/>
          </w:tcPr>
          <w:p w:rsidR="00D365A3" w:rsidRPr="009B7F61" w:rsidRDefault="00D365A3" w:rsidP="00387EDE">
            <w:pPr>
              <w:spacing w:line="360" w:lineRule="auto"/>
              <w:jc w:val="center"/>
              <w:rPr>
                <w:rFonts w:ascii="Times New Roman" w:hAnsi="Times New Roman" w:cs="Times New Roman"/>
                <w:sz w:val="20"/>
                <w:szCs w:val="20"/>
                <w:shd w:val="clear" w:color="auto" w:fill="FFFFFF"/>
              </w:rPr>
            </w:pPr>
            <w:r w:rsidRPr="009B7F61">
              <w:rPr>
                <w:rFonts w:ascii="Times New Roman" w:hAnsi="Times New Roman" w:cs="Times New Roman"/>
                <w:sz w:val="20"/>
                <w:szCs w:val="20"/>
                <w:shd w:val="clear" w:color="auto" w:fill="FFFFFF"/>
              </w:rPr>
              <w:t>-</w:t>
            </w:r>
          </w:p>
        </w:tc>
        <w:tc>
          <w:tcPr>
            <w:tcW w:w="850" w:type="dxa"/>
            <w:vMerge/>
          </w:tcPr>
          <w:p w:rsidR="00D365A3" w:rsidRPr="009B7F61" w:rsidRDefault="00D365A3" w:rsidP="00387EDE">
            <w:pPr>
              <w:spacing w:line="360" w:lineRule="auto"/>
              <w:jc w:val="center"/>
              <w:rPr>
                <w:rFonts w:ascii="Times New Roman" w:hAnsi="Times New Roman" w:cs="Times New Roman"/>
                <w:sz w:val="20"/>
                <w:szCs w:val="20"/>
                <w:shd w:val="clear" w:color="auto" w:fill="FFFFFF"/>
              </w:rPr>
            </w:pPr>
          </w:p>
        </w:tc>
        <w:tc>
          <w:tcPr>
            <w:tcW w:w="2410" w:type="dxa"/>
          </w:tcPr>
          <w:p w:rsidR="00D365A3" w:rsidRPr="009B7F61" w:rsidRDefault="00D365A3" w:rsidP="001C4F87">
            <w:pPr>
              <w:spacing w:line="360" w:lineRule="auto"/>
              <w:jc w:val="both"/>
              <w:rPr>
                <w:rFonts w:ascii="Times New Roman" w:hAnsi="Times New Roman" w:cs="Times New Roman"/>
                <w:sz w:val="18"/>
                <w:szCs w:val="18"/>
                <w:shd w:val="clear" w:color="auto" w:fill="FFFFFF"/>
              </w:rPr>
            </w:pPr>
            <w:r w:rsidRPr="009B7F61">
              <w:rPr>
                <w:rFonts w:ascii="Times New Roman" w:hAnsi="Times New Roman" w:cs="Times New Roman"/>
                <w:sz w:val="18"/>
                <w:szCs w:val="18"/>
                <w:shd w:val="clear" w:color="auto" w:fill="FFFFFF"/>
              </w:rPr>
              <w:t>42.</w:t>
            </w:r>
            <w:r w:rsidR="009214EA" w:rsidRPr="009B7F61">
              <w:rPr>
                <w:rFonts w:ascii="Times New Roman" w:hAnsi="Times New Roman" w:cs="Times New Roman"/>
                <w:sz w:val="18"/>
                <w:szCs w:val="18"/>
                <w:shd w:val="clear" w:color="auto" w:fill="FFFFFF"/>
              </w:rPr>
              <w:t>Sound and vision, Majdan.</w:t>
            </w:r>
          </w:p>
        </w:tc>
        <w:tc>
          <w:tcPr>
            <w:tcW w:w="992" w:type="dxa"/>
          </w:tcPr>
          <w:p w:rsidR="00D365A3" w:rsidRPr="009B7F61" w:rsidRDefault="009214EA" w:rsidP="001C4F87">
            <w:pPr>
              <w:spacing w:line="360" w:lineRule="auto"/>
              <w:jc w:val="both"/>
              <w:rPr>
                <w:rFonts w:ascii="Times New Roman" w:hAnsi="Times New Roman" w:cs="Times New Roman"/>
                <w:shd w:val="clear" w:color="auto" w:fill="FFFFFF"/>
              </w:rPr>
            </w:pPr>
            <w:r w:rsidRPr="009B7F61">
              <w:rPr>
                <w:rFonts w:ascii="Times New Roman" w:hAnsi="Times New Roman" w:cs="Times New Roman"/>
                <w:shd w:val="clear" w:color="auto" w:fill="FFFFFF"/>
              </w:rPr>
              <w:t>-</w:t>
            </w:r>
          </w:p>
        </w:tc>
        <w:tc>
          <w:tcPr>
            <w:tcW w:w="1037" w:type="dxa"/>
            <w:vMerge/>
          </w:tcPr>
          <w:p w:rsidR="00D365A3" w:rsidRPr="009B7F61" w:rsidRDefault="00D365A3" w:rsidP="00D365A3">
            <w:pPr>
              <w:spacing w:line="360" w:lineRule="auto"/>
              <w:jc w:val="center"/>
              <w:rPr>
                <w:rFonts w:ascii="Times New Roman" w:hAnsi="Times New Roman" w:cs="Times New Roman"/>
                <w:sz w:val="20"/>
                <w:szCs w:val="20"/>
                <w:shd w:val="clear" w:color="auto" w:fill="FFFFFF"/>
              </w:rPr>
            </w:pPr>
          </w:p>
        </w:tc>
      </w:tr>
    </w:tbl>
    <w:p w:rsidR="005853AF" w:rsidRPr="009B7F61" w:rsidRDefault="005853AF" w:rsidP="001C4F87">
      <w:pPr>
        <w:spacing w:line="360" w:lineRule="auto"/>
        <w:ind w:firstLine="720"/>
        <w:jc w:val="both"/>
        <w:rPr>
          <w:rFonts w:ascii="Times New Roman" w:hAnsi="Times New Roman" w:cs="Times New Roman"/>
          <w:shd w:val="clear" w:color="auto" w:fill="FFFFFF"/>
        </w:rPr>
      </w:pPr>
    </w:p>
    <w:p w:rsidR="00C128A0" w:rsidRDefault="00C128A0" w:rsidP="00C128A0">
      <w:pPr>
        <w:pStyle w:val="NormalWeb"/>
        <w:spacing w:before="0" w:beforeAutospacing="0" w:after="0" w:afterAutospacing="0" w:line="360" w:lineRule="auto"/>
        <w:ind w:firstLine="720"/>
        <w:jc w:val="center"/>
        <w:rPr>
          <w:sz w:val="22"/>
          <w:szCs w:val="22"/>
          <w:u w:val="single"/>
        </w:rPr>
      </w:pPr>
      <w:r w:rsidRPr="00C128A0">
        <w:rPr>
          <w:sz w:val="22"/>
          <w:szCs w:val="22"/>
          <w:u w:val="single"/>
        </w:rPr>
        <w:t xml:space="preserve">Tabela 27: Identifikacija manifestacija u kulturi od nacionalnog značaja </w:t>
      </w:r>
    </w:p>
    <w:p w:rsidR="00C128A0" w:rsidRPr="00C128A0" w:rsidRDefault="00C128A0" w:rsidP="00C128A0">
      <w:pPr>
        <w:pStyle w:val="NormalWeb"/>
        <w:spacing w:before="0" w:beforeAutospacing="0" w:after="0" w:afterAutospacing="0" w:line="360" w:lineRule="auto"/>
        <w:ind w:firstLine="720"/>
        <w:jc w:val="center"/>
        <w:rPr>
          <w:sz w:val="22"/>
          <w:szCs w:val="22"/>
          <w:u w:val="single"/>
        </w:rPr>
      </w:pPr>
      <w:r w:rsidRPr="00C128A0">
        <w:rPr>
          <w:sz w:val="22"/>
          <w:szCs w:val="22"/>
          <w:u w:val="single"/>
        </w:rPr>
        <w:t xml:space="preserve">vanBeograda  </w:t>
      </w:r>
    </w:p>
    <w:p w:rsidR="00C128A0" w:rsidRDefault="00C128A0" w:rsidP="0088354F">
      <w:pPr>
        <w:spacing w:line="360" w:lineRule="auto"/>
        <w:ind w:firstLine="720"/>
        <w:jc w:val="both"/>
        <w:rPr>
          <w:rFonts w:ascii="Times New Roman" w:hAnsi="Times New Roman" w:cs="Times New Roman"/>
          <w:shd w:val="clear" w:color="auto" w:fill="FFFFFF"/>
        </w:rPr>
      </w:pPr>
    </w:p>
    <w:p w:rsidR="0050455B" w:rsidRDefault="002152B2" w:rsidP="0088354F">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U osvrtu na prvu tabelu, može</w:t>
      </w:r>
      <w:r w:rsidR="00D8243B" w:rsidRPr="009B7F61">
        <w:rPr>
          <w:rFonts w:ascii="Times New Roman" w:hAnsi="Times New Roman" w:cs="Times New Roman"/>
          <w:shd w:val="clear" w:color="auto" w:fill="FFFFFF"/>
        </w:rPr>
        <w:t xml:space="preserve"> se</w:t>
      </w:r>
      <w:r w:rsidRPr="009B7F61">
        <w:rPr>
          <w:rFonts w:ascii="Times New Roman" w:hAnsi="Times New Roman" w:cs="Times New Roman"/>
          <w:shd w:val="clear" w:color="auto" w:fill="FFFFFF"/>
        </w:rPr>
        <w:t xml:space="preserve"> zaključiti da je </w:t>
      </w:r>
      <w:r w:rsidR="005321C0" w:rsidRPr="009B7F61">
        <w:rPr>
          <w:rFonts w:ascii="Times New Roman" w:hAnsi="Times New Roman" w:cs="Times New Roman"/>
          <w:shd w:val="clear" w:color="auto" w:fill="FFFFFF"/>
        </w:rPr>
        <w:t>prepoznavanje od samo 45% poslednje verifikovanih ustanova kulture od nacionalnog značaja van Beograda, od strane ispitanika, pokazatelj ili nedovoljne informisanosti o vladinoj kulturnoj politici (mada su po aktuelnom Zakonu sve u statusu kvo) ili pre neslaganja sa kriterijumima poslednje kategorizacije uz davanje predloga. Primer</w:t>
      </w:r>
      <w:r w:rsidR="00D05929" w:rsidRPr="009B7F61">
        <w:rPr>
          <w:rFonts w:ascii="Times New Roman" w:hAnsi="Times New Roman" w:cs="Times New Roman"/>
          <w:shd w:val="clear" w:color="auto" w:fill="FFFFFF"/>
        </w:rPr>
        <w:t xml:space="preserve"> za to,</w:t>
      </w:r>
      <w:r w:rsidR="005321C0" w:rsidRPr="009B7F61">
        <w:rPr>
          <w:rFonts w:ascii="Times New Roman" w:hAnsi="Times New Roman" w:cs="Times New Roman"/>
          <w:shd w:val="clear" w:color="auto" w:fill="FFFFFF"/>
        </w:rPr>
        <w:t xml:space="preserve"> je svakako visoko prepoznata ustanova, pre svega od strane lokalnih ispitanika, Knjaževsko-srpski teatar u Kragujevcu</w:t>
      </w:r>
      <w:r w:rsidR="00D05929" w:rsidRPr="009B7F61">
        <w:rPr>
          <w:rFonts w:ascii="Times New Roman" w:hAnsi="Times New Roman" w:cs="Times New Roman"/>
          <w:shd w:val="clear" w:color="auto" w:fill="FFFFFF"/>
        </w:rPr>
        <w:t xml:space="preserve">, koji </w:t>
      </w:r>
      <w:r w:rsidR="00D05929" w:rsidRPr="009B7F61">
        <w:rPr>
          <w:rFonts w:ascii="Times New Roman" w:hAnsi="Times New Roman" w:cs="Times New Roman"/>
          <w:i/>
          <w:shd w:val="clear" w:color="auto" w:fill="FFFFFF"/>
        </w:rPr>
        <w:t>de facto</w:t>
      </w:r>
      <w:r w:rsidR="00D05929" w:rsidRPr="009B7F61">
        <w:rPr>
          <w:rFonts w:ascii="Times New Roman" w:hAnsi="Times New Roman" w:cs="Times New Roman"/>
          <w:shd w:val="clear" w:color="auto" w:fill="FFFFFF"/>
        </w:rPr>
        <w:t xml:space="preserve"> jeste najstariji teatar u Srbiji i s tim, živa riznica istorije pozorišne umetnosti u državi.</w:t>
      </w:r>
      <w:r w:rsidR="005853AF" w:rsidRPr="009B7F61">
        <w:rPr>
          <w:rFonts w:ascii="Times New Roman" w:hAnsi="Times New Roman" w:cs="Times New Roman"/>
          <w:shd w:val="clear" w:color="auto" w:fill="FFFFFF"/>
        </w:rPr>
        <w:t xml:space="preserve"> </w:t>
      </w:r>
    </w:p>
    <w:p w:rsidR="0088354F" w:rsidRPr="009B7F61" w:rsidRDefault="005853AF" w:rsidP="0088354F">
      <w:pPr>
        <w:spacing w:line="360" w:lineRule="auto"/>
        <w:ind w:firstLine="720"/>
        <w:jc w:val="both"/>
        <w:rPr>
          <w:rFonts w:ascii="Times New Roman" w:hAnsi="Times New Roman" w:cs="Times New Roman"/>
        </w:rPr>
      </w:pPr>
      <w:r w:rsidRPr="009B7F61">
        <w:rPr>
          <w:rFonts w:ascii="Times New Roman" w:hAnsi="Times New Roman" w:cs="Times New Roman"/>
          <w:shd w:val="clear" w:color="auto" w:fill="FFFFFF"/>
        </w:rPr>
        <w:lastRenderedPageBreak/>
        <w:t>Upravo u vreme mandata ministra kulture Nebojše Bradića, koji je i inicirao deo kategorizacije vezan za manifestacije od nacionalnog značaja, mi</w:t>
      </w:r>
      <w:r w:rsidR="00E872BA" w:rsidRPr="009B7F61">
        <w:rPr>
          <w:rStyle w:val="FootnoteReference"/>
          <w:rFonts w:ascii="Times New Roman" w:hAnsi="Times New Roman" w:cs="Times New Roman"/>
          <w:shd w:val="clear" w:color="auto" w:fill="FFFFFF"/>
        </w:rPr>
        <w:footnoteReference w:id="212"/>
      </w:r>
      <w:r w:rsidRPr="009B7F61">
        <w:rPr>
          <w:rFonts w:ascii="Times New Roman" w:hAnsi="Times New Roman" w:cs="Times New Roman"/>
          <w:shd w:val="clear" w:color="auto" w:fill="FFFFFF"/>
        </w:rPr>
        <w:t xml:space="preserve"> smo u Kragujevcu pokrenuli inicijativu za dodeljivanje statusa ustanove od nacionalnog značaja Knjaževsko – srpskom teatru i predali potpise i eksplikaciju pomenutom ministru, ali odgovora nije bilo.</w:t>
      </w:r>
      <w:r w:rsidR="0088354F" w:rsidRPr="009B7F61">
        <w:rPr>
          <w:rFonts w:ascii="Times New Roman" w:hAnsi="Times New Roman" w:cs="Times New Roman"/>
        </w:rPr>
        <w:t>S druge strane, najveća prepoznatljivost je upravo evidentirana kod ustanova koje su imale zvanični status, poput novosadskih Srpskog narodnog pozorišta i Matice srpske (zvanično njene biblioteke i galerije), galerija „Nadežde Petrović“ u Čačku i „Sava Šumanovič“ u Šidu i Muzeja na otv</w:t>
      </w:r>
      <w:r w:rsidR="0023530E" w:rsidRPr="009B7F61">
        <w:rPr>
          <w:rFonts w:ascii="Times New Roman" w:hAnsi="Times New Roman" w:cs="Times New Roman"/>
        </w:rPr>
        <w:t>orenom „Staro selo“ u Sirogojnu, što govori da su ih i ispitanici posredno verifikovali.</w:t>
      </w:r>
    </w:p>
    <w:p w:rsidR="0088354F" w:rsidRPr="009B7F61" w:rsidRDefault="0088354F" w:rsidP="001C4F87">
      <w:pPr>
        <w:spacing w:line="360" w:lineRule="auto"/>
        <w:ind w:firstLine="720"/>
        <w:jc w:val="both"/>
        <w:rPr>
          <w:rFonts w:ascii="Times New Roman" w:hAnsi="Times New Roman" w:cs="Times New Roman"/>
          <w:shd w:val="clear" w:color="auto" w:fill="FFFFFF"/>
        </w:rPr>
      </w:pPr>
    </w:p>
    <w:p w:rsidR="002E47FE" w:rsidRPr="009B7F61" w:rsidRDefault="0023530E" w:rsidP="002152B2">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U vezi identifikacije manifestacija u kulturi od nacionalnog značaja, ispitanici su očigledno u najvećoj meri prepoznali one koje su protokolom iz 2010. godine na određeni period bile</w:t>
      </w:r>
      <w:r w:rsidR="00E44202" w:rsidRPr="009B7F61">
        <w:rPr>
          <w:rFonts w:ascii="Times New Roman" w:hAnsi="Times New Roman" w:cs="Times New Roman"/>
          <w:shd w:val="clear" w:color="auto" w:fill="FFFFFF"/>
        </w:rPr>
        <w:t xml:space="preserve"> finansijski</w:t>
      </w:r>
      <w:r w:rsidRPr="009B7F61">
        <w:rPr>
          <w:rFonts w:ascii="Times New Roman" w:hAnsi="Times New Roman" w:cs="Times New Roman"/>
          <w:shd w:val="clear" w:color="auto" w:fill="FFFFFF"/>
        </w:rPr>
        <w:t xml:space="preserve"> podržane od strane Ministarstva kulture i informisanja Srbije. </w:t>
      </w:r>
      <w:r w:rsidR="00E44202" w:rsidRPr="009B7F61">
        <w:rPr>
          <w:rFonts w:ascii="Times New Roman" w:hAnsi="Times New Roman" w:cs="Times New Roman"/>
          <w:shd w:val="clear" w:color="auto" w:fill="FFFFFF"/>
        </w:rPr>
        <w:t xml:space="preserve">To su, sa ubedljivom prepoznatljivošću – Nišvil džez festival u Nišu, pa </w:t>
      </w:r>
      <w:r w:rsidR="00310DEC" w:rsidRPr="009B7F61">
        <w:rPr>
          <w:rFonts w:ascii="Times New Roman" w:hAnsi="Times New Roman" w:cs="Times New Roman"/>
          <w:shd w:val="clear" w:color="auto" w:fill="FFFFFF"/>
        </w:rPr>
        <w:t>pozorišn</w:t>
      </w:r>
      <w:r w:rsidR="007B63CB" w:rsidRPr="009B7F61">
        <w:rPr>
          <w:rFonts w:ascii="Times New Roman" w:hAnsi="Times New Roman" w:cs="Times New Roman"/>
          <w:shd w:val="clear" w:color="auto" w:fill="FFFFFF"/>
        </w:rPr>
        <w:t>i</w:t>
      </w:r>
      <w:r w:rsidR="00E44202" w:rsidRPr="009B7F61">
        <w:rPr>
          <w:rFonts w:ascii="Times New Roman" w:hAnsi="Times New Roman" w:cs="Times New Roman"/>
          <w:shd w:val="clear" w:color="auto" w:fill="FFFFFF"/>
        </w:rPr>
        <w:t xml:space="preserve"> festival “Sterijino pozorje” u Novom Sadu, kao i filmski festival</w:t>
      </w:r>
      <w:r w:rsidR="00310DEC" w:rsidRPr="009B7F61">
        <w:rPr>
          <w:rFonts w:ascii="Times New Roman" w:hAnsi="Times New Roman" w:cs="Times New Roman"/>
          <w:shd w:val="clear" w:color="auto" w:fill="FFFFFF"/>
        </w:rPr>
        <w:t xml:space="preserve"> na </w:t>
      </w:r>
      <w:r w:rsidR="00E44202" w:rsidRPr="009B7F61">
        <w:rPr>
          <w:rFonts w:ascii="Times New Roman" w:hAnsi="Times New Roman" w:cs="Times New Roman"/>
          <w:shd w:val="clear" w:color="auto" w:fill="FFFFFF"/>
        </w:rPr>
        <w:t>Palić</w:t>
      </w:r>
      <w:r w:rsidR="00310DEC" w:rsidRPr="009B7F61">
        <w:rPr>
          <w:rFonts w:ascii="Times New Roman" w:hAnsi="Times New Roman" w:cs="Times New Roman"/>
          <w:shd w:val="clear" w:color="auto" w:fill="FFFFFF"/>
        </w:rPr>
        <w:t>u ili muzičke manifestacije, novosadski EXIT, Guča i “Mokranjčevi dani” u Negotinu</w:t>
      </w:r>
      <w:r w:rsidR="00E44202" w:rsidRPr="009B7F61">
        <w:rPr>
          <w:rFonts w:ascii="Times New Roman" w:hAnsi="Times New Roman" w:cs="Times New Roman"/>
          <w:shd w:val="clear" w:color="auto" w:fill="FFFFFF"/>
        </w:rPr>
        <w:t xml:space="preserve">, </w:t>
      </w:r>
      <w:r w:rsidR="00310DEC" w:rsidRPr="009B7F61">
        <w:rPr>
          <w:rFonts w:ascii="Times New Roman" w:hAnsi="Times New Roman" w:cs="Times New Roman"/>
          <w:shd w:val="clear" w:color="auto" w:fill="FFFFFF"/>
        </w:rPr>
        <w:t>ali je vidljiva i identifikacija muzičke manifestacije iz Kragujevca “Arsenal Fest”, koja je od pre tri godine ustupanjem lokalne uprave privatnoj beogradskoj koncertnoj agenciji na neki način institucionalno poklonjena i menadžerski zavisi od centra</w:t>
      </w:r>
      <w:r w:rsidR="00874292" w:rsidRPr="009B7F61">
        <w:rPr>
          <w:rFonts w:ascii="Times New Roman" w:hAnsi="Times New Roman" w:cs="Times New Roman"/>
          <w:shd w:val="clear" w:color="auto" w:fill="FFFFFF"/>
        </w:rPr>
        <w:t>, a uz to nije postojala u vreme pomenutog protokola tako da nema status kao prethodne</w:t>
      </w:r>
      <w:r w:rsidR="00310DEC" w:rsidRPr="009B7F61">
        <w:rPr>
          <w:rFonts w:ascii="Times New Roman" w:hAnsi="Times New Roman" w:cs="Times New Roman"/>
          <w:shd w:val="clear" w:color="auto" w:fill="FFFFFF"/>
        </w:rPr>
        <w:t xml:space="preserve">. </w:t>
      </w:r>
    </w:p>
    <w:p w:rsidR="002E47FE" w:rsidRPr="009B7F61" w:rsidRDefault="002E47FE" w:rsidP="002152B2">
      <w:pPr>
        <w:spacing w:line="360" w:lineRule="auto"/>
        <w:ind w:firstLine="720"/>
        <w:jc w:val="both"/>
        <w:rPr>
          <w:rFonts w:ascii="Times New Roman" w:hAnsi="Times New Roman" w:cs="Times New Roman"/>
          <w:shd w:val="clear" w:color="auto" w:fill="FFFFFF"/>
        </w:rPr>
      </w:pPr>
    </w:p>
    <w:p w:rsidR="00310DEC" w:rsidRPr="009B7F61" w:rsidRDefault="00310DEC" w:rsidP="002152B2">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Najveći deo glasova je raspoređen na čak 25 lokalnih manifestacija kulture van Beograda iz čak 17 gradova, od koji su samo </w:t>
      </w:r>
      <w:r w:rsidR="00ED35F7" w:rsidRPr="009B7F61">
        <w:rPr>
          <w:rFonts w:ascii="Times New Roman" w:hAnsi="Times New Roman" w:cs="Times New Roman"/>
          <w:shd w:val="clear" w:color="auto" w:fill="FFFFFF"/>
        </w:rPr>
        <w:t>če</w:t>
      </w:r>
      <w:r w:rsidRPr="009B7F61">
        <w:rPr>
          <w:rFonts w:ascii="Times New Roman" w:hAnsi="Times New Roman" w:cs="Times New Roman"/>
          <w:shd w:val="clear" w:color="auto" w:fill="FFFFFF"/>
        </w:rPr>
        <w:t>t</w:t>
      </w:r>
      <w:r w:rsidR="00ED35F7" w:rsidRPr="009B7F61">
        <w:rPr>
          <w:rFonts w:ascii="Times New Roman" w:hAnsi="Times New Roman" w:cs="Times New Roman"/>
          <w:shd w:val="clear" w:color="auto" w:fill="FFFFFF"/>
        </w:rPr>
        <w:t>i</w:t>
      </w:r>
      <w:r w:rsidRPr="009B7F61">
        <w:rPr>
          <w:rFonts w:ascii="Times New Roman" w:hAnsi="Times New Roman" w:cs="Times New Roman"/>
          <w:shd w:val="clear" w:color="auto" w:fill="FFFFFF"/>
        </w:rPr>
        <w:t>ri identifikovane kao potpisinici pomenutog protokola (poz</w:t>
      </w:r>
      <w:r w:rsidR="007B63CB" w:rsidRPr="009B7F61">
        <w:rPr>
          <w:rFonts w:ascii="Times New Roman" w:hAnsi="Times New Roman" w:cs="Times New Roman"/>
          <w:shd w:val="clear" w:color="auto" w:fill="FFFFFF"/>
        </w:rPr>
        <w:t>o</w:t>
      </w:r>
      <w:r w:rsidRPr="009B7F61">
        <w:rPr>
          <w:rFonts w:ascii="Times New Roman" w:hAnsi="Times New Roman" w:cs="Times New Roman"/>
          <w:shd w:val="clear" w:color="auto" w:fill="FFFFFF"/>
        </w:rPr>
        <w:t xml:space="preserve">rišni festivali “Joakiminterfest” u Kragujevcu i “Tvrđava teatar” u Smederevu, </w:t>
      </w:r>
      <w:r w:rsidR="00ED35F7" w:rsidRPr="009B7F61">
        <w:rPr>
          <w:rFonts w:ascii="Times New Roman" w:hAnsi="Times New Roman" w:cs="Times New Roman"/>
          <w:shd w:val="clear" w:color="auto" w:fill="FFFFFF"/>
        </w:rPr>
        <w:t>“Kustendorf”</w:t>
      </w:r>
      <w:r w:rsidRPr="009B7F61">
        <w:rPr>
          <w:rFonts w:ascii="Times New Roman" w:hAnsi="Times New Roman" w:cs="Times New Roman"/>
          <w:shd w:val="clear" w:color="auto" w:fill="FFFFFF"/>
        </w:rPr>
        <w:t xml:space="preserve"> i “Vukov sabor” u Tršiću), što daje osnovu za novi instrument decentralizacije kulture.</w:t>
      </w:r>
    </w:p>
    <w:p w:rsidR="00E872BA" w:rsidRPr="009B7F61" w:rsidRDefault="00E872BA" w:rsidP="004F026D">
      <w:pPr>
        <w:spacing w:line="360" w:lineRule="auto"/>
        <w:ind w:firstLine="720"/>
        <w:jc w:val="both"/>
        <w:rPr>
          <w:rFonts w:ascii="Times New Roman" w:hAnsi="Times New Roman" w:cs="Times New Roman"/>
          <w:shd w:val="clear" w:color="auto" w:fill="FFFFFF"/>
        </w:rPr>
      </w:pPr>
    </w:p>
    <w:p w:rsidR="0022330D" w:rsidRDefault="00310DEC" w:rsidP="004F026D">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O tome je </w:t>
      </w:r>
      <w:r w:rsidR="004F026D" w:rsidRPr="009B7F61">
        <w:rPr>
          <w:rFonts w:ascii="Times New Roman" w:hAnsi="Times New Roman" w:cs="Times New Roman"/>
          <w:shd w:val="clear" w:color="auto" w:fill="FFFFFF"/>
        </w:rPr>
        <w:t xml:space="preserve">detaljno u odgovoru na ovo pitanje, </w:t>
      </w:r>
      <w:r w:rsidRPr="009B7F61">
        <w:rPr>
          <w:rFonts w:ascii="Times New Roman" w:hAnsi="Times New Roman" w:cs="Times New Roman"/>
          <w:shd w:val="clear" w:color="auto" w:fill="FFFFFF"/>
        </w:rPr>
        <w:t xml:space="preserve">eksplicirao i nezavisni konsultant Aleksandar Đerić </w:t>
      </w:r>
      <w:r w:rsidR="004F026D" w:rsidRPr="009B7F61">
        <w:rPr>
          <w:rFonts w:ascii="Times New Roman" w:hAnsi="Times New Roman" w:cs="Times New Roman"/>
          <w:shd w:val="clear" w:color="auto" w:fill="FFFFFF"/>
        </w:rPr>
        <w:t>iz “Academic</w:t>
      </w:r>
      <w:r w:rsidR="00DA131E" w:rsidRPr="009B7F61">
        <w:rPr>
          <w:rFonts w:ascii="Times New Roman" w:hAnsi="Times New Roman" w:cs="Times New Roman"/>
          <w:shd w:val="clear" w:color="auto" w:fill="FFFFFF"/>
        </w:rPr>
        <w:t>a</w:t>
      </w:r>
      <w:r w:rsidR="004F026D" w:rsidRPr="009B7F61">
        <w:rPr>
          <w:rFonts w:ascii="Times New Roman" w:hAnsi="Times New Roman" w:cs="Times New Roman"/>
          <w:shd w:val="clear" w:color="auto" w:fill="FFFFFF"/>
        </w:rPr>
        <w:t>”:</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Ima puno kriterijuma po kojima bih mogao da napravim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selekciju, zavisno od referentnog sistema. Npr, ako cenimo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da je neko malo mesto, potpuno nebitno i nepoznato u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lastRenderedPageBreak/>
        <w:t xml:space="preserve">nacionalnoj ravni, u kojem je depopulacija već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kritična, ima lokalnu manifestaciju koja utiče na integraciju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lokalne zajednice i malo pride prihoduje od turizma,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za mene je ta manifestacija od nacionalnog značaja pre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nego npr etablirani pozorišni festival u nekom većem gradu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koji ima visoke umetničke ocene itd. Jer će tim malim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anonimnim programom u zabačenom mestu koje je važno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da postoji kao zajednica ljudi kultura ispuniti društvenu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funkciju. Kultura je oblast u kojem se nacionalni ciljevi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samo transferišu, a ne poniču, kultura je sublimacija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stanja duha nacije i njegovih ciljeva. Mi hoćemo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svuda decentralizaciju raskoši i glamura, da svuda budu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festivali, pozorišta, gudački kvarteti i baleti, a većinski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kultura ove zemlje je, ako izostavimo festivalizaciju kao trend,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i dalje ruralna i to na nivou za koji </w:t>
      </w:r>
      <w:r w:rsidR="008F718C" w:rsidRPr="009B7F61">
        <w:rPr>
          <w:rFonts w:ascii="Times New Roman" w:hAnsi="Times New Roman" w:cs="Times New Roman"/>
          <w:i/>
        </w:rPr>
        <w:t>smatram</w:t>
      </w:r>
      <w:r w:rsidRPr="009B7F61">
        <w:rPr>
          <w:rFonts w:ascii="Times New Roman" w:hAnsi="Times New Roman" w:cs="Times New Roman"/>
          <w:i/>
        </w:rPr>
        <w:t xml:space="preserve"> da je davno nestao.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Koliko je deplasirano praviti liste ustanova i programa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od nacionalnog značaja jasno je nakon zvanične liste </w:t>
      </w:r>
    </w:p>
    <w:p w:rsidR="0022330D"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koju je napravila država. Tu tek ima svega i svačega, </w:t>
      </w:r>
    </w:p>
    <w:p w:rsidR="00D05929" w:rsidRPr="009B7F61" w:rsidRDefault="00D05929" w:rsidP="004F026D">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uključujući i privatna preduzeća i kvazi udruženja. </w:t>
      </w:r>
    </w:p>
    <w:p w:rsidR="001C4F87" w:rsidRPr="009B7F61" w:rsidRDefault="001C4F87" w:rsidP="004F026D">
      <w:pPr>
        <w:spacing w:line="360" w:lineRule="auto"/>
        <w:ind w:firstLine="720"/>
        <w:jc w:val="both"/>
        <w:rPr>
          <w:rFonts w:ascii="Times New Roman" w:hAnsi="Times New Roman" w:cs="Times New Roman"/>
          <w:i/>
          <w:sz w:val="22"/>
          <w:szCs w:val="22"/>
        </w:rPr>
      </w:pPr>
    </w:p>
    <w:p w:rsidR="0023530E" w:rsidRPr="009B7F61" w:rsidRDefault="0023530E" w:rsidP="0023530E">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Ustanove i manifestacije kulture od nacionalnog značaja, po </w:t>
      </w:r>
      <w:r w:rsidR="00490809" w:rsidRPr="009B7F61">
        <w:rPr>
          <w:rFonts w:ascii="Times New Roman" w:hAnsi="Times New Roman" w:cs="Times New Roman"/>
          <w:shd w:val="clear" w:color="auto" w:fill="FFFFFF"/>
        </w:rPr>
        <w:t>meni</w:t>
      </w:r>
      <w:r w:rsidRPr="009B7F61">
        <w:rPr>
          <w:rFonts w:ascii="Times New Roman" w:hAnsi="Times New Roman" w:cs="Times New Roman"/>
          <w:shd w:val="clear" w:color="auto" w:fill="FFFFFF"/>
        </w:rPr>
        <w:t>, mogu imati i bitnu ulogu u sprovođenju decentralizacije kulture na ovim prostorima</w:t>
      </w:r>
      <w:r w:rsidR="004F026D" w:rsidRPr="009B7F61">
        <w:rPr>
          <w:rFonts w:ascii="Times New Roman" w:hAnsi="Times New Roman" w:cs="Times New Roman"/>
          <w:shd w:val="clear" w:color="auto" w:fill="FFFFFF"/>
        </w:rPr>
        <w:t>, posebno ako zaista i dobiju satifsakciju u vidu direktnog finansiranja programa i novih radnih mesta, infrastrukturne obnove i namenske vidljivosti u medijima javnog servisa.</w:t>
      </w:r>
      <w:r w:rsidR="008F718C" w:rsidRPr="009B7F61">
        <w:rPr>
          <w:rFonts w:ascii="Times New Roman" w:hAnsi="Times New Roman" w:cs="Times New Roman"/>
          <w:shd w:val="clear" w:color="auto" w:fill="FFFFFF"/>
        </w:rPr>
        <w:t>Smatram</w:t>
      </w:r>
      <w:r w:rsidR="003666A5" w:rsidRPr="009B7F61">
        <w:rPr>
          <w:rFonts w:ascii="Times New Roman" w:hAnsi="Times New Roman" w:cs="Times New Roman"/>
          <w:shd w:val="clear" w:color="auto" w:fill="FFFFFF"/>
        </w:rPr>
        <w:t xml:space="preserve"> da i na taj način postaju neka vrsta malih, lokalnih kulturnih generatora, koji će pre svega lokalnoj zajednici omogućiti ispunjenje prava na kulturu, ali i delimično pomoći u smislu lokalnog razvoja putem </w:t>
      </w:r>
      <w:r w:rsidR="003666A5" w:rsidRPr="009B7F61">
        <w:rPr>
          <w:rFonts w:ascii="Times New Roman" w:hAnsi="Times New Roman" w:cs="Times New Roman"/>
          <w:i/>
          <w:shd w:val="clear" w:color="auto" w:fill="FFFFFF"/>
        </w:rPr>
        <w:t>spillover</w:t>
      </w:r>
      <w:r w:rsidR="003666A5" w:rsidRPr="009B7F61">
        <w:rPr>
          <w:rFonts w:ascii="Times New Roman" w:hAnsi="Times New Roman" w:cs="Times New Roman"/>
          <w:shd w:val="clear" w:color="auto" w:fill="FFFFFF"/>
        </w:rPr>
        <w:t xml:space="preserve"> efekta (turizam, ugostiteljstvo, zanati i domaća radinost...). Jedino je bitno, po m</w:t>
      </w:r>
      <w:r w:rsidR="00490809" w:rsidRPr="009B7F61">
        <w:rPr>
          <w:rFonts w:ascii="Times New Roman" w:hAnsi="Times New Roman" w:cs="Times New Roman"/>
          <w:shd w:val="clear" w:color="auto" w:fill="FFFFFF"/>
        </w:rPr>
        <w:t>eni</w:t>
      </w:r>
      <w:r w:rsidR="003666A5" w:rsidRPr="009B7F61">
        <w:rPr>
          <w:rFonts w:ascii="Times New Roman" w:hAnsi="Times New Roman" w:cs="Times New Roman"/>
          <w:shd w:val="clear" w:color="auto" w:fill="FFFFFF"/>
        </w:rPr>
        <w:t>, striktno selektovati u kategorizaciji komercijalni i neumetnički, odnosno estradni efekat, što je posebno vezano za određeni tip manifestacija.</w:t>
      </w:r>
    </w:p>
    <w:p w:rsidR="003666A5" w:rsidRPr="009B7F61" w:rsidRDefault="003666A5" w:rsidP="0023530E">
      <w:pPr>
        <w:spacing w:line="360" w:lineRule="auto"/>
        <w:ind w:firstLine="720"/>
        <w:jc w:val="both"/>
        <w:rPr>
          <w:rFonts w:ascii="Times New Roman" w:hAnsi="Times New Roman" w:cs="Times New Roman"/>
          <w:shd w:val="clear" w:color="auto" w:fill="FFFFFF"/>
        </w:rPr>
      </w:pPr>
    </w:p>
    <w:p w:rsidR="0022330D" w:rsidRDefault="0022330D" w:rsidP="00DA131E">
      <w:pPr>
        <w:spacing w:line="360" w:lineRule="auto"/>
        <w:ind w:firstLine="720"/>
        <w:jc w:val="both"/>
        <w:rPr>
          <w:rFonts w:ascii="Times New Roman" w:hAnsi="Times New Roman" w:cs="Times New Roman"/>
          <w:shd w:val="clear" w:color="auto" w:fill="FFFFFF"/>
        </w:rPr>
      </w:pPr>
    </w:p>
    <w:p w:rsidR="0022330D" w:rsidRDefault="0022330D" w:rsidP="00DA131E">
      <w:pPr>
        <w:spacing w:line="360" w:lineRule="auto"/>
        <w:ind w:firstLine="720"/>
        <w:jc w:val="both"/>
        <w:rPr>
          <w:rFonts w:ascii="Times New Roman" w:hAnsi="Times New Roman" w:cs="Times New Roman"/>
          <w:shd w:val="clear" w:color="auto" w:fill="FFFFFF"/>
        </w:rPr>
      </w:pPr>
    </w:p>
    <w:p w:rsidR="00DA131E" w:rsidRPr="009B7F61" w:rsidRDefault="003666A5" w:rsidP="00DA131E">
      <w:pPr>
        <w:spacing w:line="360" w:lineRule="auto"/>
        <w:ind w:firstLine="720"/>
        <w:jc w:val="both"/>
        <w:rPr>
          <w:rFonts w:ascii="Times New Roman" w:hAnsi="Times New Roman" w:cs="Times New Roman"/>
        </w:rPr>
      </w:pPr>
      <w:r w:rsidRPr="009B7F61">
        <w:rPr>
          <w:rFonts w:ascii="Times New Roman" w:hAnsi="Times New Roman" w:cs="Times New Roman"/>
          <w:shd w:val="clear" w:color="auto" w:fill="FFFFFF"/>
        </w:rPr>
        <w:lastRenderedPageBreak/>
        <w:t>Naredn</w:t>
      </w:r>
      <w:r w:rsidR="00DA131E" w:rsidRPr="009B7F61">
        <w:rPr>
          <w:rFonts w:ascii="Times New Roman" w:hAnsi="Times New Roman" w:cs="Times New Roman"/>
          <w:shd w:val="clear" w:color="auto" w:fill="FFFFFF"/>
        </w:rPr>
        <w:t xml:space="preserve">i rezultat istraživanja se odnosi na utvrđivanje potreba u procesu decentralizacije kulture. Ispitanici su odgovarali </w:t>
      </w:r>
      <w:r w:rsidR="00DA131E" w:rsidRPr="009B7F61">
        <w:rPr>
          <w:rFonts w:ascii="Times New Roman" w:hAnsi="Times New Roman" w:cs="Times New Roman"/>
        </w:rPr>
        <w:t>na pitanje: “Šta biste izdvojili kao prioritetnu potrebu u decentralizaciji kulture u Srbiji (zakonske odredbe, finansije, ljudski resursi, programi, ustanove...) i posebno u Vašem gradu?”</w:t>
      </w:r>
      <w:r w:rsidR="00A42686" w:rsidRPr="009B7F61">
        <w:rPr>
          <w:rFonts w:ascii="Times New Roman" w:hAnsi="Times New Roman" w:cs="Times New Roman"/>
        </w:rPr>
        <w:t>.</w:t>
      </w:r>
    </w:p>
    <w:p w:rsidR="00DA131E" w:rsidRPr="009B7F61" w:rsidRDefault="00DA131E" w:rsidP="00DA131E">
      <w:pPr>
        <w:pStyle w:val="NormalWeb"/>
        <w:spacing w:before="0" w:beforeAutospacing="0" w:after="0" w:afterAutospacing="0" w:line="360" w:lineRule="auto"/>
        <w:ind w:firstLine="720"/>
        <w:jc w:val="center"/>
        <w:rPr>
          <w:u w:val="single"/>
        </w:rPr>
      </w:pPr>
    </w:p>
    <w:tbl>
      <w:tblPr>
        <w:tblStyle w:val="TableGrid"/>
        <w:tblW w:w="0" w:type="auto"/>
        <w:jc w:val="center"/>
        <w:tblLook w:val="04A0"/>
      </w:tblPr>
      <w:tblGrid>
        <w:gridCol w:w="675"/>
        <w:gridCol w:w="3001"/>
        <w:gridCol w:w="2510"/>
        <w:gridCol w:w="2330"/>
      </w:tblGrid>
      <w:tr w:rsidR="004772B9" w:rsidRPr="009B7F61" w:rsidTr="004772B9">
        <w:trPr>
          <w:jc w:val="center"/>
        </w:trPr>
        <w:tc>
          <w:tcPr>
            <w:tcW w:w="675" w:type="dxa"/>
          </w:tcPr>
          <w:p w:rsidR="004772B9" w:rsidRPr="009B7F61" w:rsidRDefault="004772B9" w:rsidP="00DA131E">
            <w:pPr>
              <w:spacing w:line="360" w:lineRule="auto"/>
              <w:jc w:val="center"/>
              <w:rPr>
                <w:rFonts w:ascii="Times New Roman" w:hAnsi="Times New Roman" w:cs="Times New Roman"/>
                <w:i/>
                <w:sz w:val="20"/>
                <w:szCs w:val="20"/>
              </w:rPr>
            </w:pPr>
            <w:r w:rsidRPr="009B7F61">
              <w:rPr>
                <w:rFonts w:ascii="Times New Roman" w:hAnsi="Times New Roman" w:cs="Times New Roman"/>
                <w:i/>
                <w:sz w:val="20"/>
                <w:szCs w:val="20"/>
              </w:rPr>
              <w:t>R.b.</w:t>
            </w:r>
          </w:p>
        </w:tc>
        <w:tc>
          <w:tcPr>
            <w:tcW w:w="3001" w:type="dxa"/>
          </w:tcPr>
          <w:p w:rsidR="004772B9" w:rsidRPr="009B7F61" w:rsidRDefault="004772B9" w:rsidP="00B3205C">
            <w:pPr>
              <w:jc w:val="center"/>
              <w:rPr>
                <w:rFonts w:ascii="Times New Roman" w:hAnsi="Times New Roman" w:cs="Times New Roman"/>
                <w:i/>
                <w:sz w:val="20"/>
                <w:szCs w:val="20"/>
              </w:rPr>
            </w:pPr>
            <w:r w:rsidRPr="009B7F61">
              <w:rPr>
                <w:rFonts w:ascii="Times New Roman" w:hAnsi="Times New Roman" w:cs="Times New Roman"/>
                <w:i/>
                <w:sz w:val="20"/>
                <w:szCs w:val="20"/>
              </w:rPr>
              <w:t>Prioritetna potreba (navedena)</w:t>
            </w:r>
          </w:p>
        </w:tc>
        <w:tc>
          <w:tcPr>
            <w:tcW w:w="2510" w:type="dxa"/>
          </w:tcPr>
          <w:p w:rsidR="004772B9" w:rsidRPr="009B7F61" w:rsidRDefault="004772B9" w:rsidP="00B3205C">
            <w:pPr>
              <w:jc w:val="center"/>
              <w:rPr>
                <w:rFonts w:ascii="Times New Roman" w:hAnsi="Times New Roman" w:cs="Times New Roman"/>
                <w:i/>
                <w:sz w:val="20"/>
                <w:szCs w:val="20"/>
              </w:rPr>
            </w:pPr>
            <w:r w:rsidRPr="009B7F61">
              <w:rPr>
                <w:rFonts w:ascii="Times New Roman" w:hAnsi="Times New Roman" w:cs="Times New Roman"/>
                <w:i/>
                <w:sz w:val="20"/>
                <w:szCs w:val="20"/>
              </w:rPr>
              <w:t>Prioritetna potreba (nenavedena)</w:t>
            </w:r>
          </w:p>
        </w:tc>
        <w:tc>
          <w:tcPr>
            <w:tcW w:w="2330" w:type="dxa"/>
          </w:tcPr>
          <w:p w:rsidR="004772B9" w:rsidRPr="009B7F61" w:rsidRDefault="004772B9" w:rsidP="00B3205C">
            <w:pPr>
              <w:jc w:val="center"/>
              <w:rPr>
                <w:rFonts w:ascii="Times New Roman" w:hAnsi="Times New Roman" w:cs="Times New Roman"/>
                <w:i/>
                <w:sz w:val="20"/>
                <w:szCs w:val="20"/>
              </w:rPr>
            </w:pPr>
            <w:r w:rsidRPr="009B7F61">
              <w:rPr>
                <w:rFonts w:ascii="Times New Roman" w:hAnsi="Times New Roman" w:cs="Times New Roman"/>
                <w:i/>
                <w:sz w:val="20"/>
                <w:szCs w:val="20"/>
              </w:rPr>
              <w:t>Odgovori u procentima</w:t>
            </w:r>
          </w:p>
        </w:tc>
      </w:tr>
      <w:tr w:rsidR="00A0720F" w:rsidRPr="009B7F61" w:rsidTr="004772B9">
        <w:trPr>
          <w:jc w:val="center"/>
        </w:trPr>
        <w:tc>
          <w:tcPr>
            <w:tcW w:w="675" w:type="dxa"/>
          </w:tcPr>
          <w:p w:rsidR="00A0720F"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w:t>
            </w:r>
          </w:p>
        </w:tc>
        <w:tc>
          <w:tcPr>
            <w:tcW w:w="3001" w:type="dxa"/>
          </w:tcPr>
          <w:p w:rsidR="00A0720F" w:rsidRPr="009B7F61" w:rsidRDefault="00A0720F" w:rsidP="00F309D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Ljudski resursi</w:t>
            </w:r>
          </w:p>
        </w:tc>
        <w:tc>
          <w:tcPr>
            <w:tcW w:w="2510" w:type="dxa"/>
          </w:tcPr>
          <w:p w:rsidR="00A0720F"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w:t>
            </w:r>
          </w:p>
        </w:tc>
        <w:tc>
          <w:tcPr>
            <w:tcW w:w="2330" w:type="dxa"/>
          </w:tcPr>
          <w:p w:rsidR="00A0720F" w:rsidRPr="009B7F61" w:rsidRDefault="00A0720F" w:rsidP="00A0720F">
            <w:pPr>
              <w:spacing w:line="360" w:lineRule="auto"/>
              <w:jc w:val="right"/>
              <w:rPr>
                <w:rFonts w:ascii="Times New Roman" w:hAnsi="Times New Roman" w:cs="Times New Roman"/>
                <w:sz w:val="20"/>
                <w:szCs w:val="20"/>
              </w:rPr>
            </w:pPr>
            <w:r w:rsidRPr="009B7F61">
              <w:rPr>
                <w:rFonts w:ascii="Times New Roman" w:hAnsi="Times New Roman" w:cs="Times New Roman"/>
                <w:sz w:val="20"/>
                <w:szCs w:val="20"/>
              </w:rPr>
              <w:t>22%</w:t>
            </w:r>
          </w:p>
        </w:tc>
      </w:tr>
      <w:tr w:rsidR="00A0720F" w:rsidRPr="009B7F61" w:rsidTr="004772B9">
        <w:trPr>
          <w:jc w:val="center"/>
        </w:trPr>
        <w:tc>
          <w:tcPr>
            <w:tcW w:w="675" w:type="dxa"/>
          </w:tcPr>
          <w:p w:rsidR="00A0720F"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2.</w:t>
            </w:r>
          </w:p>
        </w:tc>
        <w:tc>
          <w:tcPr>
            <w:tcW w:w="3001" w:type="dxa"/>
          </w:tcPr>
          <w:p w:rsidR="00A0720F" w:rsidRPr="009B7F61" w:rsidRDefault="00A0720F" w:rsidP="00F309D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Zakonske odredbe</w:t>
            </w:r>
          </w:p>
        </w:tc>
        <w:tc>
          <w:tcPr>
            <w:tcW w:w="2510" w:type="dxa"/>
          </w:tcPr>
          <w:p w:rsidR="00A0720F"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w:t>
            </w:r>
          </w:p>
        </w:tc>
        <w:tc>
          <w:tcPr>
            <w:tcW w:w="2330" w:type="dxa"/>
          </w:tcPr>
          <w:p w:rsidR="00A0720F" w:rsidRPr="009B7F61" w:rsidRDefault="00A0720F" w:rsidP="00A0720F">
            <w:pPr>
              <w:spacing w:line="360" w:lineRule="auto"/>
              <w:jc w:val="right"/>
              <w:rPr>
                <w:rFonts w:ascii="Times New Roman" w:hAnsi="Times New Roman" w:cs="Times New Roman"/>
                <w:sz w:val="20"/>
                <w:szCs w:val="20"/>
              </w:rPr>
            </w:pPr>
            <w:r w:rsidRPr="009B7F61">
              <w:rPr>
                <w:rFonts w:ascii="Times New Roman" w:hAnsi="Times New Roman" w:cs="Times New Roman"/>
                <w:sz w:val="20"/>
                <w:szCs w:val="20"/>
              </w:rPr>
              <w:t>21%</w:t>
            </w:r>
          </w:p>
        </w:tc>
      </w:tr>
      <w:tr w:rsidR="00A0720F" w:rsidRPr="009B7F61" w:rsidTr="004772B9">
        <w:trPr>
          <w:jc w:val="center"/>
        </w:trPr>
        <w:tc>
          <w:tcPr>
            <w:tcW w:w="675" w:type="dxa"/>
          </w:tcPr>
          <w:p w:rsidR="00A0720F"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3.</w:t>
            </w:r>
          </w:p>
        </w:tc>
        <w:tc>
          <w:tcPr>
            <w:tcW w:w="3001" w:type="dxa"/>
          </w:tcPr>
          <w:p w:rsidR="00A0720F" w:rsidRPr="009B7F61" w:rsidRDefault="00A0720F" w:rsidP="00F309D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Finansije</w:t>
            </w:r>
          </w:p>
        </w:tc>
        <w:tc>
          <w:tcPr>
            <w:tcW w:w="2510" w:type="dxa"/>
          </w:tcPr>
          <w:p w:rsidR="00A0720F"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w:t>
            </w:r>
          </w:p>
        </w:tc>
        <w:tc>
          <w:tcPr>
            <w:tcW w:w="2330" w:type="dxa"/>
          </w:tcPr>
          <w:p w:rsidR="00A0720F" w:rsidRPr="009B7F61" w:rsidRDefault="00A0720F" w:rsidP="00A0720F">
            <w:pPr>
              <w:spacing w:line="360" w:lineRule="auto"/>
              <w:jc w:val="right"/>
              <w:rPr>
                <w:rFonts w:ascii="Times New Roman" w:hAnsi="Times New Roman" w:cs="Times New Roman"/>
                <w:sz w:val="20"/>
                <w:szCs w:val="20"/>
              </w:rPr>
            </w:pPr>
            <w:r w:rsidRPr="009B7F61">
              <w:rPr>
                <w:rFonts w:ascii="Times New Roman" w:hAnsi="Times New Roman" w:cs="Times New Roman"/>
                <w:sz w:val="20"/>
                <w:szCs w:val="20"/>
              </w:rPr>
              <w:t>21%</w:t>
            </w:r>
          </w:p>
        </w:tc>
      </w:tr>
      <w:tr w:rsidR="004772B9" w:rsidRPr="009B7F61" w:rsidTr="004772B9">
        <w:trPr>
          <w:jc w:val="center"/>
        </w:trPr>
        <w:tc>
          <w:tcPr>
            <w:tcW w:w="675" w:type="dxa"/>
          </w:tcPr>
          <w:p w:rsidR="004772B9"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4.</w:t>
            </w:r>
          </w:p>
        </w:tc>
        <w:tc>
          <w:tcPr>
            <w:tcW w:w="3001" w:type="dxa"/>
          </w:tcPr>
          <w:p w:rsidR="004772B9"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w:t>
            </w:r>
          </w:p>
        </w:tc>
        <w:tc>
          <w:tcPr>
            <w:tcW w:w="2510" w:type="dxa"/>
          </w:tcPr>
          <w:p w:rsidR="004772B9" w:rsidRPr="009B7F61" w:rsidRDefault="00A0720F" w:rsidP="00256D9F">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Dep</w:t>
            </w:r>
            <w:r w:rsidR="00256D9F" w:rsidRPr="009B7F61">
              <w:rPr>
                <w:rFonts w:ascii="Times New Roman" w:hAnsi="Times New Roman" w:cs="Times New Roman"/>
                <w:sz w:val="20"/>
                <w:szCs w:val="20"/>
              </w:rPr>
              <w:t>arti</w:t>
            </w:r>
            <w:r w:rsidRPr="009B7F61">
              <w:rPr>
                <w:rFonts w:ascii="Times New Roman" w:hAnsi="Times New Roman" w:cs="Times New Roman"/>
                <w:sz w:val="20"/>
                <w:szCs w:val="20"/>
              </w:rPr>
              <w:t>zacija</w:t>
            </w:r>
          </w:p>
        </w:tc>
        <w:tc>
          <w:tcPr>
            <w:tcW w:w="2330" w:type="dxa"/>
          </w:tcPr>
          <w:p w:rsidR="004772B9" w:rsidRPr="009B7F61" w:rsidRDefault="00A0720F" w:rsidP="00A0720F">
            <w:pPr>
              <w:spacing w:line="360" w:lineRule="auto"/>
              <w:jc w:val="right"/>
              <w:rPr>
                <w:rFonts w:ascii="Times New Roman" w:hAnsi="Times New Roman" w:cs="Times New Roman"/>
                <w:sz w:val="20"/>
                <w:szCs w:val="20"/>
              </w:rPr>
            </w:pPr>
            <w:r w:rsidRPr="009B7F61">
              <w:rPr>
                <w:rFonts w:ascii="Times New Roman" w:hAnsi="Times New Roman" w:cs="Times New Roman"/>
                <w:sz w:val="20"/>
                <w:szCs w:val="20"/>
              </w:rPr>
              <w:t>9</w:t>
            </w:r>
            <w:r w:rsidR="004772B9" w:rsidRPr="009B7F61">
              <w:rPr>
                <w:rFonts w:ascii="Times New Roman" w:hAnsi="Times New Roman" w:cs="Times New Roman"/>
                <w:sz w:val="20"/>
                <w:szCs w:val="20"/>
              </w:rPr>
              <w:t>%</w:t>
            </w:r>
          </w:p>
        </w:tc>
      </w:tr>
      <w:tr w:rsidR="00A0720F" w:rsidRPr="009B7F61" w:rsidTr="004772B9">
        <w:trPr>
          <w:jc w:val="center"/>
        </w:trPr>
        <w:tc>
          <w:tcPr>
            <w:tcW w:w="675" w:type="dxa"/>
          </w:tcPr>
          <w:p w:rsidR="00A0720F"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5.</w:t>
            </w:r>
          </w:p>
        </w:tc>
        <w:tc>
          <w:tcPr>
            <w:tcW w:w="3001" w:type="dxa"/>
          </w:tcPr>
          <w:p w:rsidR="00A0720F" w:rsidRPr="009B7F61" w:rsidRDefault="00A0720F" w:rsidP="00F309D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Programi</w:t>
            </w:r>
          </w:p>
        </w:tc>
        <w:tc>
          <w:tcPr>
            <w:tcW w:w="2510" w:type="dxa"/>
          </w:tcPr>
          <w:p w:rsidR="00A0720F"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w:t>
            </w:r>
          </w:p>
        </w:tc>
        <w:tc>
          <w:tcPr>
            <w:tcW w:w="2330" w:type="dxa"/>
          </w:tcPr>
          <w:p w:rsidR="00A0720F" w:rsidRPr="009B7F61" w:rsidRDefault="00A0720F" w:rsidP="00A0720F">
            <w:pPr>
              <w:spacing w:line="360" w:lineRule="auto"/>
              <w:jc w:val="right"/>
              <w:rPr>
                <w:rFonts w:ascii="Times New Roman" w:hAnsi="Times New Roman" w:cs="Times New Roman"/>
                <w:sz w:val="20"/>
                <w:szCs w:val="20"/>
              </w:rPr>
            </w:pPr>
            <w:r w:rsidRPr="009B7F61">
              <w:rPr>
                <w:rFonts w:ascii="Times New Roman" w:hAnsi="Times New Roman" w:cs="Times New Roman"/>
                <w:sz w:val="20"/>
                <w:szCs w:val="20"/>
              </w:rPr>
              <w:t>8%</w:t>
            </w:r>
          </w:p>
        </w:tc>
      </w:tr>
      <w:tr w:rsidR="00A0720F" w:rsidRPr="009B7F61" w:rsidTr="004772B9">
        <w:trPr>
          <w:jc w:val="center"/>
        </w:trPr>
        <w:tc>
          <w:tcPr>
            <w:tcW w:w="675" w:type="dxa"/>
          </w:tcPr>
          <w:p w:rsidR="00A0720F" w:rsidRPr="009B7F61" w:rsidRDefault="00A0720F" w:rsidP="007B628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6.</w:t>
            </w:r>
          </w:p>
        </w:tc>
        <w:tc>
          <w:tcPr>
            <w:tcW w:w="3001" w:type="dxa"/>
          </w:tcPr>
          <w:p w:rsidR="00A0720F" w:rsidRPr="009B7F61" w:rsidRDefault="00A0720F" w:rsidP="00F309D0">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Ustanove</w:t>
            </w:r>
          </w:p>
        </w:tc>
        <w:tc>
          <w:tcPr>
            <w:tcW w:w="2510" w:type="dxa"/>
          </w:tcPr>
          <w:p w:rsidR="00A0720F" w:rsidRPr="009B7F61" w:rsidRDefault="00A0720F" w:rsidP="007B628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w:t>
            </w:r>
          </w:p>
        </w:tc>
        <w:tc>
          <w:tcPr>
            <w:tcW w:w="2330" w:type="dxa"/>
          </w:tcPr>
          <w:p w:rsidR="00A0720F" w:rsidRPr="009B7F61" w:rsidRDefault="00A0720F" w:rsidP="00A0720F">
            <w:pPr>
              <w:spacing w:line="360" w:lineRule="auto"/>
              <w:jc w:val="right"/>
              <w:rPr>
                <w:rFonts w:ascii="Times New Roman" w:hAnsi="Times New Roman" w:cs="Times New Roman"/>
                <w:sz w:val="20"/>
                <w:szCs w:val="20"/>
              </w:rPr>
            </w:pPr>
            <w:r w:rsidRPr="009B7F61">
              <w:rPr>
                <w:rFonts w:ascii="Times New Roman" w:hAnsi="Times New Roman" w:cs="Times New Roman"/>
                <w:sz w:val="20"/>
                <w:szCs w:val="20"/>
              </w:rPr>
              <w:t>8%</w:t>
            </w:r>
          </w:p>
        </w:tc>
      </w:tr>
      <w:tr w:rsidR="004772B9" w:rsidRPr="009B7F61" w:rsidTr="004772B9">
        <w:trPr>
          <w:jc w:val="center"/>
        </w:trPr>
        <w:tc>
          <w:tcPr>
            <w:tcW w:w="675" w:type="dxa"/>
          </w:tcPr>
          <w:p w:rsidR="004772B9" w:rsidRPr="009B7F61" w:rsidRDefault="00A0720F" w:rsidP="007B628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7.</w:t>
            </w:r>
          </w:p>
        </w:tc>
        <w:tc>
          <w:tcPr>
            <w:tcW w:w="3001" w:type="dxa"/>
          </w:tcPr>
          <w:p w:rsidR="004772B9" w:rsidRPr="009B7F61" w:rsidRDefault="00A0720F" w:rsidP="007B628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w:t>
            </w:r>
          </w:p>
        </w:tc>
        <w:tc>
          <w:tcPr>
            <w:tcW w:w="2510" w:type="dxa"/>
          </w:tcPr>
          <w:p w:rsidR="004772B9" w:rsidRPr="009B7F61" w:rsidRDefault="00A0720F" w:rsidP="007B6287">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Lokalni resursi</w:t>
            </w:r>
          </w:p>
        </w:tc>
        <w:tc>
          <w:tcPr>
            <w:tcW w:w="2330" w:type="dxa"/>
          </w:tcPr>
          <w:p w:rsidR="004772B9" w:rsidRPr="009B7F61" w:rsidRDefault="00A0720F" w:rsidP="00A0720F">
            <w:pPr>
              <w:spacing w:line="360" w:lineRule="auto"/>
              <w:jc w:val="right"/>
              <w:rPr>
                <w:rFonts w:ascii="Times New Roman" w:hAnsi="Times New Roman" w:cs="Times New Roman"/>
                <w:sz w:val="20"/>
                <w:szCs w:val="20"/>
              </w:rPr>
            </w:pPr>
            <w:r w:rsidRPr="009B7F61">
              <w:rPr>
                <w:rFonts w:ascii="Times New Roman" w:hAnsi="Times New Roman" w:cs="Times New Roman"/>
                <w:sz w:val="20"/>
                <w:szCs w:val="20"/>
              </w:rPr>
              <w:t>7%</w:t>
            </w:r>
          </w:p>
        </w:tc>
      </w:tr>
      <w:tr w:rsidR="004772B9" w:rsidRPr="009B7F61" w:rsidTr="004772B9">
        <w:trPr>
          <w:jc w:val="center"/>
        </w:trPr>
        <w:tc>
          <w:tcPr>
            <w:tcW w:w="675" w:type="dxa"/>
          </w:tcPr>
          <w:p w:rsidR="004772B9"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8.</w:t>
            </w:r>
          </w:p>
        </w:tc>
        <w:tc>
          <w:tcPr>
            <w:tcW w:w="3001" w:type="dxa"/>
          </w:tcPr>
          <w:p w:rsidR="004772B9" w:rsidRPr="009B7F61" w:rsidRDefault="00A0720F" w:rsidP="00E43D91">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w:t>
            </w:r>
          </w:p>
        </w:tc>
        <w:tc>
          <w:tcPr>
            <w:tcW w:w="2510" w:type="dxa"/>
          </w:tcPr>
          <w:p w:rsidR="004772B9" w:rsidRPr="009B7F61" w:rsidRDefault="00A0720F" w:rsidP="00A0720F">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Participacija OCD</w:t>
            </w:r>
          </w:p>
        </w:tc>
        <w:tc>
          <w:tcPr>
            <w:tcW w:w="2330" w:type="dxa"/>
          </w:tcPr>
          <w:p w:rsidR="004772B9" w:rsidRPr="009B7F61" w:rsidRDefault="00A0720F" w:rsidP="00A0720F">
            <w:pPr>
              <w:spacing w:line="360" w:lineRule="auto"/>
              <w:jc w:val="right"/>
              <w:rPr>
                <w:rFonts w:ascii="Times New Roman" w:hAnsi="Times New Roman" w:cs="Times New Roman"/>
                <w:sz w:val="20"/>
                <w:szCs w:val="20"/>
              </w:rPr>
            </w:pPr>
            <w:r w:rsidRPr="009B7F61">
              <w:rPr>
                <w:rFonts w:ascii="Times New Roman" w:hAnsi="Times New Roman" w:cs="Times New Roman"/>
                <w:sz w:val="20"/>
                <w:szCs w:val="20"/>
              </w:rPr>
              <w:t>4%</w:t>
            </w:r>
          </w:p>
        </w:tc>
      </w:tr>
      <w:tr w:rsidR="00A0720F" w:rsidRPr="009B7F61" w:rsidTr="00F309D0">
        <w:trPr>
          <w:jc w:val="center"/>
        </w:trPr>
        <w:tc>
          <w:tcPr>
            <w:tcW w:w="6186" w:type="dxa"/>
            <w:gridSpan w:val="3"/>
          </w:tcPr>
          <w:p w:rsidR="00A0720F" w:rsidRPr="009B7F61" w:rsidRDefault="00A0720F" w:rsidP="00A0720F">
            <w:pPr>
              <w:spacing w:line="360" w:lineRule="auto"/>
              <w:jc w:val="center"/>
              <w:rPr>
                <w:rFonts w:ascii="Times New Roman" w:hAnsi="Times New Roman" w:cs="Times New Roman"/>
                <w:i/>
                <w:sz w:val="20"/>
                <w:szCs w:val="20"/>
              </w:rPr>
            </w:pPr>
            <w:r w:rsidRPr="009B7F61">
              <w:rPr>
                <w:rFonts w:ascii="Times New Roman" w:hAnsi="Times New Roman" w:cs="Times New Roman"/>
                <w:i/>
                <w:sz w:val="20"/>
                <w:szCs w:val="20"/>
              </w:rPr>
              <w:t>Total</w:t>
            </w:r>
          </w:p>
        </w:tc>
        <w:tc>
          <w:tcPr>
            <w:tcW w:w="2330" w:type="dxa"/>
          </w:tcPr>
          <w:p w:rsidR="00A0720F" w:rsidRPr="009B7F61" w:rsidRDefault="00A0720F" w:rsidP="00A0720F">
            <w:pPr>
              <w:spacing w:line="360" w:lineRule="auto"/>
              <w:jc w:val="right"/>
              <w:rPr>
                <w:rFonts w:ascii="Times New Roman" w:hAnsi="Times New Roman" w:cs="Times New Roman"/>
                <w:sz w:val="20"/>
                <w:szCs w:val="20"/>
              </w:rPr>
            </w:pPr>
            <w:r w:rsidRPr="009B7F61">
              <w:rPr>
                <w:rFonts w:ascii="Times New Roman" w:hAnsi="Times New Roman" w:cs="Times New Roman"/>
                <w:sz w:val="20"/>
                <w:szCs w:val="20"/>
              </w:rPr>
              <w:t>100%</w:t>
            </w:r>
          </w:p>
        </w:tc>
      </w:tr>
    </w:tbl>
    <w:p w:rsidR="0022330D" w:rsidRDefault="0022330D" w:rsidP="0022330D">
      <w:pPr>
        <w:pStyle w:val="NormalWeb"/>
        <w:spacing w:before="0" w:beforeAutospacing="0" w:after="0" w:afterAutospacing="0" w:line="360" w:lineRule="auto"/>
        <w:ind w:firstLine="720"/>
        <w:jc w:val="center"/>
        <w:rPr>
          <w:sz w:val="22"/>
          <w:szCs w:val="22"/>
          <w:u w:val="single"/>
        </w:rPr>
      </w:pPr>
    </w:p>
    <w:p w:rsidR="0022330D" w:rsidRPr="0022330D" w:rsidRDefault="0022330D" w:rsidP="0022330D">
      <w:pPr>
        <w:pStyle w:val="NormalWeb"/>
        <w:spacing w:before="0" w:beforeAutospacing="0" w:after="0" w:afterAutospacing="0" w:line="360" w:lineRule="auto"/>
        <w:ind w:firstLine="720"/>
        <w:jc w:val="center"/>
        <w:rPr>
          <w:sz w:val="22"/>
          <w:szCs w:val="22"/>
          <w:u w:val="single"/>
        </w:rPr>
      </w:pPr>
      <w:r w:rsidRPr="0022330D">
        <w:rPr>
          <w:sz w:val="22"/>
          <w:szCs w:val="22"/>
          <w:u w:val="single"/>
        </w:rPr>
        <w:t xml:space="preserve">Tabela 28: Identifikacija potreba u decentralizaciji kulture Srbije  </w:t>
      </w:r>
    </w:p>
    <w:p w:rsidR="00CA4914" w:rsidRPr="009B7F61" w:rsidRDefault="00256D9F" w:rsidP="005E41FC">
      <w:pPr>
        <w:pStyle w:val="NormalWeb"/>
        <w:spacing w:after="0" w:afterAutospacing="0" w:line="360" w:lineRule="auto"/>
        <w:ind w:firstLine="720"/>
        <w:jc w:val="both"/>
      </w:pPr>
      <w:r w:rsidRPr="009B7F61">
        <w:t>Od identifikovanih potreba, izdvaja se većinska grupa od tri ponuđena, približno podjednako zastupljena odgovora (</w:t>
      </w:r>
      <w:r w:rsidR="00190CE2" w:rsidRPr="009B7F61">
        <w:t>l</w:t>
      </w:r>
      <w:r w:rsidRPr="009B7F61">
        <w:t>judski resursi, zakoni, finansiranje), u kojoj su ispitanici zapravo prepoznali značaj političke i fiskalne decentralizacije, ali i jačanja ljudskih resursa da prihvate nove uslove rada.</w:t>
      </w:r>
    </w:p>
    <w:p w:rsidR="00C1123B" w:rsidRPr="009B7F61" w:rsidRDefault="005E41FC" w:rsidP="005E41FC">
      <w:pPr>
        <w:pStyle w:val="NormalWeb"/>
        <w:spacing w:after="0" w:afterAutospacing="0" w:line="360" w:lineRule="auto"/>
        <w:ind w:firstLine="720"/>
        <w:jc w:val="both"/>
      </w:pPr>
      <w:r w:rsidRPr="009B7F61">
        <w:t>U okviru legislativne grupe potreba, uzorak prepoznaje uglavnom zakone i akta vezane za oblast kulture (</w:t>
      </w:r>
      <w:r w:rsidRPr="009B7F61">
        <w:rPr>
          <w:i/>
        </w:rPr>
        <w:t>Zakon o kulturi; Strategija kulturnog razvoja; Zakon o pozorištu;Zakonske kvalifikacije za poštovanje struke</w:t>
      </w:r>
      <w:r w:rsidRPr="009B7F61">
        <w:t xml:space="preserve"> (misli se na stručnu spremu u kulturi); </w:t>
      </w:r>
      <w:r w:rsidRPr="009B7F61">
        <w:rPr>
          <w:i/>
        </w:rPr>
        <w:t>Zakonsko uređenje konkursa</w:t>
      </w:r>
      <w:r w:rsidR="00F309D0" w:rsidRPr="009B7F61">
        <w:rPr>
          <w:i/>
        </w:rPr>
        <w:t>...</w:t>
      </w:r>
      <w:r w:rsidRPr="009B7F61">
        <w:t xml:space="preserve">), mada </w:t>
      </w:r>
      <w:r w:rsidR="003D3D47" w:rsidRPr="009B7F61">
        <w:t>postoji</w:t>
      </w:r>
      <w:r w:rsidRPr="009B7F61">
        <w:t xml:space="preserve"> i želja za stvarnom političkom decentralizacijom (</w:t>
      </w:r>
      <w:r w:rsidRPr="009B7F61">
        <w:rPr>
          <w:i/>
        </w:rPr>
        <w:t>Regionalizacija</w:t>
      </w:r>
      <w:r w:rsidR="00F309D0" w:rsidRPr="009B7F61">
        <w:rPr>
          <w:i/>
        </w:rPr>
        <w:t>.</w:t>
      </w:r>
      <w:r w:rsidRPr="009B7F61">
        <w:t>), ali i nečim što s</w:t>
      </w:r>
      <w:r w:rsidR="002D3413" w:rsidRPr="009B7F61">
        <w:t>e može</w:t>
      </w:r>
      <w:r w:rsidRPr="009B7F61">
        <w:t xml:space="preserve"> tumači</w:t>
      </w:r>
      <w:r w:rsidR="002D3413" w:rsidRPr="009B7F61">
        <w:t>t</w:t>
      </w:r>
      <w:r w:rsidRPr="009B7F61">
        <w:t>i kao usklađivanje praksi u procesu evropskih integracija (</w:t>
      </w:r>
      <w:r w:rsidRPr="009B7F61">
        <w:rPr>
          <w:i/>
        </w:rPr>
        <w:t>Internacionalizacija</w:t>
      </w:r>
      <w:r w:rsidR="00F309D0" w:rsidRPr="009B7F61">
        <w:rPr>
          <w:i/>
        </w:rPr>
        <w:t>.</w:t>
      </w:r>
      <w:r w:rsidRPr="009B7F61">
        <w:t>).</w:t>
      </w:r>
    </w:p>
    <w:p w:rsidR="000D1A82" w:rsidRPr="009B7F61" w:rsidRDefault="00F309D0" w:rsidP="005E41FC">
      <w:pPr>
        <w:pStyle w:val="NormalWeb"/>
        <w:spacing w:after="0" w:afterAutospacing="0" w:line="360" w:lineRule="auto"/>
        <w:ind w:firstLine="720"/>
        <w:jc w:val="both"/>
      </w:pPr>
      <w:r w:rsidRPr="009B7F61">
        <w:t>“Finansijska” grupacija potreba, pak sadrži prepoznate elemente potrebne fiskalno – finansijske decentralizacije (</w:t>
      </w:r>
      <w:r w:rsidRPr="009B7F61">
        <w:rPr>
          <w:i/>
        </w:rPr>
        <w:t>Ravnomerna raspodela;  Veći budžeti; Više izdvajanja van Beograda; Poreske olakšice</w:t>
      </w:r>
      <w:r w:rsidRPr="009B7F61">
        <w:t>...)</w:t>
      </w:r>
      <w:r w:rsidR="000D1A82" w:rsidRPr="009B7F61">
        <w:t>, gde se pored elementa pravednosti pokazuje i potreba za generalno većim izdvajanjima za kulturu.</w:t>
      </w:r>
    </w:p>
    <w:p w:rsidR="000D1A82" w:rsidRPr="009B7F61" w:rsidRDefault="000D1A82" w:rsidP="005E41FC">
      <w:pPr>
        <w:pStyle w:val="NormalWeb"/>
        <w:spacing w:after="0" w:afterAutospacing="0" w:line="360" w:lineRule="auto"/>
        <w:ind w:firstLine="720"/>
        <w:jc w:val="both"/>
      </w:pPr>
      <w:r w:rsidRPr="009B7F61">
        <w:lastRenderedPageBreak/>
        <w:t>Treći deo dominantne grupe, koji s</w:t>
      </w:r>
      <w:r w:rsidR="002D3413" w:rsidRPr="009B7F61">
        <w:t>a</w:t>
      </w:r>
      <w:r w:rsidRPr="009B7F61">
        <w:t>m označi</w:t>
      </w:r>
      <w:r w:rsidR="002D3413" w:rsidRPr="009B7F61">
        <w:t>o</w:t>
      </w:r>
      <w:r w:rsidRPr="009B7F61">
        <w:t xml:space="preserve"> kao “ljudski resursi”, odnosno jačanje istih, kao potreba je struktuiran od usavršavanja (</w:t>
      </w:r>
      <w:r w:rsidRPr="009B7F61">
        <w:rPr>
          <w:i/>
        </w:rPr>
        <w:t>Edukacija.</w:t>
      </w:r>
      <w:r w:rsidRPr="009B7F61">
        <w:t>)</w:t>
      </w:r>
      <w:r w:rsidR="00A7456E" w:rsidRPr="009B7F61">
        <w:t>, preko stimulacije (</w:t>
      </w:r>
      <w:r w:rsidRPr="009B7F61">
        <w:rPr>
          <w:i/>
        </w:rPr>
        <w:t>Stipendije</w:t>
      </w:r>
      <w:r w:rsidR="00A7456E" w:rsidRPr="009B7F61">
        <w:rPr>
          <w:i/>
        </w:rPr>
        <w:t>.</w:t>
      </w:r>
      <w:r w:rsidR="00A7456E" w:rsidRPr="009B7F61">
        <w:t>) i kadrovske politike (</w:t>
      </w:r>
      <w:r w:rsidRPr="009B7F61">
        <w:rPr>
          <w:i/>
        </w:rPr>
        <w:t>Kvalitet, Primerenost, Podmlađivanje</w:t>
      </w:r>
      <w:r w:rsidR="00A7456E" w:rsidRPr="009B7F61">
        <w:t>...) do statusa (</w:t>
      </w:r>
      <w:r w:rsidRPr="009B7F61">
        <w:rPr>
          <w:i/>
        </w:rPr>
        <w:t>Bolji položaj</w:t>
      </w:r>
      <w:r w:rsidR="00A7456E" w:rsidRPr="009B7F61">
        <w:rPr>
          <w:i/>
        </w:rPr>
        <w:t>.</w:t>
      </w:r>
      <w:r w:rsidR="00A7456E" w:rsidRPr="009B7F61">
        <w:t>).</w:t>
      </w:r>
    </w:p>
    <w:p w:rsidR="006619D4" w:rsidRPr="009B7F61" w:rsidRDefault="009F7537" w:rsidP="005E41FC">
      <w:pPr>
        <w:pStyle w:val="NormalWeb"/>
        <w:spacing w:after="0" w:afterAutospacing="0" w:line="360" w:lineRule="auto"/>
        <w:ind w:firstLine="720"/>
        <w:jc w:val="both"/>
      </w:pPr>
      <w:r w:rsidRPr="009B7F61">
        <w:t>Sledeći identifikovani prioritet nije bio naveden u ponuđenim opcijama pitanja oko utvrđivanja potreba u procesu decentralizacije kulture u Srbiji, ali je njegov</w:t>
      </w:r>
      <w:r w:rsidR="003D3D47" w:rsidRPr="009B7F61">
        <w:t>o</w:t>
      </w:r>
      <w:r w:rsidRPr="009B7F61">
        <w:t xml:space="preserve"> relativno visok</w:t>
      </w:r>
      <w:r w:rsidR="003D3D47" w:rsidRPr="009B7F61">
        <w:t>o postojanje</w:t>
      </w:r>
      <w:r w:rsidRPr="009B7F61">
        <w:t xml:space="preserve"> pokazal</w:t>
      </w:r>
      <w:r w:rsidR="003D3D47" w:rsidRPr="009B7F61">
        <w:t>o</w:t>
      </w:r>
      <w:r w:rsidRPr="009B7F61">
        <w:t xml:space="preserve"> da je za političku decentralizaciju, kao preduslov, neophodno urediti i zakonski</w:t>
      </w:r>
      <w:r w:rsidR="006619D4" w:rsidRPr="009B7F61">
        <w:t xml:space="preserve"> okvir za kontrolu vlasti. Potreba koju s</w:t>
      </w:r>
      <w:r w:rsidR="002D3413" w:rsidRPr="009B7F61">
        <w:t>a</w:t>
      </w:r>
      <w:r w:rsidR="006619D4" w:rsidRPr="009B7F61">
        <w:t>m imenova</w:t>
      </w:r>
      <w:r w:rsidR="002D3413" w:rsidRPr="009B7F61">
        <w:t>o</w:t>
      </w:r>
      <w:r w:rsidR="006619D4" w:rsidRPr="009B7F61">
        <w:t xml:space="preserve"> “departizacijom”, a koju karakteriše monopolistički odnos političkih partija prema oblasti kulture (ali i drugim oblastima društvenog života) posebno je izdvojena u komentarima ispitanika:</w:t>
      </w:r>
    </w:p>
    <w:p w:rsidR="00676DF4" w:rsidRPr="009B7F61" w:rsidRDefault="00232346" w:rsidP="00232346">
      <w:pPr>
        <w:pStyle w:val="NormalWeb"/>
        <w:spacing w:after="0" w:afterAutospacing="0" w:line="360" w:lineRule="auto"/>
        <w:jc w:val="both"/>
        <w:rPr>
          <w:i/>
        </w:rPr>
      </w:pPr>
      <w:r w:rsidRPr="009B7F61">
        <w:rPr>
          <w:i/>
        </w:rPr>
        <w:t xml:space="preserve">- </w:t>
      </w:r>
      <w:r w:rsidR="006619D4" w:rsidRPr="009B7F61">
        <w:rPr>
          <w:i/>
        </w:rPr>
        <w:t xml:space="preserve">Politička spremnost da se javni interes u oblasti kulture stavi kao prioritet u političkom delovanju; </w:t>
      </w:r>
    </w:p>
    <w:p w:rsidR="002E47FE" w:rsidRPr="009B7F61" w:rsidRDefault="00232346" w:rsidP="00232346">
      <w:pPr>
        <w:pStyle w:val="NormalWeb"/>
        <w:spacing w:after="0" w:afterAutospacing="0" w:line="360" w:lineRule="auto"/>
        <w:jc w:val="both"/>
        <w:rPr>
          <w:i/>
        </w:rPr>
      </w:pPr>
      <w:r w:rsidRPr="009B7F61">
        <w:rPr>
          <w:i/>
        </w:rPr>
        <w:t xml:space="preserve">- </w:t>
      </w:r>
      <w:r w:rsidR="006619D4" w:rsidRPr="009B7F61">
        <w:rPr>
          <w:i/>
        </w:rPr>
        <w:t>Stručnjaci u umetničkim i programskim savetima, UO i NO</w:t>
      </w:r>
      <w:r w:rsidR="006619D4" w:rsidRPr="009B7F61">
        <w:rPr>
          <w:rStyle w:val="FootnoteReference"/>
          <w:i/>
        </w:rPr>
        <w:footnoteReference w:id="213"/>
      </w:r>
      <w:r w:rsidR="006619D4" w:rsidRPr="009B7F61">
        <w:rPr>
          <w:i/>
        </w:rPr>
        <w:t>, a ne članovi/ce vladajućih partija;</w:t>
      </w:r>
    </w:p>
    <w:p w:rsidR="006619D4" w:rsidRPr="009B7F61" w:rsidRDefault="00232346" w:rsidP="00232346">
      <w:pPr>
        <w:pStyle w:val="NormalWeb"/>
        <w:spacing w:after="0" w:afterAutospacing="0" w:line="360" w:lineRule="auto"/>
        <w:jc w:val="both"/>
        <w:rPr>
          <w:i/>
        </w:rPr>
      </w:pPr>
      <w:r w:rsidRPr="009B7F61">
        <w:rPr>
          <w:i/>
        </w:rPr>
        <w:t xml:space="preserve">- </w:t>
      </w:r>
      <w:r w:rsidR="006619D4" w:rsidRPr="009B7F61">
        <w:rPr>
          <w:i/>
        </w:rPr>
        <w:t xml:space="preserve">Edukovanje donosioca odluka...Ako neko od zvaničnika kaže u medijima, a što se dešavalo deceniju i po unazad da naprimer Ministarstvo kulture i informisanja RS nastoji da u nastupajućoj godini radi na decentralizaciji tako što će omogućiti „da naši ansambli, muzičari i izložbe u većem broju nego što je do sada bio slučaj gostuju u manjim mestima u Srbiji…” smatram da  smo suočeni sa elementarnim nerazumevanjem procesa „decentralizacije kulture“; </w:t>
      </w:r>
    </w:p>
    <w:p w:rsidR="006619D4" w:rsidRPr="009B7F61" w:rsidRDefault="00232346" w:rsidP="00232346">
      <w:pPr>
        <w:pStyle w:val="NormalWeb"/>
        <w:spacing w:after="0" w:afterAutospacing="0" w:line="360" w:lineRule="auto"/>
        <w:jc w:val="both"/>
      </w:pPr>
      <w:r w:rsidRPr="009B7F61">
        <w:rPr>
          <w:i/>
        </w:rPr>
        <w:t xml:space="preserve">- </w:t>
      </w:r>
      <w:r w:rsidR="006619D4" w:rsidRPr="009B7F61">
        <w:rPr>
          <w:i/>
        </w:rPr>
        <w:t>Politika je “rak-rana” kulture u najširem smislu;</w:t>
      </w:r>
    </w:p>
    <w:p w:rsidR="006619D4" w:rsidRPr="009B7F61" w:rsidRDefault="00232346" w:rsidP="00232346">
      <w:pPr>
        <w:pStyle w:val="NormalWeb"/>
        <w:spacing w:after="0" w:afterAutospacing="0" w:line="360" w:lineRule="auto"/>
        <w:jc w:val="both"/>
      </w:pPr>
      <w:r w:rsidRPr="009B7F61">
        <w:rPr>
          <w:i/>
        </w:rPr>
        <w:t xml:space="preserve">- </w:t>
      </w:r>
      <w:r w:rsidR="006619D4" w:rsidRPr="009B7F61">
        <w:rPr>
          <w:i/>
        </w:rPr>
        <w:t>Oslobođanje  institucija kulture  nesrećne, ali zaslužene  reputacije  “korpe  za  nesposobne partijske  kadrove”;</w:t>
      </w:r>
    </w:p>
    <w:p w:rsidR="006619D4" w:rsidRPr="009B7F61" w:rsidRDefault="00232346" w:rsidP="00232346">
      <w:pPr>
        <w:pStyle w:val="NormalWeb"/>
        <w:spacing w:after="0" w:afterAutospacing="0" w:line="360" w:lineRule="auto"/>
        <w:jc w:val="both"/>
        <w:rPr>
          <w:i/>
        </w:rPr>
      </w:pPr>
      <w:r w:rsidRPr="009B7F61">
        <w:rPr>
          <w:i/>
        </w:rPr>
        <w:t xml:space="preserve">- </w:t>
      </w:r>
      <w:r w:rsidR="006619D4" w:rsidRPr="009B7F61">
        <w:rPr>
          <w:i/>
        </w:rPr>
        <w:t xml:space="preserve">Ljudski resursi postoje, nedovoljni su i ugroženi partijskim delovanjem i u oblasti kulture; </w:t>
      </w:r>
    </w:p>
    <w:p w:rsidR="006619D4" w:rsidRPr="009B7F61" w:rsidRDefault="00232346" w:rsidP="00232346">
      <w:pPr>
        <w:pStyle w:val="NormalWeb"/>
        <w:spacing w:after="0" w:afterAutospacing="0" w:line="360" w:lineRule="auto"/>
        <w:jc w:val="both"/>
        <w:rPr>
          <w:i/>
        </w:rPr>
      </w:pPr>
      <w:r w:rsidRPr="009B7F61">
        <w:rPr>
          <w:i/>
        </w:rPr>
        <w:lastRenderedPageBreak/>
        <w:t xml:space="preserve">- </w:t>
      </w:r>
      <w:r w:rsidR="006619D4" w:rsidRPr="009B7F61">
        <w:rPr>
          <w:i/>
        </w:rPr>
        <w:t xml:space="preserve">Pozorišta mogu da vode svi koji su bili poslušni u stranci, bez obzira na obrazovanje, a mi možemo da radimo samo tamo za šta smo školovani ako uopšte uspemo da se zaposlimo; </w:t>
      </w:r>
    </w:p>
    <w:p w:rsidR="006619D4" w:rsidRPr="009B7F61" w:rsidRDefault="00232346" w:rsidP="00232346">
      <w:pPr>
        <w:pStyle w:val="NormalWeb"/>
        <w:spacing w:after="0" w:afterAutospacing="0" w:line="360" w:lineRule="auto"/>
        <w:jc w:val="both"/>
        <w:rPr>
          <w:i/>
        </w:rPr>
      </w:pPr>
      <w:r w:rsidRPr="009B7F61">
        <w:rPr>
          <w:i/>
        </w:rPr>
        <w:t xml:space="preserve">- </w:t>
      </w:r>
      <w:r w:rsidR="006619D4" w:rsidRPr="009B7F61">
        <w:rPr>
          <w:i/>
        </w:rPr>
        <w:t xml:space="preserve">Depolitizacija ustanova kulture. U sredinama van Beograda i Novog Sada je to još izraženije; </w:t>
      </w:r>
    </w:p>
    <w:p w:rsidR="009F7537" w:rsidRPr="009B7F61" w:rsidRDefault="00232346" w:rsidP="00232346">
      <w:pPr>
        <w:pStyle w:val="NormalWeb"/>
        <w:spacing w:after="0" w:afterAutospacing="0" w:line="360" w:lineRule="auto"/>
        <w:jc w:val="both"/>
      </w:pPr>
      <w:r w:rsidRPr="009B7F61">
        <w:rPr>
          <w:i/>
        </w:rPr>
        <w:t xml:space="preserve">- </w:t>
      </w:r>
      <w:r w:rsidR="006619D4" w:rsidRPr="009B7F61">
        <w:rPr>
          <w:i/>
        </w:rPr>
        <w:t>Naš problem nije nedostatak ljudskih resursa, toga bi se našlo, ali jeste problem zakona koji bi omogućili departizaciju kulture.</w:t>
      </w:r>
    </w:p>
    <w:p w:rsidR="00B005FA" w:rsidRPr="009B7F61" w:rsidRDefault="00B005FA" w:rsidP="00B005FA">
      <w:pPr>
        <w:pStyle w:val="NormalWeb"/>
        <w:spacing w:before="0" w:beforeAutospacing="0" w:after="0" w:afterAutospacing="0" w:line="360" w:lineRule="auto"/>
        <w:ind w:firstLine="720"/>
        <w:jc w:val="both"/>
      </w:pPr>
    </w:p>
    <w:p w:rsidR="00B005FA" w:rsidRPr="009B7F61" w:rsidRDefault="00B005FA" w:rsidP="0039540F">
      <w:pPr>
        <w:pStyle w:val="NormalWeb"/>
        <w:spacing w:before="0" w:beforeAutospacing="0" w:after="0" w:afterAutospacing="0" w:line="360" w:lineRule="auto"/>
        <w:ind w:firstLine="720"/>
        <w:jc w:val="both"/>
      </w:pPr>
      <w:r w:rsidRPr="009B7F61">
        <w:t>Ispitanici su se, nakon pomenute</w:t>
      </w:r>
      <w:r w:rsidR="0039540F" w:rsidRPr="009B7F61">
        <w:t>, opcionalno</w:t>
      </w:r>
      <w:r w:rsidRPr="009B7F61">
        <w:t xml:space="preserve"> ne</w:t>
      </w:r>
      <w:r w:rsidR="0039540F" w:rsidRPr="009B7F61">
        <w:t>navedene</w:t>
      </w:r>
      <w:r w:rsidRPr="009B7F61">
        <w:t xml:space="preserve"> potrebe, po procentu odgovora usmerili ka sugerisanim odgovorima, koji uz </w:t>
      </w:r>
      <w:r w:rsidR="0039540F" w:rsidRPr="009B7F61">
        <w:t>“</w:t>
      </w:r>
      <w:r w:rsidRPr="009B7F61">
        <w:t>ljudske resurse</w:t>
      </w:r>
      <w:r w:rsidR="0039540F" w:rsidRPr="009B7F61">
        <w:t>”</w:t>
      </w:r>
      <w:r w:rsidRPr="009B7F61">
        <w:t xml:space="preserve"> kao prvi</w:t>
      </w:r>
      <w:r w:rsidR="0039540F" w:rsidRPr="009B7F61">
        <w:t xml:space="preserve"> po glasovima</w:t>
      </w:r>
      <w:r w:rsidRPr="009B7F61">
        <w:t>, podvodim pod kulturnom decentralizacijom, a to su “programi” i ustanove”. Za pr</w:t>
      </w:r>
      <w:r w:rsidR="0039540F" w:rsidRPr="009B7F61">
        <w:t>ograme</w:t>
      </w:r>
      <w:r w:rsidRPr="009B7F61">
        <w:t xml:space="preserve"> je pominjano povećanje standarda (</w:t>
      </w:r>
      <w:r w:rsidRPr="009B7F61">
        <w:rPr>
          <w:i/>
        </w:rPr>
        <w:t>Veći kvalitet</w:t>
      </w:r>
      <w:r w:rsidR="0039540F" w:rsidRPr="009B7F61">
        <w:rPr>
          <w:i/>
        </w:rPr>
        <w:t>.</w:t>
      </w:r>
      <w:r w:rsidRPr="009B7F61">
        <w:t>)</w:t>
      </w:r>
      <w:r w:rsidR="0039540F" w:rsidRPr="009B7F61">
        <w:t xml:space="preserve">, dok je revitalizacija ustanova imala više sugestija u potrebama </w:t>
      </w:r>
      <w:r w:rsidRPr="009B7F61">
        <w:t>(</w:t>
      </w:r>
      <w:r w:rsidRPr="009B7F61">
        <w:rPr>
          <w:i/>
        </w:rPr>
        <w:t>Kontrola rada; Stručna podrška</w:t>
      </w:r>
      <w:r w:rsidR="0039540F" w:rsidRPr="009B7F61">
        <w:rPr>
          <w:i/>
        </w:rPr>
        <w:t>;</w:t>
      </w:r>
      <w:r w:rsidRPr="009B7F61">
        <w:rPr>
          <w:i/>
        </w:rPr>
        <w:t xml:space="preserve"> Nove tehnologije</w:t>
      </w:r>
      <w:r w:rsidR="0039540F" w:rsidRPr="009B7F61">
        <w:rPr>
          <w:i/>
        </w:rPr>
        <w:t>;</w:t>
      </w:r>
      <w:r w:rsidRPr="009B7F61">
        <w:rPr>
          <w:i/>
        </w:rPr>
        <w:t xml:space="preserve"> Novi objekti</w:t>
      </w:r>
      <w:r w:rsidR="0039540F" w:rsidRPr="009B7F61">
        <w:t>...</w:t>
      </w:r>
      <w:r w:rsidRPr="009B7F61">
        <w:t>)</w:t>
      </w:r>
      <w:r w:rsidR="0039540F" w:rsidRPr="009B7F61">
        <w:t xml:space="preserve">. </w:t>
      </w:r>
    </w:p>
    <w:p w:rsidR="0039540F" w:rsidRPr="009B7F61" w:rsidRDefault="0039540F" w:rsidP="0039540F">
      <w:pPr>
        <w:pStyle w:val="NormalWeb"/>
        <w:spacing w:before="0" w:beforeAutospacing="0" w:after="0" w:afterAutospacing="0" w:line="360" w:lineRule="auto"/>
        <w:ind w:firstLine="720"/>
        <w:jc w:val="both"/>
      </w:pPr>
    </w:p>
    <w:p w:rsidR="0039540F" w:rsidRPr="009B7F61" w:rsidRDefault="0039540F" w:rsidP="0039540F">
      <w:pPr>
        <w:pStyle w:val="NormalWeb"/>
        <w:spacing w:before="0" w:beforeAutospacing="0" w:after="0" w:afterAutospacing="0" w:line="360" w:lineRule="auto"/>
        <w:ind w:firstLine="720"/>
        <w:jc w:val="both"/>
      </w:pPr>
      <w:r w:rsidRPr="009B7F61">
        <w:t>Sledeća potreba, koja je približno jednaka po procentu zastupljenosti u odgovorima, ponovo dolazi iz neponuđene opcije odgovora ispitanicima, što govori o važnosti, a takođe je kao dve prethodne podvodimo pod proces kulturne decentralizacije posmatran bez političke i fiskalne. Radi se o jačanju lokalnih resursa, koji su, po komentarima, neophodni za punu realizaciju decentralizacije u kulturi:</w:t>
      </w:r>
    </w:p>
    <w:p w:rsidR="00BF6A0A" w:rsidRPr="009B7F61" w:rsidRDefault="00BF6A0A" w:rsidP="0039540F">
      <w:pPr>
        <w:pStyle w:val="NormalWeb"/>
        <w:spacing w:before="0" w:beforeAutospacing="0" w:after="0" w:afterAutospacing="0" w:line="360" w:lineRule="auto"/>
        <w:ind w:firstLine="720"/>
        <w:jc w:val="both"/>
      </w:pPr>
    </w:p>
    <w:p w:rsidR="00BF6A0A" w:rsidRPr="009B7F61" w:rsidRDefault="00BF6A0A" w:rsidP="00BF6A0A">
      <w:pPr>
        <w:spacing w:line="360" w:lineRule="auto"/>
        <w:jc w:val="both"/>
        <w:rPr>
          <w:rFonts w:ascii="Times New Roman" w:hAnsi="Times New Roman" w:cs="Times New Roman"/>
          <w:i/>
        </w:rPr>
      </w:pPr>
      <w:r w:rsidRPr="009B7F61">
        <w:rPr>
          <w:rFonts w:ascii="Times New Roman" w:hAnsi="Times New Roman" w:cs="Times New Roman"/>
          <w:i/>
        </w:rPr>
        <w:t xml:space="preserve">- Meni se čini da je, posebno u malim mestima, prioritetno  jačanje  ljudskih  i  tehničkih  kapaciteta  kulturnih  ustanova. Bez toga, čak i sa povećanim finansijskim sredstvima i sa većim prostorom za odlučivanje, neće biti moguće zadovoljiti  kulturne  potrebe  građana – a to je ono čemu se u decentralizaciji kulture teži; </w:t>
      </w:r>
    </w:p>
    <w:p w:rsidR="00BF6A0A" w:rsidRPr="009B7F61" w:rsidRDefault="00BF6A0A" w:rsidP="00BF6A0A">
      <w:pPr>
        <w:spacing w:line="360" w:lineRule="auto"/>
        <w:jc w:val="both"/>
        <w:rPr>
          <w:rFonts w:ascii="Times New Roman" w:hAnsi="Times New Roman" w:cs="Times New Roman"/>
          <w:i/>
        </w:rPr>
      </w:pPr>
    </w:p>
    <w:p w:rsidR="00BF6A0A" w:rsidRPr="009B7F61" w:rsidRDefault="00BF6A0A" w:rsidP="00BF6A0A">
      <w:pPr>
        <w:spacing w:line="360" w:lineRule="auto"/>
        <w:jc w:val="both"/>
        <w:rPr>
          <w:rFonts w:ascii="Times New Roman" w:hAnsi="Times New Roman" w:cs="Times New Roman"/>
          <w:i/>
        </w:rPr>
      </w:pPr>
      <w:r w:rsidRPr="009B7F61">
        <w:rPr>
          <w:rFonts w:ascii="Times New Roman" w:hAnsi="Times New Roman" w:cs="Times New Roman"/>
          <w:i/>
        </w:rPr>
        <w:t xml:space="preserve">- Vrlo je važno da sami gradovi, zajedno sa relevantnim zainteresovanim stranama kreiraju lokalne kulturne politike koje će predstavljati okvir za izdvajanja iz budžeta opština i gradova... treba da predvide i davanje na korišćenje mnogobrojnih javnih prostora koji su prazni i koji propadaju; </w:t>
      </w:r>
    </w:p>
    <w:p w:rsidR="00BF6A0A" w:rsidRPr="009B7F61" w:rsidRDefault="00BF6A0A" w:rsidP="00BF6A0A">
      <w:pPr>
        <w:spacing w:line="360" w:lineRule="auto"/>
        <w:jc w:val="both"/>
        <w:rPr>
          <w:rFonts w:ascii="Times New Roman" w:hAnsi="Times New Roman" w:cs="Times New Roman"/>
          <w:i/>
        </w:rPr>
      </w:pPr>
    </w:p>
    <w:p w:rsidR="00BF6A0A" w:rsidRPr="009B7F61" w:rsidRDefault="00BF6A0A" w:rsidP="00BF6A0A">
      <w:pPr>
        <w:spacing w:line="360" w:lineRule="auto"/>
        <w:jc w:val="both"/>
        <w:rPr>
          <w:rFonts w:ascii="Times New Roman" w:hAnsi="Times New Roman" w:cs="Times New Roman"/>
          <w:i/>
        </w:rPr>
      </w:pPr>
      <w:r w:rsidRPr="009B7F61">
        <w:rPr>
          <w:rFonts w:ascii="Times New Roman" w:hAnsi="Times New Roman" w:cs="Times New Roman"/>
          <w:i/>
        </w:rPr>
        <w:t xml:space="preserve">- Lokalni konkursi kao standard; </w:t>
      </w:r>
    </w:p>
    <w:p w:rsidR="00BF6A0A" w:rsidRPr="009B7F61" w:rsidRDefault="00BF6A0A" w:rsidP="00BF6A0A">
      <w:pPr>
        <w:spacing w:line="360" w:lineRule="auto"/>
        <w:jc w:val="both"/>
        <w:rPr>
          <w:rFonts w:ascii="Times New Roman" w:hAnsi="Times New Roman" w:cs="Times New Roman"/>
          <w:i/>
        </w:rPr>
      </w:pPr>
      <w:r w:rsidRPr="009B7F61">
        <w:rPr>
          <w:rFonts w:ascii="Times New Roman" w:hAnsi="Times New Roman" w:cs="Times New Roman"/>
          <w:i/>
        </w:rPr>
        <w:lastRenderedPageBreak/>
        <w:t xml:space="preserve">- Ograničen kapacitet ljudskih resursa u bitnim institucijama na nacionalnom nivou, ali posebno na lokalnom nivou; </w:t>
      </w:r>
    </w:p>
    <w:p w:rsidR="00A56A6A" w:rsidRPr="009B7F61" w:rsidRDefault="00A56A6A" w:rsidP="00BF6A0A">
      <w:pPr>
        <w:spacing w:line="360" w:lineRule="auto"/>
        <w:jc w:val="both"/>
        <w:rPr>
          <w:rFonts w:ascii="Times New Roman" w:hAnsi="Times New Roman" w:cs="Times New Roman"/>
          <w:i/>
        </w:rPr>
      </w:pPr>
    </w:p>
    <w:p w:rsidR="00BF6A0A" w:rsidRPr="009B7F61" w:rsidRDefault="001A5E90" w:rsidP="00BF6A0A">
      <w:pPr>
        <w:spacing w:line="360" w:lineRule="auto"/>
        <w:jc w:val="both"/>
        <w:rPr>
          <w:rFonts w:ascii="Times New Roman" w:hAnsi="Times New Roman" w:cs="Times New Roman"/>
          <w:i/>
        </w:rPr>
      </w:pPr>
      <w:r w:rsidRPr="009B7F61">
        <w:rPr>
          <w:rFonts w:ascii="Times New Roman" w:hAnsi="Times New Roman" w:cs="Times New Roman"/>
          <w:i/>
        </w:rPr>
        <w:t xml:space="preserve">- </w:t>
      </w:r>
      <w:r w:rsidR="00BF6A0A" w:rsidRPr="009B7F61">
        <w:rPr>
          <w:rFonts w:ascii="Times New Roman" w:hAnsi="Times New Roman" w:cs="Times New Roman"/>
          <w:i/>
        </w:rPr>
        <w:t xml:space="preserve">Moj grad je pre nekoliko godina pompezno najavio i doneo Strategiju razvoja kulture grada Zrenjanina 2014 – 2022. godine. To je loš, površan i ako hoćete, bezvredan i besmislen dokument i kao što se pokazalo “mrtvo slovo na papiru”; </w:t>
      </w:r>
    </w:p>
    <w:p w:rsidR="00BF6A0A" w:rsidRPr="009B7F61" w:rsidRDefault="00BF6A0A" w:rsidP="00BF6A0A">
      <w:pPr>
        <w:spacing w:line="360" w:lineRule="auto"/>
        <w:jc w:val="both"/>
        <w:rPr>
          <w:rFonts w:ascii="Times New Roman" w:hAnsi="Times New Roman" w:cs="Times New Roman"/>
          <w:i/>
        </w:rPr>
      </w:pPr>
    </w:p>
    <w:p w:rsidR="00BF6A0A" w:rsidRPr="009B7F61" w:rsidRDefault="001A5E90" w:rsidP="00BF6A0A">
      <w:pPr>
        <w:spacing w:line="360" w:lineRule="auto"/>
        <w:jc w:val="both"/>
        <w:rPr>
          <w:rFonts w:ascii="Times New Roman" w:hAnsi="Times New Roman" w:cs="Times New Roman"/>
          <w:i/>
        </w:rPr>
      </w:pPr>
      <w:r w:rsidRPr="009B7F61">
        <w:rPr>
          <w:rFonts w:ascii="Times New Roman" w:hAnsi="Times New Roman" w:cs="Times New Roman"/>
          <w:i/>
        </w:rPr>
        <w:t xml:space="preserve">- </w:t>
      </w:r>
      <w:r w:rsidR="00BF6A0A" w:rsidRPr="009B7F61">
        <w:rPr>
          <w:rFonts w:ascii="Times New Roman" w:hAnsi="Times New Roman" w:cs="Times New Roman"/>
          <w:i/>
        </w:rPr>
        <w:t xml:space="preserve">Kultura je i na </w:t>
      </w:r>
      <w:r w:rsidR="00900FCE">
        <w:rPr>
          <w:rFonts w:ascii="Times New Roman" w:hAnsi="Times New Roman" w:cs="Times New Roman"/>
          <w:i/>
        </w:rPr>
        <w:t>“</w:t>
      </w:r>
      <w:r w:rsidR="00BF6A0A" w:rsidRPr="009B7F61">
        <w:rPr>
          <w:rFonts w:ascii="Times New Roman" w:hAnsi="Times New Roman" w:cs="Times New Roman"/>
          <w:i/>
        </w:rPr>
        <w:t>lokalu</w:t>
      </w:r>
      <w:r w:rsidR="00900FCE">
        <w:rPr>
          <w:rFonts w:ascii="Times New Roman" w:hAnsi="Times New Roman" w:cs="Times New Roman"/>
          <w:i/>
        </w:rPr>
        <w:t>”</w:t>
      </w:r>
      <w:r w:rsidR="00BF6A0A" w:rsidRPr="009B7F61">
        <w:rPr>
          <w:rFonts w:ascii="Times New Roman" w:hAnsi="Times New Roman" w:cs="Times New Roman"/>
          <w:i/>
        </w:rPr>
        <w:t xml:space="preserve"> isuviše važna da se potpuno prepusti lokalnim vlastima.</w:t>
      </w:r>
    </w:p>
    <w:p w:rsidR="00BF6A0A" w:rsidRPr="009B7F61" w:rsidRDefault="00BF6A0A" w:rsidP="00BF6A0A">
      <w:pPr>
        <w:jc w:val="both"/>
        <w:rPr>
          <w:i/>
        </w:rPr>
      </w:pPr>
    </w:p>
    <w:p w:rsidR="001A5E90" w:rsidRPr="009B7F61" w:rsidRDefault="001A5E90" w:rsidP="00B005FA">
      <w:pPr>
        <w:pStyle w:val="NormalWeb"/>
        <w:spacing w:before="0" w:beforeAutospacing="0" w:after="0" w:afterAutospacing="0" w:line="360" w:lineRule="auto"/>
        <w:ind w:firstLine="720"/>
        <w:jc w:val="both"/>
      </w:pPr>
      <w:r w:rsidRPr="009B7F61">
        <w:t>Uz “departizaciju”, koja na neki naćin prožima i ovu potrebu (što je predstavljeno u komentarima iste), jačanje lokalnih resursa kao prvi ili paralelni korak sa drugim decentralizacionim procesima, nameće se kao neophodno pitanje od podizanja</w:t>
      </w:r>
      <w:r w:rsidR="003F3512" w:rsidRPr="009B7F61">
        <w:t xml:space="preserve"> kapaciteta za primanje višeg nivoa finansija i odlučivanja, do preko potrebne kontrole istog procesa, ali i upotrebe dostupnih, nekorišćenih resursa poput javnih prostora.</w:t>
      </w:r>
    </w:p>
    <w:p w:rsidR="001A5E90" w:rsidRPr="009B7F61" w:rsidRDefault="001A5E90" w:rsidP="00B005FA">
      <w:pPr>
        <w:pStyle w:val="NormalWeb"/>
        <w:spacing w:before="0" w:beforeAutospacing="0" w:after="0" w:afterAutospacing="0" w:line="360" w:lineRule="auto"/>
        <w:ind w:firstLine="720"/>
        <w:jc w:val="both"/>
      </w:pPr>
    </w:p>
    <w:p w:rsidR="003F3512" w:rsidRPr="009B7F61" w:rsidRDefault="00BF6A0A" w:rsidP="00B005FA">
      <w:pPr>
        <w:pStyle w:val="NormalWeb"/>
        <w:spacing w:before="0" w:beforeAutospacing="0" w:after="0" w:afterAutospacing="0" w:line="360" w:lineRule="auto"/>
        <w:ind w:firstLine="720"/>
        <w:jc w:val="both"/>
      </w:pPr>
      <w:r w:rsidRPr="009B7F61">
        <w:t>Poslednja, ali ne manje važna identifikovana potreba je vezana za aktere u kulturnom životu, konkretno za civilni sektor u kultu</w:t>
      </w:r>
      <w:r w:rsidR="003F3512" w:rsidRPr="009B7F61">
        <w:t xml:space="preserve">ri, kao najzapostavljeniji i najdiskriminisaniji </w:t>
      </w:r>
      <w:r w:rsidR="007A15BF" w:rsidRPr="009B7F61">
        <w:t>sektorski oblik u Srbiji</w:t>
      </w:r>
      <w:r w:rsidR="003F3512" w:rsidRPr="009B7F61">
        <w:t>. Komentari ispitanika, od kojih je polovina bila iz javnog, a polovina iz civilnog sektora (što govori o vansektorskom prepoznavanju uloge), bili su sledeći:</w:t>
      </w:r>
    </w:p>
    <w:p w:rsidR="00A56A6A" w:rsidRPr="009B7F61" w:rsidRDefault="00A56A6A" w:rsidP="00B005FA">
      <w:pPr>
        <w:pStyle w:val="NormalWeb"/>
        <w:spacing w:before="0" w:beforeAutospacing="0" w:after="0" w:afterAutospacing="0" w:line="360" w:lineRule="auto"/>
        <w:ind w:firstLine="720"/>
        <w:jc w:val="both"/>
      </w:pPr>
    </w:p>
    <w:p w:rsidR="007A15BF" w:rsidRPr="009B7F61" w:rsidRDefault="007A15BF" w:rsidP="007A15BF">
      <w:pPr>
        <w:spacing w:line="360" w:lineRule="auto"/>
        <w:jc w:val="both"/>
        <w:rPr>
          <w:rFonts w:ascii="Times New Roman" w:hAnsi="Times New Roman" w:cs="Times New Roman"/>
          <w:i/>
        </w:rPr>
      </w:pPr>
      <w:r w:rsidRPr="009B7F61">
        <w:rPr>
          <w:rFonts w:ascii="Times New Roman" w:hAnsi="Times New Roman" w:cs="Times New Roman"/>
          <w:i/>
        </w:rPr>
        <w:t xml:space="preserve">- </w:t>
      </w:r>
      <w:r w:rsidR="003F3512" w:rsidRPr="009B7F61">
        <w:rPr>
          <w:rFonts w:ascii="Times New Roman" w:hAnsi="Times New Roman" w:cs="Times New Roman"/>
          <w:i/>
        </w:rPr>
        <w:t xml:space="preserve">Umreženost institucija </w:t>
      </w:r>
      <w:r w:rsidRPr="009B7F61">
        <w:rPr>
          <w:rFonts w:ascii="Times New Roman" w:hAnsi="Times New Roman" w:cs="Times New Roman"/>
          <w:i/>
        </w:rPr>
        <w:t>i</w:t>
      </w:r>
      <w:r w:rsidR="003F3512" w:rsidRPr="009B7F61">
        <w:rPr>
          <w:rFonts w:ascii="Times New Roman" w:hAnsi="Times New Roman" w:cs="Times New Roman"/>
          <w:i/>
        </w:rPr>
        <w:t xml:space="preserve"> Nezavisne kulturne scene; </w:t>
      </w:r>
    </w:p>
    <w:p w:rsidR="00A56A6A" w:rsidRPr="009B7F61" w:rsidRDefault="00A56A6A" w:rsidP="007A15BF">
      <w:pPr>
        <w:spacing w:line="360" w:lineRule="auto"/>
        <w:jc w:val="both"/>
        <w:rPr>
          <w:rFonts w:ascii="Times New Roman" w:hAnsi="Times New Roman" w:cs="Times New Roman"/>
          <w:i/>
        </w:rPr>
      </w:pPr>
    </w:p>
    <w:p w:rsidR="007A15BF" w:rsidRPr="009B7F61" w:rsidRDefault="007A15BF" w:rsidP="007A15BF">
      <w:pPr>
        <w:spacing w:line="360" w:lineRule="auto"/>
        <w:jc w:val="both"/>
        <w:rPr>
          <w:rFonts w:ascii="Times New Roman" w:hAnsi="Times New Roman" w:cs="Times New Roman"/>
          <w:i/>
        </w:rPr>
      </w:pPr>
      <w:r w:rsidRPr="009B7F61">
        <w:rPr>
          <w:rFonts w:ascii="Times New Roman" w:hAnsi="Times New Roman" w:cs="Times New Roman"/>
          <w:i/>
        </w:rPr>
        <w:t xml:space="preserve">- </w:t>
      </w:r>
      <w:r w:rsidR="003F3512" w:rsidRPr="009B7F61">
        <w:rPr>
          <w:rFonts w:ascii="Times New Roman" w:hAnsi="Times New Roman" w:cs="Times New Roman"/>
          <w:i/>
        </w:rPr>
        <w:t xml:space="preserve">Razvijanje  lokalnih  strategija  razvoja  institucija  kulture,  u saradnji  sa  srodnim  organizacijama  iz  civilnog  sektora; </w:t>
      </w:r>
    </w:p>
    <w:p w:rsidR="00A56A6A" w:rsidRPr="009B7F61" w:rsidRDefault="00A56A6A" w:rsidP="007A15BF">
      <w:pPr>
        <w:spacing w:line="360" w:lineRule="auto"/>
        <w:jc w:val="both"/>
        <w:rPr>
          <w:rFonts w:ascii="Times New Roman" w:hAnsi="Times New Roman" w:cs="Times New Roman"/>
          <w:i/>
        </w:rPr>
      </w:pPr>
    </w:p>
    <w:p w:rsidR="007A15BF" w:rsidRPr="009B7F61" w:rsidRDefault="007A15BF" w:rsidP="007A15BF">
      <w:pPr>
        <w:spacing w:line="360" w:lineRule="auto"/>
        <w:jc w:val="both"/>
        <w:rPr>
          <w:rFonts w:ascii="Times New Roman" w:hAnsi="Times New Roman" w:cs="Times New Roman"/>
          <w:i/>
        </w:rPr>
      </w:pPr>
      <w:r w:rsidRPr="009B7F61">
        <w:rPr>
          <w:rFonts w:ascii="Times New Roman" w:hAnsi="Times New Roman" w:cs="Times New Roman"/>
          <w:i/>
        </w:rPr>
        <w:t xml:space="preserve">- </w:t>
      </w:r>
      <w:r w:rsidR="003F3512" w:rsidRPr="009B7F61">
        <w:rPr>
          <w:rFonts w:ascii="Times New Roman" w:hAnsi="Times New Roman" w:cs="Times New Roman"/>
          <w:i/>
        </w:rPr>
        <w:t xml:space="preserve">Podrška nevladinom sektoru kroz projektno finansiranje; </w:t>
      </w:r>
    </w:p>
    <w:p w:rsidR="00A56A6A" w:rsidRPr="009B7F61" w:rsidRDefault="00A56A6A" w:rsidP="007A15BF">
      <w:pPr>
        <w:spacing w:line="360" w:lineRule="auto"/>
        <w:jc w:val="both"/>
        <w:rPr>
          <w:rFonts w:ascii="Times New Roman" w:hAnsi="Times New Roman" w:cs="Times New Roman"/>
          <w:i/>
        </w:rPr>
      </w:pPr>
    </w:p>
    <w:p w:rsidR="003F3512" w:rsidRPr="009B7F61" w:rsidRDefault="007A15BF" w:rsidP="00676DF4">
      <w:pPr>
        <w:spacing w:line="360" w:lineRule="auto"/>
        <w:jc w:val="both"/>
        <w:rPr>
          <w:rFonts w:ascii="Times New Roman" w:hAnsi="Times New Roman" w:cs="Times New Roman"/>
          <w:i/>
        </w:rPr>
      </w:pPr>
      <w:r w:rsidRPr="009B7F61">
        <w:rPr>
          <w:rFonts w:ascii="Times New Roman" w:hAnsi="Times New Roman" w:cs="Times New Roman"/>
          <w:i/>
        </w:rPr>
        <w:t>- Strategije m</w:t>
      </w:r>
      <w:r w:rsidR="003F3512" w:rsidRPr="009B7F61">
        <w:rPr>
          <w:rFonts w:ascii="Times New Roman" w:hAnsi="Times New Roman" w:cs="Times New Roman"/>
          <w:i/>
        </w:rPr>
        <w:t>oraju da uključe i predstavnike nezavis</w:t>
      </w:r>
      <w:r w:rsidRPr="009B7F61">
        <w:rPr>
          <w:rFonts w:ascii="Times New Roman" w:hAnsi="Times New Roman" w:cs="Times New Roman"/>
          <w:i/>
        </w:rPr>
        <w:t>ne kulturne scene.</w:t>
      </w:r>
    </w:p>
    <w:p w:rsidR="00A56A6A" w:rsidRPr="009B7F61" w:rsidRDefault="00A56A6A" w:rsidP="003F3512">
      <w:pPr>
        <w:spacing w:line="360" w:lineRule="auto"/>
        <w:ind w:firstLine="720"/>
        <w:jc w:val="both"/>
        <w:rPr>
          <w:rFonts w:ascii="Times New Roman" w:hAnsi="Times New Roman" w:cs="Times New Roman"/>
        </w:rPr>
      </w:pPr>
    </w:p>
    <w:p w:rsidR="002E47FE" w:rsidRPr="009B7F61" w:rsidRDefault="00A42686" w:rsidP="003F3512">
      <w:pPr>
        <w:spacing w:line="360" w:lineRule="auto"/>
        <w:ind w:firstLine="720"/>
        <w:jc w:val="both"/>
        <w:rPr>
          <w:rFonts w:ascii="Times New Roman" w:hAnsi="Times New Roman" w:cs="Times New Roman"/>
        </w:rPr>
      </w:pPr>
      <w:r w:rsidRPr="009B7F61">
        <w:rPr>
          <w:rFonts w:ascii="Times New Roman" w:hAnsi="Times New Roman" w:cs="Times New Roman"/>
        </w:rPr>
        <w:t xml:space="preserve">Glavni i </w:t>
      </w:r>
      <w:r w:rsidR="00E95CB6" w:rsidRPr="009B7F61">
        <w:rPr>
          <w:rFonts w:ascii="Times New Roman" w:hAnsi="Times New Roman" w:cs="Times New Roman"/>
        </w:rPr>
        <w:t>dopunski</w:t>
      </w:r>
      <w:r w:rsidRPr="009B7F61">
        <w:rPr>
          <w:rFonts w:ascii="Times New Roman" w:hAnsi="Times New Roman" w:cs="Times New Roman"/>
        </w:rPr>
        <w:t xml:space="preserve"> deo uzorka nisu imali razlike u odgovorima, tako da su u obradi podataka svi uključeni.</w:t>
      </w:r>
      <w:r w:rsidR="0050455B">
        <w:rPr>
          <w:rFonts w:ascii="Times New Roman" w:hAnsi="Times New Roman" w:cs="Times New Roman"/>
        </w:rPr>
        <w:t xml:space="preserve"> </w:t>
      </w:r>
      <w:r w:rsidR="003F3512" w:rsidRPr="009B7F61">
        <w:rPr>
          <w:rFonts w:ascii="Times New Roman" w:hAnsi="Times New Roman" w:cs="Times New Roman"/>
        </w:rPr>
        <w:t>P</w:t>
      </w:r>
      <w:r w:rsidR="0065671D" w:rsidRPr="009B7F61">
        <w:rPr>
          <w:rFonts w:ascii="Times New Roman" w:hAnsi="Times New Roman" w:cs="Times New Roman"/>
        </w:rPr>
        <w:t xml:space="preserve">redposlednje pitanje u sklopu </w:t>
      </w:r>
      <w:r w:rsidR="00376B14" w:rsidRPr="009B7F61">
        <w:rPr>
          <w:rFonts w:ascii="Times New Roman" w:hAnsi="Times New Roman" w:cs="Times New Roman"/>
        </w:rPr>
        <w:t>mog</w:t>
      </w:r>
      <w:r w:rsidR="0065671D" w:rsidRPr="009B7F61">
        <w:rPr>
          <w:rFonts w:ascii="Times New Roman" w:hAnsi="Times New Roman" w:cs="Times New Roman"/>
        </w:rPr>
        <w:t xml:space="preserve"> istraživanja, odnosilo se na </w:t>
      </w:r>
      <w:r w:rsidRPr="009B7F61">
        <w:rPr>
          <w:rFonts w:ascii="Times New Roman" w:hAnsi="Times New Roman" w:cs="Times New Roman"/>
        </w:rPr>
        <w:t xml:space="preserve">predlaganje konkretnih mera koje bi doprinele decentralizaciji kulture </w:t>
      </w:r>
      <w:r w:rsidRPr="009B7F61">
        <w:rPr>
          <w:rFonts w:ascii="Times New Roman" w:hAnsi="Times New Roman" w:cs="Times New Roman"/>
        </w:rPr>
        <w:lastRenderedPageBreak/>
        <w:t>u Srbiji.</w:t>
      </w:r>
      <w:r w:rsidR="00E3256F" w:rsidRPr="009B7F61">
        <w:rPr>
          <w:rFonts w:ascii="Times New Roman" w:hAnsi="Times New Roman" w:cs="Times New Roman"/>
        </w:rPr>
        <w:t xml:space="preserve"> Neki od ispitanika su odgovore iz prethodnog pitanja vezanog za utvrđivanje potreba u okviru ovog procesa, direktno sugerirali, pa nisu odgovorili ili su dodatno objašnjavali u okviru ovog pitanja. </w:t>
      </w:r>
      <w:r w:rsidR="002D3413" w:rsidRPr="009B7F61">
        <w:rPr>
          <w:rFonts w:ascii="Times New Roman" w:hAnsi="Times New Roman" w:cs="Times New Roman"/>
        </w:rPr>
        <w:t>O</w:t>
      </w:r>
      <w:r w:rsidR="00E3256F" w:rsidRPr="009B7F61">
        <w:rPr>
          <w:rFonts w:ascii="Times New Roman" w:hAnsi="Times New Roman" w:cs="Times New Roman"/>
        </w:rPr>
        <w:t>dgovor</w:t>
      </w:r>
      <w:r w:rsidR="002D3413" w:rsidRPr="009B7F61">
        <w:rPr>
          <w:rFonts w:ascii="Times New Roman" w:hAnsi="Times New Roman" w:cs="Times New Roman"/>
        </w:rPr>
        <w:t>i su</w:t>
      </w:r>
      <w:r w:rsidR="00E3256F" w:rsidRPr="009B7F61">
        <w:rPr>
          <w:rFonts w:ascii="Times New Roman" w:hAnsi="Times New Roman" w:cs="Times New Roman"/>
        </w:rPr>
        <w:t xml:space="preserve"> sortira</w:t>
      </w:r>
      <w:r w:rsidR="002D3413" w:rsidRPr="009B7F61">
        <w:rPr>
          <w:rFonts w:ascii="Times New Roman" w:hAnsi="Times New Roman" w:cs="Times New Roman"/>
        </w:rPr>
        <w:t>ni</w:t>
      </w:r>
      <w:r w:rsidR="00E3256F" w:rsidRPr="009B7F61">
        <w:rPr>
          <w:rFonts w:ascii="Times New Roman" w:hAnsi="Times New Roman" w:cs="Times New Roman"/>
        </w:rPr>
        <w:t xml:space="preserve"> po ključnim pojmovima, od kojih su neki (zakoni, finansije, ljudski resursi, departizacija...) već istaknuti u okviru prethodnih rezultata, dok su pojedini identifikovani kao novi.</w:t>
      </w:r>
    </w:p>
    <w:p w:rsidR="00A56A6A" w:rsidRPr="009B7F61" w:rsidRDefault="00A56A6A" w:rsidP="003F3512">
      <w:pPr>
        <w:spacing w:line="360" w:lineRule="auto"/>
        <w:ind w:firstLine="720"/>
        <w:jc w:val="both"/>
        <w:rPr>
          <w:rFonts w:ascii="Times New Roman" w:hAnsi="Times New Roman" w:cs="Times New Roman"/>
        </w:rPr>
      </w:pPr>
    </w:p>
    <w:p w:rsidR="0065671D" w:rsidRPr="009B7F61" w:rsidRDefault="00C0526E" w:rsidP="003F3512">
      <w:pPr>
        <w:spacing w:line="360" w:lineRule="auto"/>
        <w:ind w:firstLine="720"/>
        <w:jc w:val="both"/>
        <w:rPr>
          <w:rFonts w:ascii="Times New Roman" w:hAnsi="Times New Roman" w:cs="Times New Roman"/>
        </w:rPr>
      </w:pPr>
      <w:r w:rsidRPr="009B7F61">
        <w:rPr>
          <w:rFonts w:ascii="Times New Roman" w:hAnsi="Times New Roman" w:cs="Times New Roman"/>
        </w:rPr>
        <w:t>U okviru odgovora dolazi i do navođenja više ključnih mera, tako da s</w:t>
      </w:r>
      <w:r w:rsidR="007D5087" w:rsidRPr="009B7F61">
        <w:rPr>
          <w:rFonts w:ascii="Times New Roman" w:hAnsi="Times New Roman" w:cs="Times New Roman"/>
        </w:rPr>
        <w:t>u</w:t>
      </w:r>
      <w:r w:rsidRPr="009B7F61">
        <w:rPr>
          <w:rFonts w:ascii="Times New Roman" w:hAnsi="Times New Roman" w:cs="Times New Roman"/>
        </w:rPr>
        <w:t xml:space="preserve"> grupisa</w:t>
      </w:r>
      <w:r w:rsidR="007D5087" w:rsidRPr="009B7F61">
        <w:rPr>
          <w:rFonts w:ascii="Times New Roman" w:hAnsi="Times New Roman" w:cs="Times New Roman"/>
        </w:rPr>
        <w:t>ne</w:t>
      </w:r>
      <w:r w:rsidRPr="009B7F61">
        <w:rPr>
          <w:rFonts w:ascii="Times New Roman" w:hAnsi="Times New Roman" w:cs="Times New Roman"/>
        </w:rPr>
        <w:t xml:space="preserve"> u onu koju s</w:t>
      </w:r>
      <w:r w:rsidR="007D5087" w:rsidRPr="009B7F61">
        <w:rPr>
          <w:rFonts w:ascii="Times New Roman" w:hAnsi="Times New Roman" w:cs="Times New Roman"/>
        </w:rPr>
        <w:t>a</w:t>
      </w:r>
      <w:r w:rsidRPr="009B7F61">
        <w:rPr>
          <w:rFonts w:ascii="Times New Roman" w:hAnsi="Times New Roman" w:cs="Times New Roman"/>
        </w:rPr>
        <w:t>m oceni</w:t>
      </w:r>
      <w:r w:rsidR="007D5087" w:rsidRPr="009B7F61">
        <w:rPr>
          <w:rFonts w:ascii="Times New Roman" w:hAnsi="Times New Roman" w:cs="Times New Roman"/>
        </w:rPr>
        <w:t>o</w:t>
      </w:r>
      <w:r w:rsidRPr="009B7F61">
        <w:rPr>
          <w:rFonts w:ascii="Times New Roman" w:hAnsi="Times New Roman" w:cs="Times New Roman"/>
        </w:rPr>
        <w:t xml:space="preserve"> kao dominantnu. </w:t>
      </w:r>
      <w:r w:rsidR="00E3256F" w:rsidRPr="009B7F61">
        <w:rPr>
          <w:rFonts w:ascii="Times New Roman" w:hAnsi="Times New Roman" w:cs="Times New Roman"/>
        </w:rPr>
        <w:t xml:space="preserve">Takođe, dr Predrag Cvetičanin, koji se već zvanično bavio ovim merama u okviru Komisije za decentralizaciju kulture u Srbiji je već predstavio svoj predlog, pa </w:t>
      </w:r>
      <w:r w:rsidR="002A7B66" w:rsidRPr="009B7F61">
        <w:rPr>
          <w:rFonts w:ascii="Times New Roman" w:hAnsi="Times New Roman" w:cs="Times New Roman"/>
        </w:rPr>
        <w:t xml:space="preserve">njegov odgovor </w:t>
      </w:r>
      <w:r w:rsidR="00E3256F" w:rsidRPr="009B7F61">
        <w:rPr>
          <w:rFonts w:ascii="Times New Roman" w:hAnsi="Times New Roman" w:cs="Times New Roman"/>
        </w:rPr>
        <w:t>ovde nije uzet u razmatranje.</w:t>
      </w:r>
    </w:p>
    <w:p w:rsidR="00E3256F" w:rsidRPr="009B7F61" w:rsidRDefault="00E3256F" w:rsidP="003F3512">
      <w:pPr>
        <w:spacing w:line="360" w:lineRule="auto"/>
        <w:ind w:firstLine="720"/>
        <w:jc w:val="both"/>
        <w:rPr>
          <w:rFonts w:ascii="Times New Roman" w:hAnsi="Times New Roman" w:cs="Times New Roman"/>
        </w:rPr>
      </w:pPr>
    </w:p>
    <w:p w:rsidR="00E3256F" w:rsidRPr="009B7F61" w:rsidRDefault="00E3256F" w:rsidP="003F3512">
      <w:pPr>
        <w:spacing w:line="360" w:lineRule="auto"/>
        <w:ind w:firstLine="720"/>
        <w:jc w:val="both"/>
        <w:rPr>
          <w:rFonts w:ascii="Times New Roman" w:hAnsi="Times New Roman" w:cs="Times New Roman"/>
        </w:rPr>
      </w:pPr>
      <w:r w:rsidRPr="009B7F61">
        <w:rPr>
          <w:rFonts w:ascii="Times New Roman" w:hAnsi="Times New Roman" w:cs="Times New Roman"/>
        </w:rPr>
        <w:t>Tabelarni pregled ključnih mera koje su po ispitanicima potrebne za implementaciju decentralizacije kulture u Srbije je sledeći:</w:t>
      </w:r>
    </w:p>
    <w:p w:rsidR="00E3256F" w:rsidRPr="009B7F61" w:rsidRDefault="00E3256F" w:rsidP="003F3512">
      <w:pPr>
        <w:spacing w:line="360" w:lineRule="auto"/>
        <w:ind w:firstLine="720"/>
        <w:jc w:val="both"/>
        <w:rPr>
          <w:rFonts w:ascii="Times New Roman" w:hAnsi="Times New Roman" w:cs="Times New Roman"/>
        </w:rPr>
      </w:pPr>
    </w:p>
    <w:tbl>
      <w:tblPr>
        <w:tblStyle w:val="TableGrid"/>
        <w:tblW w:w="0" w:type="auto"/>
        <w:jc w:val="center"/>
        <w:tblLook w:val="04A0"/>
      </w:tblPr>
      <w:tblGrid>
        <w:gridCol w:w="550"/>
        <w:gridCol w:w="1968"/>
        <w:gridCol w:w="5998"/>
      </w:tblGrid>
      <w:tr w:rsidR="00F50295" w:rsidRPr="009B7F61" w:rsidTr="006052F7">
        <w:trPr>
          <w:jc w:val="center"/>
        </w:trPr>
        <w:tc>
          <w:tcPr>
            <w:tcW w:w="550" w:type="dxa"/>
          </w:tcPr>
          <w:p w:rsidR="00F50295" w:rsidRPr="009B7F61" w:rsidRDefault="006052F7" w:rsidP="006052F7">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R.b.</w:t>
            </w:r>
          </w:p>
        </w:tc>
        <w:tc>
          <w:tcPr>
            <w:tcW w:w="1968" w:type="dxa"/>
          </w:tcPr>
          <w:p w:rsidR="00F50295" w:rsidRPr="009B7F61" w:rsidRDefault="006052F7" w:rsidP="006052F7">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Ključna mera</w:t>
            </w:r>
          </w:p>
        </w:tc>
        <w:tc>
          <w:tcPr>
            <w:tcW w:w="5998" w:type="dxa"/>
          </w:tcPr>
          <w:p w:rsidR="00F50295" w:rsidRPr="009B7F61" w:rsidRDefault="006052F7" w:rsidP="006052F7">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Opis</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w:t>
            </w:r>
          </w:p>
        </w:tc>
        <w:tc>
          <w:tcPr>
            <w:tcW w:w="1968"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Pravednost</w:t>
            </w:r>
          </w:p>
        </w:tc>
        <w:tc>
          <w:tcPr>
            <w:tcW w:w="5998" w:type="dxa"/>
          </w:tcPr>
          <w:p w:rsidR="006052F7" w:rsidRPr="009B7F61" w:rsidRDefault="009B4663" w:rsidP="006052F7">
            <w:pPr>
              <w:jc w:val="both"/>
              <w:rPr>
                <w:rFonts w:ascii="Times New Roman" w:hAnsi="Times New Roman" w:cs="Times New Roman"/>
                <w:i/>
                <w:sz w:val="20"/>
                <w:szCs w:val="20"/>
              </w:rPr>
            </w:pPr>
            <w:r w:rsidRPr="009B7F61">
              <w:rPr>
                <w:rFonts w:ascii="Times New Roman" w:hAnsi="Times New Roman" w:cs="Times New Roman"/>
                <w:i/>
                <w:sz w:val="20"/>
                <w:szCs w:val="20"/>
              </w:rPr>
              <w:t xml:space="preserve">- </w:t>
            </w:r>
            <w:r w:rsidR="006052F7" w:rsidRPr="009B7F61">
              <w:rPr>
                <w:rFonts w:ascii="Times New Roman" w:hAnsi="Times New Roman" w:cs="Times New Roman"/>
                <w:i/>
                <w:sz w:val="20"/>
                <w:szCs w:val="20"/>
              </w:rPr>
              <w:t>Medijskom pažnjom;</w:t>
            </w:r>
          </w:p>
          <w:p w:rsidR="006052F7" w:rsidRPr="009B7F61" w:rsidRDefault="006052F7" w:rsidP="006052F7">
            <w:pPr>
              <w:jc w:val="both"/>
              <w:rPr>
                <w:rFonts w:ascii="Times New Roman" w:hAnsi="Times New Roman" w:cs="Times New Roman"/>
                <w:i/>
                <w:sz w:val="20"/>
                <w:szCs w:val="20"/>
              </w:rPr>
            </w:pPr>
          </w:p>
          <w:p w:rsidR="006052F7" w:rsidRPr="009B7F61" w:rsidRDefault="009B4663" w:rsidP="006052F7">
            <w:pPr>
              <w:jc w:val="both"/>
              <w:rPr>
                <w:rFonts w:ascii="Times New Roman" w:hAnsi="Times New Roman" w:cs="Times New Roman"/>
                <w:i/>
                <w:sz w:val="20"/>
                <w:szCs w:val="20"/>
              </w:rPr>
            </w:pPr>
            <w:r w:rsidRPr="009B7F61">
              <w:rPr>
                <w:rFonts w:ascii="Times New Roman" w:hAnsi="Times New Roman" w:cs="Times New Roman"/>
                <w:i/>
                <w:sz w:val="20"/>
                <w:szCs w:val="20"/>
              </w:rPr>
              <w:t xml:space="preserve">- </w:t>
            </w:r>
            <w:r w:rsidR="006052F7" w:rsidRPr="009B7F61">
              <w:rPr>
                <w:rFonts w:ascii="Times New Roman" w:hAnsi="Times New Roman" w:cs="Times New Roman"/>
                <w:i/>
                <w:sz w:val="20"/>
                <w:szCs w:val="20"/>
              </w:rPr>
              <w:t>Zakonom bih propisao da svi mediji sa nacionalnom frekvencijom moraju da prate kulturna dešavanja u celoj Srbiji;</w:t>
            </w:r>
          </w:p>
          <w:p w:rsidR="006052F7" w:rsidRPr="009B7F61" w:rsidRDefault="006052F7" w:rsidP="006052F7">
            <w:pPr>
              <w:jc w:val="both"/>
              <w:rPr>
                <w:rFonts w:ascii="Times New Roman" w:hAnsi="Times New Roman" w:cs="Times New Roman"/>
                <w:i/>
                <w:sz w:val="20"/>
                <w:szCs w:val="20"/>
              </w:rPr>
            </w:pPr>
          </w:p>
          <w:p w:rsidR="006052F7" w:rsidRPr="009B7F61" w:rsidRDefault="009B4663" w:rsidP="006052F7">
            <w:pPr>
              <w:jc w:val="both"/>
              <w:rPr>
                <w:rFonts w:ascii="Times New Roman" w:hAnsi="Times New Roman" w:cs="Times New Roman"/>
                <w:i/>
                <w:sz w:val="20"/>
                <w:szCs w:val="20"/>
              </w:rPr>
            </w:pPr>
            <w:r w:rsidRPr="009B7F61">
              <w:rPr>
                <w:rFonts w:ascii="Times New Roman" w:hAnsi="Times New Roman" w:cs="Times New Roman"/>
                <w:i/>
                <w:sz w:val="20"/>
                <w:szCs w:val="20"/>
              </w:rPr>
              <w:t xml:space="preserve">- </w:t>
            </w:r>
            <w:r w:rsidR="006052F7" w:rsidRPr="009B7F61">
              <w:rPr>
                <w:rFonts w:ascii="Times New Roman" w:hAnsi="Times New Roman" w:cs="Times New Roman"/>
                <w:i/>
                <w:sz w:val="20"/>
                <w:szCs w:val="20"/>
              </w:rPr>
              <w:t>Povećavanjem sredstava za projekte u oblasti kulture van Beograda;</w:t>
            </w:r>
          </w:p>
          <w:p w:rsidR="006052F7" w:rsidRPr="009B7F61" w:rsidRDefault="006052F7" w:rsidP="006052F7">
            <w:pPr>
              <w:jc w:val="both"/>
              <w:rPr>
                <w:rFonts w:ascii="Times New Roman" w:hAnsi="Times New Roman" w:cs="Times New Roman"/>
                <w:i/>
                <w:sz w:val="20"/>
                <w:szCs w:val="20"/>
              </w:rPr>
            </w:pPr>
          </w:p>
          <w:p w:rsidR="006052F7" w:rsidRPr="009B7F61" w:rsidRDefault="009B4663" w:rsidP="006052F7">
            <w:pPr>
              <w:jc w:val="both"/>
              <w:rPr>
                <w:rFonts w:ascii="Times New Roman" w:hAnsi="Times New Roman" w:cs="Times New Roman"/>
                <w:i/>
                <w:sz w:val="20"/>
                <w:szCs w:val="20"/>
              </w:rPr>
            </w:pPr>
            <w:r w:rsidRPr="009B7F61">
              <w:rPr>
                <w:rFonts w:ascii="Times New Roman" w:hAnsi="Times New Roman" w:cs="Times New Roman"/>
                <w:i/>
                <w:sz w:val="20"/>
                <w:szCs w:val="20"/>
              </w:rPr>
              <w:t>- N</w:t>
            </w:r>
            <w:r w:rsidR="006052F7" w:rsidRPr="009B7F61">
              <w:rPr>
                <w:rFonts w:ascii="Times New Roman" w:hAnsi="Times New Roman" w:cs="Times New Roman"/>
                <w:i/>
                <w:sz w:val="20"/>
                <w:szCs w:val="20"/>
              </w:rPr>
              <w:t>aći  načina da se uloži više novca u sredine i grane kulture koje su zaostale;</w:t>
            </w:r>
          </w:p>
          <w:p w:rsidR="006052F7" w:rsidRPr="009B7F61" w:rsidRDefault="006052F7" w:rsidP="006052F7">
            <w:pPr>
              <w:jc w:val="both"/>
              <w:rPr>
                <w:rFonts w:ascii="Times New Roman" w:hAnsi="Times New Roman" w:cs="Times New Roman"/>
                <w:i/>
                <w:sz w:val="20"/>
                <w:szCs w:val="20"/>
              </w:rPr>
            </w:pPr>
          </w:p>
          <w:p w:rsidR="006052F7" w:rsidRPr="009B7F61" w:rsidRDefault="009B4663" w:rsidP="006052F7">
            <w:pPr>
              <w:jc w:val="both"/>
              <w:rPr>
                <w:rFonts w:ascii="Times New Roman" w:hAnsi="Times New Roman" w:cs="Times New Roman"/>
                <w:i/>
                <w:sz w:val="20"/>
                <w:szCs w:val="20"/>
              </w:rPr>
            </w:pPr>
            <w:r w:rsidRPr="009B7F61">
              <w:rPr>
                <w:rFonts w:ascii="Times New Roman" w:hAnsi="Times New Roman" w:cs="Times New Roman"/>
                <w:i/>
                <w:sz w:val="20"/>
                <w:szCs w:val="20"/>
              </w:rPr>
              <w:t xml:space="preserve">- </w:t>
            </w:r>
            <w:r w:rsidR="006052F7" w:rsidRPr="009B7F61">
              <w:rPr>
                <w:rFonts w:ascii="Times New Roman" w:hAnsi="Times New Roman" w:cs="Times New Roman"/>
                <w:i/>
                <w:sz w:val="20"/>
                <w:szCs w:val="20"/>
              </w:rPr>
              <w:t>Da se projekti u kulturi ne gledaju po geografskom položaju, nego po kvalitetu;</w:t>
            </w:r>
          </w:p>
          <w:p w:rsidR="006052F7" w:rsidRPr="009B7F61" w:rsidRDefault="006052F7" w:rsidP="006052F7">
            <w:pPr>
              <w:jc w:val="both"/>
              <w:rPr>
                <w:rFonts w:ascii="Times New Roman" w:hAnsi="Times New Roman" w:cs="Times New Roman"/>
                <w:i/>
                <w:sz w:val="20"/>
                <w:szCs w:val="20"/>
              </w:rPr>
            </w:pPr>
          </w:p>
          <w:p w:rsidR="006052F7" w:rsidRPr="009B7F61" w:rsidRDefault="009B4663" w:rsidP="006052F7">
            <w:pPr>
              <w:jc w:val="both"/>
              <w:rPr>
                <w:rFonts w:ascii="Times New Roman" w:hAnsi="Times New Roman" w:cs="Times New Roman"/>
                <w:i/>
                <w:sz w:val="20"/>
                <w:szCs w:val="20"/>
              </w:rPr>
            </w:pPr>
            <w:r w:rsidRPr="009B7F61">
              <w:rPr>
                <w:rFonts w:ascii="Times New Roman" w:hAnsi="Times New Roman" w:cs="Times New Roman"/>
                <w:i/>
                <w:sz w:val="20"/>
                <w:szCs w:val="20"/>
              </w:rPr>
              <w:t xml:space="preserve">- </w:t>
            </w:r>
            <w:r w:rsidR="006052F7" w:rsidRPr="009B7F61">
              <w:rPr>
                <w:rFonts w:ascii="Times New Roman" w:hAnsi="Times New Roman" w:cs="Times New Roman"/>
                <w:i/>
                <w:sz w:val="20"/>
                <w:szCs w:val="20"/>
              </w:rPr>
              <w:t xml:space="preserve">Pomoć nerazvijenijim opštinama i gradovima, kako bi se ravnomerno razvijali; </w:t>
            </w:r>
          </w:p>
          <w:p w:rsidR="006052F7" w:rsidRPr="009B7F61" w:rsidRDefault="006052F7" w:rsidP="006052F7">
            <w:pPr>
              <w:jc w:val="both"/>
              <w:rPr>
                <w:rFonts w:ascii="Times New Roman" w:hAnsi="Times New Roman" w:cs="Times New Roman"/>
                <w:i/>
                <w:sz w:val="20"/>
                <w:szCs w:val="20"/>
              </w:rPr>
            </w:pPr>
          </w:p>
          <w:p w:rsidR="00F50295" w:rsidRPr="009B7F61" w:rsidRDefault="009B4663" w:rsidP="006052F7">
            <w:pPr>
              <w:jc w:val="both"/>
              <w:rPr>
                <w:rFonts w:ascii="Times New Roman" w:hAnsi="Times New Roman" w:cs="Times New Roman"/>
                <w:sz w:val="20"/>
                <w:szCs w:val="20"/>
              </w:rPr>
            </w:pPr>
            <w:r w:rsidRPr="009B7F61">
              <w:rPr>
                <w:rFonts w:ascii="Times New Roman" w:hAnsi="Times New Roman" w:cs="Times New Roman"/>
                <w:i/>
                <w:sz w:val="20"/>
                <w:szCs w:val="20"/>
              </w:rPr>
              <w:t xml:space="preserve">- </w:t>
            </w:r>
            <w:r w:rsidR="006052F7" w:rsidRPr="009B7F61">
              <w:rPr>
                <w:rFonts w:ascii="Times New Roman" w:hAnsi="Times New Roman" w:cs="Times New Roman"/>
                <w:i/>
                <w:sz w:val="20"/>
                <w:szCs w:val="20"/>
              </w:rPr>
              <w:t>Na osnovu strategije podsticati ravnomerno razvoj kulture i u centrima i van centara.</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2.</w:t>
            </w:r>
          </w:p>
        </w:tc>
        <w:tc>
          <w:tcPr>
            <w:tcW w:w="1968"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Zakoni</w:t>
            </w:r>
          </w:p>
        </w:tc>
        <w:tc>
          <w:tcPr>
            <w:tcW w:w="5998" w:type="dxa"/>
          </w:tcPr>
          <w:p w:rsidR="006052F7" w:rsidRPr="009B7F61" w:rsidRDefault="009B4663" w:rsidP="006052F7">
            <w:pPr>
              <w:jc w:val="both"/>
              <w:rPr>
                <w:rFonts w:ascii="Times New Roman" w:hAnsi="Times New Roman" w:cs="Times New Roman"/>
                <w:i/>
                <w:sz w:val="20"/>
                <w:szCs w:val="20"/>
              </w:rPr>
            </w:pPr>
            <w:r w:rsidRPr="009B7F61">
              <w:rPr>
                <w:rFonts w:ascii="Times New Roman" w:hAnsi="Times New Roman" w:cs="Times New Roman"/>
                <w:i/>
                <w:sz w:val="20"/>
                <w:szCs w:val="20"/>
              </w:rPr>
              <w:t xml:space="preserve">- </w:t>
            </w:r>
            <w:r w:rsidR="006052F7" w:rsidRPr="009B7F61">
              <w:rPr>
                <w:rFonts w:ascii="Times New Roman" w:hAnsi="Times New Roman" w:cs="Times New Roman"/>
                <w:i/>
                <w:sz w:val="20"/>
                <w:szCs w:val="20"/>
              </w:rPr>
              <w:t>Donošenjem novih zakona, kao i mera i odluka na lokalnom nivou i njihova primena;</w:t>
            </w:r>
          </w:p>
          <w:p w:rsidR="006052F7" w:rsidRPr="009B7F61" w:rsidRDefault="006052F7" w:rsidP="006052F7">
            <w:pPr>
              <w:jc w:val="both"/>
              <w:rPr>
                <w:rFonts w:ascii="Times New Roman" w:hAnsi="Times New Roman" w:cs="Times New Roman"/>
                <w:i/>
                <w:sz w:val="20"/>
                <w:szCs w:val="20"/>
              </w:rPr>
            </w:pPr>
          </w:p>
          <w:p w:rsidR="006052F7" w:rsidRPr="009B7F61" w:rsidRDefault="009B4663" w:rsidP="006052F7">
            <w:pPr>
              <w:jc w:val="both"/>
              <w:rPr>
                <w:rFonts w:ascii="Times New Roman" w:hAnsi="Times New Roman" w:cs="Times New Roman"/>
                <w:i/>
                <w:sz w:val="20"/>
                <w:szCs w:val="20"/>
              </w:rPr>
            </w:pPr>
            <w:r w:rsidRPr="009B7F61">
              <w:rPr>
                <w:rFonts w:ascii="Times New Roman" w:hAnsi="Times New Roman" w:cs="Times New Roman"/>
                <w:i/>
                <w:sz w:val="20"/>
                <w:szCs w:val="20"/>
              </w:rPr>
              <w:t xml:space="preserve">- </w:t>
            </w:r>
            <w:r w:rsidR="006052F7" w:rsidRPr="009B7F61">
              <w:rPr>
                <w:rFonts w:ascii="Times New Roman" w:hAnsi="Times New Roman" w:cs="Times New Roman"/>
                <w:i/>
                <w:sz w:val="20"/>
                <w:szCs w:val="20"/>
              </w:rPr>
              <w:t>Prebacivanjem  ingerencija  na  lokalni  nivo;</w:t>
            </w:r>
          </w:p>
          <w:p w:rsidR="006052F7" w:rsidRPr="009B7F61" w:rsidRDefault="006052F7" w:rsidP="006052F7">
            <w:pPr>
              <w:jc w:val="both"/>
              <w:rPr>
                <w:rFonts w:ascii="Times New Roman" w:hAnsi="Times New Roman" w:cs="Times New Roman"/>
                <w:i/>
                <w:sz w:val="20"/>
                <w:szCs w:val="20"/>
              </w:rPr>
            </w:pPr>
          </w:p>
          <w:p w:rsidR="006052F7" w:rsidRPr="009B7F61" w:rsidRDefault="009B4663" w:rsidP="006052F7">
            <w:pPr>
              <w:jc w:val="both"/>
              <w:rPr>
                <w:rFonts w:ascii="Times New Roman" w:hAnsi="Times New Roman" w:cs="Times New Roman"/>
                <w:i/>
                <w:sz w:val="20"/>
                <w:szCs w:val="20"/>
              </w:rPr>
            </w:pPr>
            <w:r w:rsidRPr="009B7F61">
              <w:rPr>
                <w:rFonts w:ascii="Times New Roman" w:hAnsi="Times New Roman" w:cs="Times New Roman"/>
                <w:i/>
                <w:sz w:val="20"/>
                <w:szCs w:val="20"/>
              </w:rPr>
              <w:t xml:space="preserve">- </w:t>
            </w:r>
            <w:r w:rsidR="006052F7" w:rsidRPr="009B7F61">
              <w:rPr>
                <w:rFonts w:ascii="Times New Roman" w:hAnsi="Times New Roman" w:cs="Times New Roman"/>
                <w:i/>
                <w:sz w:val="20"/>
                <w:szCs w:val="20"/>
              </w:rPr>
              <w:t>Konačno završiti Zakon o pozorištu;</w:t>
            </w:r>
          </w:p>
          <w:p w:rsidR="006052F7" w:rsidRPr="009B7F61" w:rsidRDefault="006052F7" w:rsidP="006052F7">
            <w:pPr>
              <w:jc w:val="both"/>
              <w:rPr>
                <w:rFonts w:ascii="Times New Roman" w:hAnsi="Times New Roman" w:cs="Times New Roman"/>
                <w:i/>
                <w:sz w:val="20"/>
                <w:szCs w:val="20"/>
              </w:rPr>
            </w:pPr>
          </w:p>
          <w:p w:rsidR="006052F7" w:rsidRPr="009B7F61" w:rsidRDefault="009B4663" w:rsidP="006052F7">
            <w:pPr>
              <w:jc w:val="both"/>
              <w:rPr>
                <w:rFonts w:ascii="Times New Roman" w:hAnsi="Times New Roman" w:cs="Times New Roman"/>
                <w:i/>
                <w:sz w:val="20"/>
                <w:szCs w:val="20"/>
              </w:rPr>
            </w:pPr>
            <w:r w:rsidRPr="009B7F61">
              <w:rPr>
                <w:rFonts w:ascii="Times New Roman" w:hAnsi="Times New Roman" w:cs="Times New Roman"/>
                <w:i/>
                <w:sz w:val="20"/>
                <w:szCs w:val="20"/>
              </w:rPr>
              <w:t xml:space="preserve">- </w:t>
            </w:r>
            <w:r w:rsidR="006052F7" w:rsidRPr="009B7F61">
              <w:rPr>
                <w:rFonts w:ascii="Times New Roman" w:hAnsi="Times New Roman" w:cs="Times New Roman"/>
                <w:i/>
                <w:sz w:val="20"/>
                <w:szCs w:val="20"/>
              </w:rPr>
              <w:t>Decentralizacija odlučivanja;</w:t>
            </w:r>
          </w:p>
          <w:p w:rsidR="006052F7" w:rsidRPr="009B7F61" w:rsidRDefault="006052F7" w:rsidP="006052F7">
            <w:pPr>
              <w:jc w:val="both"/>
              <w:rPr>
                <w:rFonts w:ascii="Times New Roman" w:hAnsi="Times New Roman" w:cs="Times New Roman"/>
                <w:i/>
                <w:sz w:val="20"/>
                <w:szCs w:val="20"/>
              </w:rPr>
            </w:pPr>
          </w:p>
          <w:p w:rsidR="006052F7" w:rsidRPr="009B7F61" w:rsidRDefault="009B4663" w:rsidP="006052F7">
            <w:pPr>
              <w:jc w:val="both"/>
              <w:rPr>
                <w:rFonts w:ascii="Times New Roman" w:hAnsi="Times New Roman" w:cs="Times New Roman"/>
                <w:i/>
                <w:sz w:val="20"/>
                <w:szCs w:val="20"/>
              </w:rPr>
            </w:pPr>
            <w:r w:rsidRPr="009B7F61">
              <w:rPr>
                <w:rFonts w:ascii="Times New Roman" w:hAnsi="Times New Roman" w:cs="Times New Roman"/>
                <w:i/>
                <w:sz w:val="20"/>
                <w:szCs w:val="20"/>
              </w:rPr>
              <w:t xml:space="preserve">- </w:t>
            </w:r>
            <w:r w:rsidR="006052F7" w:rsidRPr="009B7F61">
              <w:rPr>
                <w:rFonts w:ascii="Times New Roman" w:hAnsi="Times New Roman" w:cs="Times New Roman"/>
                <w:i/>
                <w:sz w:val="20"/>
                <w:szCs w:val="20"/>
              </w:rPr>
              <w:t>Preko zakonskih odredaba;</w:t>
            </w:r>
          </w:p>
          <w:p w:rsidR="006052F7" w:rsidRPr="009B7F61" w:rsidRDefault="006052F7" w:rsidP="006052F7">
            <w:pPr>
              <w:jc w:val="both"/>
              <w:rPr>
                <w:rFonts w:ascii="Times New Roman" w:hAnsi="Times New Roman" w:cs="Times New Roman"/>
                <w:i/>
                <w:sz w:val="20"/>
                <w:szCs w:val="20"/>
              </w:rPr>
            </w:pPr>
          </w:p>
          <w:p w:rsidR="00F50295"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N</w:t>
            </w:r>
            <w:r w:rsidR="006052F7" w:rsidRPr="009B7F61">
              <w:rPr>
                <w:rFonts w:ascii="Times New Roman" w:hAnsi="Times New Roman" w:cs="Times New Roman"/>
                <w:i/>
                <w:sz w:val="20"/>
                <w:szCs w:val="20"/>
              </w:rPr>
              <w:t xml:space="preserve">acrt Strategije razvoja kulture koji bi u sebi sadržavao uslove za decentralizaciju. </w:t>
            </w:r>
          </w:p>
          <w:p w:rsidR="00A56A6A" w:rsidRPr="009B7F61" w:rsidRDefault="00A56A6A" w:rsidP="009B4663">
            <w:pPr>
              <w:jc w:val="both"/>
              <w:rPr>
                <w:rFonts w:ascii="Times New Roman" w:hAnsi="Times New Roman" w:cs="Times New Roman"/>
                <w:sz w:val="20"/>
                <w:szCs w:val="20"/>
              </w:rPr>
            </w:pP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lastRenderedPageBreak/>
              <w:t>3.</w:t>
            </w:r>
          </w:p>
        </w:tc>
        <w:tc>
          <w:tcPr>
            <w:tcW w:w="1968" w:type="dxa"/>
          </w:tcPr>
          <w:p w:rsidR="00F50295" w:rsidRPr="009B7F61" w:rsidRDefault="009B4663"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Finansije</w:t>
            </w:r>
          </w:p>
        </w:tc>
        <w:tc>
          <w:tcPr>
            <w:tcW w:w="5998" w:type="dxa"/>
          </w:tcPr>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Promenom i poboljšanjem načina finansiranja lokalnih ustanova, institucija...značajnijim radom na međunarodnim konkursima;</w:t>
            </w:r>
          </w:p>
          <w:p w:rsidR="009B4663" w:rsidRPr="009B7F61" w:rsidRDefault="009B4663" w:rsidP="009B4663">
            <w:pPr>
              <w:jc w:val="both"/>
              <w:rPr>
                <w:rFonts w:ascii="Times New Roman" w:hAnsi="Times New Roman" w:cs="Times New Roman"/>
                <w:i/>
                <w:sz w:val="20"/>
                <w:szCs w:val="20"/>
              </w:rPr>
            </w:pPr>
          </w:p>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Država zakonski treba da uredi finansije na tom polju;</w:t>
            </w:r>
          </w:p>
          <w:p w:rsidR="009B4663" w:rsidRPr="009B7F61" w:rsidRDefault="009B4663" w:rsidP="009B4663">
            <w:pPr>
              <w:jc w:val="both"/>
              <w:rPr>
                <w:rFonts w:ascii="Times New Roman" w:hAnsi="Times New Roman" w:cs="Times New Roman"/>
                <w:i/>
                <w:sz w:val="20"/>
                <w:szCs w:val="20"/>
              </w:rPr>
            </w:pPr>
          </w:p>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Kroz  početak  finansijskih  ulaganja  od  strane države;</w:t>
            </w:r>
          </w:p>
          <w:p w:rsidR="009B4663" w:rsidRPr="009B7F61" w:rsidRDefault="009B4663" w:rsidP="009B4663">
            <w:pPr>
              <w:jc w:val="both"/>
              <w:rPr>
                <w:rFonts w:ascii="Times New Roman" w:hAnsi="Times New Roman" w:cs="Times New Roman"/>
                <w:i/>
                <w:sz w:val="20"/>
                <w:szCs w:val="20"/>
              </w:rPr>
            </w:pPr>
          </w:p>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Reformom poreske politike koja podstiče privredu da podržava kulturu;</w:t>
            </w:r>
          </w:p>
          <w:p w:rsidR="009B4663" w:rsidRPr="009B7F61" w:rsidRDefault="009B4663" w:rsidP="009B4663">
            <w:pPr>
              <w:jc w:val="both"/>
              <w:rPr>
                <w:rFonts w:ascii="Times New Roman" w:hAnsi="Times New Roman" w:cs="Times New Roman"/>
                <w:i/>
                <w:sz w:val="20"/>
                <w:szCs w:val="20"/>
              </w:rPr>
            </w:pPr>
          </w:p>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Decentralizacija finansiranja;</w:t>
            </w:r>
          </w:p>
          <w:p w:rsidR="009B4663" w:rsidRPr="009B7F61" w:rsidRDefault="009B4663" w:rsidP="009B4663">
            <w:pPr>
              <w:jc w:val="both"/>
              <w:rPr>
                <w:rFonts w:ascii="Times New Roman" w:hAnsi="Times New Roman" w:cs="Times New Roman"/>
                <w:i/>
                <w:sz w:val="20"/>
                <w:szCs w:val="20"/>
              </w:rPr>
            </w:pPr>
          </w:p>
          <w:p w:rsidR="00F50295" w:rsidRPr="009B7F61" w:rsidRDefault="009B4663" w:rsidP="009B4663">
            <w:pPr>
              <w:jc w:val="both"/>
              <w:rPr>
                <w:rFonts w:ascii="Times New Roman" w:hAnsi="Times New Roman" w:cs="Times New Roman"/>
                <w:sz w:val="20"/>
                <w:szCs w:val="20"/>
              </w:rPr>
            </w:pPr>
            <w:r w:rsidRPr="009B7F61">
              <w:rPr>
                <w:rFonts w:ascii="Times New Roman" w:hAnsi="Times New Roman" w:cs="Times New Roman"/>
                <w:i/>
                <w:sz w:val="20"/>
                <w:szCs w:val="20"/>
              </w:rPr>
              <w:t>- Preko finansija.</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4.</w:t>
            </w:r>
          </w:p>
        </w:tc>
        <w:tc>
          <w:tcPr>
            <w:tcW w:w="1968" w:type="dxa"/>
          </w:tcPr>
          <w:p w:rsidR="00F50295" w:rsidRPr="009B7F61" w:rsidRDefault="009B4663"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Departizacija</w:t>
            </w:r>
          </w:p>
        </w:tc>
        <w:tc>
          <w:tcPr>
            <w:tcW w:w="5998" w:type="dxa"/>
          </w:tcPr>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Zapošljavanje menadžera na vodeće funkcije ustanova kulture koji ne moraju nužno biti iz te oblasti, već da imaju iskustvo u fundraising-u, a da na pozicijama urednika itd. budu stručne osobe, a ne politički postavljeni;</w:t>
            </w:r>
          </w:p>
          <w:p w:rsidR="009B4663" w:rsidRPr="009B7F61" w:rsidRDefault="009B4663" w:rsidP="009B4663">
            <w:pPr>
              <w:jc w:val="both"/>
              <w:rPr>
                <w:rFonts w:ascii="Times New Roman" w:hAnsi="Times New Roman" w:cs="Times New Roman"/>
                <w:i/>
                <w:sz w:val="20"/>
                <w:szCs w:val="20"/>
              </w:rPr>
            </w:pPr>
          </w:p>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Samim odstranjivanjem bilo kakvog političkog uticaja u kulturi, u dobroj meri će biti poboljšani i mnogi drugi navedeni segmenti (ljudski resursi, programi, ustanove...);</w:t>
            </w:r>
          </w:p>
          <w:p w:rsidR="00AA1C48" w:rsidRPr="009B7F61" w:rsidRDefault="00AA1C48" w:rsidP="009B4663">
            <w:pPr>
              <w:jc w:val="both"/>
              <w:rPr>
                <w:rFonts w:ascii="Times New Roman" w:hAnsi="Times New Roman" w:cs="Times New Roman"/>
                <w:i/>
                <w:sz w:val="20"/>
                <w:szCs w:val="20"/>
              </w:rPr>
            </w:pPr>
          </w:p>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Zakonom  zabraniti  politička  imenovanja  u  kulturi;</w:t>
            </w:r>
          </w:p>
          <w:p w:rsidR="009B4663" w:rsidRPr="009B7F61" w:rsidRDefault="009B4663" w:rsidP="009B4663">
            <w:pPr>
              <w:jc w:val="both"/>
              <w:rPr>
                <w:rFonts w:ascii="Times New Roman" w:hAnsi="Times New Roman" w:cs="Times New Roman"/>
                <w:i/>
                <w:sz w:val="20"/>
                <w:szCs w:val="20"/>
              </w:rPr>
            </w:pPr>
          </w:p>
          <w:p w:rsidR="00F50295" w:rsidRPr="009B7F61" w:rsidRDefault="009B4663" w:rsidP="009B4663">
            <w:pPr>
              <w:jc w:val="both"/>
              <w:rPr>
                <w:rFonts w:ascii="Times New Roman" w:hAnsi="Times New Roman" w:cs="Times New Roman"/>
                <w:sz w:val="20"/>
                <w:szCs w:val="20"/>
              </w:rPr>
            </w:pPr>
            <w:r w:rsidRPr="009B7F61">
              <w:rPr>
                <w:rFonts w:ascii="Times New Roman" w:hAnsi="Times New Roman" w:cs="Times New Roman"/>
                <w:i/>
                <w:sz w:val="20"/>
                <w:szCs w:val="20"/>
              </w:rPr>
              <w:t>- Najpre bih tražio zakonske garancije za departizaciju kulture, a zatim bi sve bilo lakše.</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5.</w:t>
            </w:r>
          </w:p>
        </w:tc>
        <w:tc>
          <w:tcPr>
            <w:tcW w:w="1968" w:type="dxa"/>
          </w:tcPr>
          <w:p w:rsidR="00F50295" w:rsidRPr="009B7F61" w:rsidRDefault="009B4663"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Evaluacija i analiza</w:t>
            </w:r>
          </w:p>
        </w:tc>
        <w:tc>
          <w:tcPr>
            <w:tcW w:w="5998" w:type="dxa"/>
          </w:tcPr>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Realno proceniti kulturne potrebe;</w:t>
            </w:r>
          </w:p>
          <w:p w:rsidR="009B4663" w:rsidRPr="009B7F61" w:rsidRDefault="009B4663" w:rsidP="009B4663">
            <w:pPr>
              <w:jc w:val="both"/>
              <w:rPr>
                <w:rFonts w:ascii="Times New Roman" w:hAnsi="Times New Roman" w:cs="Times New Roman"/>
                <w:i/>
                <w:sz w:val="20"/>
                <w:szCs w:val="20"/>
              </w:rPr>
            </w:pPr>
          </w:p>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Da li imamo  uvid u sve “inkubatore” novih  snaga u kulturi,  kreatora  novih  tendencija?</w:t>
            </w:r>
          </w:p>
          <w:p w:rsidR="009B4663" w:rsidRPr="009B7F61" w:rsidRDefault="009B4663" w:rsidP="009B4663">
            <w:pPr>
              <w:jc w:val="both"/>
              <w:rPr>
                <w:rFonts w:ascii="Times New Roman" w:hAnsi="Times New Roman" w:cs="Times New Roman"/>
                <w:i/>
                <w:sz w:val="20"/>
                <w:szCs w:val="20"/>
              </w:rPr>
            </w:pPr>
          </w:p>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Potrebno je napraviti detaljnu analizu kulturne mape Srbije;</w:t>
            </w:r>
          </w:p>
          <w:p w:rsidR="009B4663" w:rsidRPr="009B7F61" w:rsidRDefault="009B4663" w:rsidP="009B4663">
            <w:pPr>
              <w:jc w:val="both"/>
              <w:rPr>
                <w:rFonts w:ascii="Times New Roman" w:hAnsi="Times New Roman" w:cs="Times New Roman"/>
                <w:i/>
                <w:sz w:val="20"/>
                <w:szCs w:val="20"/>
              </w:rPr>
            </w:pPr>
          </w:p>
          <w:p w:rsidR="00F50295" w:rsidRPr="009B7F61" w:rsidRDefault="009B4663" w:rsidP="009B4663">
            <w:pPr>
              <w:jc w:val="both"/>
              <w:rPr>
                <w:rFonts w:ascii="Times New Roman" w:hAnsi="Times New Roman" w:cs="Times New Roman"/>
                <w:sz w:val="20"/>
                <w:szCs w:val="20"/>
              </w:rPr>
            </w:pPr>
            <w:r w:rsidRPr="009B7F61">
              <w:rPr>
                <w:rFonts w:ascii="Times New Roman" w:hAnsi="Times New Roman" w:cs="Times New Roman"/>
                <w:i/>
                <w:sz w:val="20"/>
                <w:szCs w:val="20"/>
              </w:rPr>
              <w:t>- Najpre, analiza postojećeg stanja (a time se bavi Zavod za proučavanje kulturnog razvitka) koje bi obuhvatilo kadrovsku strukturu, stanje infrastrukture (zgrada i oprema), dosadašnjih programa, publike, ulaganog u institucije kulture i po utvrđenim kriterijumima evaluaciju postignutog. Onda se donosi zaključak koji kaže da nam nedostaju tri pozorišta npr, da obrazujemo više (ili manje) umetnika nego što možemo da zaposlimo i kao država izdržavamo, pa usklađujemo naše delovanje sa obrazovanjem... i sve je to u Akcionom planu.</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6.</w:t>
            </w:r>
          </w:p>
        </w:tc>
        <w:tc>
          <w:tcPr>
            <w:tcW w:w="1968" w:type="dxa"/>
          </w:tcPr>
          <w:p w:rsidR="00F50295" w:rsidRPr="009B7F61" w:rsidRDefault="009B4663"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Ljudski resursi</w:t>
            </w:r>
          </w:p>
        </w:tc>
        <w:tc>
          <w:tcPr>
            <w:tcW w:w="5998" w:type="dxa"/>
          </w:tcPr>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Edukacija zaposlenih u kulturi, pre svega u zvaničnim institucijama kulture;</w:t>
            </w:r>
          </w:p>
          <w:p w:rsidR="009B4663" w:rsidRPr="009B7F61" w:rsidRDefault="009B4663" w:rsidP="009B4663">
            <w:pPr>
              <w:jc w:val="both"/>
              <w:rPr>
                <w:rFonts w:ascii="Times New Roman" w:hAnsi="Times New Roman" w:cs="Times New Roman"/>
                <w:i/>
                <w:sz w:val="20"/>
                <w:szCs w:val="20"/>
              </w:rPr>
            </w:pPr>
          </w:p>
          <w:p w:rsidR="009B4663" w:rsidRPr="009B7F61" w:rsidRDefault="009B4663" w:rsidP="009B4663">
            <w:pPr>
              <w:jc w:val="both"/>
              <w:rPr>
                <w:rFonts w:ascii="Times New Roman" w:hAnsi="Times New Roman" w:cs="Times New Roman"/>
                <w:i/>
                <w:sz w:val="20"/>
                <w:szCs w:val="20"/>
              </w:rPr>
            </w:pPr>
            <w:r w:rsidRPr="009B7F61">
              <w:rPr>
                <w:rFonts w:ascii="Times New Roman" w:hAnsi="Times New Roman" w:cs="Times New Roman"/>
                <w:i/>
                <w:sz w:val="20"/>
                <w:szCs w:val="20"/>
              </w:rPr>
              <w:t>- Jasno rešiti kadrovanje u ustanovama kulture;</w:t>
            </w:r>
          </w:p>
          <w:p w:rsidR="009B4663" w:rsidRPr="009B7F61" w:rsidRDefault="009B4663" w:rsidP="009B4663">
            <w:pPr>
              <w:jc w:val="both"/>
              <w:rPr>
                <w:rFonts w:ascii="Times New Roman" w:hAnsi="Times New Roman" w:cs="Times New Roman"/>
                <w:i/>
                <w:sz w:val="20"/>
                <w:szCs w:val="20"/>
              </w:rPr>
            </w:pPr>
          </w:p>
          <w:p w:rsidR="00F50295" w:rsidRPr="009B7F61" w:rsidRDefault="009B4663" w:rsidP="009B4663">
            <w:pPr>
              <w:jc w:val="both"/>
              <w:rPr>
                <w:rFonts w:ascii="Times New Roman" w:hAnsi="Times New Roman" w:cs="Times New Roman"/>
                <w:sz w:val="20"/>
                <w:szCs w:val="20"/>
              </w:rPr>
            </w:pPr>
            <w:r w:rsidRPr="009B7F61">
              <w:rPr>
                <w:rFonts w:ascii="Times New Roman" w:hAnsi="Times New Roman" w:cs="Times New Roman"/>
                <w:i/>
                <w:sz w:val="20"/>
                <w:szCs w:val="20"/>
              </w:rPr>
              <w:t>- Kroz  kadrovsko restukturiranje.</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7.</w:t>
            </w:r>
          </w:p>
        </w:tc>
        <w:tc>
          <w:tcPr>
            <w:tcW w:w="1968" w:type="dxa"/>
          </w:tcPr>
          <w:p w:rsidR="00F50295" w:rsidRPr="009B7F61" w:rsidRDefault="00664063"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Participacija</w:t>
            </w:r>
          </w:p>
        </w:tc>
        <w:tc>
          <w:tcPr>
            <w:tcW w:w="5998" w:type="dxa"/>
          </w:tcPr>
          <w:p w:rsidR="00664063" w:rsidRPr="009B7F61" w:rsidRDefault="00664063" w:rsidP="00664063">
            <w:pPr>
              <w:jc w:val="both"/>
              <w:rPr>
                <w:rFonts w:ascii="Times New Roman" w:hAnsi="Times New Roman" w:cs="Times New Roman"/>
                <w:i/>
                <w:sz w:val="20"/>
                <w:szCs w:val="20"/>
              </w:rPr>
            </w:pPr>
            <w:r w:rsidRPr="009B7F61">
              <w:rPr>
                <w:rFonts w:ascii="Times New Roman" w:hAnsi="Times New Roman" w:cs="Times New Roman"/>
                <w:i/>
                <w:sz w:val="20"/>
                <w:szCs w:val="20"/>
              </w:rPr>
              <w:t>- Uključiti veći broj pojedinaca iz unutrašnjosti u kreiranje kulturne politike;</w:t>
            </w:r>
          </w:p>
          <w:p w:rsidR="00664063" w:rsidRPr="009B7F61" w:rsidRDefault="00664063" w:rsidP="00664063">
            <w:pPr>
              <w:jc w:val="both"/>
              <w:rPr>
                <w:rFonts w:ascii="Times New Roman" w:hAnsi="Times New Roman" w:cs="Times New Roman"/>
                <w:i/>
                <w:sz w:val="20"/>
                <w:szCs w:val="20"/>
              </w:rPr>
            </w:pPr>
          </w:p>
          <w:p w:rsidR="00664063" w:rsidRPr="009B7F61" w:rsidRDefault="00664063" w:rsidP="00664063">
            <w:pPr>
              <w:jc w:val="both"/>
              <w:rPr>
                <w:rFonts w:ascii="Times New Roman" w:hAnsi="Times New Roman" w:cs="Times New Roman"/>
                <w:i/>
                <w:sz w:val="20"/>
                <w:szCs w:val="20"/>
              </w:rPr>
            </w:pPr>
            <w:r w:rsidRPr="009B7F61">
              <w:rPr>
                <w:rFonts w:ascii="Times New Roman" w:hAnsi="Times New Roman" w:cs="Times New Roman"/>
                <w:i/>
                <w:sz w:val="20"/>
                <w:szCs w:val="20"/>
              </w:rPr>
              <w:t>- Veća pomoć za vaninstitucionalnu kulturu;</w:t>
            </w:r>
          </w:p>
          <w:p w:rsidR="00664063" w:rsidRPr="009B7F61" w:rsidRDefault="00664063" w:rsidP="00664063">
            <w:pPr>
              <w:jc w:val="both"/>
              <w:rPr>
                <w:rFonts w:ascii="Times New Roman" w:hAnsi="Times New Roman" w:cs="Times New Roman"/>
                <w:i/>
                <w:sz w:val="20"/>
                <w:szCs w:val="20"/>
              </w:rPr>
            </w:pPr>
          </w:p>
          <w:p w:rsidR="00F50295" w:rsidRPr="009B7F61" w:rsidRDefault="00664063" w:rsidP="00664063">
            <w:pPr>
              <w:jc w:val="both"/>
              <w:rPr>
                <w:rFonts w:ascii="Times New Roman" w:hAnsi="Times New Roman" w:cs="Times New Roman"/>
                <w:sz w:val="20"/>
                <w:szCs w:val="20"/>
              </w:rPr>
            </w:pPr>
            <w:r w:rsidRPr="009B7F61">
              <w:rPr>
                <w:rFonts w:ascii="Times New Roman" w:hAnsi="Times New Roman" w:cs="Times New Roman"/>
                <w:i/>
                <w:sz w:val="20"/>
                <w:szCs w:val="20"/>
              </w:rPr>
              <w:t>- Osim javnih ustanova, veliku ulogu imaju i OCD.</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8.</w:t>
            </w:r>
          </w:p>
        </w:tc>
        <w:tc>
          <w:tcPr>
            <w:tcW w:w="1968" w:type="dxa"/>
          </w:tcPr>
          <w:p w:rsidR="00F50295" w:rsidRPr="009B7F61" w:rsidRDefault="00664063"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Politika</w:t>
            </w:r>
          </w:p>
        </w:tc>
        <w:tc>
          <w:tcPr>
            <w:tcW w:w="5998" w:type="dxa"/>
          </w:tcPr>
          <w:p w:rsidR="00664063" w:rsidRPr="009B7F61" w:rsidRDefault="00664063" w:rsidP="00664063">
            <w:pPr>
              <w:jc w:val="both"/>
              <w:rPr>
                <w:rFonts w:ascii="Times New Roman" w:hAnsi="Times New Roman" w:cs="Times New Roman"/>
                <w:i/>
                <w:sz w:val="20"/>
                <w:szCs w:val="20"/>
              </w:rPr>
            </w:pPr>
            <w:r w:rsidRPr="009B7F61">
              <w:rPr>
                <w:rFonts w:ascii="Times New Roman" w:hAnsi="Times New Roman" w:cs="Times New Roman"/>
                <w:i/>
                <w:sz w:val="20"/>
                <w:szCs w:val="20"/>
              </w:rPr>
              <w:t>- Za to je potreban opšti konsenzus većine političkih i kulturnih subjekata u našem društvu;</w:t>
            </w:r>
          </w:p>
          <w:p w:rsidR="00664063" w:rsidRPr="009B7F61" w:rsidRDefault="00664063" w:rsidP="00664063">
            <w:pPr>
              <w:jc w:val="both"/>
              <w:rPr>
                <w:rFonts w:ascii="Times New Roman" w:hAnsi="Times New Roman" w:cs="Times New Roman"/>
                <w:i/>
                <w:sz w:val="20"/>
                <w:szCs w:val="20"/>
              </w:rPr>
            </w:pPr>
          </w:p>
          <w:p w:rsidR="00664063" w:rsidRPr="009B7F61" w:rsidRDefault="00664063" w:rsidP="00664063">
            <w:pPr>
              <w:jc w:val="both"/>
              <w:rPr>
                <w:rFonts w:ascii="Times New Roman" w:hAnsi="Times New Roman" w:cs="Times New Roman"/>
                <w:i/>
                <w:sz w:val="20"/>
                <w:szCs w:val="20"/>
              </w:rPr>
            </w:pPr>
            <w:r w:rsidRPr="009B7F61">
              <w:rPr>
                <w:rFonts w:ascii="Times New Roman" w:hAnsi="Times New Roman" w:cs="Times New Roman"/>
                <w:i/>
                <w:sz w:val="20"/>
                <w:szCs w:val="20"/>
              </w:rPr>
              <w:t>- Ono što brine jeste famozno “nepostojanje političke volje” da se nešto menja, pre svega u pogledu decentralizacije;</w:t>
            </w:r>
          </w:p>
          <w:p w:rsidR="00664063" w:rsidRPr="009B7F61" w:rsidRDefault="00664063" w:rsidP="00664063">
            <w:pPr>
              <w:jc w:val="both"/>
              <w:rPr>
                <w:rFonts w:ascii="Times New Roman" w:hAnsi="Times New Roman" w:cs="Times New Roman"/>
                <w:i/>
                <w:sz w:val="20"/>
                <w:szCs w:val="20"/>
              </w:rPr>
            </w:pPr>
          </w:p>
          <w:p w:rsidR="002E47FE" w:rsidRPr="009B7F61" w:rsidRDefault="00664063" w:rsidP="00CB343F">
            <w:pPr>
              <w:jc w:val="both"/>
              <w:rPr>
                <w:rFonts w:ascii="Times New Roman" w:hAnsi="Times New Roman" w:cs="Times New Roman"/>
                <w:sz w:val="20"/>
                <w:szCs w:val="20"/>
              </w:rPr>
            </w:pPr>
            <w:r w:rsidRPr="009B7F61">
              <w:rPr>
                <w:rFonts w:ascii="Times New Roman" w:hAnsi="Times New Roman" w:cs="Times New Roman"/>
                <w:i/>
                <w:sz w:val="20"/>
                <w:szCs w:val="20"/>
              </w:rPr>
              <w:lastRenderedPageBreak/>
              <w:t>- Sa ovakvom političkom elitom teško da možete očekivati punu primenu decentralizacije. U društvenoj klimi naopakog sistema, razumevanje decentralizacije se svodi na sledeće: Lokalni političari misle da mogu da rade šta im je volja, bez ikakve kontrole.</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lastRenderedPageBreak/>
              <w:t>9.</w:t>
            </w:r>
          </w:p>
        </w:tc>
        <w:tc>
          <w:tcPr>
            <w:tcW w:w="1968" w:type="dxa"/>
          </w:tcPr>
          <w:p w:rsidR="00F50295" w:rsidRPr="009B7F61" w:rsidRDefault="00861629"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Restrukturiranje</w:t>
            </w:r>
          </w:p>
        </w:tc>
        <w:tc>
          <w:tcPr>
            <w:tcW w:w="5998" w:type="dxa"/>
          </w:tcPr>
          <w:p w:rsidR="00861629" w:rsidRPr="009B7F61" w:rsidRDefault="00861629" w:rsidP="00861629">
            <w:pPr>
              <w:jc w:val="both"/>
              <w:rPr>
                <w:rFonts w:ascii="Times New Roman" w:hAnsi="Times New Roman" w:cs="Times New Roman"/>
                <w:i/>
                <w:sz w:val="20"/>
                <w:szCs w:val="20"/>
              </w:rPr>
            </w:pPr>
            <w:r w:rsidRPr="009B7F61">
              <w:rPr>
                <w:rFonts w:ascii="Times New Roman" w:hAnsi="Times New Roman" w:cs="Times New Roman"/>
                <w:i/>
                <w:sz w:val="20"/>
                <w:szCs w:val="20"/>
              </w:rPr>
              <w:t>- Najpre je neophodno ugasiti nekoliko ustanova kulture koje ništa ne rade, niti su potrebne, a koštaju. Spojiti one koje se bave istom delatnošću;</w:t>
            </w:r>
          </w:p>
          <w:p w:rsidR="00861629" w:rsidRPr="009B7F61" w:rsidRDefault="00861629" w:rsidP="00861629">
            <w:pPr>
              <w:jc w:val="both"/>
              <w:rPr>
                <w:rFonts w:ascii="Times New Roman" w:hAnsi="Times New Roman" w:cs="Times New Roman"/>
                <w:i/>
                <w:sz w:val="20"/>
                <w:szCs w:val="20"/>
              </w:rPr>
            </w:pPr>
          </w:p>
          <w:p w:rsidR="002E47FE" w:rsidRPr="009B7F61" w:rsidRDefault="00861629" w:rsidP="002E47FE">
            <w:pPr>
              <w:jc w:val="both"/>
              <w:rPr>
                <w:rFonts w:ascii="Times New Roman" w:hAnsi="Times New Roman" w:cs="Times New Roman"/>
                <w:sz w:val="20"/>
                <w:szCs w:val="20"/>
              </w:rPr>
            </w:pPr>
            <w:r w:rsidRPr="009B7F61">
              <w:rPr>
                <w:rFonts w:ascii="Times New Roman" w:hAnsi="Times New Roman" w:cs="Times New Roman"/>
                <w:i/>
                <w:sz w:val="20"/>
                <w:szCs w:val="20"/>
              </w:rPr>
              <w:t>- Najpre treba vratiti kulturu u škole i medije. Ujediniti ministrastva kulture i obrazovanja. Usloviti emiterima koji koriste nacionalne frekvencije da moraju da imaju određenu minutažu kulturnog, naučno - popularnog i obrazovnog programa.</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10.</w:t>
            </w:r>
          </w:p>
        </w:tc>
        <w:tc>
          <w:tcPr>
            <w:tcW w:w="1968" w:type="dxa"/>
          </w:tcPr>
          <w:p w:rsidR="00F50295" w:rsidRPr="009B7F61" w:rsidRDefault="001031DE"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Publika</w:t>
            </w:r>
          </w:p>
        </w:tc>
        <w:tc>
          <w:tcPr>
            <w:tcW w:w="5998" w:type="dxa"/>
          </w:tcPr>
          <w:p w:rsidR="001031DE" w:rsidRPr="009B7F61" w:rsidRDefault="001031DE" w:rsidP="001031DE">
            <w:pPr>
              <w:jc w:val="both"/>
              <w:rPr>
                <w:rFonts w:ascii="Times New Roman" w:hAnsi="Times New Roman" w:cs="Times New Roman"/>
                <w:i/>
                <w:sz w:val="20"/>
                <w:szCs w:val="20"/>
              </w:rPr>
            </w:pPr>
            <w:r w:rsidRPr="009B7F61">
              <w:rPr>
                <w:rFonts w:ascii="Times New Roman" w:hAnsi="Times New Roman" w:cs="Times New Roman"/>
                <w:i/>
                <w:sz w:val="20"/>
                <w:szCs w:val="20"/>
              </w:rPr>
              <w:t>- Edukacijom publike;</w:t>
            </w:r>
          </w:p>
          <w:p w:rsidR="001031DE" w:rsidRPr="009B7F61" w:rsidRDefault="001031DE" w:rsidP="001031DE">
            <w:pPr>
              <w:jc w:val="both"/>
              <w:rPr>
                <w:rFonts w:ascii="Times New Roman" w:hAnsi="Times New Roman" w:cs="Times New Roman"/>
                <w:i/>
                <w:sz w:val="20"/>
                <w:szCs w:val="20"/>
              </w:rPr>
            </w:pPr>
          </w:p>
          <w:p w:rsidR="00F50295" w:rsidRPr="009B7F61" w:rsidRDefault="001031DE" w:rsidP="001031DE">
            <w:pPr>
              <w:jc w:val="both"/>
              <w:rPr>
                <w:rFonts w:ascii="Times New Roman" w:hAnsi="Times New Roman" w:cs="Times New Roman"/>
                <w:sz w:val="20"/>
                <w:szCs w:val="20"/>
              </w:rPr>
            </w:pPr>
            <w:r w:rsidRPr="009B7F61">
              <w:rPr>
                <w:rFonts w:ascii="Times New Roman" w:hAnsi="Times New Roman" w:cs="Times New Roman"/>
                <w:i/>
                <w:sz w:val="20"/>
                <w:szCs w:val="20"/>
              </w:rPr>
              <w:t>- Ponovo negovati i razvijati kulturnu potrebu kod građana.</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11.</w:t>
            </w:r>
          </w:p>
        </w:tc>
        <w:tc>
          <w:tcPr>
            <w:tcW w:w="1968" w:type="dxa"/>
          </w:tcPr>
          <w:p w:rsidR="00F50295" w:rsidRPr="009B7F61" w:rsidRDefault="00097581" w:rsidP="00097581">
            <w:pPr>
              <w:rPr>
                <w:rFonts w:ascii="Times New Roman" w:hAnsi="Times New Roman" w:cs="Times New Roman"/>
                <w:sz w:val="20"/>
                <w:szCs w:val="20"/>
              </w:rPr>
            </w:pPr>
            <w:r w:rsidRPr="009B7F61">
              <w:rPr>
                <w:rFonts w:ascii="Times New Roman" w:hAnsi="Times New Roman" w:cs="Times New Roman"/>
                <w:sz w:val="20"/>
                <w:szCs w:val="20"/>
              </w:rPr>
              <w:t>Ustanove i manifestacije od nacionalnog značaja</w:t>
            </w:r>
          </w:p>
        </w:tc>
        <w:tc>
          <w:tcPr>
            <w:tcW w:w="5998" w:type="dxa"/>
          </w:tcPr>
          <w:p w:rsidR="00097581" w:rsidRPr="009B7F61" w:rsidRDefault="00097581" w:rsidP="00097581">
            <w:pPr>
              <w:jc w:val="both"/>
              <w:rPr>
                <w:rFonts w:ascii="Times New Roman" w:hAnsi="Times New Roman" w:cs="Times New Roman"/>
                <w:i/>
                <w:sz w:val="20"/>
                <w:szCs w:val="20"/>
              </w:rPr>
            </w:pPr>
            <w:r w:rsidRPr="009B7F61">
              <w:rPr>
                <w:rFonts w:ascii="Times New Roman" w:hAnsi="Times New Roman" w:cs="Times New Roman"/>
                <w:i/>
                <w:sz w:val="20"/>
                <w:szCs w:val="20"/>
              </w:rPr>
              <w:t>- Osnovati nekoliko muzeja savremene umetnosti po regijama;</w:t>
            </w:r>
          </w:p>
          <w:p w:rsidR="00097581" w:rsidRPr="009B7F61" w:rsidRDefault="00097581" w:rsidP="00097581">
            <w:pPr>
              <w:jc w:val="both"/>
              <w:rPr>
                <w:rFonts w:ascii="Times New Roman" w:hAnsi="Times New Roman" w:cs="Times New Roman"/>
                <w:i/>
                <w:sz w:val="20"/>
                <w:szCs w:val="20"/>
              </w:rPr>
            </w:pPr>
          </w:p>
          <w:p w:rsidR="00F50295" w:rsidRPr="009B7F61" w:rsidRDefault="00097581" w:rsidP="0089724A">
            <w:pPr>
              <w:jc w:val="both"/>
              <w:rPr>
                <w:rFonts w:ascii="Times New Roman" w:hAnsi="Times New Roman" w:cs="Times New Roman"/>
                <w:sz w:val="20"/>
                <w:szCs w:val="20"/>
              </w:rPr>
            </w:pPr>
            <w:r w:rsidRPr="009B7F61">
              <w:rPr>
                <w:rFonts w:ascii="Times New Roman" w:hAnsi="Times New Roman" w:cs="Times New Roman"/>
                <w:i/>
                <w:sz w:val="20"/>
                <w:szCs w:val="20"/>
              </w:rPr>
              <w:t>- Podržati institucije, manifestacije, programe koji prave rezultate na duži vremenski period i na taj način obezbediti neku vrstu sigurnosti.</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12.</w:t>
            </w:r>
          </w:p>
        </w:tc>
        <w:tc>
          <w:tcPr>
            <w:tcW w:w="1968" w:type="dxa"/>
          </w:tcPr>
          <w:p w:rsidR="00F50295" w:rsidRPr="009B7F61" w:rsidRDefault="00E768A9"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Regionalizacija</w:t>
            </w:r>
          </w:p>
        </w:tc>
        <w:tc>
          <w:tcPr>
            <w:tcW w:w="5998" w:type="dxa"/>
          </w:tcPr>
          <w:p w:rsidR="00E768A9" w:rsidRPr="009B7F61" w:rsidRDefault="00E768A9" w:rsidP="00E768A9">
            <w:pPr>
              <w:jc w:val="both"/>
              <w:rPr>
                <w:rFonts w:ascii="Times New Roman" w:hAnsi="Times New Roman" w:cs="Times New Roman"/>
                <w:i/>
                <w:sz w:val="20"/>
                <w:szCs w:val="20"/>
              </w:rPr>
            </w:pPr>
            <w:r w:rsidRPr="009B7F61">
              <w:rPr>
                <w:rFonts w:ascii="Times New Roman" w:hAnsi="Times New Roman" w:cs="Times New Roman"/>
                <w:i/>
                <w:sz w:val="20"/>
                <w:szCs w:val="20"/>
              </w:rPr>
              <w:t>- Regionalizacijom  Srbije;</w:t>
            </w:r>
          </w:p>
          <w:p w:rsidR="00E768A9" w:rsidRPr="009B7F61" w:rsidRDefault="00E768A9" w:rsidP="00E768A9">
            <w:pPr>
              <w:jc w:val="both"/>
              <w:rPr>
                <w:rFonts w:ascii="Times New Roman" w:hAnsi="Times New Roman" w:cs="Times New Roman"/>
                <w:i/>
                <w:sz w:val="20"/>
                <w:szCs w:val="20"/>
              </w:rPr>
            </w:pPr>
          </w:p>
          <w:p w:rsidR="00F50295" w:rsidRPr="009B7F61" w:rsidRDefault="00E768A9" w:rsidP="00E768A9">
            <w:pPr>
              <w:jc w:val="both"/>
              <w:rPr>
                <w:rFonts w:ascii="Times New Roman" w:hAnsi="Times New Roman" w:cs="Times New Roman"/>
                <w:sz w:val="20"/>
                <w:szCs w:val="20"/>
              </w:rPr>
            </w:pPr>
            <w:r w:rsidRPr="009B7F61">
              <w:rPr>
                <w:rFonts w:ascii="Times New Roman" w:eastAsia="Times New Roman" w:hAnsi="Times New Roman" w:cs="Times New Roman"/>
                <w:i/>
                <w:sz w:val="20"/>
                <w:szCs w:val="20"/>
              </w:rPr>
              <w:t>- Stvaranjem regionalnih institucija koje bi pokretale manje zajednice na području.</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13.</w:t>
            </w:r>
          </w:p>
        </w:tc>
        <w:tc>
          <w:tcPr>
            <w:tcW w:w="1968" w:type="dxa"/>
          </w:tcPr>
          <w:p w:rsidR="00F50295" w:rsidRPr="009B7F61" w:rsidRDefault="00C33D6E"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Nova javna kultura</w:t>
            </w:r>
          </w:p>
        </w:tc>
        <w:tc>
          <w:tcPr>
            <w:tcW w:w="5998" w:type="dxa"/>
          </w:tcPr>
          <w:p w:rsidR="00C33D6E" w:rsidRPr="009B7F61" w:rsidRDefault="00C33D6E" w:rsidP="00C33D6E">
            <w:pPr>
              <w:jc w:val="both"/>
              <w:rPr>
                <w:rFonts w:ascii="Times New Roman" w:hAnsi="Times New Roman" w:cs="Times New Roman"/>
                <w:i/>
                <w:sz w:val="20"/>
                <w:szCs w:val="20"/>
              </w:rPr>
            </w:pPr>
            <w:r w:rsidRPr="009B7F61">
              <w:rPr>
                <w:rFonts w:ascii="Times New Roman" w:hAnsi="Times New Roman" w:cs="Times New Roman"/>
                <w:i/>
                <w:sz w:val="20"/>
                <w:szCs w:val="20"/>
              </w:rPr>
              <w:t>- Ustupiti prostore kojima upravlja lokalna samouprava onima koji imaju ideju kako unaprediti kulturne  sadržaje;</w:t>
            </w:r>
          </w:p>
          <w:p w:rsidR="00C33D6E" w:rsidRPr="009B7F61" w:rsidRDefault="00C33D6E" w:rsidP="00C33D6E">
            <w:pPr>
              <w:jc w:val="both"/>
              <w:rPr>
                <w:rFonts w:ascii="Times New Roman" w:hAnsi="Times New Roman" w:cs="Times New Roman"/>
                <w:i/>
                <w:sz w:val="20"/>
                <w:szCs w:val="20"/>
              </w:rPr>
            </w:pPr>
          </w:p>
          <w:p w:rsidR="00F50295" w:rsidRPr="009B7F61" w:rsidRDefault="00C33D6E" w:rsidP="00C33D6E">
            <w:pPr>
              <w:jc w:val="both"/>
              <w:rPr>
                <w:rFonts w:ascii="Times New Roman" w:hAnsi="Times New Roman" w:cs="Times New Roman"/>
                <w:sz w:val="20"/>
                <w:szCs w:val="20"/>
              </w:rPr>
            </w:pPr>
            <w:r w:rsidRPr="009B7F61">
              <w:rPr>
                <w:rFonts w:ascii="Times New Roman" w:hAnsi="Times New Roman" w:cs="Times New Roman"/>
                <w:i/>
                <w:sz w:val="20"/>
                <w:szCs w:val="20"/>
              </w:rPr>
              <w:t>- Institucije kulture treba da imaju neku vrstu svoje autonomije.</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14.</w:t>
            </w:r>
          </w:p>
        </w:tc>
        <w:tc>
          <w:tcPr>
            <w:tcW w:w="1968" w:type="dxa"/>
          </w:tcPr>
          <w:p w:rsidR="00F50295" w:rsidRPr="009B7F61" w:rsidRDefault="00915837" w:rsidP="00F50295">
            <w:pPr>
              <w:spacing w:line="360" w:lineRule="auto"/>
              <w:jc w:val="both"/>
              <w:rPr>
                <w:rFonts w:ascii="Times New Roman" w:hAnsi="Times New Roman" w:cs="Times New Roman"/>
                <w:sz w:val="20"/>
                <w:szCs w:val="20"/>
              </w:rPr>
            </w:pPr>
            <w:r>
              <w:rPr>
                <w:rFonts w:ascii="Times New Roman" w:hAnsi="Times New Roman" w:cs="Times New Roman"/>
                <w:sz w:val="20"/>
                <w:szCs w:val="20"/>
              </w:rPr>
              <w:t>Dekoncen</w:t>
            </w:r>
            <w:r w:rsidR="00C33D6E" w:rsidRPr="009B7F61">
              <w:rPr>
                <w:rFonts w:ascii="Times New Roman" w:hAnsi="Times New Roman" w:cs="Times New Roman"/>
                <w:sz w:val="20"/>
                <w:szCs w:val="20"/>
              </w:rPr>
              <w:t>tracija</w:t>
            </w:r>
          </w:p>
        </w:tc>
        <w:tc>
          <w:tcPr>
            <w:tcW w:w="5998" w:type="dxa"/>
          </w:tcPr>
          <w:p w:rsidR="00F50295" w:rsidRPr="009B7F61" w:rsidRDefault="00C33D6E" w:rsidP="00C33D6E">
            <w:pPr>
              <w:jc w:val="both"/>
              <w:rPr>
                <w:rFonts w:ascii="Times New Roman" w:hAnsi="Times New Roman" w:cs="Times New Roman"/>
                <w:i/>
                <w:sz w:val="20"/>
                <w:szCs w:val="20"/>
              </w:rPr>
            </w:pPr>
            <w:r w:rsidRPr="009B7F61">
              <w:rPr>
                <w:rFonts w:ascii="Times New Roman" w:hAnsi="Times New Roman" w:cs="Times New Roman"/>
                <w:i/>
                <w:sz w:val="20"/>
                <w:szCs w:val="20"/>
              </w:rPr>
              <w:t>- Neki deo Ministarstva kulture izmestiti van Beograda.</w:t>
            </w:r>
          </w:p>
          <w:p w:rsidR="00C33D6E" w:rsidRPr="009B7F61" w:rsidRDefault="00C33D6E" w:rsidP="00C33D6E">
            <w:pPr>
              <w:jc w:val="both"/>
              <w:rPr>
                <w:rFonts w:ascii="Times New Roman" w:hAnsi="Times New Roman" w:cs="Times New Roman"/>
                <w:sz w:val="20"/>
                <w:szCs w:val="20"/>
              </w:rPr>
            </w:pP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15.</w:t>
            </w:r>
          </w:p>
        </w:tc>
        <w:tc>
          <w:tcPr>
            <w:tcW w:w="1968" w:type="dxa"/>
          </w:tcPr>
          <w:p w:rsidR="00F50295" w:rsidRPr="009B7F61" w:rsidRDefault="00C33D6E"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Održivost</w:t>
            </w:r>
          </w:p>
        </w:tc>
        <w:tc>
          <w:tcPr>
            <w:tcW w:w="5998" w:type="dxa"/>
          </w:tcPr>
          <w:p w:rsidR="00F50295" w:rsidRPr="009B7F61" w:rsidRDefault="00C33D6E" w:rsidP="00C33D6E">
            <w:pPr>
              <w:jc w:val="both"/>
              <w:rPr>
                <w:rFonts w:ascii="Times New Roman" w:hAnsi="Times New Roman" w:cs="Times New Roman"/>
                <w:i/>
                <w:sz w:val="20"/>
                <w:szCs w:val="20"/>
              </w:rPr>
            </w:pPr>
            <w:r w:rsidRPr="009B7F61">
              <w:rPr>
                <w:rFonts w:ascii="Times New Roman" w:hAnsi="Times New Roman" w:cs="Times New Roman"/>
                <w:i/>
                <w:sz w:val="20"/>
                <w:szCs w:val="20"/>
              </w:rPr>
              <w:t>- Pomoći da ustanove počnu same da zarađuju.</w:t>
            </w:r>
          </w:p>
          <w:p w:rsidR="00C33D6E" w:rsidRPr="009B7F61" w:rsidRDefault="00C33D6E" w:rsidP="00C33D6E">
            <w:pPr>
              <w:jc w:val="both"/>
              <w:rPr>
                <w:rFonts w:ascii="Times New Roman" w:hAnsi="Times New Roman" w:cs="Times New Roman"/>
                <w:sz w:val="20"/>
                <w:szCs w:val="20"/>
              </w:rPr>
            </w:pP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16.</w:t>
            </w:r>
          </w:p>
        </w:tc>
        <w:tc>
          <w:tcPr>
            <w:tcW w:w="1968" w:type="dxa"/>
          </w:tcPr>
          <w:p w:rsidR="00F50295" w:rsidRPr="009B7F61" w:rsidRDefault="00E601D4"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Primeri dobre prakse</w:t>
            </w:r>
          </w:p>
        </w:tc>
        <w:tc>
          <w:tcPr>
            <w:tcW w:w="5998" w:type="dxa"/>
          </w:tcPr>
          <w:p w:rsidR="00F50295" w:rsidRPr="009B7F61" w:rsidRDefault="00E601D4" w:rsidP="00CB343F">
            <w:pPr>
              <w:jc w:val="both"/>
              <w:rPr>
                <w:rFonts w:ascii="Times New Roman" w:hAnsi="Times New Roman" w:cs="Times New Roman"/>
                <w:sz w:val="20"/>
                <w:szCs w:val="20"/>
              </w:rPr>
            </w:pPr>
            <w:r w:rsidRPr="009B7F61">
              <w:rPr>
                <w:rFonts w:ascii="Times New Roman" w:hAnsi="Times New Roman" w:cs="Times New Roman"/>
                <w:i/>
                <w:sz w:val="20"/>
                <w:szCs w:val="20"/>
              </w:rPr>
              <w:t>- Prepisivanjem  rešenja  iz  drugih  zemalja  koje  su  uspešne  u  ovim aktivnostima.</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17.</w:t>
            </w:r>
          </w:p>
        </w:tc>
        <w:tc>
          <w:tcPr>
            <w:tcW w:w="1968" w:type="dxa"/>
          </w:tcPr>
          <w:p w:rsidR="00F50295" w:rsidRPr="009B7F61" w:rsidRDefault="00E601D4"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Lokalne inicijative</w:t>
            </w:r>
          </w:p>
        </w:tc>
        <w:tc>
          <w:tcPr>
            <w:tcW w:w="5998" w:type="dxa"/>
          </w:tcPr>
          <w:p w:rsidR="00F50295" w:rsidRPr="009B7F61" w:rsidRDefault="00E601D4" w:rsidP="00CB343F">
            <w:pPr>
              <w:jc w:val="both"/>
              <w:rPr>
                <w:rFonts w:ascii="Times New Roman" w:hAnsi="Times New Roman" w:cs="Times New Roman"/>
                <w:sz w:val="20"/>
                <w:szCs w:val="20"/>
              </w:rPr>
            </w:pPr>
            <w:r w:rsidRPr="009B7F61">
              <w:rPr>
                <w:rFonts w:ascii="Times New Roman" w:hAnsi="Times New Roman" w:cs="Times New Roman"/>
                <w:i/>
                <w:sz w:val="20"/>
                <w:szCs w:val="20"/>
              </w:rPr>
              <w:t>- Pokretanjem inicijative umetnika iz svih krajeva da se pokrenu sa mtve tačke i urade korisne stvari u svojim krajevima.</w:t>
            </w:r>
          </w:p>
        </w:tc>
      </w:tr>
      <w:tr w:rsidR="00F50295" w:rsidRPr="009B7F61" w:rsidTr="006052F7">
        <w:trPr>
          <w:jc w:val="center"/>
        </w:trPr>
        <w:tc>
          <w:tcPr>
            <w:tcW w:w="550" w:type="dxa"/>
          </w:tcPr>
          <w:p w:rsidR="00F50295" w:rsidRPr="009B7F61" w:rsidRDefault="006052F7" w:rsidP="00F50295">
            <w:pPr>
              <w:spacing w:line="360" w:lineRule="auto"/>
              <w:jc w:val="both"/>
              <w:rPr>
                <w:rFonts w:ascii="Times New Roman" w:hAnsi="Times New Roman" w:cs="Times New Roman"/>
                <w:sz w:val="20"/>
                <w:szCs w:val="20"/>
              </w:rPr>
            </w:pPr>
            <w:r w:rsidRPr="009B7F61">
              <w:rPr>
                <w:rFonts w:ascii="Times New Roman" w:hAnsi="Times New Roman" w:cs="Times New Roman"/>
                <w:sz w:val="20"/>
                <w:szCs w:val="20"/>
              </w:rPr>
              <w:t>18.</w:t>
            </w:r>
          </w:p>
        </w:tc>
        <w:tc>
          <w:tcPr>
            <w:tcW w:w="1968" w:type="dxa"/>
          </w:tcPr>
          <w:p w:rsidR="00F50295" w:rsidRPr="009B7F61" w:rsidRDefault="00E601D4" w:rsidP="00E601D4">
            <w:pPr>
              <w:rPr>
                <w:rFonts w:ascii="Times New Roman" w:hAnsi="Times New Roman" w:cs="Times New Roman"/>
                <w:sz w:val="20"/>
                <w:szCs w:val="20"/>
              </w:rPr>
            </w:pPr>
            <w:r w:rsidRPr="009B7F61">
              <w:rPr>
                <w:rFonts w:ascii="Times New Roman" w:hAnsi="Times New Roman" w:cs="Times New Roman"/>
                <w:sz w:val="20"/>
                <w:szCs w:val="20"/>
              </w:rPr>
              <w:t xml:space="preserve">Mikro </w:t>
            </w:r>
            <w:r w:rsidR="00A251A4" w:rsidRPr="009B7F61">
              <w:rPr>
                <w:rFonts w:ascii="Times New Roman" w:hAnsi="Times New Roman" w:cs="Times New Roman"/>
                <w:sz w:val="20"/>
                <w:szCs w:val="20"/>
              </w:rPr>
              <w:t>–</w:t>
            </w:r>
            <w:r w:rsidRPr="009B7F61">
              <w:rPr>
                <w:rFonts w:ascii="Times New Roman" w:hAnsi="Times New Roman" w:cs="Times New Roman"/>
                <w:sz w:val="20"/>
                <w:szCs w:val="20"/>
              </w:rPr>
              <w:t>decentralizacija</w:t>
            </w:r>
          </w:p>
        </w:tc>
        <w:tc>
          <w:tcPr>
            <w:tcW w:w="5998" w:type="dxa"/>
          </w:tcPr>
          <w:p w:rsidR="00F50295" w:rsidRPr="009B7F61" w:rsidRDefault="00E601D4" w:rsidP="00CB343F">
            <w:pPr>
              <w:jc w:val="both"/>
              <w:rPr>
                <w:rFonts w:ascii="Times New Roman" w:hAnsi="Times New Roman" w:cs="Times New Roman"/>
                <w:sz w:val="20"/>
                <w:szCs w:val="20"/>
              </w:rPr>
            </w:pPr>
            <w:r w:rsidRPr="009B7F61">
              <w:rPr>
                <w:rFonts w:ascii="Times New Roman" w:hAnsi="Times New Roman" w:cs="Times New Roman"/>
                <w:i/>
                <w:sz w:val="20"/>
                <w:szCs w:val="20"/>
              </w:rPr>
              <w:t xml:space="preserve">- Energiju jedino ima smisla ulagati u male zajednice. Npr. zaselak nekog sela. I tu raditi u kategorijama i vrednostima već poznatim takvoj zajednici. </w:t>
            </w:r>
          </w:p>
        </w:tc>
      </w:tr>
    </w:tbl>
    <w:p w:rsidR="00E3256F" w:rsidRPr="009B7F61" w:rsidRDefault="00E3256F" w:rsidP="00F50295">
      <w:pPr>
        <w:spacing w:line="360" w:lineRule="auto"/>
        <w:jc w:val="both"/>
        <w:rPr>
          <w:rFonts w:ascii="Times New Roman" w:hAnsi="Times New Roman" w:cs="Times New Roman"/>
        </w:rPr>
      </w:pPr>
    </w:p>
    <w:p w:rsidR="0022330D" w:rsidRPr="0022330D" w:rsidRDefault="0022330D" w:rsidP="0022330D">
      <w:pPr>
        <w:pStyle w:val="NormalWeb"/>
        <w:spacing w:before="0" w:beforeAutospacing="0" w:after="0" w:afterAutospacing="0" w:line="360" w:lineRule="auto"/>
        <w:ind w:firstLine="720"/>
        <w:jc w:val="center"/>
        <w:rPr>
          <w:sz w:val="22"/>
          <w:szCs w:val="22"/>
          <w:u w:val="single"/>
        </w:rPr>
      </w:pPr>
      <w:r w:rsidRPr="0022330D">
        <w:rPr>
          <w:sz w:val="22"/>
          <w:szCs w:val="22"/>
          <w:u w:val="single"/>
        </w:rPr>
        <w:t xml:space="preserve">Tabela 29: Predlog mera za decentralizaciju kulture u Srbiji  </w:t>
      </w:r>
    </w:p>
    <w:p w:rsidR="0022330D" w:rsidRDefault="0022330D" w:rsidP="002D56A3">
      <w:pPr>
        <w:spacing w:line="360" w:lineRule="auto"/>
        <w:ind w:firstLine="720"/>
        <w:jc w:val="both"/>
        <w:rPr>
          <w:rFonts w:ascii="Times New Roman" w:hAnsi="Times New Roman" w:cs="Times New Roman"/>
        </w:rPr>
      </w:pPr>
    </w:p>
    <w:p w:rsidR="002D56A3" w:rsidRPr="009B7F61" w:rsidRDefault="002D56A3" w:rsidP="002D56A3">
      <w:pPr>
        <w:spacing w:line="360" w:lineRule="auto"/>
        <w:ind w:firstLine="720"/>
        <w:jc w:val="both"/>
        <w:rPr>
          <w:rFonts w:ascii="Times New Roman" w:hAnsi="Times New Roman" w:cs="Times New Roman"/>
        </w:rPr>
      </w:pPr>
      <w:r w:rsidRPr="009B7F61">
        <w:rPr>
          <w:rFonts w:ascii="Times New Roman" w:hAnsi="Times New Roman" w:cs="Times New Roman"/>
        </w:rPr>
        <w:t>Analizom predloženih ključnih mera koje su, po učesnicima istraživanja neophodne za implementaciju procesa decentralizacije kulture u Srbiji, uočavam sledeći trend.</w:t>
      </w:r>
      <w:r w:rsidR="008A13C6" w:rsidRPr="009B7F61">
        <w:rPr>
          <w:rFonts w:ascii="Times New Roman" w:hAnsi="Times New Roman" w:cs="Times New Roman"/>
        </w:rPr>
        <w:t xml:space="preserve"> Primena faktora pravednosti u sklopu dominantne grupe ključnih mera, ukazuje da ispitanici decentralizaciju posmatraju kao instrument za ravnopravnu, pravednu i fer distribicuju resursa kulturnim subjektima, kako bi se pravo na kulturu, kao temeljno načelo uopšte moglo ostvariti.</w:t>
      </w:r>
      <w:r w:rsidR="006445CD" w:rsidRPr="009B7F61">
        <w:rPr>
          <w:rFonts w:ascii="Times New Roman" w:hAnsi="Times New Roman" w:cs="Times New Roman"/>
        </w:rPr>
        <w:t xml:space="preserve"> Osim finansija i zakona sadržanih u ovim predlozima, zanimljivo je da ispitanici pod pravednošću predlažu i promociju putem medijskog javnog servisa.</w:t>
      </w:r>
      <w:r w:rsidR="00DD7A44" w:rsidRPr="009B7F61">
        <w:rPr>
          <w:rFonts w:ascii="Times New Roman" w:hAnsi="Times New Roman" w:cs="Times New Roman"/>
        </w:rPr>
        <w:t xml:space="preserve"> Sledeće, dominantne grupe ključnih mera decentralizacije u kulturi su povezane sa političkom i finansijskom decentralizacijom, mada je </w:t>
      </w:r>
      <w:r w:rsidR="00DD7A44" w:rsidRPr="009B7F61">
        <w:rPr>
          <w:rFonts w:ascii="Times New Roman" w:hAnsi="Times New Roman" w:cs="Times New Roman"/>
        </w:rPr>
        <w:lastRenderedPageBreak/>
        <w:t>očigledno i da su neophodni zakoni i mere i iz oblasti kulture poput Strategije ili Zakona o pozorištu. Naredni skup ključnih mera po veličini dolazi iz oblasti koje nisu direktno vezane za osnovne elemente decentralizacije u kulturi koje s</w:t>
      </w:r>
      <w:r w:rsidR="007D5087" w:rsidRPr="009B7F61">
        <w:rPr>
          <w:rFonts w:ascii="Times New Roman" w:hAnsi="Times New Roman" w:cs="Times New Roman"/>
        </w:rPr>
        <w:t>u</w:t>
      </w:r>
      <w:r w:rsidR="00DD7A44" w:rsidRPr="009B7F61">
        <w:rPr>
          <w:rFonts w:ascii="Times New Roman" w:hAnsi="Times New Roman" w:cs="Times New Roman"/>
        </w:rPr>
        <w:t xml:space="preserve"> predstavlja</w:t>
      </w:r>
      <w:r w:rsidR="007D5087" w:rsidRPr="009B7F61">
        <w:rPr>
          <w:rFonts w:ascii="Times New Roman" w:hAnsi="Times New Roman" w:cs="Times New Roman"/>
        </w:rPr>
        <w:t>ne</w:t>
      </w:r>
      <w:r w:rsidR="00DD7A44" w:rsidRPr="009B7F61">
        <w:rPr>
          <w:rFonts w:ascii="Times New Roman" w:hAnsi="Times New Roman" w:cs="Times New Roman"/>
        </w:rPr>
        <w:t xml:space="preserve"> (politička, fiskalna, kulturna) i odnosi se na rešavanje sistemskog upravno problema, a to je partokratija, jer ispitanici </w:t>
      </w:r>
      <w:r w:rsidR="002E4C76" w:rsidRPr="009B7F61">
        <w:rPr>
          <w:rFonts w:ascii="Times New Roman" w:hAnsi="Times New Roman" w:cs="Times New Roman"/>
        </w:rPr>
        <w:t xml:space="preserve">smatraju da je neophodno prepustiti struci upravljanje i rad u kulturi. Veći deo mera koje slede su iz domena kulturne politike (evaluacija, razvoj ljudskih resursa i publike, participacija civilnog sektora, restrukturiranje...) i politike (regionalizacija), a posebno </w:t>
      </w:r>
      <w:r w:rsidR="007D5087" w:rsidRPr="009B7F61">
        <w:rPr>
          <w:rFonts w:ascii="Times New Roman" w:hAnsi="Times New Roman" w:cs="Times New Roman"/>
        </w:rPr>
        <w:t>je</w:t>
      </w:r>
      <w:r w:rsidR="002E4C76" w:rsidRPr="009B7F61">
        <w:rPr>
          <w:rFonts w:ascii="Times New Roman" w:hAnsi="Times New Roman" w:cs="Times New Roman"/>
        </w:rPr>
        <w:t xml:space="preserve"> izdvoj</w:t>
      </w:r>
      <w:r w:rsidR="007D5087" w:rsidRPr="009B7F61">
        <w:rPr>
          <w:rFonts w:ascii="Times New Roman" w:hAnsi="Times New Roman" w:cs="Times New Roman"/>
        </w:rPr>
        <w:t>en</w:t>
      </w:r>
      <w:r w:rsidR="002E4C76" w:rsidRPr="009B7F61">
        <w:rPr>
          <w:rFonts w:ascii="Times New Roman" w:hAnsi="Times New Roman" w:cs="Times New Roman"/>
        </w:rPr>
        <w:t xml:space="preserve"> jedan odgovor, koji se odnosi na više faktora – departizaciju, kulturnu decentralizaciju, ali i centralizam kao prvu fazu.</w:t>
      </w:r>
    </w:p>
    <w:p w:rsidR="00CB1C68" w:rsidRPr="009B7F61" w:rsidRDefault="00CB1C68" w:rsidP="002D56A3">
      <w:pPr>
        <w:spacing w:line="360" w:lineRule="auto"/>
        <w:ind w:firstLine="720"/>
        <w:jc w:val="both"/>
        <w:rPr>
          <w:rFonts w:ascii="Times New Roman" w:hAnsi="Times New Roman" w:cs="Times New Roman"/>
        </w:rPr>
      </w:pPr>
    </w:p>
    <w:p w:rsidR="008D79D7" w:rsidRPr="009B7F61" w:rsidRDefault="00CB1C68" w:rsidP="0053633A">
      <w:pPr>
        <w:spacing w:line="360" w:lineRule="auto"/>
        <w:ind w:firstLine="720"/>
        <w:jc w:val="both"/>
        <w:rPr>
          <w:rFonts w:ascii="Times New Roman" w:hAnsi="Times New Roman" w:cs="Times New Roman"/>
        </w:rPr>
      </w:pPr>
      <w:r w:rsidRPr="009B7F61">
        <w:rPr>
          <w:rFonts w:ascii="Times New Roman" w:hAnsi="Times New Roman" w:cs="Times New Roman"/>
        </w:rPr>
        <w:t>Da</w:t>
      </w:r>
      <w:r w:rsidR="0053633A" w:rsidRPr="009B7F61">
        <w:rPr>
          <w:rFonts w:ascii="Times New Roman" w:hAnsi="Times New Roman" w:cs="Times New Roman"/>
        </w:rPr>
        <w:t xml:space="preserve"> u procesu decentralizacije u kulturi,</w:t>
      </w:r>
      <w:r w:rsidRPr="009B7F61">
        <w:rPr>
          <w:rFonts w:ascii="Times New Roman" w:hAnsi="Times New Roman" w:cs="Times New Roman"/>
        </w:rPr>
        <w:t xml:space="preserve"> sve nije usmereno ka </w:t>
      </w:r>
      <w:r w:rsidR="00900FCE">
        <w:rPr>
          <w:rFonts w:ascii="Times New Roman" w:hAnsi="Times New Roman" w:cs="Times New Roman"/>
        </w:rPr>
        <w:t>nacionalnom nivou</w:t>
      </w:r>
      <w:r w:rsidRPr="009B7F61">
        <w:rPr>
          <w:rFonts w:ascii="Times New Roman" w:hAnsi="Times New Roman" w:cs="Times New Roman"/>
        </w:rPr>
        <w:t xml:space="preserve"> i da se posebno treba baviti i lokal</w:t>
      </w:r>
      <w:r w:rsidR="00900FCE">
        <w:rPr>
          <w:rFonts w:ascii="Times New Roman" w:hAnsi="Times New Roman" w:cs="Times New Roman"/>
        </w:rPr>
        <w:t>n</w:t>
      </w:r>
      <w:r w:rsidRPr="009B7F61">
        <w:rPr>
          <w:rFonts w:ascii="Times New Roman" w:hAnsi="Times New Roman" w:cs="Times New Roman"/>
        </w:rPr>
        <w:t>om</w:t>
      </w:r>
      <w:r w:rsidR="00900FCE">
        <w:rPr>
          <w:rFonts w:ascii="Times New Roman" w:hAnsi="Times New Roman" w:cs="Times New Roman"/>
        </w:rPr>
        <w:t xml:space="preserve"> zajednicom</w:t>
      </w:r>
      <w:r w:rsidRPr="009B7F61">
        <w:rPr>
          <w:rFonts w:ascii="Times New Roman" w:hAnsi="Times New Roman" w:cs="Times New Roman"/>
        </w:rPr>
        <w:t>, predstaviće</w:t>
      </w:r>
      <w:r w:rsidR="00676DF4" w:rsidRPr="009B7F61">
        <w:rPr>
          <w:rFonts w:ascii="Times New Roman" w:hAnsi="Times New Roman" w:cs="Times New Roman"/>
        </w:rPr>
        <w:t xml:space="preserve"> se i </w:t>
      </w:r>
      <w:r w:rsidRPr="009B7F61">
        <w:rPr>
          <w:rFonts w:ascii="Times New Roman" w:hAnsi="Times New Roman" w:cs="Times New Roman"/>
        </w:rPr>
        <w:t xml:space="preserve">kroz neku vrstu studije slučaja Kulturnog centra Požega, a što se direktno oslanja na Cvetičaninovu premisu iz predstavljanja </w:t>
      </w:r>
      <w:r w:rsidR="0053633A" w:rsidRPr="009B7F61">
        <w:rPr>
          <w:rFonts w:ascii="Times New Roman" w:hAnsi="Times New Roman" w:cs="Times New Roman"/>
        </w:rPr>
        <w:t xml:space="preserve">nacrta </w:t>
      </w:r>
      <w:r w:rsidRPr="009B7F61">
        <w:rPr>
          <w:rFonts w:ascii="Times New Roman" w:hAnsi="Times New Roman" w:cs="Times New Roman"/>
        </w:rPr>
        <w:t>strategije decentralizacije</w:t>
      </w:r>
      <w:r w:rsidR="0053633A" w:rsidRPr="009B7F61">
        <w:rPr>
          <w:rFonts w:ascii="Times New Roman" w:hAnsi="Times New Roman" w:cs="Times New Roman"/>
        </w:rPr>
        <w:t xml:space="preserve"> u kulturi, </w:t>
      </w:r>
      <w:r w:rsidRPr="009B7F61">
        <w:rPr>
          <w:rFonts w:ascii="Times New Roman" w:hAnsi="Times New Roman" w:cs="Times New Roman"/>
        </w:rPr>
        <w:t>Komisije</w:t>
      </w:r>
      <w:r w:rsidR="0053633A" w:rsidRPr="009B7F61">
        <w:rPr>
          <w:rFonts w:ascii="Times New Roman" w:hAnsi="Times New Roman" w:cs="Times New Roman"/>
        </w:rPr>
        <w:t xml:space="preserve"> Ministarstva kulture i informisanja RS sa početka dvehiljaditih</w:t>
      </w:r>
      <w:r w:rsidR="008D79D7" w:rsidRPr="009B7F61">
        <w:rPr>
          <w:rFonts w:ascii="Times New Roman" w:hAnsi="Times New Roman" w:cs="Times New Roman"/>
        </w:rPr>
        <w:t>, a koja se odnosi na prvu petogodišnju fazu koja</w:t>
      </w:r>
      <w:r w:rsidR="00F75576" w:rsidRPr="009B7F61">
        <w:rPr>
          <w:rFonts w:ascii="Times New Roman" w:hAnsi="Times New Roman" w:cs="Times New Roman"/>
        </w:rPr>
        <w:t>,</w:t>
      </w:r>
      <w:r w:rsidR="008D79D7" w:rsidRPr="009B7F61">
        <w:rPr>
          <w:rFonts w:ascii="Times New Roman" w:hAnsi="Times New Roman" w:cs="Times New Roman"/>
        </w:rPr>
        <w:t xml:space="preserve"> uz paralelne mere kulturne decentralizacije bez političke i fiskalne (demetropolizacijske mere poput obaveznih programskih gostovanja nacionalnih institucija kulture ili </w:t>
      </w:r>
      <w:r w:rsidR="00F75576" w:rsidRPr="009B7F61">
        <w:rPr>
          <w:rFonts w:ascii="Times New Roman" w:hAnsi="Times New Roman" w:cs="Times New Roman"/>
        </w:rPr>
        <w:t>strategija pozitivne diskriminacije u finansiranju projekata aktera iz unutrašnjosti Srbije), prevashodno usmerava aktivnosti ka podizanju kapaciteta lokala (ustanova, svih kulturnih aktera, zakonske regulative i strategije, edukacije resursa...).</w:t>
      </w:r>
    </w:p>
    <w:p w:rsidR="008D79D7" w:rsidRPr="009B7F61" w:rsidRDefault="008D79D7" w:rsidP="0053633A">
      <w:pPr>
        <w:spacing w:line="360" w:lineRule="auto"/>
        <w:ind w:firstLine="720"/>
        <w:jc w:val="both"/>
        <w:rPr>
          <w:rFonts w:ascii="Times New Roman" w:hAnsi="Times New Roman" w:cs="Times New Roman"/>
        </w:rPr>
      </w:pPr>
    </w:p>
    <w:p w:rsidR="00F33142" w:rsidRDefault="0053633A" w:rsidP="008D79D7">
      <w:pPr>
        <w:spacing w:line="360" w:lineRule="auto"/>
        <w:ind w:firstLine="720"/>
        <w:jc w:val="both"/>
        <w:rPr>
          <w:rFonts w:ascii="Times New Roman" w:hAnsi="Times New Roman" w:cs="Times New Roman"/>
        </w:rPr>
      </w:pPr>
      <w:r w:rsidRPr="009B7F61">
        <w:rPr>
          <w:rFonts w:ascii="Times New Roman" w:hAnsi="Times New Roman" w:cs="Times New Roman"/>
        </w:rPr>
        <w:t>U odgovoru na pitanje u vezi predloga ključnih mera, bivša direktorka Kulturnog centra Požega, Slađana Petrović Varagić je rekla sledeće:</w:t>
      </w:r>
    </w:p>
    <w:p w:rsidR="00F33142" w:rsidRDefault="00CB1C68" w:rsidP="008D79D7">
      <w:pPr>
        <w:spacing w:line="360" w:lineRule="auto"/>
        <w:ind w:firstLine="720"/>
        <w:jc w:val="both"/>
        <w:rPr>
          <w:rFonts w:ascii="Times New Roman" w:eastAsia="Times New Roman" w:hAnsi="Times New Roman"/>
          <w:i/>
        </w:rPr>
      </w:pPr>
      <w:r w:rsidRPr="009B7F61">
        <w:rPr>
          <w:rFonts w:ascii="Times New Roman" w:eastAsia="Times New Roman" w:hAnsi="Times New Roman"/>
          <w:i/>
        </w:rPr>
        <w:t xml:space="preserve">Prvo centralizovati odlučivanje i uspostaviti sisitem, a potom </w:t>
      </w:r>
    </w:p>
    <w:p w:rsidR="00F33142" w:rsidRDefault="00CB1C68" w:rsidP="008D79D7">
      <w:pPr>
        <w:spacing w:line="360" w:lineRule="auto"/>
        <w:ind w:firstLine="720"/>
        <w:jc w:val="both"/>
        <w:rPr>
          <w:rFonts w:ascii="Times New Roman" w:eastAsia="Times New Roman" w:hAnsi="Times New Roman"/>
          <w:i/>
        </w:rPr>
      </w:pPr>
      <w:r w:rsidRPr="009B7F61">
        <w:rPr>
          <w:rFonts w:ascii="Times New Roman" w:eastAsia="Times New Roman" w:hAnsi="Times New Roman"/>
          <w:i/>
        </w:rPr>
        <w:t xml:space="preserve">decentralizovati kroz podsticaje onima koji su vredni, koji se </w:t>
      </w:r>
    </w:p>
    <w:p w:rsidR="00F33142" w:rsidRDefault="00CB1C68" w:rsidP="008D79D7">
      <w:pPr>
        <w:spacing w:line="360" w:lineRule="auto"/>
        <w:ind w:firstLine="720"/>
        <w:jc w:val="both"/>
        <w:rPr>
          <w:rFonts w:ascii="Times New Roman" w:eastAsia="Times New Roman" w:hAnsi="Times New Roman"/>
          <w:i/>
        </w:rPr>
      </w:pPr>
      <w:r w:rsidRPr="009B7F61">
        <w:rPr>
          <w:rFonts w:ascii="Times New Roman" w:eastAsia="Times New Roman" w:hAnsi="Times New Roman"/>
          <w:i/>
        </w:rPr>
        <w:t xml:space="preserve">razvijaju i koji su spremni da uče. Kao jedno od načela </w:t>
      </w:r>
    </w:p>
    <w:p w:rsidR="00F33142" w:rsidRDefault="00CB1C68" w:rsidP="008D79D7">
      <w:pPr>
        <w:spacing w:line="360" w:lineRule="auto"/>
        <w:ind w:firstLine="720"/>
        <w:jc w:val="both"/>
        <w:rPr>
          <w:rFonts w:ascii="Times New Roman" w:eastAsia="Times New Roman" w:hAnsi="Times New Roman"/>
          <w:i/>
        </w:rPr>
      </w:pPr>
      <w:r w:rsidRPr="009B7F61">
        <w:rPr>
          <w:rFonts w:ascii="Times New Roman" w:eastAsia="Times New Roman" w:hAnsi="Times New Roman"/>
          <w:i/>
        </w:rPr>
        <w:t xml:space="preserve">kulturnog razvoja u Zakonu o kulturi (član 3.) navodi se i </w:t>
      </w:r>
    </w:p>
    <w:p w:rsidR="00F33142" w:rsidRDefault="00CB1C68" w:rsidP="008D79D7">
      <w:pPr>
        <w:spacing w:line="360" w:lineRule="auto"/>
        <w:ind w:firstLine="720"/>
        <w:jc w:val="both"/>
        <w:rPr>
          <w:rFonts w:ascii="Times New Roman" w:eastAsia="Times New Roman" w:hAnsi="Times New Roman"/>
          <w:i/>
        </w:rPr>
      </w:pPr>
      <w:r w:rsidRPr="009B7F61">
        <w:rPr>
          <w:rFonts w:ascii="Times New Roman" w:eastAsia="Times New Roman" w:hAnsi="Times New Roman"/>
          <w:i/>
        </w:rPr>
        <w:t xml:space="preserve">tako na jednom jedinom mestu pominje „decentralizacija“ </w:t>
      </w:r>
    </w:p>
    <w:p w:rsidR="00F33142" w:rsidRDefault="00CB1C68" w:rsidP="008D79D7">
      <w:pPr>
        <w:spacing w:line="360" w:lineRule="auto"/>
        <w:ind w:firstLine="720"/>
        <w:jc w:val="both"/>
        <w:rPr>
          <w:rFonts w:ascii="Times New Roman" w:hAnsi="Times New Roman"/>
          <w:i/>
        </w:rPr>
      </w:pPr>
      <w:r w:rsidRPr="009B7F61">
        <w:rPr>
          <w:rFonts w:ascii="Times New Roman" w:eastAsia="Times New Roman" w:hAnsi="Times New Roman"/>
          <w:i/>
        </w:rPr>
        <w:t xml:space="preserve">i piše „ </w:t>
      </w:r>
      <w:r w:rsidRPr="009B7F61">
        <w:rPr>
          <w:rFonts w:ascii="Times New Roman" w:hAnsi="Times New Roman"/>
          <w:i/>
        </w:rPr>
        <w:t xml:space="preserve">9) decentralizacija u odlučivanju, organizovanju </w:t>
      </w:r>
    </w:p>
    <w:p w:rsidR="002E47FE" w:rsidRPr="009B7F61"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i finansiranju kulturnih delatnosti u skladu sa kulturnom politikom;“.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Praksa pokazuje da smo nažalost kao društvo i država došli na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stadijum na kome nismo više zreli da prepuštamo donošenje odluka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lokalu, da se decentralizovan sistem donošenja odluka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lastRenderedPageBreak/>
        <w:t xml:space="preserve">zluopotrebljava i vulgarizuje najstrašnije. Potrebno je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zakonskim okvirom predvideti sistem nadzora poštovanja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Zakona o kulturi jer trenutno stanje u ustanovama kulture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u unutrašnjosti jeste takvo da se stručni kadrovi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„proteruju“ iz javnog sektora. Najpre se zakon krši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od strane lokalnih samouprava gde se u Upravne odbore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ustanova kulture imenuju nestručni kadrovi, koji nemaju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dodira sa kulturom i umetnošću već su u te odbore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delegirani okoštalim sistemom partokratije, pa su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upravni odbori ustanova kulture prepuni automehaničara,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poljoprivrednih tehničara, poreskih inspektora,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poljoprivrednika, limara i slično. Dalje</w:t>
      </w:r>
      <w:r w:rsidR="008D79D7" w:rsidRPr="009B7F61">
        <w:rPr>
          <w:rFonts w:ascii="Times New Roman" w:hAnsi="Times New Roman"/>
          <w:i/>
        </w:rPr>
        <w:t>,</w:t>
      </w:r>
      <w:r w:rsidRPr="009B7F61">
        <w:rPr>
          <w:rFonts w:ascii="Times New Roman" w:hAnsi="Times New Roman"/>
          <w:i/>
        </w:rPr>
        <w:t xml:space="preserve"> krši se zakon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prilikom donošenja Statuta i osnivačkih akata, koristi se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prilika osnivača da utiče na programsku politiku ustanove.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Krši se zakon prilikom imenovanja v.d. direktora,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izbora i imenovanja direktora, a posebno je načinjena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najveća šteta što je sektoru kulture dozvoljeno da ustanove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i njihovi osnivači sami definišu Pravilnike o organizaciji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i sistematizaciji radnih mesta, pa su ti pravilnici uglavnom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dokumenti koji predviđaju mnogo više onog nestručnog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kadra iz „opšte službe“ gde se upošljavaju partijski kadrovi, </w:t>
      </w:r>
    </w:p>
    <w:p w:rsidR="00F75576" w:rsidRPr="009B7F61" w:rsidRDefault="00CB1C68" w:rsidP="008D79D7">
      <w:pPr>
        <w:spacing w:line="360" w:lineRule="auto"/>
        <w:ind w:firstLine="720"/>
        <w:jc w:val="both"/>
        <w:rPr>
          <w:rFonts w:ascii="Times New Roman" w:hAnsi="Times New Roman"/>
        </w:rPr>
      </w:pPr>
      <w:r w:rsidRPr="009B7F61">
        <w:rPr>
          <w:rFonts w:ascii="Times New Roman" w:hAnsi="Times New Roman"/>
          <w:i/>
        </w:rPr>
        <w:t>a mnogo manje stručnog kadra iz „progamske delatnosti“ institucije.</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Moje iskustvo iz 2009. godine je bilo takvo da sam ušla u ustanovu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koja je osnovana 1962. godine i zove se Kulturni centar Požega,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a da u njoj u tom trenutku stalno zaposlenje ima 11 izvršilaca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i v.d.direktor, a da od tih 11 radnih mesta ni jedno nije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podrazumevalo neko stručno obrazovanje vezano za kulturu,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umetnost, društvene nauke. U tom trenutku u ustanovi su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bila samo dva zaposlen</w:t>
      </w:r>
      <w:r w:rsidR="00F33142">
        <w:rPr>
          <w:rFonts w:ascii="Times New Roman" w:hAnsi="Times New Roman"/>
          <w:i/>
        </w:rPr>
        <w:t>a sa visokim obrazovanjem – jed</w:t>
      </w:r>
      <w:r w:rsidRPr="009B7F61">
        <w:rPr>
          <w:rFonts w:ascii="Times New Roman" w:hAnsi="Times New Roman"/>
          <w:i/>
        </w:rPr>
        <w:t xml:space="preserve">an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mašinski inženjer na poslovima bezbednosti i diplomirani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ekonomista kao organizator materijalno-finasijskog poslovanja.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Ostatak su ljudi sa srednjom stručnom spremom ili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nižim obrazovanjem. Danas je situacija čak i gora. </w:t>
      </w:r>
    </w:p>
    <w:p w:rsidR="00F33142" w:rsidRDefault="00CB1C68" w:rsidP="008D79D7">
      <w:pPr>
        <w:spacing w:line="360" w:lineRule="auto"/>
        <w:ind w:firstLine="720"/>
        <w:jc w:val="both"/>
        <w:rPr>
          <w:rFonts w:ascii="Times New Roman" w:hAnsi="Times New Roman"/>
          <w:i/>
        </w:rPr>
      </w:pPr>
      <w:r w:rsidRPr="009B7F61">
        <w:rPr>
          <w:rFonts w:ascii="Times New Roman" w:hAnsi="Times New Roman"/>
          <w:i/>
        </w:rPr>
        <w:t>Imamo slučaj da se nestručna lica zaposle čak po dva</w:t>
      </w:r>
    </w:p>
    <w:p w:rsidR="00F33142" w:rsidRDefault="000C408C" w:rsidP="00F33142">
      <w:pPr>
        <w:spacing w:line="360" w:lineRule="auto"/>
        <w:jc w:val="both"/>
        <w:rPr>
          <w:rFonts w:ascii="Times New Roman" w:hAnsi="Times New Roman"/>
          <w:i/>
        </w:rPr>
      </w:pPr>
      <w:r>
        <w:rPr>
          <w:rFonts w:ascii="Times New Roman" w:hAnsi="Times New Roman"/>
          <w:i/>
        </w:rPr>
        <w:lastRenderedPageBreak/>
        <w:t xml:space="preserve">          </w:t>
      </w:r>
      <w:r w:rsidR="00CB1C68" w:rsidRPr="009B7F61">
        <w:rPr>
          <w:rFonts w:ascii="Times New Roman" w:hAnsi="Times New Roman"/>
          <w:i/>
        </w:rPr>
        <w:t xml:space="preserve">na jedno radno mesto i da imate dva izvršioca, a da u </w:t>
      </w:r>
    </w:p>
    <w:p w:rsidR="00F33142" w:rsidRDefault="000C408C" w:rsidP="00F33142">
      <w:pPr>
        <w:spacing w:line="360" w:lineRule="auto"/>
        <w:jc w:val="both"/>
        <w:rPr>
          <w:rFonts w:ascii="Times New Roman" w:hAnsi="Times New Roman"/>
          <w:i/>
        </w:rPr>
      </w:pPr>
      <w:r>
        <w:rPr>
          <w:rFonts w:ascii="Times New Roman" w:hAnsi="Times New Roman"/>
          <w:i/>
        </w:rPr>
        <w:t xml:space="preserve">         </w:t>
      </w:r>
      <w:r w:rsidR="00CB1C68" w:rsidRPr="009B7F61">
        <w:rPr>
          <w:rFonts w:ascii="Times New Roman" w:hAnsi="Times New Roman"/>
          <w:i/>
        </w:rPr>
        <w:t xml:space="preserve">suštini nemate koga da obavlja određenu vrstu poslova. </w:t>
      </w:r>
    </w:p>
    <w:p w:rsidR="00F33142" w:rsidRDefault="000C408C" w:rsidP="00F33142">
      <w:pPr>
        <w:spacing w:line="360" w:lineRule="auto"/>
        <w:jc w:val="both"/>
        <w:rPr>
          <w:rFonts w:ascii="Times New Roman" w:hAnsi="Times New Roman"/>
          <w:i/>
        </w:rPr>
      </w:pPr>
      <w:r>
        <w:rPr>
          <w:rFonts w:ascii="Times New Roman" w:hAnsi="Times New Roman"/>
          <w:i/>
        </w:rPr>
        <w:t xml:space="preserve">        </w:t>
      </w:r>
      <w:r w:rsidR="00CB1C68" w:rsidRPr="009B7F61">
        <w:rPr>
          <w:rFonts w:ascii="Times New Roman" w:hAnsi="Times New Roman"/>
          <w:i/>
        </w:rPr>
        <w:t xml:space="preserve">Programski sektor faktički ne postoji – urednici, </w:t>
      </w:r>
    </w:p>
    <w:p w:rsidR="00F75576" w:rsidRPr="009B7F61" w:rsidRDefault="000C408C" w:rsidP="00F33142">
      <w:pPr>
        <w:spacing w:line="360" w:lineRule="auto"/>
        <w:jc w:val="both"/>
        <w:rPr>
          <w:rFonts w:ascii="Times New Roman" w:hAnsi="Times New Roman"/>
          <w:i/>
        </w:rPr>
      </w:pPr>
      <w:r>
        <w:rPr>
          <w:rFonts w:ascii="Times New Roman" w:hAnsi="Times New Roman"/>
          <w:i/>
        </w:rPr>
        <w:t xml:space="preserve">        </w:t>
      </w:r>
      <w:r w:rsidR="00CB1C68" w:rsidRPr="009B7F61">
        <w:rPr>
          <w:rFonts w:ascii="Times New Roman" w:hAnsi="Times New Roman"/>
          <w:i/>
        </w:rPr>
        <w:t xml:space="preserve">producenti, organizatori programa. </w:t>
      </w:r>
    </w:p>
    <w:p w:rsidR="00F75576" w:rsidRPr="009B7F61" w:rsidRDefault="00F75576" w:rsidP="008D79D7">
      <w:pPr>
        <w:spacing w:line="360" w:lineRule="auto"/>
        <w:ind w:firstLine="720"/>
        <w:jc w:val="both"/>
        <w:rPr>
          <w:rFonts w:ascii="Times New Roman" w:hAnsi="Times New Roman"/>
        </w:rPr>
      </w:pPr>
    </w:p>
    <w:p w:rsidR="00EC1915" w:rsidRDefault="00EC1915" w:rsidP="008D79D7">
      <w:pPr>
        <w:spacing w:line="360" w:lineRule="auto"/>
        <w:ind w:firstLine="720"/>
        <w:jc w:val="both"/>
        <w:rPr>
          <w:rFonts w:ascii="Times New Roman" w:hAnsi="Times New Roman"/>
        </w:rPr>
      </w:pPr>
      <w:r w:rsidRPr="009B7F61">
        <w:rPr>
          <w:rFonts w:ascii="Times New Roman" w:hAnsi="Times New Roman"/>
        </w:rPr>
        <w:t xml:space="preserve">Iz do sada navedene eksplikacije studije slučaja Kulturni centar Požega, izdvaja se preveliki uticaj političkih stranaka na vlasti, tzv. “partokratija”, koja uz navedeno oglušavanje na zakonske norme, najpre urušava srž ustanova kulture – ljudske resurse po pitanju struke, odnosno nekompetentnosti. Ovakvoj kadrovskoj strukturi koja je preovlađujuća, a nema nikakve stručne veze sa specifičnim </w:t>
      </w:r>
      <w:r w:rsidR="008F718C" w:rsidRPr="009B7F61">
        <w:rPr>
          <w:rFonts w:ascii="Times New Roman" w:hAnsi="Times New Roman"/>
        </w:rPr>
        <w:t>potrebama kulture, smatram</w:t>
      </w:r>
      <w:r w:rsidRPr="009B7F61">
        <w:rPr>
          <w:rFonts w:ascii="Times New Roman" w:hAnsi="Times New Roman"/>
        </w:rPr>
        <w:t xml:space="preserve"> da nikakva edukacija ne može pomoći i da je jedino rešenje kadrovsko resutrukturiranje</w:t>
      </w:r>
      <w:r w:rsidR="00880B29" w:rsidRPr="009B7F61">
        <w:rPr>
          <w:rFonts w:ascii="Times New Roman" w:hAnsi="Times New Roman"/>
        </w:rPr>
        <w:t>. U nastavku eksplikacije, Petrović – Varagić daje i predloge mera za rešenje uočenog problema:</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Smatram da postoje neki modeli čak i u našoj zemlji koji se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mogu preuzeti, naprimer u zdravstvu, obrazovanju –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gde se određenim parametrima propisuje mogućnost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otvaranja određenih radnih mesta, radnih jedinica.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Naprimer u obrazovanju je to uslovljeno brojem učenika,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u zdravstvu se određena odeljenja ili ordinacije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dobijaju prema broju stanovnika. Smatram da bi se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ovakvom pogubnom sistemu po struku u kulturi, a time i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po čitavo društvo, moglo stati na kraj kada bi se iz resornog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ministarstva na osnovu raznovrsnih parametara i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specifičnosti ustanova kulture i broja stanovnika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lokalne jedinice mogli ustanoviti obavezujući standardi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po pitanju broja i vrste radnih mesta koja treba da uđu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u Pravilnike o sistematizaciji i organizaciji radnih mesta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i da se ustanovama da rok od maksimalno 5-10 godina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da te Pravilnike ispune. Trebalo bi voditi računa o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specifičnostima vrste delatnosti ustanova - da li su to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polivalentne ustanove kulture, bibloteke, pozorišta i </w:t>
      </w:r>
    </w:p>
    <w:p w:rsidR="00880B29" w:rsidRDefault="00CB1C68" w:rsidP="008D79D7">
      <w:pPr>
        <w:spacing w:line="360" w:lineRule="auto"/>
        <w:ind w:firstLine="720"/>
        <w:jc w:val="both"/>
        <w:rPr>
          <w:rFonts w:ascii="Times New Roman" w:hAnsi="Times New Roman"/>
          <w:i/>
        </w:rPr>
      </w:pPr>
      <w:r w:rsidRPr="009B7F61">
        <w:rPr>
          <w:rFonts w:ascii="Times New Roman" w:hAnsi="Times New Roman"/>
          <w:i/>
        </w:rPr>
        <w:t>slično, ali i o veličini teritorije koju oni pok</w:t>
      </w:r>
      <w:r w:rsidR="00880B29" w:rsidRPr="009B7F61">
        <w:rPr>
          <w:rFonts w:ascii="Times New Roman" w:hAnsi="Times New Roman"/>
          <w:i/>
        </w:rPr>
        <w:t>r</w:t>
      </w:r>
      <w:r w:rsidRPr="009B7F61">
        <w:rPr>
          <w:rFonts w:ascii="Times New Roman" w:hAnsi="Times New Roman"/>
          <w:i/>
        </w:rPr>
        <w:t xml:space="preserve">ivaju. </w:t>
      </w:r>
    </w:p>
    <w:p w:rsidR="0050455B" w:rsidRDefault="0050455B" w:rsidP="008D79D7">
      <w:pPr>
        <w:spacing w:line="360" w:lineRule="auto"/>
        <w:ind w:firstLine="720"/>
        <w:jc w:val="both"/>
        <w:rPr>
          <w:rFonts w:ascii="Times New Roman" w:hAnsi="Times New Roman"/>
          <w:i/>
        </w:rPr>
      </w:pPr>
    </w:p>
    <w:p w:rsidR="0050455B" w:rsidRPr="009B7F61" w:rsidRDefault="0050455B" w:rsidP="008D79D7">
      <w:pPr>
        <w:spacing w:line="360" w:lineRule="auto"/>
        <w:ind w:firstLine="720"/>
        <w:jc w:val="both"/>
        <w:rPr>
          <w:rFonts w:ascii="Times New Roman" w:hAnsi="Times New Roman"/>
          <w:i/>
        </w:rPr>
      </w:pPr>
    </w:p>
    <w:p w:rsidR="00993836" w:rsidRDefault="00CB1C68" w:rsidP="008D79D7">
      <w:pPr>
        <w:spacing w:line="360" w:lineRule="auto"/>
        <w:ind w:firstLine="720"/>
        <w:jc w:val="both"/>
        <w:rPr>
          <w:rFonts w:ascii="Times New Roman" w:hAnsi="Times New Roman"/>
          <w:b/>
          <w:i/>
        </w:rPr>
      </w:pPr>
      <w:r w:rsidRPr="009B7F61">
        <w:rPr>
          <w:rFonts w:ascii="Times New Roman" w:hAnsi="Times New Roman"/>
          <w:b/>
          <w:i/>
        </w:rPr>
        <w:lastRenderedPageBreak/>
        <w:t>Decentraliz</w:t>
      </w:r>
      <w:r w:rsidR="00880B29" w:rsidRPr="009B7F61">
        <w:rPr>
          <w:rFonts w:ascii="Times New Roman" w:hAnsi="Times New Roman"/>
          <w:b/>
          <w:i/>
        </w:rPr>
        <w:t>a</w:t>
      </w:r>
      <w:r w:rsidRPr="009B7F61">
        <w:rPr>
          <w:rFonts w:ascii="Times New Roman" w:hAnsi="Times New Roman"/>
          <w:b/>
          <w:i/>
        </w:rPr>
        <w:t xml:space="preserve">cija u odlučivanju je upravo uništila </w:t>
      </w:r>
    </w:p>
    <w:p w:rsidR="00993836" w:rsidRDefault="00CB1C68" w:rsidP="008D79D7">
      <w:pPr>
        <w:spacing w:line="360" w:lineRule="auto"/>
        <w:ind w:firstLine="720"/>
        <w:jc w:val="both"/>
        <w:rPr>
          <w:rFonts w:ascii="Times New Roman" w:hAnsi="Times New Roman"/>
          <w:b/>
          <w:i/>
        </w:rPr>
      </w:pPr>
      <w:r w:rsidRPr="009B7F61">
        <w:rPr>
          <w:rFonts w:ascii="Times New Roman" w:hAnsi="Times New Roman"/>
          <w:b/>
          <w:i/>
        </w:rPr>
        <w:t xml:space="preserve">ustanove kulture u gradovima i opštinama u Srbiji, </w:t>
      </w:r>
    </w:p>
    <w:p w:rsidR="00993836" w:rsidRDefault="00CB1C68" w:rsidP="008D79D7">
      <w:pPr>
        <w:spacing w:line="360" w:lineRule="auto"/>
        <w:ind w:firstLine="720"/>
        <w:jc w:val="both"/>
        <w:rPr>
          <w:rFonts w:ascii="Times New Roman" w:hAnsi="Times New Roman"/>
          <w:b/>
          <w:i/>
        </w:rPr>
      </w:pPr>
      <w:r w:rsidRPr="009B7F61">
        <w:rPr>
          <w:rFonts w:ascii="Times New Roman" w:hAnsi="Times New Roman"/>
          <w:b/>
          <w:i/>
        </w:rPr>
        <w:t xml:space="preserve">one su postale mesto za stranačke kadrove – </w:t>
      </w:r>
    </w:p>
    <w:p w:rsidR="002E47FE" w:rsidRPr="009B7F61" w:rsidRDefault="00CB1C68" w:rsidP="008D79D7">
      <w:pPr>
        <w:spacing w:line="360" w:lineRule="auto"/>
        <w:ind w:firstLine="720"/>
        <w:jc w:val="both"/>
        <w:rPr>
          <w:rFonts w:ascii="Times New Roman" w:hAnsi="Times New Roman"/>
          <w:i/>
        </w:rPr>
      </w:pPr>
      <w:r w:rsidRPr="009B7F61">
        <w:rPr>
          <w:rFonts w:ascii="Times New Roman" w:hAnsi="Times New Roman"/>
          <w:b/>
          <w:i/>
        </w:rPr>
        <w:t>kao na</w:t>
      </w:r>
      <w:r w:rsidR="00880B29" w:rsidRPr="009B7F61">
        <w:rPr>
          <w:rFonts w:ascii="Times New Roman" w:hAnsi="Times New Roman"/>
          <w:b/>
          <w:i/>
        </w:rPr>
        <w:t>g</w:t>
      </w:r>
      <w:r w:rsidRPr="009B7F61">
        <w:rPr>
          <w:rFonts w:ascii="Times New Roman" w:hAnsi="Times New Roman"/>
          <w:b/>
          <w:i/>
        </w:rPr>
        <w:t>rada posle lokalnih izbora.</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Potrebno je prvo uspostaviti sistem koji se mora poštovati,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a potom uticati podsticajno na razvoj novih programa.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Ustanove kulture, predstavnike javnog sektora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koji nisu na direktnom finansiranju od strane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republike, bi možda bilo svrsishodnije iz budžeta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Ministarstva kulture ne finasirati kroz projekte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putem konkursa, jer to nije kontinuiran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proces koji vodi njihovom restruktuiranju.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Može se pribeći godišnjem sufinasiranju od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strane Ministarstva sa manjim iznosima od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nekoliko procenata godišnjeg budžeta koji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ustanove dobijaju od svoga osnivača, uz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uspostavljanje sistema podsticaja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restruktuiranja ustanova, ukoliko se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ustanova razvija dobro u praćenom procesu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i ukoliko se njen razvoj u prethodnoj godini </w:t>
      </w:r>
    </w:p>
    <w:p w:rsidR="00993836" w:rsidRDefault="00CB1C68" w:rsidP="008D79D7">
      <w:pPr>
        <w:spacing w:line="360" w:lineRule="auto"/>
        <w:ind w:firstLine="720"/>
        <w:jc w:val="both"/>
        <w:rPr>
          <w:rFonts w:ascii="Times New Roman" w:hAnsi="Times New Roman"/>
          <w:i/>
        </w:rPr>
      </w:pPr>
      <w:r w:rsidRPr="009B7F61">
        <w:rPr>
          <w:rFonts w:ascii="Times New Roman" w:hAnsi="Times New Roman"/>
          <w:i/>
        </w:rPr>
        <w:t xml:space="preserve">oceni zadovoljavajućim, može se nastaviti </w:t>
      </w:r>
    </w:p>
    <w:p w:rsidR="00CB1C68" w:rsidRPr="009B7F61" w:rsidRDefault="00CB1C68" w:rsidP="008D79D7">
      <w:pPr>
        <w:spacing w:line="360" w:lineRule="auto"/>
        <w:ind w:firstLine="720"/>
        <w:jc w:val="both"/>
        <w:rPr>
          <w:rFonts w:ascii="Times New Roman" w:hAnsi="Times New Roman"/>
          <w:i/>
        </w:rPr>
      </w:pPr>
      <w:r w:rsidRPr="009B7F61">
        <w:rPr>
          <w:rFonts w:ascii="Times New Roman" w:hAnsi="Times New Roman"/>
          <w:i/>
        </w:rPr>
        <w:t>sufinansiranje još i povećavati i dalje se pratiti</w:t>
      </w:r>
      <w:r w:rsidR="00880B29" w:rsidRPr="009B7F61">
        <w:rPr>
          <w:rFonts w:ascii="Times New Roman" w:hAnsi="Times New Roman"/>
          <w:i/>
        </w:rPr>
        <w:t>.</w:t>
      </w:r>
    </w:p>
    <w:p w:rsidR="00AA1C48" w:rsidRPr="009B7F61" w:rsidRDefault="00AA1C48" w:rsidP="008D79D7">
      <w:pPr>
        <w:spacing w:line="360" w:lineRule="auto"/>
        <w:ind w:firstLine="720"/>
        <w:jc w:val="both"/>
        <w:rPr>
          <w:rFonts w:ascii="Times New Roman" w:hAnsi="Times New Roman"/>
          <w:i/>
        </w:rPr>
      </w:pPr>
    </w:p>
    <w:p w:rsidR="00AA1C48" w:rsidRPr="009B7F61" w:rsidRDefault="00AA1C48" w:rsidP="008D79D7">
      <w:pPr>
        <w:spacing w:line="360" w:lineRule="auto"/>
        <w:ind w:firstLine="720"/>
        <w:jc w:val="both"/>
        <w:rPr>
          <w:rFonts w:ascii="Times New Roman" w:hAnsi="Times New Roman"/>
        </w:rPr>
      </w:pPr>
      <w:r w:rsidRPr="009B7F61">
        <w:rPr>
          <w:rFonts w:ascii="Times New Roman" w:hAnsi="Times New Roman"/>
        </w:rPr>
        <w:t>O negativnim stranama decentralizacije koje se odnose na samovoljnost lokalnih organa vlasti, kao i o kršenju zakonskih i stručnih standarda pod plaštom lokalne autonomije s</w:t>
      </w:r>
      <w:r w:rsidR="007D5087" w:rsidRPr="009B7F61">
        <w:rPr>
          <w:rFonts w:ascii="Times New Roman" w:hAnsi="Times New Roman"/>
        </w:rPr>
        <w:t>a</w:t>
      </w:r>
      <w:r w:rsidRPr="009B7F61">
        <w:rPr>
          <w:rFonts w:ascii="Times New Roman" w:hAnsi="Times New Roman"/>
        </w:rPr>
        <w:t>m pisa</w:t>
      </w:r>
      <w:r w:rsidR="007D5087" w:rsidRPr="009B7F61">
        <w:rPr>
          <w:rFonts w:ascii="Times New Roman" w:hAnsi="Times New Roman"/>
        </w:rPr>
        <w:t>o</w:t>
      </w:r>
      <w:r w:rsidRPr="009B7F61">
        <w:rPr>
          <w:rFonts w:ascii="Times New Roman" w:hAnsi="Times New Roman"/>
        </w:rPr>
        <w:t xml:space="preserve"> u radu u okviru teoretske i praktične analize, ali je očigledno i da lokalni političari preuzimaju zapravo obrazac ponašanja sa nacionalnog nivoa, a koji se odnosi na pojavu partokratije.</w:t>
      </w:r>
    </w:p>
    <w:p w:rsidR="00C73D3D" w:rsidRPr="009B7F61" w:rsidRDefault="00C73D3D" w:rsidP="008D79D7">
      <w:pPr>
        <w:spacing w:line="360" w:lineRule="auto"/>
        <w:ind w:firstLine="720"/>
        <w:jc w:val="both"/>
        <w:rPr>
          <w:rFonts w:ascii="Times New Roman" w:hAnsi="Times New Roman"/>
        </w:rPr>
      </w:pPr>
    </w:p>
    <w:p w:rsidR="002E47FE" w:rsidRPr="009B7F61" w:rsidRDefault="00C73D3D" w:rsidP="008D79D7">
      <w:pPr>
        <w:spacing w:line="360" w:lineRule="auto"/>
        <w:ind w:firstLine="720"/>
        <w:jc w:val="both"/>
        <w:rPr>
          <w:rFonts w:ascii="Times New Roman" w:hAnsi="Times New Roman"/>
        </w:rPr>
      </w:pPr>
      <w:r w:rsidRPr="009B7F61">
        <w:rPr>
          <w:rFonts w:ascii="Times New Roman" w:hAnsi="Times New Roman"/>
        </w:rPr>
        <w:t xml:space="preserve">Poslednje pitanje u okviru </w:t>
      </w:r>
      <w:r w:rsidR="00376B14" w:rsidRPr="009B7F61">
        <w:rPr>
          <w:rFonts w:ascii="Times New Roman" w:hAnsi="Times New Roman"/>
        </w:rPr>
        <w:t>ovog</w:t>
      </w:r>
      <w:r w:rsidRPr="009B7F61">
        <w:rPr>
          <w:rFonts w:ascii="Times New Roman" w:hAnsi="Times New Roman"/>
        </w:rPr>
        <w:t xml:space="preserve"> istraživanja se odnosilo na viziju de</w:t>
      </w:r>
      <w:r w:rsidR="00E47BD3" w:rsidRPr="009B7F61">
        <w:rPr>
          <w:rFonts w:ascii="Times New Roman" w:hAnsi="Times New Roman"/>
        </w:rPr>
        <w:t xml:space="preserve">centralizovane kulture u Srbiji: </w:t>
      </w:r>
      <w:r w:rsidR="00E47BD3" w:rsidRPr="009B7F61">
        <w:rPr>
          <w:rFonts w:ascii="Times New Roman" w:hAnsi="Times New Roman" w:cs="Times New Roman"/>
        </w:rPr>
        <w:t xml:space="preserve">“Kako zamišljate decentralizovanu kulturu u Srbiji/i Vašem gradu, nakon uspešno sprovedenih mera koje predlažete?”. </w:t>
      </w:r>
      <w:r w:rsidR="007770E3" w:rsidRPr="009B7F61">
        <w:rPr>
          <w:rFonts w:ascii="Times New Roman" w:hAnsi="Times New Roman"/>
        </w:rPr>
        <w:t>Od ukupnog broja ispitanika, 80% je imalo viziju, 14% smatra da se proces decentralizacije kulture u Srbiji ne može sprovesti, a njih 6% nije odgovorilo.</w:t>
      </w:r>
    </w:p>
    <w:p w:rsidR="00C73D3D" w:rsidRDefault="00085CED" w:rsidP="008D79D7">
      <w:pPr>
        <w:spacing w:line="360" w:lineRule="auto"/>
        <w:ind w:firstLine="720"/>
        <w:jc w:val="both"/>
        <w:rPr>
          <w:rFonts w:ascii="Times New Roman" w:hAnsi="Times New Roman"/>
        </w:rPr>
      </w:pPr>
      <w:r w:rsidRPr="009B7F61">
        <w:rPr>
          <w:rFonts w:ascii="Times New Roman" w:hAnsi="Times New Roman"/>
        </w:rPr>
        <w:lastRenderedPageBreak/>
        <w:t>U narednoj tabeli predstavić</w:t>
      </w:r>
      <w:r w:rsidR="007D5087" w:rsidRPr="009B7F61">
        <w:rPr>
          <w:rFonts w:ascii="Times New Roman" w:hAnsi="Times New Roman"/>
        </w:rPr>
        <w:t>u</w:t>
      </w:r>
      <w:r w:rsidRPr="009B7F61">
        <w:rPr>
          <w:rFonts w:ascii="Times New Roman" w:hAnsi="Times New Roman"/>
        </w:rPr>
        <w:t xml:space="preserve"> izabrane pozitivne odgovore, koj</w:t>
      </w:r>
      <w:r w:rsidR="007D5087" w:rsidRPr="009B7F61">
        <w:rPr>
          <w:rFonts w:ascii="Times New Roman" w:hAnsi="Times New Roman"/>
        </w:rPr>
        <w:t>i</w:t>
      </w:r>
      <w:r w:rsidRPr="009B7F61">
        <w:rPr>
          <w:rFonts w:ascii="Times New Roman" w:hAnsi="Times New Roman"/>
        </w:rPr>
        <w:t xml:space="preserve"> s</w:t>
      </w:r>
      <w:r w:rsidR="007D5087" w:rsidRPr="009B7F61">
        <w:rPr>
          <w:rFonts w:ascii="Times New Roman" w:hAnsi="Times New Roman"/>
        </w:rPr>
        <w:t>u</w:t>
      </w:r>
      <w:r w:rsidR="00F72475" w:rsidRPr="009B7F61">
        <w:rPr>
          <w:rFonts w:ascii="Times New Roman" w:hAnsi="Times New Roman"/>
        </w:rPr>
        <w:t xml:space="preserve"> grupisa</w:t>
      </w:r>
      <w:r w:rsidR="007D5087" w:rsidRPr="009B7F61">
        <w:rPr>
          <w:rFonts w:ascii="Times New Roman" w:hAnsi="Times New Roman"/>
        </w:rPr>
        <w:t>n</w:t>
      </w:r>
      <w:r w:rsidR="00F72475" w:rsidRPr="009B7F61">
        <w:rPr>
          <w:rFonts w:ascii="Times New Roman" w:hAnsi="Times New Roman"/>
        </w:rPr>
        <w:t>i u dve velike grupe.</w:t>
      </w:r>
    </w:p>
    <w:p w:rsidR="0050455B" w:rsidRPr="009B7F61" w:rsidRDefault="0050455B" w:rsidP="008D79D7">
      <w:pPr>
        <w:spacing w:line="360" w:lineRule="auto"/>
        <w:ind w:firstLine="720"/>
        <w:jc w:val="both"/>
        <w:rPr>
          <w:rFonts w:ascii="Times New Roman" w:hAnsi="Times New Roman"/>
        </w:rPr>
      </w:pPr>
    </w:p>
    <w:tbl>
      <w:tblPr>
        <w:tblStyle w:val="TableGrid"/>
        <w:tblW w:w="0" w:type="auto"/>
        <w:jc w:val="center"/>
        <w:tblLook w:val="04A0"/>
      </w:tblPr>
      <w:tblGrid>
        <w:gridCol w:w="4258"/>
        <w:gridCol w:w="4258"/>
      </w:tblGrid>
      <w:tr w:rsidR="00C35158" w:rsidRPr="009B7F61" w:rsidTr="00AC3C35">
        <w:trPr>
          <w:jc w:val="center"/>
        </w:trPr>
        <w:tc>
          <w:tcPr>
            <w:tcW w:w="4258" w:type="dxa"/>
          </w:tcPr>
          <w:p w:rsidR="00C35158" w:rsidRPr="009B7F61" w:rsidRDefault="00C35158" w:rsidP="00C35158">
            <w:pPr>
              <w:spacing w:line="360" w:lineRule="auto"/>
              <w:jc w:val="center"/>
              <w:rPr>
                <w:rFonts w:ascii="Times New Roman" w:hAnsi="Times New Roman" w:cs="Times New Roman"/>
                <w:sz w:val="20"/>
                <w:szCs w:val="20"/>
                <w:lang w:val="sr-Latn-CS"/>
              </w:rPr>
            </w:pPr>
            <w:r w:rsidRPr="009B7F61">
              <w:rPr>
                <w:rFonts w:ascii="Times New Roman" w:hAnsi="Times New Roman" w:cs="Times New Roman"/>
                <w:sz w:val="20"/>
                <w:szCs w:val="20"/>
                <w:lang w:val="sr-Latn-CS"/>
              </w:rPr>
              <w:t>Vertikalna decentralizacija</w:t>
            </w:r>
          </w:p>
        </w:tc>
        <w:tc>
          <w:tcPr>
            <w:tcW w:w="4258" w:type="dxa"/>
          </w:tcPr>
          <w:p w:rsidR="00C35158" w:rsidRPr="009B7F61" w:rsidRDefault="00C35158" w:rsidP="00C35158">
            <w:pPr>
              <w:spacing w:line="360" w:lineRule="auto"/>
              <w:jc w:val="center"/>
              <w:rPr>
                <w:rFonts w:ascii="Times New Roman" w:hAnsi="Times New Roman" w:cs="Times New Roman"/>
                <w:sz w:val="20"/>
                <w:szCs w:val="20"/>
                <w:lang w:val="sr-Latn-CS"/>
              </w:rPr>
            </w:pPr>
            <w:r w:rsidRPr="009B7F61">
              <w:rPr>
                <w:rFonts w:ascii="Times New Roman" w:hAnsi="Times New Roman" w:cs="Times New Roman"/>
                <w:sz w:val="20"/>
                <w:szCs w:val="20"/>
                <w:lang w:val="sr-Latn-CS"/>
              </w:rPr>
              <w:t>Horizontalna decentralizacija</w:t>
            </w:r>
          </w:p>
        </w:tc>
      </w:tr>
      <w:tr w:rsidR="00C35158" w:rsidRPr="009B7F61" w:rsidTr="00AC3C35">
        <w:trPr>
          <w:jc w:val="center"/>
        </w:trPr>
        <w:tc>
          <w:tcPr>
            <w:tcW w:w="4258" w:type="dxa"/>
          </w:tcPr>
          <w:p w:rsidR="00FC5211" w:rsidRPr="009B7F61" w:rsidRDefault="00AC3C35" w:rsidP="001765A4">
            <w:pPr>
              <w:jc w:val="both"/>
              <w:rPr>
                <w:rFonts w:ascii="Times New Roman" w:hAnsi="Times New Roman" w:cs="Times New Roman"/>
                <w:i/>
                <w:sz w:val="20"/>
                <w:szCs w:val="20"/>
                <w:lang w:val="sr-Latn-CS"/>
              </w:rPr>
            </w:pPr>
            <w:r w:rsidRPr="009B7F61">
              <w:rPr>
                <w:rFonts w:ascii="Times New Roman" w:hAnsi="Times New Roman" w:cs="Times New Roman"/>
                <w:i/>
                <w:sz w:val="20"/>
                <w:szCs w:val="20"/>
              </w:rPr>
              <w:t>Da kao građanin imam potrebu/želju da odem u neku drugu sredinu da vidim nacionalno blago, baš na lokalitetu kome pripada. Da je najznačajniji koncert u Šumaricama</w:t>
            </w:r>
            <w:r w:rsidRPr="009B7F61">
              <w:rPr>
                <w:rStyle w:val="FootnoteReference"/>
                <w:rFonts w:ascii="Times New Roman" w:hAnsi="Times New Roman" w:cs="Times New Roman"/>
                <w:i/>
                <w:sz w:val="20"/>
                <w:szCs w:val="20"/>
              </w:rPr>
              <w:footnoteReference w:id="214"/>
            </w:r>
            <w:r w:rsidRPr="009B7F61">
              <w:rPr>
                <w:rFonts w:ascii="Times New Roman" w:hAnsi="Times New Roman" w:cs="Times New Roman"/>
                <w:i/>
                <w:sz w:val="20"/>
                <w:szCs w:val="20"/>
              </w:rPr>
              <w:t xml:space="preserve"> a ne na Ušću</w:t>
            </w:r>
            <w:r w:rsidRPr="009B7F61">
              <w:rPr>
                <w:rStyle w:val="FootnoteReference"/>
                <w:rFonts w:ascii="Times New Roman" w:hAnsi="Times New Roman" w:cs="Times New Roman"/>
                <w:i/>
                <w:sz w:val="20"/>
                <w:szCs w:val="20"/>
              </w:rPr>
              <w:footnoteReference w:id="215"/>
            </w:r>
            <w:r w:rsidRPr="009B7F61">
              <w:rPr>
                <w:rFonts w:ascii="Times New Roman" w:hAnsi="Times New Roman" w:cs="Times New Roman"/>
                <w:i/>
                <w:sz w:val="20"/>
                <w:szCs w:val="20"/>
              </w:rPr>
              <w:t>…</w:t>
            </w:r>
          </w:p>
        </w:tc>
        <w:tc>
          <w:tcPr>
            <w:tcW w:w="4258" w:type="dxa"/>
          </w:tcPr>
          <w:p w:rsidR="00C35158" w:rsidRPr="009B7F61" w:rsidRDefault="00EF1695" w:rsidP="001653F6">
            <w:pPr>
              <w:jc w:val="both"/>
              <w:rPr>
                <w:rFonts w:ascii="Times New Roman" w:hAnsi="Times New Roman" w:cs="Times New Roman"/>
                <w:i/>
                <w:sz w:val="20"/>
                <w:szCs w:val="20"/>
                <w:lang w:val="sr-Latn-CS"/>
              </w:rPr>
            </w:pPr>
            <w:r w:rsidRPr="009B7F61">
              <w:rPr>
                <w:rFonts w:ascii="Times New Roman" w:hAnsi="Times New Roman" w:cs="Times New Roman"/>
                <w:i/>
                <w:sz w:val="20"/>
                <w:szCs w:val="20"/>
              </w:rPr>
              <w:t>U Kragujevcu sa nekoliko jakih ustanova u kulturi i obiljem kvalitetnih vaninsitucionalnih  sadržaja.</w:t>
            </w:r>
          </w:p>
        </w:tc>
      </w:tr>
      <w:tr w:rsidR="00C35158" w:rsidRPr="009B7F61" w:rsidTr="00AC3C35">
        <w:trPr>
          <w:jc w:val="center"/>
        </w:trPr>
        <w:tc>
          <w:tcPr>
            <w:tcW w:w="4258" w:type="dxa"/>
          </w:tcPr>
          <w:p w:rsidR="00FC5211" w:rsidRPr="009B7F61" w:rsidRDefault="006F0A3E" w:rsidP="001765A4">
            <w:pPr>
              <w:jc w:val="both"/>
              <w:rPr>
                <w:rFonts w:ascii="Times New Roman" w:hAnsi="Times New Roman" w:cs="Times New Roman"/>
                <w:i/>
                <w:sz w:val="20"/>
                <w:szCs w:val="20"/>
                <w:lang w:val="sr-Latn-CS"/>
              </w:rPr>
            </w:pPr>
            <w:r w:rsidRPr="009B7F61">
              <w:rPr>
                <w:rFonts w:ascii="Times New Roman" w:hAnsi="Times New Roman" w:cs="Times New Roman"/>
                <w:i/>
                <w:sz w:val="20"/>
                <w:szCs w:val="20"/>
              </w:rPr>
              <w:t>Zamišljam kako se ne podrazumeva da svaki “važan” koncert ili “važna” izložba još važnijeg autora bude održana u Beogradu i kako kultura postaje dostupna svima, a ne samo privilegovanim  žiteljima  prestonice.</w:t>
            </w:r>
          </w:p>
        </w:tc>
        <w:tc>
          <w:tcPr>
            <w:tcW w:w="4258" w:type="dxa"/>
          </w:tcPr>
          <w:p w:rsidR="001D0022" w:rsidRPr="009B7F61" w:rsidRDefault="001D0022" w:rsidP="001D0022">
            <w:pPr>
              <w:jc w:val="both"/>
              <w:rPr>
                <w:rFonts w:ascii="Times New Roman" w:hAnsi="Times New Roman" w:cs="Times New Roman"/>
                <w:i/>
                <w:sz w:val="20"/>
                <w:szCs w:val="20"/>
              </w:rPr>
            </w:pPr>
            <w:r w:rsidRPr="009B7F61">
              <w:rPr>
                <w:rFonts w:ascii="Times New Roman" w:hAnsi="Times New Roman" w:cs="Times New Roman"/>
                <w:i/>
                <w:sz w:val="20"/>
                <w:szCs w:val="20"/>
              </w:rPr>
              <w:t>Bolji rad ustanova i institucija i kvalitetniju vaninstitucionalnu kulturu.</w:t>
            </w:r>
          </w:p>
          <w:p w:rsidR="00C35158" w:rsidRPr="009B7F61" w:rsidRDefault="00C35158" w:rsidP="001D0022">
            <w:pPr>
              <w:spacing w:line="360" w:lineRule="auto"/>
              <w:jc w:val="both"/>
              <w:rPr>
                <w:rFonts w:ascii="Times New Roman" w:hAnsi="Times New Roman" w:cs="Times New Roman"/>
                <w:sz w:val="20"/>
                <w:szCs w:val="20"/>
                <w:lang w:val="sr-Latn-CS"/>
              </w:rPr>
            </w:pPr>
          </w:p>
        </w:tc>
      </w:tr>
      <w:tr w:rsidR="00C35158" w:rsidRPr="009B7F61" w:rsidTr="00AC3C35">
        <w:trPr>
          <w:jc w:val="center"/>
        </w:trPr>
        <w:tc>
          <w:tcPr>
            <w:tcW w:w="4258" w:type="dxa"/>
          </w:tcPr>
          <w:p w:rsidR="00C35158" w:rsidRPr="009B7F61" w:rsidRDefault="001875D8" w:rsidP="001875D8">
            <w:pPr>
              <w:jc w:val="both"/>
              <w:rPr>
                <w:rFonts w:ascii="Times New Roman" w:hAnsi="Times New Roman" w:cs="Times New Roman"/>
                <w:i/>
                <w:sz w:val="20"/>
                <w:szCs w:val="20"/>
                <w:lang w:val="sr-Latn-CS"/>
              </w:rPr>
            </w:pPr>
            <w:r w:rsidRPr="009B7F61">
              <w:rPr>
                <w:rFonts w:ascii="Times New Roman" w:hAnsi="Times New Roman" w:cs="Times New Roman"/>
                <w:i/>
                <w:sz w:val="20"/>
                <w:szCs w:val="20"/>
              </w:rPr>
              <w:t>Ako bih je zamišljao, Beograd bi „uticao” na Kragujevac – Kragujevac na Veliku Planu, Gornji Milanovac, Kraljevo, Arađelovac – Aranđelovac na Topolu...  Mašina koja funkcioniše.</w:t>
            </w:r>
          </w:p>
        </w:tc>
        <w:tc>
          <w:tcPr>
            <w:tcW w:w="4258" w:type="dxa"/>
          </w:tcPr>
          <w:p w:rsidR="00A56A6A" w:rsidRPr="009B7F61" w:rsidRDefault="000061CB" w:rsidP="00A02CB5">
            <w:pPr>
              <w:jc w:val="both"/>
              <w:rPr>
                <w:rFonts w:ascii="Times New Roman" w:hAnsi="Times New Roman" w:cs="Times New Roman"/>
                <w:i/>
                <w:sz w:val="20"/>
                <w:szCs w:val="20"/>
                <w:lang w:val="sr-Latn-CS"/>
              </w:rPr>
            </w:pPr>
            <w:r w:rsidRPr="009B7F61">
              <w:rPr>
                <w:rFonts w:ascii="Times New Roman" w:hAnsi="Times New Roman" w:cs="Times New Roman"/>
                <w:i/>
                <w:sz w:val="20"/>
                <w:szCs w:val="20"/>
              </w:rPr>
              <w:t>Povećan budžet za kulturu, veći broj kulturnih ustanova i njihovi bolji uslovi za rad, veći broj kvalitetnih umetnika u gradovima, ali i veći broj organizacija civilnog društva u kulturi i kreativnih industrija, što bi sve trebalo da doprinese višem stepenu zadovoljenja kulturnih potreba građana.</w:t>
            </w:r>
          </w:p>
        </w:tc>
      </w:tr>
      <w:tr w:rsidR="00C35158" w:rsidRPr="009B7F61" w:rsidTr="00AC3C35">
        <w:trPr>
          <w:jc w:val="center"/>
        </w:trPr>
        <w:tc>
          <w:tcPr>
            <w:tcW w:w="4258" w:type="dxa"/>
          </w:tcPr>
          <w:p w:rsidR="00C35158" w:rsidRPr="009B7F61" w:rsidRDefault="00282734" w:rsidP="00282734">
            <w:pPr>
              <w:jc w:val="both"/>
              <w:rPr>
                <w:rFonts w:ascii="Times New Roman" w:hAnsi="Times New Roman" w:cs="Times New Roman"/>
                <w:i/>
                <w:sz w:val="20"/>
                <w:szCs w:val="20"/>
                <w:lang w:val="sr-Latn-CS"/>
              </w:rPr>
            </w:pPr>
            <w:r w:rsidRPr="009B7F61">
              <w:rPr>
                <w:rFonts w:ascii="Times New Roman" w:hAnsi="Times New Roman" w:cs="Times New Roman"/>
                <w:i/>
                <w:sz w:val="20"/>
                <w:szCs w:val="20"/>
              </w:rPr>
              <w:t>S</w:t>
            </w:r>
            <w:r w:rsidRPr="009B7F61">
              <w:rPr>
                <w:rFonts w:ascii="Times New Roman" w:eastAsia="Times New Roman" w:hAnsi="Times New Roman" w:cs="Times New Roman"/>
                <w:i/>
                <w:sz w:val="20"/>
                <w:szCs w:val="20"/>
              </w:rPr>
              <w:t>tvaranjem regionalnih centara svi gradovi u republici imali bi kvalitetne programe tokom cele godine.</w:t>
            </w:r>
          </w:p>
        </w:tc>
        <w:tc>
          <w:tcPr>
            <w:tcW w:w="4258" w:type="dxa"/>
          </w:tcPr>
          <w:p w:rsidR="000864BF" w:rsidRPr="009B7F61" w:rsidRDefault="0036640A" w:rsidP="001765A4">
            <w:pPr>
              <w:jc w:val="both"/>
              <w:rPr>
                <w:rFonts w:ascii="Times New Roman" w:hAnsi="Times New Roman" w:cs="Times New Roman"/>
                <w:i/>
                <w:sz w:val="20"/>
                <w:szCs w:val="20"/>
                <w:lang w:val="sr-Latn-CS"/>
              </w:rPr>
            </w:pPr>
            <w:r w:rsidRPr="009B7F61">
              <w:rPr>
                <w:rFonts w:ascii="Times New Roman" w:eastAsia="Times New Roman" w:hAnsi="Times New Roman"/>
                <w:i/>
                <w:sz w:val="20"/>
                <w:szCs w:val="20"/>
              </w:rPr>
              <w:t>Kao sistem koji podstiče lokalni civilni sektor u kulturi, kao i samostalne umetnike i njihovo stvaralaštvo. Kao sistem koji ne počiva samo na zadovoljavanju potreba publike za velikim i skupim programima koji gostuju u malim mestima, već kao sistem koji omogućava participativne prakse u umetnosti i kulturi.</w:t>
            </w:r>
          </w:p>
        </w:tc>
      </w:tr>
      <w:tr w:rsidR="00C35158" w:rsidRPr="009B7F61" w:rsidTr="00AC3C35">
        <w:trPr>
          <w:jc w:val="center"/>
        </w:trPr>
        <w:tc>
          <w:tcPr>
            <w:tcW w:w="4258" w:type="dxa"/>
          </w:tcPr>
          <w:p w:rsidR="00C35158" w:rsidRPr="009B7F61" w:rsidRDefault="0036640A" w:rsidP="00FC5211">
            <w:pPr>
              <w:jc w:val="both"/>
              <w:rPr>
                <w:rFonts w:ascii="Times New Roman" w:hAnsi="Times New Roman" w:cs="Times New Roman"/>
                <w:i/>
                <w:sz w:val="20"/>
                <w:szCs w:val="20"/>
                <w:lang w:val="sr-Latn-CS"/>
              </w:rPr>
            </w:pPr>
            <w:r w:rsidRPr="009B7F61">
              <w:rPr>
                <w:rFonts w:ascii="Times New Roman" w:hAnsi="Times New Roman" w:cs="Times New Roman"/>
                <w:i/>
                <w:sz w:val="20"/>
                <w:szCs w:val="20"/>
              </w:rPr>
              <w:t>Vreme gde bi se ostvarivalo mnogo više projekata u kulturi, jer bi imalo više novca za nove pilot projekte, samim tim i daleko veća ponuda kulturnih dešavanja, jer bi onda i mediji poveli malo računa o svemu što se dešava na celoj teritoriji Srbije.</w:t>
            </w:r>
          </w:p>
        </w:tc>
        <w:tc>
          <w:tcPr>
            <w:tcW w:w="4258" w:type="dxa"/>
          </w:tcPr>
          <w:p w:rsidR="00F657A3" w:rsidRPr="009B7F61" w:rsidRDefault="00FC5211" w:rsidP="001765A4">
            <w:pPr>
              <w:jc w:val="both"/>
              <w:rPr>
                <w:rFonts w:ascii="Times New Roman" w:hAnsi="Times New Roman" w:cs="Times New Roman"/>
                <w:i/>
                <w:sz w:val="20"/>
                <w:szCs w:val="20"/>
                <w:lang w:val="sr-Latn-CS"/>
              </w:rPr>
            </w:pPr>
            <w:r w:rsidRPr="009B7F61">
              <w:rPr>
                <w:rFonts w:ascii="Times New Roman" w:hAnsi="Times New Roman" w:cs="Times New Roman"/>
                <w:i/>
                <w:sz w:val="20"/>
                <w:szCs w:val="20"/>
              </w:rPr>
              <w:t>Zamišljam kao stvoreni prostor za plasiranje, na prvom mestu, ideja, talenta, kretivnosti, znanja. I to znanja i umeća, kako onog stečenog u školi, tako i onog ostvarenog na bilo koji drugi način - samostalnim mukotrpnim radom, vanserijskim talentom itd.</w:t>
            </w:r>
          </w:p>
        </w:tc>
      </w:tr>
      <w:tr w:rsidR="00FC5211" w:rsidRPr="009B7F61" w:rsidTr="00AC3C35">
        <w:trPr>
          <w:jc w:val="center"/>
        </w:trPr>
        <w:tc>
          <w:tcPr>
            <w:tcW w:w="4258" w:type="dxa"/>
          </w:tcPr>
          <w:p w:rsidR="00FC5211" w:rsidRPr="009B7F61" w:rsidRDefault="00965642" w:rsidP="00FC5211">
            <w:pPr>
              <w:jc w:val="both"/>
              <w:rPr>
                <w:rFonts w:ascii="Times New Roman" w:hAnsi="Times New Roman" w:cs="Times New Roman"/>
                <w:i/>
                <w:sz w:val="20"/>
                <w:szCs w:val="20"/>
              </w:rPr>
            </w:pPr>
            <w:r w:rsidRPr="009B7F61">
              <w:rPr>
                <w:rFonts w:ascii="Times New Roman" w:hAnsi="Times New Roman" w:cs="Times New Roman"/>
                <w:i/>
                <w:sz w:val="20"/>
                <w:szCs w:val="20"/>
              </w:rPr>
              <w:t>Kao pristojnu i dostupnu svakom građaninu Srbije.</w:t>
            </w:r>
          </w:p>
        </w:tc>
        <w:tc>
          <w:tcPr>
            <w:tcW w:w="4258" w:type="dxa"/>
          </w:tcPr>
          <w:p w:rsidR="001653F6" w:rsidRPr="009B7F61" w:rsidRDefault="001653F6" w:rsidP="001765A4">
            <w:pPr>
              <w:jc w:val="both"/>
              <w:rPr>
                <w:rFonts w:ascii="Times New Roman" w:hAnsi="Times New Roman" w:cs="Times New Roman"/>
                <w:i/>
                <w:sz w:val="20"/>
                <w:szCs w:val="20"/>
              </w:rPr>
            </w:pPr>
            <w:r w:rsidRPr="009B7F61">
              <w:rPr>
                <w:rFonts w:ascii="Times New Roman" w:hAnsi="Times New Roman" w:cs="Times New Roman"/>
                <w:i/>
                <w:sz w:val="20"/>
                <w:szCs w:val="20"/>
              </w:rPr>
              <w:t>Kao mrežu velikog broja kulturnih centara, koji svoje delovanje zasnivaju na međusobnoj saradnji na nivou razmene sadržaja, koordinisanih od strane kompetentnih upravnih i programskih saveta.</w:t>
            </w:r>
          </w:p>
        </w:tc>
      </w:tr>
      <w:tr w:rsidR="00965642" w:rsidRPr="009B7F61" w:rsidTr="00AC3C35">
        <w:trPr>
          <w:jc w:val="center"/>
        </w:trPr>
        <w:tc>
          <w:tcPr>
            <w:tcW w:w="4258" w:type="dxa"/>
          </w:tcPr>
          <w:p w:rsidR="00965642" w:rsidRPr="009B7F61" w:rsidRDefault="00965642" w:rsidP="00FC5211">
            <w:pPr>
              <w:jc w:val="both"/>
              <w:rPr>
                <w:rFonts w:ascii="Times New Roman" w:hAnsi="Times New Roman" w:cs="Times New Roman"/>
                <w:i/>
                <w:sz w:val="20"/>
                <w:szCs w:val="20"/>
              </w:rPr>
            </w:pPr>
            <w:r w:rsidRPr="009B7F61">
              <w:rPr>
                <w:rFonts w:ascii="Times New Roman" w:hAnsi="Times New Roman" w:cs="Times New Roman"/>
                <w:i/>
                <w:sz w:val="20"/>
                <w:szCs w:val="20"/>
              </w:rPr>
              <w:t>Decentralizovana kultura je ona koja bi se ponudila svim građanima Zrenjanina, Vojvodine i Srbije na korist. Da svako uzme koliko mu i šta treba.</w:t>
            </w:r>
          </w:p>
        </w:tc>
        <w:tc>
          <w:tcPr>
            <w:tcW w:w="4258" w:type="dxa"/>
          </w:tcPr>
          <w:p w:rsidR="00965642" w:rsidRPr="009B7F61" w:rsidRDefault="00965642" w:rsidP="001765A4">
            <w:pPr>
              <w:jc w:val="both"/>
              <w:rPr>
                <w:rFonts w:ascii="Times New Roman" w:hAnsi="Times New Roman" w:cs="Times New Roman"/>
                <w:i/>
                <w:sz w:val="20"/>
                <w:szCs w:val="20"/>
              </w:rPr>
            </w:pPr>
            <w:r w:rsidRPr="009B7F61">
              <w:rPr>
                <w:rFonts w:ascii="Times New Roman" w:hAnsi="Times New Roman" w:cs="Times New Roman"/>
                <w:i/>
                <w:sz w:val="20"/>
                <w:szCs w:val="20"/>
              </w:rPr>
              <w:t>Sve institucije imaju minimum programskih sadržaja realizovanih sredstvima osnivača, a više (difersifikovanih) programa realizovanih alternativnim izvorima finasiranja, što od poreski podstaknutih sponzora, što od međunarodnih fondova i konkursa, koprodukcije sa srodnim institucijama i NVO.</w:t>
            </w:r>
          </w:p>
        </w:tc>
      </w:tr>
    </w:tbl>
    <w:p w:rsidR="00C35158" w:rsidRPr="009B7F61" w:rsidRDefault="00C35158" w:rsidP="00C35158">
      <w:pPr>
        <w:spacing w:line="360" w:lineRule="auto"/>
        <w:ind w:firstLine="720"/>
        <w:jc w:val="center"/>
        <w:rPr>
          <w:b/>
          <w:lang w:val="sr-Latn-CS"/>
        </w:rPr>
      </w:pPr>
    </w:p>
    <w:p w:rsidR="00A02CB5" w:rsidRPr="00A02CB5" w:rsidRDefault="00A02CB5" w:rsidP="00A02CB5">
      <w:pPr>
        <w:pStyle w:val="NormalWeb"/>
        <w:spacing w:before="0" w:beforeAutospacing="0" w:after="0" w:afterAutospacing="0" w:line="360" w:lineRule="auto"/>
        <w:ind w:firstLine="720"/>
        <w:jc w:val="center"/>
        <w:rPr>
          <w:sz w:val="22"/>
          <w:szCs w:val="22"/>
          <w:u w:val="single"/>
        </w:rPr>
      </w:pPr>
      <w:r w:rsidRPr="00A02CB5">
        <w:rPr>
          <w:sz w:val="22"/>
          <w:szCs w:val="22"/>
          <w:u w:val="single"/>
        </w:rPr>
        <w:t xml:space="preserve">Tabela 30: Pregled vizije decentralizovane kulture u Srbiji  </w:t>
      </w:r>
    </w:p>
    <w:p w:rsidR="00A02CB5" w:rsidRDefault="00A02CB5" w:rsidP="00AE09B7">
      <w:pPr>
        <w:spacing w:line="360" w:lineRule="auto"/>
        <w:ind w:firstLine="720"/>
        <w:jc w:val="both"/>
        <w:rPr>
          <w:rFonts w:ascii="Times New Roman" w:hAnsi="Times New Roman"/>
        </w:rPr>
      </w:pPr>
    </w:p>
    <w:p w:rsidR="001765A4" w:rsidRDefault="00085CED" w:rsidP="00AE09B7">
      <w:pPr>
        <w:spacing w:line="360" w:lineRule="auto"/>
        <w:ind w:firstLine="720"/>
        <w:jc w:val="both"/>
        <w:rPr>
          <w:rFonts w:ascii="Times New Roman" w:hAnsi="Times New Roman"/>
        </w:rPr>
      </w:pPr>
      <w:r w:rsidRPr="009B7F61">
        <w:rPr>
          <w:rFonts w:ascii="Times New Roman" w:hAnsi="Times New Roman"/>
        </w:rPr>
        <w:lastRenderedPageBreak/>
        <w:t>Prva grupa, imenova</w:t>
      </w:r>
      <w:r w:rsidR="007D5087" w:rsidRPr="009B7F61">
        <w:rPr>
          <w:rFonts w:ascii="Times New Roman" w:hAnsi="Times New Roman"/>
        </w:rPr>
        <w:t>na</w:t>
      </w:r>
      <w:r w:rsidRPr="009B7F61">
        <w:rPr>
          <w:rFonts w:ascii="Times New Roman" w:hAnsi="Times New Roman"/>
        </w:rPr>
        <w:t xml:space="preserve"> “vertikalnom decentralizacijom” očekuje zapravo razvoj programa od centra ka regionu i lokal</w:t>
      </w:r>
      <w:r w:rsidR="00900FCE">
        <w:rPr>
          <w:rFonts w:ascii="Times New Roman" w:hAnsi="Times New Roman"/>
        </w:rPr>
        <w:t>noj zajednici</w:t>
      </w:r>
      <w:r w:rsidRPr="009B7F61">
        <w:rPr>
          <w:rFonts w:ascii="Times New Roman" w:hAnsi="Times New Roman"/>
        </w:rPr>
        <w:t>, po principu supsidij</w:t>
      </w:r>
      <w:r w:rsidR="00C85025" w:rsidRPr="009B7F61">
        <w:rPr>
          <w:rFonts w:ascii="Times New Roman" w:hAnsi="Times New Roman"/>
        </w:rPr>
        <w:t>a</w:t>
      </w:r>
      <w:r w:rsidRPr="009B7F61">
        <w:rPr>
          <w:rFonts w:ascii="Times New Roman" w:hAnsi="Times New Roman"/>
        </w:rPr>
        <w:t>rnosti gde se kvalitet disperzira kako u Beogradu, tako i u drugim gradovima Srbije</w:t>
      </w:r>
      <w:r w:rsidR="00CC6E1A" w:rsidRPr="009B7F61">
        <w:rPr>
          <w:rFonts w:ascii="Times New Roman" w:hAnsi="Times New Roman"/>
        </w:rPr>
        <w:t>, uz načelo dostupnosti</w:t>
      </w:r>
      <w:r w:rsidRPr="009B7F61">
        <w:rPr>
          <w:rFonts w:ascii="Times New Roman" w:hAnsi="Times New Roman"/>
        </w:rPr>
        <w:t xml:space="preserve">. </w:t>
      </w:r>
    </w:p>
    <w:p w:rsidR="0050455B" w:rsidRPr="009B7F61" w:rsidRDefault="0050455B" w:rsidP="00AE09B7">
      <w:pPr>
        <w:spacing w:line="360" w:lineRule="auto"/>
        <w:ind w:firstLine="720"/>
        <w:jc w:val="both"/>
        <w:rPr>
          <w:rFonts w:ascii="Times New Roman" w:hAnsi="Times New Roman"/>
        </w:rPr>
      </w:pPr>
    </w:p>
    <w:p w:rsidR="00AE09B7" w:rsidRPr="009B7F61" w:rsidRDefault="00085CED" w:rsidP="00AE09B7">
      <w:pPr>
        <w:spacing w:line="360" w:lineRule="auto"/>
        <w:ind w:firstLine="720"/>
        <w:jc w:val="both"/>
        <w:rPr>
          <w:rFonts w:ascii="Times New Roman" w:hAnsi="Times New Roman"/>
        </w:rPr>
      </w:pPr>
      <w:r w:rsidRPr="009B7F61">
        <w:rPr>
          <w:rFonts w:ascii="Times New Roman" w:hAnsi="Times New Roman"/>
        </w:rPr>
        <w:t xml:space="preserve">Druga grupa, grupa “horizontalne decentralizacije” uočava i potrebu disperzije kulture </w:t>
      </w:r>
      <w:r w:rsidR="00CC6E1A" w:rsidRPr="009B7F61">
        <w:rPr>
          <w:rFonts w:ascii="Times New Roman" w:hAnsi="Times New Roman"/>
        </w:rPr>
        <w:t>u</w:t>
      </w:r>
      <w:r w:rsidRPr="009B7F61">
        <w:rPr>
          <w:rFonts w:ascii="Times New Roman" w:hAnsi="Times New Roman"/>
        </w:rPr>
        <w:t xml:space="preserve"> istoj ravni među raznim sektorskim akterima, posebno predstavnicima vaninstitucionalnih kulturnih subjekata</w:t>
      </w:r>
      <w:r w:rsidR="00CC6E1A" w:rsidRPr="009B7F61">
        <w:rPr>
          <w:rFonts w:ascii="Times New Roman" w:hAnsi="Times New Roman"/>
        </w:rPr>
        <w:t>, kao i putem saradnje regionalnih centara</w:t>
      </w:r>
      <w:r w:rsidRPr="009B7F61">
        <w:rPr>
          <w:rFonts w:ascii="Times New Roman" w:hAnsi="Times New Roman"/>
        </w:rPr>
        <w:t>.</w:t>
      </w:r>
      <w:r w:rsidR="00F72475" w:rsidRPr="009B7F61">
        <w:rPr>
          <w:rFonts w:ascii="Times New Roman" w:hAnsi="Times New Roman"/>
        </w:rPr>
        <w:t xml:space="preserve"> Neki od odgovora su u sebi sadržali i viziju sistemske promene:</w:t>
      </w:r>
    </w:p>
    <w:p w:rsidR="00AE09B7" w:rsidRPr="009B7F61" w:rsidRDefault="00AE09B7" w:rsidP="00AE09B7">
      <w:pPr>
        <w:spacing w:line="360" w:lineRule="auto"/>
        <w:ind w:firstLine="720"/>
        <w:jc w:val="both"/>
        <w:rPr>
          <w:rFonts w:ascii="Times New Roman" w:hAnsi="Times New Roman"/>
        </w:rPr>
      </w:pPr>
    </w:p>
    <w:p w:rsidR="00AE09B7" w:rsidRPr="009B7F61" w:rsidRDefault="00AE09B7" w:rsidP="00AE09B7">
      <w:pPr>
        <w:spacing w:line="360" w:lineRule="auto"/>
        <w:ind w:firstLine="720"/>
        <w:jc w:val="both"/>
        <w:rPr>
          <w:rFonts w:ascii="Times New Roman" w:hAnsi="Times New Roman" w:cs="Times New Roman"/>
          <w:sz w:val="22"/>
          <w:szCs w:val="22"/>
        </w:rPr>
      </w:pPr>
      <w:r w:rsidRPr="009B7F61">
        <w:rPr>
          <w:rFonts w:ascii="Times New Roman" w:hAnsi="Times New Roman" w:cs="Times New Roman"/>
          <w:i/>
          <w:sz w:val="22"/>
          <w:szCs w:val="22"/>
        </w:rPr>
        <w:t xml:space="preserve">- </w:t>
      </w:r>
      <w:r w:rsidR="00C43E21" w:rsidRPr="009B7F61">
        <w:rPr>
          <w:rFonts w:ascii="Times New Roman" w:hAnsi="Times New Roman" w:cs="Times New Roman"/>
          <w:i/>
          <w:sz w:val="22"/>
          <w:szCs w:val="22"/>
        </w:rPr>
        <w:t xml:space="preserve">U promenjenoj, reformisanoj </w:t>
      </w:r>
      <w:r w:rsidRPr="009B7F61">
        <w:rPr>
          <w:rFonts w:ascii="Times New Roman" w:hAnsi="Times New Roman" w:cs="Times New Roman"/>
          <w:i/>
          <w:sz w:val="22"/>
          <w:szCs w:val="22"/>
        </w:rPr>
        <w:t>i</w:t>
      </w:r>
      <w:r w:rsidR="00C43E21" w:rsidRPr="009B7F61">
        <w:rPr>
          <w:rFonts w:ascii="Times New Roman" w:hAnsi="Times New Roman" w:cs="Times New Roman"/>
          <w:i/>
          <w:sz w:val="22"/>
          <w:szCs w:val="22"/>
        </w:rPr>
        <w:t xml:space="preserve"> demokratskoj državi, lako je zam</w:t>
      </w:r>
      <w:r w:rsidRPr="009B7F61">
        <w:rPr>
          <w:rFonts w:ascii="Times New Roman" w:hAnsi="Times New Roman" w:cs="Times New Roman"/>
          <w:i/>
          <w:sz w:val="22"/>
          <w:szCs w:val="22"/>
        </w:rPr>
        <w:t>isliti decentralizovanu kulturu</w:t>
      </w:r>
      <w:r w:rsidRPr="009B7F61">
        <w:rPr>
          <w:rFonts w:ascii="Times New Roman" w:hAnsi="Times New Roman" w:cs="Times New Roman"/>
          <w:sz w:val="22"/>
          <w:szCs w:val="22"/>
        </w:rPr>
        <w:t xml:space="preserve">; </w:t>
      </w:r>
    </w:p>
    <w:p w:rsidR="00AE09B7" w:rsidRPr="009B7F61" w:rsidRDefault="00AE09B7" w:rsidP="00AE09B7">
      <w:pPr>
        <w:spacing w:line="360" w:lineRule="auto"/>
        <w:ind w:firstLine="720"/>
        <w:jc w:val="both"/>
        <w:rPr>
          <w:rFonts w:ascii="Times New Roman" w:hAnsi="Times New Roman" w:cs="Times New Roman"/>
          <w:sz w:val="22"/>
          <w:szCs w:val="22"/>
        </w:rPr>
      </w:pPr>
    </w:p>
    <w:p w:rsidR="00AE09B7" w:rsidRPr="009B7F61" w:rsidRDefault="00AE09B7" w:rsidP="00AE09B7">
      <w:pPr>
        <w:spacing w:line="360" w:lineRule="auto"/>
        <w:ind w:firstLine="720"/>
        <w:jc w:val="both"/>
        <w:rPr>
          <w:rFonts w:ascii="Times New Roman" w:hAnsi="Times New Roman" w:cs="Times New Roman"/>
          <w:sz w:val="22"/>
          <w:szCs w:val="22"/>
        </w:rPr>
      </w:pPr>
      <w:r w:rsidRPr="009B7F61">
        <w:rPr>
          <w:rFonts w:ascii="Times New Roman" w:hAnsi="Times New Roman" w:cs="Times New Roman"/>
          <w:i/>
          <w:sz w:val="22"/>
          <w:szCs w:val="22"/>
        </w:rPr>
        <w:t xml:space="preserve">- </w:t>
      </w:r>
      <w:r w:rsidR="000E55D5" w:rsidRPr="009B7F61">
        <w:rPr>
          <w:rFonts w:ascii="Times New Roman" w:hAnsi="Times New Roman" w:cs="Times New Roman"/>
          <w:i/>
          <w:sz w:val="22"/>
          <w:szCs w:val="22"/>
        </w:rPr>
        <w:t>U skladu sa potrebama svih gra</w:t>
      </w:r>
      <w:r w:rsidRPr="009B7F61">
        <w:rPr>
          <w:rFonts w:ascii="Times New Roman" w:hAnsi="Times New Roman" w:cs="Times New Roman"/>
          <w:i/>
          <w:sz w:val="22"/>
          <w:szCs w:val="22"/>
        </w:rPr>
        <w:t>đ</w:t>
      </w:r>
      <w:r w:rsidR="000E55D5" w:rsidRPr="009B7F61">
        <w:rPr>
          <w:rFonts w:ascii="Times New Roman" w:hAnsi="Times New Roman" w:cs="Times New Roman"/>
          <w:i/>
          <w:sz w:val="22"/>
          <w:szCs w:val="22"/>
        </w:rPr>
        <w:t>ana, jasno podeljenu u nameni – kultura radi kulture, kultura kao deo estradizacije Srbije, ali i kao oaza nekoliko suštinski važnih i značajnih manifestacija na sigurnoj udaljenosti od uticaja polit</w:t>
      </w:r>
      <w:r w:rsidRPr="009B7F61">
        <w:rPr>
          <w:rFonts w:ascii="Times New Roman" w:hAnsi="Times New Roman" w:cs="Times New Roman"/>
          <w:i/>
          <w:sz w:val="22"/>
          <w:szCs w:val="22"/>
        </w:rPr>
        <w:t>ike, kiča, fašizma</w:t>
      </w:r>
      <w:r w:rsidRPr="009B7F61">
        <w:rPr>
          <w:rFonts w:ascii="Times New Roman" w:hAnsi="Times New Roman" w:cs="Times New Roman"/>
          <w:sz w:val="22"/>
          <w:szCs w:val="22"/>
        </w:rPr>
        <w:t xml:space="preserve">; </w:t>
      </w:r>
    </w:p>
    <w:p w:rsidR="00AE09B7" w:rsidRPr="009B7F61" w:rsidRDefault="00AE09B7" w:rsidP="00AE09B7">
      <w:pPr>
        <w:spacing w:line="360" w:lineRule="auto"/>
        <w:ind w:firstLine="720"/>
        <w:jc w:val="both"/>
        <w:rPr>
          <w:rFonts w:ascii="Times New Roman" w:hAnsi="Times New Roman" w:cs="Times New Roman"/>
          <w:sz w:val="22"/>
          <w:szCs w:val="22"/>
        </w:rPr>
      </w:pPr>
    </w:p>
    <w:p w:rsidR="00CC6E1A" w:rsidRPr="009B7F61" w:rsidRDefault="00AE09B7" w:rsidP="00A56A6A">
      <w:pPr>
        <w:spacing w:line="360" w:lineRule="auto"/>
        <w:ind w:firstLine="720"/>
        <w:jc w:val="both"/>
        <w:rPr>
          <w:rFonts w:ascii="Times New Roman" w:hAnsi="Times New Roman"/>
        </w:rPr>
      </w:pPr>
      <w:r w:rsidRPr="009B7F61">
        <w:rPr>
          <w:rFonts w:ascii="Times New Roman" w:hAnsi="Times New Roman" w:cs="Times New Roman"/>
          <w:i/>
          <w:sz w:val="22"/>
          <w:szCs w:val="22"/>
        </w:rPr>
        <w:t xml:space="preserve">- </w:t>
      </w:r>
      <w:r w:rsidR="00F72475" w:rsidRPr="009B7F61">
        <w:rPr>
          <w:rFonts w:ascii="Times New Roman" w:hAnsi="Times New Roman" w:cs="Times New Roman"/>
          <w:i/>
          <w:sz w:val="22"/>
          <w:szCs w:val="22"/>
        </w:rPr>
        <w:t xml:space="preserve">Kao državu kulturno probuđenih </w:t>
      </w:r>
      <w:r w:rsidRPr="009B7F61">
        <w:rPr>
          <w:rFonts w:ascii="Times New Roman" w:hAnsi="Times New Roman" w:cs="Times New Roman"/>
          <w:i/>
          <w:sz w:val="22"/>
          <w:szCs w:val="22"/>
        </w:rPr>
        <w:t>i</w:t>
      </w:r>
      <w:r w:rsidR="00F72475" w:rsidRPr="009B7F61">
        <w:rPr>
          <w:rFonts w:ascii="Times New Roman" w:hAnsi="Times New Roman" w:cs="Times New Roman"/>
          <w:i/>
          <w:sz w:val="22"/>
          <w:szCs w:val="22"/>
        </w:rPr>
        <w:t xml:space="preserve"> osvešćenih sredina </w:t>
      </w:r>
      <w:r w:rsidRPr="009B7F61">
        <w:rPr>
          <w:rFonts w:ascii="Times New Roman" w:hAnsi="Times New Roman" w:cs="Times New Roman"/>
          <w:i/>
          <w:sz w:val="22"/>
          <w:szCs w:val="22"/>
        </w:rPr>
        <w:t>i</w:t>
      </w:r>
      <w:r w:rsidR="00F72475" w:rsidRPr="009B7F61">
        <w:rPr>
          <w:rFonts w:ascii="Times New Roman" w:hAnsi="Times New Roman" w:cs="Times New Roman"/>
          <w:i/>
          <w:sz w:val="22"/>
          <w:szCs w:val="22"/>
        </w:rPr>
        <w:t xml:space="preserve"> lokalnih zajednica, ali ipak sve treba krenuti od vrha.</w:t>
      </w:r>
      <w:r w:rsidR="00E96878" w:rsidRPr="009B7F61">
        <w:rPr>
          <w:rFonts w:ascii="Times New Roman" w:hAnsi="Times New Roman"/>
        </w:rPr>
        <w:tab/>
      </w:r>
    </w:p>
    <w:p w:rsidR="00A02CB5" w:rsidRDefault="00A02CB5" w:rsidP="002073F2">
      <w:pPr>
        <w:spacing w:line="360" w:lineRule="auto"/>
        <w:ind w:firstLine="720"/>
        <w:jc w:val="both"/>
        <w:rPr>
          <w:rFonts w:ascii="Times New Roman" w:hAnsi="Times New Roman"/>
        </w:rPr>
      </w:pPr>
    </w:p>
    <w:p w:rsidR="004C735C" w:rsidRPr="009B7F61" w:rsidRDefault="00085CED" w:rsidP="002073F2">
      <w:pPr>
        <w:spacing w:line="360" w:lineRule="auto"/>
        <w:ind w:firstLine="720"/>
        <w:jc w:val="both"/>
        <w:rPr>
          <w:rFonts w:ascii="Times New Roman" w:hAnsi="Times New Roman"/>
        </w:rPr>
      </w:pPr>
      <w:r w:rsidRPr="009B7F61">
        <w:rPr>
          <w:rFonts w:ascii="Times New Roman" w:hAnsi="Times New Roman"/>
        </w:rPr>
        <w:t>Ispitanici koji su dali negativan odgovor na pitanje, u smislu da ne vide mogućnosti za decentralizaciju</w:t>
      </w:r>
      <w:r w:rsidR="00C35158" w:rsidRPr="009B7F61">
        <w:rPr>
          <w:rFonts w:ascii="Times New Roman" w:hAnsi="Times New Roman"/>
        </w:rPr>
        <w:t xml:space="preserve">, </w:t>
      </w:r>
      <w:r w:rsidR="004C735C" w:rsidRPr="009B7F61">
        <w:rPr>
          <w:rFonts w:ascii="Times New Roman" w:hAnsi="Times New Roman"/>
        </w:rPr>
        <w:t>svoj pesimizam su obrazlagali nedostatkom vere u zakone, odnosno političku decentralizaciju</w:t>
      </w:r>
      <w:r w:rsidR="00C35158" w:rsidRPr="009B7F61">
        <w:rPr>
          <w:rFonts w:ascii="Times New Roman" w:hAnsi="Times New Roman"/>
        </w:rPr>
        <w:t>:</w:t>
      </w:r>
    </w:p>
    <w:p w:rsidR="00A56A6A" w:rsidRPr="009B7F61" w:rsidRDefault="00A56A6A" w:rsidP="002073F2">
      <w:pPr>
        <w:spacing w:line="360" w:lineRule="auto"/>
        <w:ind w:firstLine="720"/>
        <w:jc w:val="both"/>
        <w:rPr>
          <w:rFonts w:ascii="Times New Roman" w:hAnsi="Times New Roman"/>
        </w:rPr>
      </w:pPr>
    </w:p>
    <w:p w:rsidR="00CC6E1A" w:rsidRPr="009B7F61" w:rsidRDefault="001765A4" w:rsidP="002073F2">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 </w:t>
      </w:r>
      <w:r w:rsidR="00CC6E1A" w:rsidRPr="009B7F61">
        <w:rPr>
          <w:rFonts w:ascii="Times New Roman" w:hAnsi="Times New Roman" w:cs="Times New Roman"/>
          <w:i/>
        </w:rPr>
        <w:t>Sa ovakvim zakonima i ovakvim konceptima uop</w:t>
      </w:r>
      <w:r w:rsidR="002073F2" w:rsidRPr="009B7F61">
        <w:rPr>
          <w:rFonts w:ascii="Times New Roman" w:hAnsi="Times New Roman" w:cs="Times New Roman"/>
          <w:i/>
        </w:rPr>
        <w:t>š</w:t>
      </w:r>
      <w:r w:rsidR="00CC6E1A" w:rsidRPr="009B7F61">
        <w:rPr>
          <w:rFonts w:ascii="Times New Roman" w:hAnsi="Times New Roman" w:cs="Times New Roman"/>
          <w:i/>
        </w:rPr>
        <w:t>te je ne zami</w:t>
      </w:r>
      <w:r w:rsidR="002073F2" w:rsidRPr="009B7F61">
        <w:rPr>
          <w:rFonts w:ascii="Times New Roman" w:hAnsi="Times New Roman" w:cs="Times New Roman"/>
          <w:i/>
        </w:rPr>
        <w:t>š</w:t>
      </w:r>
      <w:r w:rsidR="00CC6E1A" w:rsidRPr="009B7F61">
        <w:rPr>
          <w:rFonts w:ascii="Times New Roman" w:hAnsi="Times New Roman" w:cs="Times New Roman"/>
          <w:i/>
        </w:rPr>
        <w:t>ljam, jer strategije koje nam se nude i nacrti zakona</w:t>
      </w:r>
      <w:r w:rsidR="002073F2" w:rsidRPr="009B7F61">
        <w:rPr>
          <w:rFonts w:ascii="Times New Roman" w:hAnsi="Times New Roman" w:cs="Times New Roman"/>
          <w:i/>
        </w:rPr>
        <w:t>,</w:t>
      </w:r>
      <w:r w:rsidR="00CC6E1A" w:rsidRPr="009B7F61">
        <w:rPr>
          <w:rFonts w:ascii="Times New Roman" w:hAnsi="Times New Roman" w:cs="Times New Roman"/>
          <w:i/>
        </w:rPr>
        <w:t xml:space="preserve"> samo jo</w:t>
      </w:r>
      <w:r w:rsidR="002073F2" w:rsidRPr="009B7F61">
        <w:rPr>
          <w:rFonts w:ascii="Times New Roman" w:hAnsi="Times New Roman" w:cs="Times New Roman"/>
          <w:i/>
        </w:rPr>
        <w:t>š</w:t>
      </w:r>
      <w:r w:rsidR="00CC6E1A" w:rsidRPr="009B7F61">
        <w:rPr>
          <w:rFonts w:ascii="Times New Roman" w:hAnsi="Times New Roman" w:cs="Times New Roman"/>
          <w:i/>
        </w:rPr>
        <w:t xml:space="preserve"> dublje nas u</w:t>
      </w:r>
      <w:r w:rsidR="002073F2" w:rsidRPr="009B7F61">
        <w:rPr>
          <w:rFonts w:ascii="Times New Roman" w:hAnsi="Times New Roman" w:cs="Times New Roman"/>
          <w:i/>
        </w:rPr>
        <w:t>č</w:t>
      </w:r>
      <w:r w:rsidR="00CC6E1A" w:rsidRPr="009B7F61">
        <w:rPr>
          <w:rFonts w:ascii="Times New Roman" w:hAnsi="Times New Roman" w:cs="Times New Roman"/>
          <w:i/>
        </w:rPr>
        <w:t>vr</w:t>
      </w:r>
      <w:r w:rsidR="002073F2" w:rsidRPr="009B7F61">
        <w:rPr>
          <w:rFonts w:ascii="Times New Roman" w:hAnsi="Times New Roman" w:cs="Times New Roman"/>
          <w:i/>
        </w:rPr>
        <w:t>šć</w:t>
      </w:r>
      <w:r w:rsidR="00CC6E1A" w:rsidRPr="009B7F61">
        <w:rPr>
          <w:rFonts w:ascii="Times New Roman" w:hAnsi="Times New Roman" w:cs="Times New Roman"/>
          <w:i/>
        </w:rPr>
        <w:t>uju, cementiraju nam postojeci status.</w:t>
      </w:r>
    </w:p>
    <w:p w:rsidR="004C735C" w:rsidRPr="009B7F61" w:rsidRDefault="004C735C" w:rsidP="002073F2">
      <w:pPr>
        <w:spacing w:line="360" w:lineRule="auto"/>
        <w:ind w:firstLine="720"/>
        <w:jc w:val="both"/>
        <w:rPr>
          <w:rFonts w:ascii="Times New Roman" w:hAnsi="Times New Roman" w:cs="Times New Roman"/>
          <w:i/>
        </w:rPr>
      </w:pPr>
    </w:p>
    <w:p w:rsidR="00CC6E1A" w:rsidRPr="009B7F61" w:rsidRDefault="004C735C" w:rsidP="002073F2">
      <w:pPr>
        <w:spacing w:line="360" w:lineRule="auto"/>
        <w:ind w:firstLine="720"/>
        <w:jc w:val="both"/>
        <w:rPr>
          <w:rFonts w:ascii="Times New Roman" w:hAnsi="Times New Roman" w:cs="Times New Roman"/>
          <w:i/>
        </w:rPr>
      </w:pPr>
      <w:r w:rsidRPr="009B7F61">
        <w:rPr>
          <w:rFonts w:ascii="Times New Roman" w:hAnsi="Times New Roman" w:cs="Times New Roman"/>
        </w:rPr>
        <w:t xml:space="preserve">Nedostatak vizije je vezan i za finansijski aspekt: </w:t>
      </w:r>
      <w:r w:rsidR="00CC6E1A" w:rsidRPr="009B7F61">
        <w:rPr>
          <w:rFonts w:ascii="Times New Roman" w:hAnsi="Times New Roman" w:cs="Times New Roman"/>
          <w:i/>
        </w:rPr>
        <w:t>Sve dok od Beograda zavisimo, nema napretka nigde osim u tom gradu. Finansije suna</w:t>
      </w:r>
      <w:r w:rsidR="002073F2" w:rsidRPr="009B7F61">
        <w:rPr>
          <w:rFonts w:ascii="Times New Roman" w:hAnsi="Times New Roman" w:cs="Times New Roman"/>
          <w:i/>
        </w:rPr>
        <w:t>ž</w:t>
      </w:r>
      <w:r w:rsidR="00CC6E1A" w:rsidRPr="009B7F61">
        <w:rPr>
          <w:rFonts w:ascii="Times New Roman" w:hAnsi="Times New Roman" w:cs="Times New Roman"/>
          <w:i/>
        </w:rPr>
        <w:t>alost te koje pokreću. Ne možete izvoditi koncerte ako nemate gde, ne može se ništa praktično uraditi bez adekvanog prostora. Bolje rečeno</w:t>
      </w:r>
      <w:r w:rsidR="00900FCE">
        <w:rPr>
          <w:rFonts w:ascii="Times New Roman" w:hAnsi="Times New Roman" w:cs="Times New Roman"/>
          <w:i/>
        </w:rPr>
        <w:t>,</w:t>
      </w:r>
      <w:r w:rsidR="00CC6E1A" w:rsidRPr="009B7F61">
        <w:rPr>
          <w:rFonts w:ascii="Times New Roman" w:hAnsi="Times New Roman" w:cs="Times New Roman"/>
          <w:i/>
        </w:rPr>
        <w:t xml:space="preserve"> kuću ne možete da napravite</w:t>
      </w:r>
      <w:r w:rsidR="002073F2" w:rsidRPr="009B7F61">
        <w:rPr>
          <w:rFonts w:ascii="Times New Roman" w:hAnsi="Times New Roman" w:cs="Times New Roman"/>
          <w:i/>
        </w:rPr>
        <w:t>,</w:t>
      </w:r>
      <w:r w:rsidR="00CC6E1A" w:rsidRPr="009B7F61">
        <w:rPr>
          <w:rFonts w:ascii="Times New Roman" w:hAnsi="Times New Roman" w:cs="Times New Roman"/>
          <w:i/>
        </w:rPr>
        <w:t xml:space="preserve"> a</w:t>
      </w:r>
      <w:r w:rsidR="002073F2" w:rsidRPr="009B7F61">
        <w:rPr>
          <w:rFonts w:ascii="Times New Roman" w:hAnsi="Times New Roman" w:cs="Times New Roman"/>
          <w:i/>
        </w:rPr>
        <w:t>k</w:t>
      </w:r>
      <w:r w:rsidR="00CC6E1A" w:rsidRPr="009B7F61">
        <w:rPr>
          <w:rFonts w:ascii="Times New Roman" w:hAnsi="Times New Roman" w:cs="Times New Roman"/>
          <w:i/>
        </w:rPr>
        <w:t xml:space="preserve">o nemate materijala ni za temelj. </w:t>
      </w:r>
    </w:p>
    <w:p w:rsidR="004C735C" w:rsidRPr="009B7F61" w:rsidRDefault="004C735C" w:rsidP="002073F2">
      <w:pPr>
        <w:spacing w:line="360" w:lineRule="auto"/>
        <w:ind w:firstLine="720"/>
        <w:jc w:val="both"/>
        <w:rPr>
          <w:rFonts w:ascii="Times New Roman" w:hAnsi="Times New Roman" w:cs="Times New Roman"/>
          <w:i/>
        </w:rPr>
      </w:pPr>
    </w:p>
    <w:p w:rsidR="00CC6E1A" w:rsidRPr="009B7F61" w:rsidRDefault="004C735C" w:rsidP="002073F2">
      <w:pPr>
        <w:spacing w:line="360" w:lineRule="auto"/>
        <w:ind w:firstLine="720"/>
        <w:jc w:val="both"/>
        <w:rPr>
          <w:rFonts w:ascii="Times New Roman" w:hAnsi="Times New Roman" w:cs="Times New Roman"/>
          <w:i/>
        </w:rPr>
      </w:pPr>
      <w:r w:rsidRPr="009B7F61">
        <w:rPr>
          <w:rFonts w:ascii="Times New Roman" w:hAnsi="Times New Roman" w:cs="Times New Roman"/>
        </w:rPr>
        <w:lastRenderedPageBreak/>
        <w:t xml:space="preserve">Za neke ispitanike je i kvalitet ljudskih resursa uslovio defetizam u pogledu decentralizacije u kulturi: </w:t>
      </w:r>
      <w:r w:rsidR="00CC6E1A" w:rsidRPr="009B7F61">
        <w:rPr>
          <w:rFonts w:ascii="Times New Roman" w:hAnsi="Times New Roman" w:cs="Times New Roman"/>
          <w:i/>
        </w:rPr>
        <w:t>Bez stvaranja većeg broja pojedinaca, koji mogu da prihvate i predstave ono što čini kulturu, nisam siguran da je moguće šta uraditi. Kulturni sistem, funkcionisanje kulture, konzumenti kulture, potrebe kulture i za kulturom u zadnjih 25-30 godina su znatno izmenjen</w:t>
      </w:r>
      <w:r w:rsidR="002073F2" w:rsidRPr="009B7F61">
        <w:rPr>
          <w:rFonts w:ascii="Times New Roman" w:hAnsi="Times New Roman" w:cs="Times New Roman"/>
          <w:i/>
        </w:rPr>
        <w:t>i</w:t>
      </w:r>
      <w:r w:rsidR="00CC6E1A" w:rsidRPr="009B7F61">
        <w:rPr>
          <w:rFonts w:ascii="Times New Roman" w:hAnsi="Times New Roman" w:cs="Times New Roman"/>
          <w:i/>
        </w:rPr>
        <w:t xml:space="preserve">. Ljudi zaposleni u institucijama kulture, nisam siguran koliko su sve to ispratili i koliko su spremni da sprovedu decentralizaciju kulture. </w:t>
      </w:r>
    </w:p>
    <w:p w:rsidR="004C735C" w:rsidRPr="009B7F61" w:rsidRDefault="004C735C" w:rsidP="002073F2">
      <w:pPr>
        <w:spacing w:line="360" w:lineRule="auto"/>
        <w:ind w:firstLine="720"/>
        <w:jc w:val="both"/>
        <w:rPr>
          <w:rFonts w:ascii="Times New Roman" w:hAnsi="Times New Roman" w:cs="Times New Roman"/>
          <w:i/>
        </w:rPr>
      </w:pPr>
    </w:p>
    <w:p w:rsidR="00F72475" w:rsidRDefault="004C735C" w:rsidP="002073F2">
      <w:pPr>
        <w:spacing w:line="360" w:lineRule="auto"/>
        <w:ind w:firstLine="720"/>
        <w:jc w:val="both"/>
        <w:rPr>
          <w:rFonts w:ascii="Times New Roman" w:hAnsi="Times New Roman" w:cs="Times New Roman"/>
          <w:i/>
        </w:rPr>
      </w:pPr>
      <w:r w:rsidRPr="009B7F61">
        <w:rPr>
          <w:rFonts w:ascii="Times New Roman" w:hAnsi="Times New Roman" w:cs="Times New Roman"/>
        </w:rPr>
        <w:t xml:space="preserve">A posebnu ulogu je imalo i neverovanje u opštu demokratizaciju društva: </w:t>
      </w:r>
      <w:r w:rsidR="00F72475" w:rsidRPr="009B7F61">
        <w:rPr>
          <w:rFonts w:ascii="Times New Roman" w:hAnsi="Times New Roman" w:cs="Times New Roman"/>
          <w:i/>
        </w:rPr>
        <w:t>Pošto je proročanstvo da će nam Srbija stati ispod jedne šljive, kultura će biti zrno prašine na opanku. Nisam optimista u vezi sa položajem kulture u Srbiji u perspektivi. Mislim da neće biti šta da se decentralizuje, pošto je na delu sistematsko uništavanje kako obrazovanja, tako i kulture. Vlastima nisu potrebni obrazovani i kulturni građani koji kritički razmišljaju, već neobrazovani i nekulturni kojima je lako manipulisati.</w:t>
      </w: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40AFD" w:rsidRDefault="00F40AFD" w:rsidP="002073F2">
      <w:pPr>
        <w:spacing w:line="360" w:lineRule="auto"/>
        <w:ind w:firstLine="720"/>
        <w:jc w:val="both"/>
        <w:rPr>
          <w:rFonts w:ascii="Times New Roman" w:hAnsi="Times New Roman" w:cs="Times New Roman"/>
          <w:i/>
        </w:rPr>
      </w:pPr>
    </w:p>
    <w:p w:rsidR="00FE20C1" w:rsidRPr="009B7F61" w:rsidRDefault="00FE20C1" w:rsidP="00FE20C1">
      <w:pPr>
        <w:spacing w:line="360" w:lineRule="auto"/>
        <w:jc w:val="both"/>
        <w:rPr>
          <w:rFonts w:ascii="Times New Roman" w:hAnsi="Times New Roman" w:cs="Times New Roman"/>
          <w:b/>
        </w:rPr>
      </w:pPr>
      <w:r w:rsidRPr="009B7F61">
        <w:rPr>
          <w:rFonts w:ascii="Times New Roman" w:hAnsi="Times New Roman" w:cs="Times New Roman"/>
          <w:b/>
        </w:rPr>
        <w:lastRenderedPageBreak/>
        <w:t xml:space="preserve">7. ANALIZA BUDŽETSKIH IZDVAJANJA JAVNOG SEKTORA </w:t>
      </w:r>
    </w:p>
    <w:p w:rsidR="00807A7B" w:rsidRPr="009B7F61" w:rsidRDefault="00807A7B" w:rsidP="00807A7B">
      <w:pPr>
        <w:pStyle w:val="ListParagraph"/>
        <w:spacing w:line="360" w:lineRule="auto"/>
        <w:ind w:left="0" w:firstLine="720"/>
        <w:jc w:val="both"/>
        <w:rPr>
          <w:rFonts w:ascii="Times New Roman" w:hAnsi="Times New Roman" w:cs="Times New Roman"/>
          <w:i/>
          <w:iCs/>
        </w:rPr>
      </w:pPr>
    </w:p>
    <w:p w:rsidR="00807A7B" w:rsidRPr="009B7F61" w:rsidRDefault="00F027C4" w:rsidP="0043762E">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Kako s</w:t>
      </w:r>
      <w:r w:rsidR="007D5087" w:rsidRPr="009B7F61">
        <w:rPr>
          <w:rFonts w:ascii="Times New Roman" w:hAnsi="Times New Roman" w:cs="Times New Roman"/>
          <w:iCs/>
        </w:rPr>
        <w:t>a</w:t>
      </w:r>
      <w:r w:rsidRPr="009B7F61">
        <w:rPr>
          <w:rFonts w:ascii="Times New Roman" w:hAnsi="Times New Roman" w:cs="Times New Roman"/>
          <w:iCs/>
        </w:rPr>
        <w:t>m već</w:t>
      </w:r>
      <w:r w:rsidR="00D52940" w:rsidRPr="009B7F61">
        <w:rPr>
          <w:rFonts w:ascii="Times New Roman" w:hAnsi="Times New Roman" w:cs="Times New Roman"/>
          <w:iCs/>
        </w:rPr>
        <w:t>, na osnovu dela istraživanja u prethodnom poglavlju koje se bavilo evaluacijom finansijskih instrumenata Ministarstva kulture i informisanja Republike Srbije,</w:t>
      </w:r>
      <w:r w:rsidRPr="009B7F61">
        <w:rPr>
          <w:rFonts w:ascii="Times New Roman" w:hAnsi="Times New Roman" w:cs="Times New Roman"/>
          <w:iCs/>
        </w:rPr>
        <w:t xml:space="preserve"> istak</w:t>
      </w:r>
      <w:r w:rsidR="007D5087" w:rsidRPr="009B7F61">
        <w:rPr>
          <w:rFonts w:ascii="Times New Roman" w:hAnsi="Times New Roman" w:cs="Times New Roman"/>
          <w:iCs/>
        </w:rPr>
        <w:t>ao</w:t>
      </w:r>
      <w:r w:rsidRPr="009B7F61">
        <w:rPr>
          <w:rFonts w:ascii="Times New Roman" w:hAnsi="Times New Roman" w:cs="Times New Roman"/>
          <w:iCs/>
        </w:rPr>
        <w:t xml:space="preserve"> tezu</w:t>
      </w:r>
      <w:r w:rsidR="00D52940" w:rsidRPr="009B7F61">
        <w:rPr>
          <w:rFonts w:ascii="Times New Roman" w:hAnsi="Times New Roman" w:cs="Times New Roman"/>
          <w:iCs/>
        </w:rPr>
        <w:t xml:space="preserve"> da </w:t>
      </w:r>
      <w:r w:rsidR="00490384" w:rsidRPr="009B7F61">
        <w:rPr>
          <w:rFonts w:ascii="Times New Roman" w:hAnsi="Times New Roman" w:cs="Times New Roman"/>
          <w:iCs/>
        </w:rPr>
        <w:t>upravo u tome leži ključ centralizma u srpskoj kulturi (</w:t>
      </w:r>
      <w:r w:rsidR="00490384" w:rsidRPr="009B7F61">
        <w:rPr>
          <w:rFonts w:ascii="Times New Roman" w:hAnsi="Times New Roman" w:cs="Times New Roman"/>
          <w:i/>
          <w:iCs/>
        </w:rPr>
        <w:t>kako Cvetičanin navodi</w:t>
      </w:r>
      <w:r w:rsidR="00E56D07" w:rsidRPr="009B7F61">
        <w:rPr>
          <w:rFonts w:ascii="Times New Roman" w:hAnsi="Times New Roman" w:cs="Times New Roman"/>
          <w:i/>
          <w:iCs/>
        </w:rPr>
        <w:t xml:space="preserve"> u istraživanju</w:t>
      </w:r>
      <w:r w:rsidR="00490384" w:rsidRPr="009B7F61">
        <w:rPr>
          <w:rFonts w:ascii="Times New Roman" w:hAnsi="Times New Roman" w:cs="Times New Roman"/>
          <w:i/>
          <w:iCs/>
        </w:rPr>
        <w:t>, 75% budžeta Ministarstva ide na “republičke ustanove kulture, koje su skoro sve locirane u Beogradu”</w:t>
      </w:r>
      <w:r w:rsidR="002950EE" w:rsidRPr="009B7F61">
        <w:rPr>
          <w:rFonts w:ascii="Times New Roman" w:hAnsi="Times New Roman" w:cs="Times New Roman"/>
          <w:iCs/>
        </w:rPr>
        <w:t>), u ovom poglavlju ć</w:t>
      </w:r>
      <w:r w:rsidR="007D5087" w:rsidRPr="009B7F61">
        <w:rPr>
          <w:rFonts w:ascii="Times New Roman" w:hAnsi="Times New Roman" w:cs="Times New Roman"/>
          <w:iCs/>
        </w:rPr>
        <w:t>u</w:t>
      </w:r>
      <w:r w:rsidR="002950EE" w:rsidRPr="009B7F61">
        <w:rPr>
          <w:rFonts w:ascii="Times New Roman" w:hAnsi="Times New Roman" w:cs="Times New Roman"/>
          <w:iCs/>
        </w:rPr>
        <w:t xml:space="preserve"> analizirati</w:t>
      </w:r>
      <w:r w:rsidR="00E56D07" w:rsidRPr="009B7F61">
        <w:rPr>
          <w:rFonts w:ascii="Times New Roman" w:hAnsi="Times New Roman" w:cs="Times New Roman"/>
          <w:iCs/>
        </w:rPr>
        <w:t xml:space="preserve"> tri segmenta finansiranja: konkurs za savremeno stvaralaštvo</w:t>
      </w:r>
      <w:r w:rsidR="00FB7E2E" w:rsidRPr="009B7F61">
        <w:rPr>
          <w:rFonts w:ascii="Times New Roman" w:hAnsi="Times New Roman" w:cs="Times New Roman"/>
          <w:iCs/>
        </w:rPr>
        <w:t xml:space="preserve"> Ministarstva</w:t>
      </w:r>
      <w:r w:rsidR="00E56D07" w:rsidRPr="009B7F61">
        <w:rPr>
          <w:rFonts w:ascii="Times New Roman" w:hAnsi="Times New Roman" w:cs="Times New Roman"/>
          <w:iCs/>
        </w:rPr>
        <w:t>,</w:t>
      </w:r>
      <w:r w:rsidR="00FB7E2E" w:rsidRPr="009B7F61">
        <w:rPr>
          <w:rFonts w:ascii="Times New Roman" w:hAnsi="Times New Roman" w:cs="Times New Roman"/>
          <w:iCs/>
        </w:rPr>
        <w:t xml:space="preserve"> kao i njegovo</w:t>
      </w:r>
      <w:r w:rsidR="00E56D07" w:rsidRPr="009B7F61">
        <w:rPr>
          <w:rFonts w:ascii="Times New Roman" w:hAnsi="Times New Roman" w:cs="Times New Roman"/>
          <w:iCs/>
        </w:rPr>
        <w:t xml:space="preserve"> finansiranje republičkih institucija kulture i lokalne budžete za kulturu. </w:t>
      </w:r>
    </w:p>
    <w:p w:rsidR="00E56D07" w:rsidRPr="009B7F61" w:rsidRDefault="00E56D07" w:rsidP="0043762E">
      <w:pPr>
        <w:pStyle w:val="ListParagraph"/>
        <w:spacing w:line="360" w:lineRule="auto"/>
        <w:ind w:left="0" w:firstLine="720"/>
        <w:jc w:val="both"/>
        <w:rPr>
          <w:rFonts w:ascii="Times New Roman" w:hAnsi="Times New Roman" w:cs="Times New Roman"/>
          <w:iCs/>
        </w:rPr>
      </w:pPr>
    </w:p>
    <w:p w:rsidR="00260B1F" w:rsidRPr="009B7F61" w:rsidRDefault="00E56D07" w:rsidP="0043762E">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 xml:space="preserve">Sami konkursi Ministarstva kulture i informisanja RS čine tek od 6% do 7% od ukupnog budžeta </w:t>
      </w:r>
      <w:r w:rsidR="00490809" w:rsidRPr="009B7F61">
        <w:rPr>
          <w:rFonts w:ascii="Times New Roman" w:hAnsi="Times New Roman" w:cs="Times New Roman"/>
          <w:iCs/>
        </w:rPr>
        <w:t xml:space="preserve">Ministarstva, međutim, cilj </w:t>
      </w:r>
      <w:r w:rsidRPr="009B7F61">
        <w:rPr>
          <w:rFonts w:ascii="Times New Roman" w:hAnsi="Times New Roman" w:cs="Times New Roman"/>
          <w:iCs/>
        </w:rPr>
        <w:t xml:space="preserve">je da </w:t>
      </w:r>
      <w:r w:rsidR="00490809" w:rsidRPr="009B7F61">
        <w:rPr>
          <w:rFonts w:ascii="Times New Roman" w:hAnsi="Times New Roman" w:cs="Times New Roman"/>
          <w:iCs/>
        </w:rPr>
        <w:t xml:space="preserve">se </w:t>
      </w:r>
      <w:r w:rsidRPr="009B7F61">
        <w:rPr>
          <w:rFonts w:ascii="Times New Roman" w:hAnsi="Times New Roman" w:cs="Times New Roman"/>
          <w:iCs/>
        </w:rPr>
        <w:t>vidi kako se u istima</w:t>
      </w:r>
      <w:r w:rsidR="00260B1F" w:rsidRPr="009B7F61">
        <w:rPr>
          <w:rFonts w:ascii="Times New Roman" w:hAnsi="Times New Roman" w:cs="Times New Roman"/>
          <w:iCs/>
        </w:rPr>
        <w:t>, koji su  dostu</w:t>
      </w:r>
      <w:r w:rsidR="00490809" w:rsidRPr="009B7F61">
        <w:rPr>
          <w:rFonts w:ascii="Times New Roman" w:hAnsi="Times New Roman" w:cs="Times New Roman"/>
          <w:iCs/>
        </w:rPr>
        <w:t>p</w:t>
      </w:r>
      <w:r w:rsidR="00260B1F" w:rsidRPr="009B7F61">
        <w:rPr>
          <w:rFonts w:ascii="Times New Roman" w:hAnsi="Times New Roman" w:cs="Times New Roman"/>
          <w:iCs/>
        </w:rPr>
        <w:t>ni za analizu,</w:t>
      </w:r>
      <w:r w:rsidRPr="009B7F61">
        <w:rPr>
          <w:rFonts w:ascii="Times New Roman" w:hAnsi="Times New Roman" w:cs="Times New Roman"/>
          <w:iCs/>
        </w:rPr>
        <w:t xml:space="preserve"> primenjuje faktor decentralizacije.</w:t>
      </w:r>
      <w:r w:rsidR="00260B1F" w:rsidRPr="009B7F61">
        <w:rPr>
          <w:rFonts w:ascii="Times New Roman" w:hAnsi="Times New Roman" w:cs="Times New Roman"/>
          <w:iCs/>
        </w:rPr>
        <w:t xml:space="preserve"> S druge strane, pregled dostupnih dotacija republički</w:t>
      </w:r>
      <w:r w:rsidR="00FB7E2E" w:rsidRPr="009B7F61">
        <w:rPr>
          <w:rFonts w:ascii="Times New Roman" w:hAnsi="Times New Roman" w:cs="Times New Roman"/>
          <w:iCs/>
        </w:rPr>
        <w:t>m</w:t>
      </w:r>
      <w:r w:rsidR="00260B1F" w:rsidRPr="009B7F61">
        <w:rPr>
          <w:rFonts w:ascii="Times New Roman" w:hAnsi="Times New Roman" w:cs="Times New Roman"/>
          <w:iCs/>
        </w:rPr>
        <w:t xml:space="preserve"> institucija</w:t>
      </w:r>
      <w:r w:rsidR="00FB7E2E" w:rsidRPr="009B7F61">
        <w:rPr>
          <w:rFonts w:ascii="Times New Roman" w:hAnsi="Times New Roman" w:cs="Times New Roman"/>
          <w:iCs/>
        </w:rPr>
        <w:t>ma kulture,</w:t>
      </w:r>
      <w:r w:rsidR="00260B1F" w:rsidRPr="009B7F61">
        <w:rPr>
          <w:rFonts w:ascii="Times New Roman" w:hAnsi="Times New Roman" w:cs="Times New Roman"/>
          <w:iCs/>
        </w:rPr>
        <w:t xml:space="preserve"> poslužiće i da se uporedi sa pojedinim dostupni</w:t>
      </w:r>
      <w:r w:rsidR="00FB7E2E" w:rsidRPr="009B7F61">
        <w:rPr>
          <w:rFonts w:ascii="Times New Roman" w:hAnsi="Times New Roman" w:cs="Times New Roman"/>
          <w:iCs/>
        </w:rPr>
        <w:t>m lokalnim budžetima za kulturu, kako bi se napravio odnos finansija i potencijalne publike koji koristim u ovoj analizi.</w:t>
      </w:r>
    </w:p>
    <w:p w:rsidR="00750430" w:rsidRPr="009B7F61" w:rsidRDefault="00750430" w:rsidP="0043762E">
      <w:pPr>
        <w:pStyle w:val="ListParagraph"/>
        <w:spacing w:line="360" w:lineRule="auto"/>
        <w:ind w:left="0" w:firstLine="720"/>
        <w:jc w:val="both"/>
        <w:rPr>
          <w:rFonts w:ascii="Times New Roman" w:hAnsi="Times New Roman" w:cs="Times New Roman"/>
          <w:iCs/>
        </w:rPr>
      </w:pPr>
    </w:p>
    <w:p w:rsidR="00452CD2" w:rsidRPr="009B7F61" w:rsidRDefault="00750430" w:rsidP="00452CD2">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 xml:space="preserve">Treći segment analize se odnosi na </w:t>
      </w:r>
      <w:r w:rsidR="00452CD2" w:rsidRPr="009B7F61">
        <w:rPr>
          <w:rFonts w:ascii="Times New Roman" w:hAnsi="Times New Roman" w:cs="Times New Roman"/>
          <w:iCs/>
        </w:rPr>
        <w:t>predstavljanje evropske metodologije merenja budžetskih izdvajanja za kulturu, koja podrazumeva “</w:t>
      </w:r>
      <w:r w:rsidR="00E667AE" w:rsidRPr="009B7F61">
        <w:rPr>
          <w:rFonts w:ascii="Times New Roman" w:hAnsi="Times New Roman" w:cs="Times New Roman"/>
        </w:rPr>
        <w:t>prosek republičkih, regionalnih i lokalnih davanja, što u Srbiji još nije na snazi (kao ni u mnogim zemljama centralne i istočne Evrope), jer bi pokazalo da procenat ukupnih izdvajanja iz državnog budžeta na svim nivoima vlasti prelazi minimum od 1% .</w:t>
      </w:r>
      <w:r w:rsidR="00452CD2" w:rsidRPr="009B7F61">
        <w:rPr>
          <w:rFonts w:ascii="Times New Roman" w:hAnsi="Times New Roman" w:cs="Times New Roman"/>
        </w:rPr>
        <w:t>“ (Đukić 2018: 13).</w:t>
      </w:r>
    </w:p>
    <w:p w:rsidR="00452CD2" w:rsidRPr="009B7F61" w:rsidRDefault="00452CD2" w:rsidP="00452CD2">
      <w:pPr>
        <w:pStyle w:val="ListParagraph"/>
        <w:spacing w:line="360" w:lineRule="auto"/>
        <w:ind w:left="0" w:firstLine="720"/>
        <w:jc w:val="both"/>
        <w:rPr>
          <w:rFonts w:ascii="Times New Roman" w:hAnsi="Times New Roman" w:cs="Times New Roman"/>
        </w:rPr>
      </w:pPr>
    </w:p>
    <w:p w:rsidR="00452CD2" w:rsidRDefault="00452CD2" w:rsidP="00452CD2">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Na osnovu dostupnih podataka lokalnih budžeta za kulturu iz targetiranih gradova mapira</w:t>
      </w:r>
      <w:r w:rsidR="007D5087" w:rsidRPr="009B7F61">
        <w:rPr>
          <w:rFonts w:ascii="Times New Roman" w:hAnsi="Times New Roman" w:cs="Times New Roman"/>
        </w:rPr>
        <w:t>nih</w:t>
      </w:r>
      <w:r w:rsidRPr="009B7F61">
        <w:rPr>
          <w:rFonts w:ascii="Times New Roman" w:hAnsi="Times New Roman" w:cs="Times New Roman"/>
        </w:rPr>
        <w:t xml:space="preserve"> u prethodnom istraživanju, predstavić</w:t>
      </w:r>
      <w:r w:rsidR="007D5087" w:rsidRPr="009B7F61">
        <w:rPr>
          <w:rFonts w:ascii="Times New Roman" w:hAnsi="Times New Roman" w:cs="Times New Roman"/>
        </w:rPr>
        <w:t>u</w:t>
      </w:r>
      <w:r w:rsidRPr="009B7F61">
        <w:rPr>
          <w:rFonts w:ascii="Times New Roman" w:hAnsi="Times New Roman" w:cs="Times New Roman"/>
        </w:rPr>
        <w:t xml:space="preserve"> i pomenutu srazmeru, mada smatram da </w:t>
      </w:r>
      <w:r w:rsidR="00FD0E12" w:rsidRPr="009B7F61">
        <w:rPr>
          <w:rFonts w:ascii="Times New Roman" w:hAnsi="Times New Roman" w:cs="Times New Roman"/>
        </w:rPr>
        <w:t>u samom centralističkom modelu ukupnih finansija koji je već predstavljen, jednostavno ova metodologija ne može ublažiti posledice nesrazmernog regionalnog razvoja i s tim evidentnih nejednakosti.</w:t>
      </w:r>
    </w:p>
    <w:p w:rsidR="009D1486" w:rsidRDefault="009D1486" w:rsidP="00452CD2">
      <w:pPr>
        <w:pStyle w:val="ListParagraph"/>
        <w:spacing w:line="360" w:lineRule="auto"/>
        <w:ind w:left="0" w:firstLine="720"/>
        <w:jc w:val="both"/>
        <w:rPr>
          <w:rFonts w:ascii="Times New Roman" w:hAnsi="Times New Roman" w:cs="Times New Roman"/>
        </w:rPr>
      </w:pPr>
    </w:p>
    <w:p w:rsidR="009D1486" w:rsidRDefault="009D1486" w:rsidP="00452CD2">
      <w:pPr>
        <w:pStyle w:val="ListParagraph"/>
        <w:spacing w:line="360" w:lineRule="auto"/>
        <w:ind w:left="0" w:firstLine="720"/>
        <w:jc w:val="both"/>
        <w:rPr>
          <w:rFonts w:ascii="Times New Roman" w:hAnsi="Times New Roman" w:cs="Times New Roman"/>
        </w:rPr>
      </w:pPr>
    </w:p>
    <w:p w:rsidR="009D1486" w:rsidRPr="009B7F61" w:rsidRDefault="009D1486" w:rsidP="00452CD2">
      <w:pPr>
        <w:pStyle w:val="ListParagraph"/>
        <w:spacing w:line="360" w:lineRule="auto"/>
        <w:ind w:left="0" w:firstLine="720"/>
        <w:jc w:val="both"/>
        <w:rPr>
          <w:rFonts w:ascii="Times New Roman" w:hAnsi="Times New Roman" w:cs="Times New Roman"/>
        </w:rPr>
      </w:pPr>
    </w:p>
    <w:p w:rsidR="00452CD2" w:rsidRPr="009B7F61" w:rsidRDefault="00452CD2" w:rsidP="00452CD2">
      <w:pPr>
        <w:pStyle w:val="ListParagraph"/>
        <w:spacing w:line="360" w:lineRule="auto"/>
        <w:ind w:left="0" w:firstLine="720"/>
        <w:jc w:val="both"/>
      </w:pPr>
    </w:p>
    <w:p w:rsidR="00FE20C1" w:rsidRPr="009B7F61" w:rsidRDefault="00FE20C1" w:rsidP="00FE20C1">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7.1. Ministarstvo kulture (izdvajanja za konkurse) </w:t>
      </w:r>
    </w:p>
    <w:p w:rsidR="00807A7B" w:rsidRPr="009B7F61" w:rsidRDefault="00807A7B" w:rsidP="00FE20C1">
      <w:pPr>
        <w:pStyle w:val="ListParagraph"/>
        <w:spacing w:line="360" w:lineRule="auto"/>
        <w:ind w:left="360"/>
        <w:jc w:val="both"/>
        <w:rPr>
          <w:rFonts w:ascii="Times New Roman" w:hAnsi="Times New Roman" w:cs="Times New Roman"/>
        </w:rPr>
      </w:pPr>
    </w:p>
    <w:p w:rsidR="000D7CD0" w:rsidRPr="009B7F61" w:rsidRDefault="008D3B3B" w:rsidP="008D3B3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 xml:space="preserve">U ovom odeljku se </w:t>
      </w:r>
      <w:r w:rsidR="000D7CD0" w:rsidRPr="009B7F61">
        <w:rPr>
          <w:rFonts w:ascii="Times New Roman" w:hAnsi="Times New Roman" w:cs="Times New Roman"/>
        </w:rPr>
        <w:t>ispituje dosadašnji stepen decentralizacije u finansijskim dotacijama Ministarstva kulture u okviru konkursa za savremeno stvaralaštvo, subjektima kulture u Beogradu i van njega u periodu od 2013. do 2017. godine, na osnovu zvaničnih informacija koje su dostupne zainteresovanim javnostima putem internet portala Ministarstva</w:t>
      </w:r>
      <w:r w:rsidR="000D7CD0" w:rsidRPr="009B7F61">
        <w:rPr>
          <w:rStyle w:val="FootnoteReference"/>
          <w:rFonts w:ascii="Times New Roman" w:hAnsi="Times New Roman" w:cs="Times New Roman"/>
        </w:rPr>
        <w:footnoteReference w:id="216"/>
      </w:r>
      <w:r w:rsidR="000D7CD0" w:rsidRPr="009B7F61">
        <w:rPr>
          <w:rFonts w:ascii="Times New Roman" w:hAnsi="Times New Roman" w:cs="Times New Roman"/>
        </w:rPr>
        <w:t xml:space="preserve">. Prva teza </w:t>
      </w:r>
      <w:r w:rsidR="008274FD" w:rsidRPr="009B7F61">
        <w:rPr>
          <w:rFonts w:ascii="Times New Roman" w:hAnsi="Times New Roman" w:cs="Times New Roman"/>
        </w:rPr>
        <w:t>istraživanja</w:t>
      </w:r>
      <w:r w:rsidR="000D7CD0" w:rsidRPr="009B7F61">
        <w:rPr>
          <w:rFonts w:ascii="Times New Roman" w:hAnsi="Times New Roman" w:cs="Times New Roman"/>
        </w:rPr>
        <w:t xml:space="preserve"> se odnosi na </w:t>
      </w:r>
      <w:r w:rsidR="00376B14" w:rsidRPr="009B7F61">
        <w:rPr>
          <w:rFonts w:ascii="Times New Roman" w:hAnsi="Times New Roman" w:cs="Times New Roman"/>
        </w:rPr>
        <w:t xml:space="preserve">moju </w:t>
      </w:r>
      <w:r w:rsidR="000D7CD0" w:rsidRPr="009B7F61">
        <w:rPr>
          <w:rFonts w:ascii="Times New Roman" w:hAnsi="Times New Roman" w:cs="Times New Roman"/>
        </w:rPr>
        <w:t xml:space="preserve">percepciju da je Ministarstvo kulture od raspoloživih instrumenata kulturne politike za implementaciju decentralizacije kao jednog od svojih strateških ciljeva, u </w:t>
      </w:r>
      <w:r w:rsidR="008274FD" w:rsidRPr="009B7F61">
        <w:rPr>
          <w:rFonts w:ascii="Times New Roman" w:hAnsi="Times New Roman" w:cs="Times New Roman"/>
        </w:rPr>
        <w:t>navedenom</w:t>
      </w:r>
      <w:r w:rsidR="000D7CD0" w:rsidRPr="009B7F61">
        <w:rPr>
          <w:rFonts w:ascii="Times New Roman" w:hAnsi="Times New Roman" w:cs="Times New Roman"/>
        </w:rPr>
        <w:t xml:space="preserve"> petogodišnjem periodu dominantno koristilo budžetsko, projektno finansiranje, kao ekonomski po prirodi, a stimulativni prema smeru delovanja</w:t>
      </w:r>
      <w:r w:rsidR="00AA0445" w:rsidRPr="009B7F61">
        <w:rPr>
          <w:rFonts w:ascii="Times New Roman" w:hAnsi="Times New Roman" w:cs="Times New Roman"/>
        </w:rPr>
        <w:t>, kako ga naziva Dragićević-Šešić</w:t>
      </w:r>
      <w:r w:rsidR="000D7CD0" w:rsidRPr="009B7F61">
        <w:rPr>
          <w:rFonts w:ascii="Times New Roman" w:hAnsi="Times New Roman" w:cs="Times New Roman"/>
        </w:rPr>
        <w:t xml:space="preserve"> (</w:t>
      </w:r>
      <w:r w:rsidR="00AE6FEF" w:rsidRPr="009B7F61">
        <w:rPr>
          <w:rFonts w:ascii="Times New Roman" w:hAnsi="Times New Roman" w:cs="Times New Roman"/>
        </w:rPr>
        <w:t>Dragićević-</w:t>
      </w:r>
      <w:r w:rsidR="000D7CD0" w:rsidRPr="009B7F61">
        <w:rPr>
          <w:rFonts w:ascii="Times New Roman" w:hAnsi="Times New Roman" w:cs="Times New Roman"/>
        </w:rPr>
        <w:t>Šešić, Stojković 2000: 31). Druga teza je da je dosadašnje finansiranje u navedenom periodu, putem redovnih godišnjih konkursa za savremeno stvaralaštvo (detaljno analizirano u ovom radu zbog potencijalnog pozitivnog uticaja na faktor decentralizacije), u velikoj disproporciji u odnosu na kulturne subjekte u prestonici države</w:t>
      </w:r>
      <w:r w:rsidR="000D7CD0" w:rsidRPr="009B7F61">
        <w:rPr>
          <w:rStyle w:val="FootnoteReference"/>
          <w:rFonts w:ascii="Times New Roman" w:hAnsi="Times New Roman" w:cs="Times New Roman"/>
        </w:rPr>
        <w:footnoteReference w:id="217"/>
      </w:r>
      <w:r w:rsidR="000D7CD0" w:rsidRPr="009B7F61">
        <w:rPr>
          <w:rFonts w:ascii="Times New Roman" w:hAnsi="Times New Roman" w:cs="Times New Roman"/>
        </w:rPr>
        <w:t xml:space="preserve"> i teritoriji van nje</w:t>
      </w:r>
      <w:r w:rsidR="000D7CD0" w:rsidRPr="009B7F61">
        <w:rPr>
          <w:rStyle w:val="FootnoteReference"/>
          <w:rFonts w:ascii="Times New Roman" w:hAnsi="Times New Roman" w:cs="Times New Roman"/>
        </w:rPr>
        <w:footnoteReference w:id="218"/>
      </w:r>
      <w:r w:rsidR="000D7CD0" w:rsidRPr="009B7F61">
        <w:rPr>
          <w:rFonts w:ascii="Times New Roman" w:hAnsi="Times New Roman" w:cs="Times New Roman"/>
        </w:rPr>
        <w:t>. Treća teza se odnosi na činjenicu da je javnosti nedovoljno vidljiva i jasna procentualna difuzija finansijskih sredstava konkursa za savremeno stvaralaštvo Ministarstva kulture</w:t>
      </w:r>
      <w:r w:rsidR="008274FD" w:rsidRPr="009B7F61">
        <w:rPr>
          <w:rFonts w:ascii="Times New Roman" w:hAnsi="Times New Roman" w:cs="Times New Roman"/>
        </w:rPr>
        <w:t xml:space="preserve"> i informisanja Republike Srbije</w:t>
      </w:r>
      <w:r w:rsidR="000D7CD0" w:rsidRPr="009B7F61">
        <w:rPr>
          <w:rFonts w:ascii="Times New Roman" w:hAnsi="Times New Roman" w:cs="Times New Roman"/>
        </w:rPr>
        <w:t xml:space="preserve"> na godišnjem nivou u odnosu na teritorijalnu rasprostranjenost. Glavna teza je da je u Srbiji na delu neravnomerni pristup u budžetskom finansiranju kulture, u okviru pomenutog konkursa, od strane glavnog nacionalnog tela u tom domenu, Ministarstva kulture</w:t>
      </w:r>
      <w:r w:rsidR="00EA5B57" w:rsidRPr="009B7F61">
        <w:rPr>
          <w:rFonts w:ascii="Times New Roman" w:hAnsi="Times New Roman" w:cs="Times New Roman"/>
        </w:rPr>
        <w:t xml:space="preserve"> i informisanja RS</w:t>
      </w:r>
      <w:r w:rsidR="000D7CD0" w:rsidRPr="009B7F61">
        <w:rPr>
          <w:rFonts w:ascii="Times New Roman" w:hAnsi="Times New Roman" w:cs="Times New Roman"/>
        </w:rPr>
        <w:t>, čime se stvaraju preduslovi za visoki stepen centralizma kulturne politike u finansiranju kao instrumentu. Cilj</w:t>
      </w:r>
      <w:r w:rsidR="00AA0445" w:rsidRPr="009B7F61">
        <w:rPr>
          <w:rFonts w:ascii="Times New Roman" w:hAnsi="Times New Roman" w:cs="Times New Roman"/>
        </w:rPr>
        <w:t xml:space="preserve"> ovog</w:t>
      </w:r>
      <w:r w:rsidR="000D7CD0" w:rsidRPr="009B7F61">
        <w:rPr>
          <w:rFonts w:ascii="Times New Roman" w:hAnsi="Times New Roman" w:cs="Times New Roman"/>
        </w:rPr>
        <w:t xml:space="preserve"> istraživanja je utvrđivanje tačne procentualne proporcije finansiranja kulturnih subjekata u Beogradu i van njega, od strane Ministarstva kulture</w:t>
      </w:r>
      <w:r w:rsidR="00EA5B57" w:rsidRPr="009B7F61">
        <w:rPr>
          <w:rFonts w:ascii="Times New Roman" w:hAnsi="Times New Roman" w:cs="Times New Roman"/>
        </w:rPr>
        <w:t xml:space="preserve"> i informisanja RS</w:t>
      </w:r>
      <w:r w:rsidR="000D7CD0" w:rsidRPr="009B7F61">
        <w:rPr>
          <w:rFonts w:ascii="Times New Roman" w:hAnsi="Times New Roman" w:cs="Times New Roman"/>
        </w:rPr>
        <w:t xml:space="preserve"> u </w:t>
      </w:r>
      <w:r w:rsidR="00EA5B57" w:rsidRPr="009B7F61">
        <w:rPr>
          <w:rFonts w:ascii="Times New Roman" w:hAnsi="Times New Roman" w:cs="Times New Roman"/>
        </w:rPr>
        <w:t>naveden</w:t>
      </w:r>
      <w:r w:rsidR="000D7CD0" w:rsidRPr="009B7F61">
        <w:rPr>
          <w:rFonts w:ascii="Times New Roman" w:hAnsi="Times New Roman" w:cs="Times New Roman"/>
        </w:rPr>
        <w:t xml:space="preserve">om petogodišnjem periodu, u okviru pomenutog konkursa. Od metoda </w:t>
      </w:r>
      <w:r w:rsidR="00EA5B57" w:rsidRPr="009B7F61">
        <w:rPr>
          <w:rFonts w:ascii="Times New Roman" w:hAnsi="Times New Roman" w:cs="Times New Roman"/>
        </w:rPr>
        <w:t>je</w:t>
      </w:r>
      <w:r w:rsidR="000D7CD0" w:rsidRPr="009B7F61">
        <w:rPr>
          <w:rFonts w:ascii="Times New Roman" w:hAnsi="Times New Roman" w:cs="Times New Roman"/>
        </w:rPr>
        <w:t xml:space="preserve"> korišćen</w:t>
      </w:r>
      <w:r w:rsidR="00EA5B57" w:rsidRPr="009B7F61">
        <w:rPr>
          <w:rFonts w:ascii="Times New Roman" w:hAnsi="Times New Roman" w:cs="Times New Roman"/>
        </w:rPr>
        <w:t>a</w:t>
      </w:r>
      <w:r w:rsidR="000D7CD0" w:rsidRPr="009B7F61">
        <w:rPr>
          <w:rFonts w:ascii="Times New Roman" w:hAnsi="Times New Roman" w:cs="Times New Roman"/>
        </w:rPr>
        <w:t xml:space="preserve"> analiza podataka. Svrha </w:t>
      </w:r>
      <w:r w:rsidR="00EA5B57" w:rsidRPr="009B7F61">
        <w:rPr>
          <w:rFonts w:ascii="Times New Roman" w:hAnsi="Times New Roman" w:cs="Times New Roman"/>
        </w:rPr>
        <w:t>istraživanja</w:t>
      </w:r>
      <w:r w:rsidR="000D7CD0" w:rsidRPr="009B7F61">
        <w:rPr>
          <w:rFonts w:ascii="Times New Roman" w:hAnsi="Times New Roman" w:cs="Times New Roman"/>
        </w:rPr>
        <w:t xml:space="preserve"> je donošenje preporuka za pravedniju finansijsku stimulaciju programa putem konkursa, kako bi se ostvario ravnomerniji pristup kulturi u okviru buduće</w:t>
      </w:r>
      <w:r w:rsidR="00AA0445" w:rsidRPr="009B7F61">
        <w:rPr>
          <w:rFonts w:ascii="Times New Roman" w:hAnsi="Times New Roman" w:cs="Times New Roman"/>
        </w:rPr>
        <w:t xml:space="preserve">g modela koji </w:t>
      </w:r>
      <w:r w:rsidR="000D7CD0" w:rsidRPr="009B7F61">
        <w:rPr>
          <w:rFonts w:ascii="Times New Roman" w:hAnsi="Times New Roman" w:cs="Times New Roman"/>
        </w:rPr>
        <w:t>predlaže</w:t>
      </w:r>
      <w:r w:rsidR="00AA0445" w:rsidRPr="009B7F61">
        <w:rPr>
          <w:rFonts w:ascii="Times New Roman" w:hAnsi="Times New Roman" w:cs="Times New Roman"/>
        </w:rPr>
        <w:t>m</w:t>
      </w:r>
      <w:r w:rsidR="000D7CD0" w:rsidRPr="009B7F61">
        <w:rPr>
          <w:rFonts w:ascii="Times New Roman" w:hAnsi="Times New Roman" w:cs="Times New Roman"/>
        </w:rPr>
        <w:t>.</w:t>
      </w:r>
    </w:p>
    <w:p w:rsidR="00BD308B" w:rsidRPr="009B7F61" w:rsidRDefault="00BD308B" w:rsidP="000D7CD0">
      <w:pPr>
        <w:jc w:val="both"/>
      </w:pPr>
    </w:p>
    <w:p w:rsidR="00BD308B" w:rsidRPr="009B7F61" w:rsidRDefault="00BD308B" w:rsidP="00BC3E33">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Namera je bila da, na osnovu navedenih segmenata za koje </w:t>
      </w:r>
      <w:r w:rsidR="00490809" w:rsidRPr="009B7F61">
        <w:rPr>
          <w:rFonts w:ascii="Times New Roman" w:hAnsi="Times New Roman" w:cs="Times New Roman"/>
        </w:rPr>
        <w:t>je</w:t>
      </w:r>
      <w:r w:rsidRPr="009B7F61">
        <w:rPr>
          <w:rFonts w:ascii="Times New Roman" w:hAnsi="Times New Roman" w:cs="Times New Roman"/>
        </w:rPr>
        <w:t xml:space="preserve"> smatra</w:t>
      </w:r>
      <w:r w:rsidR="00490809" w:rsidRPr="009B7F61">
        <w:rPr>
          <w:rFonts w:ascii="Times New Roman" w:hAnsi="Times New Roman" w:cs="Times New Roman"/>
        </w:rPr>
        <w:t>no</w:t>
      </w:r>
      <w:r w:rsidRPr="009B7F61">
        <w:rPr>
          <w:rFonts w:ascii="Times New Roman" w:hAnsi="Times New Roman" w:cs="Times New Roman"/>
        </w:rPr>
        <w:t xml:space="preserve"> da ukazuju na otvorenu nameru Ministarstva kulture da bar uravnoteži razlike u kulturnom razvoju Srbije, istražim minuli rad, vezan za finansiranje, od 2013. do 2017. godine. Na značaj pokazanih rezult</w:t>
      </w:r>
      <w:r w:rsidR="00490809" w:rsidRPr="009B7F61">
        <w:rPr>
          <w:rFonts w:ascii="Times New Roman" w:hAnsi="Times New Roman" w:cs="Times New Roman"/>
        </w:rPr>
        <w:t>ata kao teme analize ukazala</w:t>
      </w:r>
      <w:r w:rsidRPr="009B7F61">
        <w:rPr>
          <w:rFonts w:ascii="Times New Roman" w:hAnsi="Times New Roman" w:cs="Times New Roman"/>
        </w:rPr>
        <w:t xml:space="preserve"> je činjenica da je jedna ista politička grupacija tokom </w:t>
      </w:r>
      <w:r w:rsidR="00EA5B57" w:rsidRPr="009B7F61">
        <w:rPr>
          <w:rFonts w:ascii="Times New Roman" w:hAnsi="Times New Roman" w:cs="Times New Roman"/>
        </w:rPr>
        <w:t>navedenog perioda</w:t>
      </w:r>
      <w:r w:rsidRPr="009B7F61">
        <w:rPr>
          <w:rFonts w:ascii="Times New Roman" w:hAnsi="Times New Roman" w:cs="Times New Roman"/>
        </w:rPr>
        <w:t xml:space="preserve"> vršila apsolutnu vlast u svim segmentima u Srbiji, pa samim tim i u kulturnoj politici. Takođe, pošl</w:t>
      </w:r>
      <w:r w:rsidR="007D5087" w:rsidRPr="009B7F61">
        <w:rPr>
          <w:rFonts w:ascii="Times New Roman" w:hAnsi="Times New Roman" w:cs="Times New Roman"/>
        </w:rPr>
        <w:t>o</w:t>
      </w:r>
      <w:r w:rsidRPr="009B7F61">
        <w:rPr>
          <w:rFonts w:ascii="Times New Roman" w:hAnsi="Times New Roman" w:cs="Times New Roman"/>
        </w:rPr>
        <w:t xml:space="preserve"> s</w:t>
      </w:r>
      <w:r w:rsidR="007D5087" w:rsidRPr="009B7F61">
        <w:rPr>
          <w:rFonts w:ascii="Times New Roman" w:hAnsi="Times New Roman" w:cs="Times New Roman"/>
        </w:rPr>
        <w:t>e</w:t>
      </w:r>
      <w:r w:rsidRPr="009B7F61">
        <w:rPr>
          <w:rFonts w:ascii="Times New Roman" w:hAnsi="Times New Roman" w:cs="Times New Roman"/>
        </w:rPr>
        <w:t xml:space="preserve"> od t</w:t>
      </w:r>
      <w:r w:rsidR="00EA5B57" w:rsidRPr="009B7F61">
        <w:rPr>
          <w:rFonts w:ascii="Times New Roman" w:hAnsi="Times New Roman" w:cs="Times New Roman"/>
        </w:rPr>
        <w:t>oga</w:t>
      </w:r>
      <w:r w:rsidRPr="009B7F61">
        <w:rPr>
          <w:rFonts w:ascii="Times New Roman" w:hAnsi="Times New Roman" w:cs="Times New Roman"/>
        </w:rPr>
        <w:t xml:space="preserve"> da je sam nacrt Strategije </w:t>
      </w:r>
      <w:r w:rsidR="00A85ADC">
        <w:rPr>
          <w:rFonts w:ascii="Times New Roman" w:hAnsi="Times New Roman" w:cs="Times New Roman"/>
        </w:rPr>
        <w:t>zasnov</w:t>
      </w:r>
      <w:r w:rsidRPr="009B7F61">
        <w:rPr>
          <w:rFonts w:ascii="Times New Roman" w:hAnsi="Times New Roman" w:cs="Times New Roman"/>
        </w:rPr>
        <w:t>an na prethodnom sistemu rada, pogotovo u finansiranju, jer nigde u nacrtu nis</w:t>
      </w:r>
      <w:r w:rsidR="007D5087" w:rsidRPr="009B7F61">
        <w:rPr>
          <w:rFonts w:ascii="Times New Roman" w:hAnsi="Times New Roman" w:cs="Times New Roman"/>
        </w:rPr>
        <w:t>a</w:t>
      </w:r>
      <w:r w:rsidRPr="009B7F61">
        <w:rPr>
          <w:rFonts w:ascii="Times New Roman" w:hAnsi="Times New Roman" w:cs="Times New Roman"/>
        </w:rPr>
        <w:t>m identifikova</w:t>
      </w:r>
      <w:r w:rsidR="007D5087" w:rsidRPr="009B7F61">
        <w:rPr>
          <w:rFonts w:ascii="Times New Roman" w:hAnsi="Times New Roman" w:cs="Times New Roman"/>
        </w:rPr>
        <w:t>o</w:t>
      </w:r>
      <w:r w:rsidRPr="009B7F61">
        <w:rPr>
          <w:rFonts w:ascii="Times New Roman" w:hAnsi="Times New Roman" w:cs="Times New Roman"/>
        </w:rPr>
        <w:t xml:space="preserve"> radikalne zaokrete u tom pravcu.</w:t>
      </w:r>
    </w:p>
    <w:p w:rsidR="00EA5B57" w:rsidRPr="009B7F61" w:rsidRDefault="00EA5B57" w:rsidP="00BD308B">
      <w:pPr>
        <w:ind w:firstLine="720"/>
        <w:jc w:val="both"/>
      </w:pPr>
    </w:p>
    <w:p w:rsidR="00BD308B" w:rsidRPr="009B7F61" w:rsidRDefault="00BD308B" w:rsidP="00BC3E33">
      <w:pPr>
        <w:spacing w:line="360" w:lineRule="auto"/>
        <w:ind w:firstLine="720"/>
        <w:jc w:val="both"/>
        <w:rPr>
          <w:rFonts w:ascii="Times New Roman" w:hAnsi="Times New Roman" w:cs="Times New Roman"/>
        </w:rPr>
      </w:pPr>
      <w:r w:rsidRPr="009B7F61">
        <w:rPr>
          <w:rFonts w:ascii="Times New Roman" w:hAnsi="Times New Roman" w:cs="Times New Roman"/>
        </w:rPr>
        <w:t xml:space="preserve">Glavni fokus </w:t>
      </w:r>
      <w:r w:rsidR="00376B14" w:rsidRPr="009B7F61">
        <w:rPr>
          <w:rFonts w:ascii="Times New Roman" w:hAnsi="Times New Roman" w:cs="Times New Roman"/>
        </w:rPr>
        <w:t>moje</w:t>
      </w:r>
      <w:r w:rsidRPr="009B7F61">
        <w:rPr>
          <w:rFonts w:ascii="Times New Roman" w:hAnsi="Times New Roman" w:cs="Times New Roman"/>
        </w:rPr>
        <w:t xml:space="preserve"> analize je na odnosu finansiranih projekata savremenog stvaralaštva, kulturnih subjekata iz svih sektora iz Beograda sa jedne i ostatka Srbije sa druge strane, jer na taj način želim da jasno predstavim kako je Ministarstvo kulture finansiranjem kao instrumentom za ostvarenje decentralizacije, zadovoljavalo potrebe građana Srbije za kulturom u kvalitativnom i pre svega – kvantitativnom smislu.</w:t>
      </w:r>
    </w:p>
    <w:p w:rsidR="00EA5B57" w:rsidRPr="009B7F61" w:rsidRDefault="00EA5B57" w:rsidP="00BD308B">
      <w:pPr>
        <w:ind w:firstLine="720"/>
        <w:jc w:val="both"/>
      </w:pPr>
    </w:p>
    <w:p w:rsidR="00BD308B" w:rsidRPr="009B7F61" w:rsidRDefault="00376B14" w:rsidP="00BC3E33">
      <w:pPr>
        <w:spacing w:line="360" w:lineRule="auto"/>
        <w:ind w:firstLine="720"/>
        <w:jc w:val="both"/>
        <w:rPr>
          <w:rFonts w:ascii="Times New Roman" w:hAnsi="Times New Roman" w:cs="Times New Roman"/>
        </w:rPr>
      </w:pPr>
      <w:r w:rsidRPr="009B7F61">
        <w:rPr>
          <w:rFonts w:ascii="Times New Roman" w:hAnsi="Times New Roman" w:cs="Times New Roman"/>
        </w:rPr>
        <w:t>Dostupni podaci ove</w:t>
      </w:r>
      <w:r w:rsidR="00BD308B" w:rsidRPr="009B7F61">
        <w:rPr>
          <w:rFonts w:ascii="Times New Roman" w:hAnsi="Times New Roman" w:cs="Times New Roman"/>
        </w:rPr>
        <w:t xml:space="preserve"> analize su oni koji su jedini predstavljeni javnosti na veb portalu Ministarstva kulture</w:t>
      </w:r>
      <w:r w:rsidR="00BD308B" w:rsidRPr="009B7F61">
        <w:rPr>
          <w:rStyle w:val="FootnoteReference"/>
          <w:rFonts w:ascii="Times New Roman" w:hAnsi="Times New Roman" w:cs="Times New Roman"/>
        </w:rPr>
        <w:footnoteReference w:id="219"/>
      </w:r>
      <w:r w:rsidR="00BD308B" w:rsidRPr="009B7F61">
        <w:rPr>
          <w:rFonts w:ascii="Times New Roman" w:hAnsi="Times New Roman" w:cs="Times New Roman"/>
        </w:rPr>
        <w:t xml:space="preserve">, gde je bilo moguće identifikovati rezultate konkursa za finansiranje/sufinansiranje projekata iz raznih oblasti. Poseban akcenat u analizi </w:t>
      </w:r>
      <w:r w:rsidR="007D5087" w:rsidRPr="009B7F61">
        <w:rPr>
          <w:rFonts w:ascii="Times New Roman" w:hAnsi="Times New Roman" w:cs="Times New Roman"/>
        </w:rPr>
        <w:t>je</w:t>
      </w:r>
      <w:r w:rsidR="00BD308B" w:rsidRPr="009B7F61">
        <w:rPr>
          <w:rFonts w:ascii="Times New Roman" w:hAnsi="Times New Roman" w:cs="Times New Roman"/>
        </w:rPr>
        <w:t xml:space="preserve"> stav</w:t>
      </w:r>
      <w:r w:rsidR="007D5087" w:rsidRPr="009B7F61">
        <w:rPr>
          <w:rFonts w:ascii="Times New Roman" w:hAnsi="Times New Roman" w:cs="Times New Roman"/>
        </w:rPr>
        <w:t>ljen</w:t>
      </w:r>
      <w:r w:rsidR="00BD308B" w:rsidRPr="009B7F61">
        <w:rPr>
          <w:rFonts w:ascii="Times New Roman" w:hAnsi="Times New Roman" w:cs="Times New Roman"/>
        </w:rPr>
        <w:t xml:space="preserve"> na oblast savremenog stvaralaštva iz nekoliko razloga. Prvi se odnosi na činjenicu da je teritorijalna rasprostranjenost u okviru subjekata programa savremenog stvaralaštva potencijal, dok je u okviru oblasti kulturnog nasleđa realnost.</w:t>
      </w:r>
      <w:r w:rsidR="00084DF7">
        <w:rPr>
          <w:rFonts w:ascii="Times New Roman" w:hAnsi="Times New Roman" w:cs="Times New Roman"/>
        </w:rPr>
        <w:t xml:space="preserve"> </w:t>
      </w:r>
      <w:r w:rsidR="00BD308B" w:rsidRPr="009B7F61">
        <w:rPr>
          <w:rFonts w:ascii="Times New Roman" w:hAnsi="Times New Roman" w:cs="Times New Roman"/>
        </w:rPr>
        <w:t>Drugim rečima, arheološki lokaliteti nisu dominantno smešteni u prestonici i za brigu o njima je potrebno uključiti i lokalne resurse kao nosioce projekata</w:t>
      </w:r>
      <w:r w:rsidR="00CD5057" w:rsidRPr="009B7F61">
        <w:rPr>
          <w:rStyle w:val="FootnoteReference"/>
          <w:rFonts w:ascii="Times New Roman" w:hAnsi="Times New Roman" w:cs="Times New Roman"/>
        </w:rPr>
        <w:footnoteReference w:id="220"/>
      </w:r>
      <w:r w:rsidR="00BD308B" w:rsidRPr="009B7F61">
        <w:rPr>
          <w:rFonts w:ascii="Times New Roman" w:hAnsi="Times New Roman" w:cs="Times New Roman"/>
        </w:rPr>
        <w:t>, dok se kod procene projektnih ideja iz oblasti savremenog stvaralaštva komisija može rukovoditi raznim kriterijumima (prethodno iskustvo, kapacitet nosioca projekta, tip umetničke ponude u smislu lokacije</w:t>
      </w:r>
      <w:r w:rsidR="00D67A04" w:rsidRPr="009B7F61">
        <w:rPr>
          <w:rFonts w:ascii="Times New Roman" w:hAnsi="Times New Roman" w:cs="Times New Roman"/>
        </w:rPr>
        <w:t xml:space="preserve"> – odnosno faktor decentralizacije</w:t>
      </w:r>
      <w:r w:rsidR="00BD308B" w:rsidRPr="009B7F61">
        <w:rPr>
          <w:rFonts w:ascii="Times New Roman" w:hAnsi="Times New Roman" w:cs="Times New Roman"/>
        </w:rPr>
        <w:t xml:space="preserve"> i sl.). </w:t>
      </w:r>
    </w:p>
    <w:p w:rsidR="00EA5B57" w:rsidRPr="009B7F61" w:rsidRDefault="00EA5B57" w:rsidP="00BD308B">
      <w:pPr>
        <w:ind w:firstLine="720"/>
        <w:jc w:val="both"/>
      </w:pPr>
    </w:p>
    <w:p w:rsidR="00BD308B" w:rsidRPr="009B7F61" w:rsidRDefault="00BD308B" w:rsidP="005D5EE7">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Drugi razlog je u nečemu što s</w:t>
      </w:r>
      <w:r w:rsidR="007D5087" w:rsidRPr="009B7F61">
        <w:rPr>
          <w:rFonts w:ascii="Times New Roman" w:hAnsi="Times New Roman" w:cs="Times New Roman"/>
        </w:rPr>
        <w:t>a</w:t>
      </w:r>
      <w:r w:rsidRPr="009B7F61">
        <w:rPr>
          <w:rFonts w:ascii="Times New Roman" w:hAnsi="Times New Roman" w:cs="Times New Roman"/>
        </w:rPr>
        <w:t>m identifikova</w:t>
      </w:r>
      <w:r w:rsidR="007D5087" w:rsidRPr="009B7F61">
        <w:rPr>
          <w:rFonts w:ascii="Times New Roman" w:hAnsi="Times New Roman" w:cs="Times New Roman"/>
        </w:rPr>
        <w:t>o</w:t>
      </w:r>
      <w:r w:rsidRPr="009B7F61">
        <w:rPr>
          <w:rFonts w:ascii="Times New Roman" w:hAnsi="Times New Roman" w:cs="Times New Roman"/>
        </w:rPr>
        <w:t xml:space="preserve"> kao “začarani krug programskog investiranja</w:t>
      </w:r>
      <w:r w:rsidR="007D5087" w:rsidRPr="009B7F61">
        <w:rPr>
          <w:rFonts w:ascii="Times New Roman" w:hAnsi="Times New Roman" w:cs="Times New Roman"/>
        </w:rPr>
        <w:t>”</w:t>
      </w:r>
      <w:r w:rsidRPr="009B7F61">
        <w:rPr>
          <w:rFonts w:ascii="Times New Roman" w:hAnsi="Times New Roman" w:cs="Times New Roman"/>
        </w:rPr>
        <w:t>, jer smatram da se u oblasti savremenog stvaralaštva najočiglednije vidi kako pojedini programi jednostavno nisu locirani nigde drugo osim u glavnom gradu, iz prostog razloga što su odluke Ministarstva kulture bile usmerene ka projektima “koji imaju tradiciju sa potvrđenim ugledom u stručnoj javnosti”</w:t>
      </w:r>
      <w:r w:rsidRPr="009B7F61">
        <w:rPr>
          <w:rStyle w:val="FootnoteReference"/>
          <w:rFonts w:ascii="Times New Roman" w:hAnsi="Times New Roman" w:cs="Times New Roman"/>
        </w:rPr>
        <w:footnoteReference w:id="221"/>
      </w:r>
      <w:r w:rsidRPr="009B7F61">
        <w:rPr>
          <w:rFonts w:ascii="Times New Roman" w:hAnsi="Times New Roman" w:cs="Times New Roman"/>
        </w:rPr>
        <w:t xml:space="preserve">, kako kaže napomena koja </w:t>
      </w:r>
      <w:r w:rsidR="003D3D47" w:rsidRPr="009B7F61">
        <w:rPr>
          <w:rFonts w:ascii="Times New Roman" w:hAnsi="Times New Roman" w:cs="Times New Roman"/>
        </w:rPr>
        <w:t>postoji</w:t>
      </w:r>
      <w:r w:rsidRPr="009B7F61">
        <w:rPr>
          <w:rFonts w:ascii="Times New Roman" w:hAnsi="Times New Roman" w:cs="Times New Roman"/>
        </w:rPr>
        <w:t xml:space="preserve"> u otvorenom pozivu za konkurs. Na taj način Ministarstvo kulture godinama finansira jedne te iste projekte, mahom locirane u Beogradu, pojačavajući održivost tih nosioca i ne dajući čak ni šansu mnogim lokalnim inicijativama iz </w:t>
      </w:r>
      <w:r w:rsidR="005D5EE7" w:rsidRPr="009B7F61">
        <w:rPr>
          <w:rFonts w:ascii="Times New Roman" w:hAnsi="Times New Roman" w:cs="Times New Roman"/>
        </w:rPr>
        <w:t>drugih gradova</w:t>
      </w:r>
      <w:r w:rsidRPr="009B7F61">
        <w:rPr>
          <w:rFonts w:ascii="Times New Roman" w:hAnsi="Times New Roman" w:cs="Times New Roman"/>
        </w:rPr>
        <w:t>, a posebno</w:t>
      </w:r>
      <w:r w:rsidR="005D5EE7" w:rsidRPr="009B7F61">
        <w:rPr>
          <w:rFonts w:ascii="Times New Roman" w:hAnsi="Times New Roman" w:cs="Times New Roman"/>
        </w:rPr>
        <w:t xml:space="preserve"> onima koje dolaze od strane</w:t>
      </w:r>
      <w:r w:rsidRPr="009B7F61">
        <w:rPr>
          <w:rFonts w:ascii="Times New Roman" w:hAnsi="Times New Roman" w:cs="Times New Roman"/>
        </w:rPr>
        <w:t xml:space="preserve"> civilnog sektora u kulturi (koji i u lokalnim sredinama ne može da se takmiči sa javnim</w:t>
      </w:r>
      <w:r w:rsidR="005D5EE7" w:rsidRPr="009B7F61">
        <w:rPr>
          <w:rFonts w:ascii="Times New Roman" w:hAnsi="Times New Roman" w:cs="Times New Roman"/>
        </w:rPr>
        <w:t xml:space="preserve"> i u poslednje vreme, sve više i sa profitnim</w:t>
      </w:r>
      <w:r w:rsidRPr="009B7F61">
        <w:rPr>
          <w:rFonts w:ascii="Times New Roman" w:hAnsi="Times New Roman" w:cs="Times New Roman"/>
        </w:rPr>
        <w:t xml:space="preserve"> sektorom), usmeravajući publiku na demetropolizovane programe (odnosno gostovanja umetnika iz Beograda) ili na eksterne usluge, takođe tamošnjih nosilaca. </w:t>
      </w:r>
    </w:p>
    <w:p w:rsidR="00BC3E33" w:rsidRPr="009B7F61" w:rsidRDefault="00BC3E33" w:rsidP="00BD308B">
      <w:pPr>
        <w:ind w:firstLine="720"/>
        <w:jc w:val="both"/>
      </w:pPr>
    </w:p>
    <w:p w:rsidR="00BD308B" w:rsidRPr="009B7F61" w:rsidRDefault="00BD308B" w:rsidP="005D5EE7">
      <w:pPr>
        <w:spacing w:line="360" w:lineRule="auto"/>
        <w:ind w:firstLine="720"/>
        <w:jc w:val="both"/>
      </w:pPr>
      <w:r w:rsidRPr="009B7F61">
        <w:rPr>
          <w:rFonts w:ascii="Times New Roman" w:hAnsi="Times New Roman" w:cs="Times New Roman"/>
        </w:rPr>
        <w:t>Treći razlog, zbog koga s</w:t>
      </w:r>
      <w:r w:rsidR="007D5087" w:rsidRPr="009B7F61">
        <w:rPr>
          <w:rFonts w:ascii="Times New Roman" w:hAnsi="Times New Roman" w:cs="Times New Roman"/>
        </w:rPr>
        <w:t>a</w:t>
      </w:r>
      <w:r w:rsidRPr="009B7F61">
        <w:rPr>
          <w:rFonts w:ascii="Times New Roman" w:hAnsi="Times New Roman" w:cs="Times New Roman"/>
        </w:rPr>
        <w:t>m odluči</w:t>
      </w:r>
      <w:r w:rsidR="007D5087" w:rsidRPr="009B7F61">
        <w:rPr>
          <w:rFonts w:ascii="Times New Roman" w:hAnsi="Times New Roman" w:cs="Times New Roman"/>
        </w:rPr>
        <w:t>o</w:t>
      </w:r>
      <w:r w:rsidRPr="009B7F61">
        <w:rPr>
          <w:rFonts w:ascii="Times New Roman" w:hAnsi="Times New Roman" w:cs="Times New Roman"/>
        </w:rPr>
        <w:t xml:space="preserve"> da stavim akcenat analize na oblast savremenog stvaralaštva, odnosi se na njen decentralizacioni kapacitet, jer za razliku od </w:t>
      </w:r>
      <w:r w:rsidR="005D5EE7" w:rsidRPr="009B7F61">
        <w:rPr>
          <w:rFonts w:ascii="Times New Roman" w:hAnsi="Times New Roman" w:cs="Times New Roman"/>
        </w:rPr>
        <w:t xml:space="preserve">konkursa namenjenih </w:t>
      </w:r>
      <w:r w:rsidRPr="009B7F61">
        <w:rPr>
          <w:rFonts w:ascii="Times New Roman" w:hAnsi="Times New Roman" w:cs="Times New Roman"/>
        </w:rPr>
        <w:t>kulturno</w:t>
      </w:r>
      <w:r w:rsidR="005D5EE7" w:rsidRPr="009B7F61">
        <w:rPr>
          <w:rFonts w:ascii="Times New Roman" w:hAnsi="Times New Roman" w:cs="Times New Roman"/>
        </w:rPr>
        <w:t>m</w:t>
      </w:r>
      <w:r w:rsidRPr="009B7F61">
        <w:rPr>
          <w:rFonts w:ascii="Times New Roman" w:hAnsi="Times New Roman" w:cs="Times New Roman"/>
        </w:rPr>
        <w:t xml:space="preserve"> nasleđ</w:t>
      </w:r>
      <w:r w:rsidR="005D5EE7" w:rsidRPr="009B7F61">
        <w:rPr>
          <w:rFonts w:ascii="Times New Roman" w:hAnsi="Times New Roman" w:cs="Times New Roman"/>
        </w:rPr>
        <w:t>u</w:t>
      </w:r>
      <w:r w:rsidRPr="009B7F61">
        <w:rPr>
          <w:rFonts w:ascii="Times New Roman" w:hAnsi="Times New Roman" w:cs="Times New Roman"/>
        </w:rPr>
        <w:t xml:space="preserve"> ili otkup</w:t>
      </w:r>
      <w:r w:rsidR="005D5EE7" w:rsidRPr="009B7F61">
        <w:rPr>
          <w:rFonts w:ascii="Times New Roman" w:hAnsi="Times New Roman" w:cs="Times New Roman"/>
        </w:rPr>
        <w:t>u</w:t>
      </w:r>
      <w:r w:rsidRPr="009B7F61">
        <w:rPr>
          <w:rFonts w:ascii="Times New Roman" w:hAnsi="Times New Roman" w:cs="Times New Roman"/>
        </w:rPr>
        <w:t xml:space="preserve"> vizuelnih dela i podrš</w:t>
      </w:r>
      <w:r w:rsidR="005D5EE7" w:rsidRPr="009B7F61">
        <w:rPr>
          <w:rFonts w:ascii="Times New Roman" w:hAnsi="Times New Roman" w:cs="Times New Roman"/>
        </w:rPr>
        <w:t>ci</w:t>
      </w:r>
      <w:r w:rsidRPr="009B7F61">
        <w:rPr>
          <w:rFonts w:ascii="Times New Roman" w:hAnsi="Times New Roman" w:cs="Times New Roman"/>
        </w:rPr>
        <w:t xml:space="preserve"> izdavačima, upravo ova oblast privlači pažnju najvećeg broja potencijalne publike u Srbiji. Četvrti razlog je vezan za samu raznorodnost oblasti (književnost, muzika, vizuelne umetnosti, pozorište, umetnička igra, filmske manifestacije, multimedija, kulturne delatnosti nacionalnih manjina/osoba sa invaliditetom/za decu i mlade, izvorno i amatersko stvaralaštvo, naučno-istraživačke i edukativne delatnosti u kulturi), gde se u analizi jasno može videti, koja publika zarad podrške Ministarstva kulture ima veće šanse za konzumiranje određenih kulturnih sadržaja.</w:t>
      </w:r>
    </w:p>
    <w:p w:rsidR="005D5EE7" w:rsidRPr="009B7F61" w:rsidRDefault="005D5EE7" w:rsidP="00BD308B">
      <w:pPr>
        <w:ind w:firstLine="720"/>
        <w:jc w:val="both"/>
      </w:pPr>
    </w:p>
    <w:p w:rsidR="00BD308B" w:rsidRPr="009B7F61" w:rsidRDefault="00BD308B" w:rsidP="001940AA">
      <w:pPr>
        <w:spacing w:line="360" w:lineRule="auto"/>
        <w:ind w:firstLine="720"/>
        <w:jc w:val="both"/>
        <w:rPr>
          <w:rFonts w:ascii="Times New Roman" w:hAnsi="Times New Roman" w:cs="Times New Roman"/>
        </w:rPr>
      </w:pPr>
      <w:r w:rsidRPr="009B7F61">
        <w:rPr>
          <w:rFonts w:ascii="Times New Roman" w:hAnsi="Times New Roman" w:cs="Times New Roman"/>
        </w:rPr>
        <w:t>Uz navedeno, u samom pozivu konkursa za savremeno stvaralaštvo kao cilj je definisan potencijal za decentralizaciju</w:t>
      </w:r>
      <w:r w:rsidR="001940AA" w:rsidRPr="009B7F61">
        <w:rPr>
          <w:rFonts w:ascii="Times New Roman" w:hAnsi="Times New Roman" w:cs="Times New Roman"/>
        </w:rPr>
        <w:t xml:space="preserve"> u vidu dela</w:t>
      </w:r>
      <w:r w:rsidRPr="009B7F61">
        <w:rPr>
          <w:rFonts w:ascii="Times New Roman" w:hAnsi="Times New Roman" w:cs="Times New Roman"/>
        </w:rPr>
        <w:t xml:space="preserve"> “Usklađen kulturni razvoj Republike Srbije stvaranjem podsticajnog okruženja za unapređenje svih oblasti umetničkog stvaralaštva, kao i </w:t>
      </w:r>
      <w:r w:rsidRPr="009B7F61">
        <w:rPr>
          <w:rFonts w:ascii="Times New Roman" w:hAnsi="Times New Roman" w:cs="Times New Roman"/>
          <w:b/>
        </w:rPr>
        <w:t>obezbeđivanje uslova za dostupnost kulturnih sadržaja i razvoja publike</w:t>
      </w:r>
      <w:r w:rsidRPr="009B7F61">
        <w:rPr>
          <w:rFonts w:ascii="Times New Roman" w:hAnsi="Times New Roman" w:cs="Times New Roman"/>
        </w:rPr>
        <w:t xml:space="preserve"> (posebno imajući u vidu pripadnike društveno osetljivih grupa).”.</w:t>
      </w:r>
    </w:p>
    <w:p w:rsidR="005D5EE7" w:rsidRPr="009B7F61" w:rsidRDefault="005D5EE7" w:rsidP="001940AA">
      <w:pPr>
        <w:spacing w:line="360" w:lineRule="auto"/>
        <w:ind w:firstLine="720"/>
        <w:jc w:val="both"/>
        <w:rPr>
          <w:rFonts w:ascii="Times New Roman" w:hAnsi="Times New Roman" w:cs="Times New Roman"/>
        </w:rPr>
      </w:pPr>
    </w:p>
    <w:p w:rsidR="00BD308B" w:rsidRPr="009B7F61" w:rsidRDefault="00BD308B" w:rsidP="001940AA">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A kako je naša država u </w:t>
      </w:r>
      <w:r w:rsidR="001940AA" w:rsidRPr="009B7F61">
        <w:rPr>
          <w:rFonts w:ascii="Times New Roman" w:hAnsi="Times New Roman" w:cs="Times New Roman"/>
        </w:rPr>
        <w:t>analiziranih</w:t>
      </w:r>
      <w:r w:rsidRPr="009B7F61">
        <w:rPr>
          <w:rFonts w:ascii="Times New Roman" w:hAnsi="Times New Roman" w:cs="Times New Roman"/>
        </w:rPr>
        <w:t xml:space="preserve"> pet godina obezbeđivala  ideal “kulture za sve” u domenu finansiranja savremenog stvaralaštva? Kako je u rezultatima konkursa “jasno i profesionalno” (kako stoji u namerama Strategije) bio realizovan kriterijum decentralizacije?</w:t>
      </w:r>
    </w:p>
    <w:p w:rsidR="001940AA" w:rsidRPr="009B7F61" w:rsidRDefault="001940AA" w:rsidP="00BD308B">
      <w:pPr>
        <w:ind w:firstLine="720"/>
        <w:jc w:val="both"/>
      </w:pPr>
    </w:p>
    <w:p w:rsidR="00BD308B" w:rsidRPr="009B7F61" w:rsidRDefault="00BD308B" w:rsidP="001940AA">
      <w:pPr>
        <w:spacing w:line="360" w:lineRule="auto"/>
        <w:ind w:firstLine="720"/>
        <w:jc w:val="both"/>
        <w:rPr>
          <w:rFonts w:ascii="Times New Roman" w:hAnsi="Times New Roman" w:cs="Times New Roman"/>
        </w:rPr>
      </w:pPr>
      <w:r w:rsidRPr="009B7F61">
        <w:rPr>
          <w:rFonts w:ascii="Times New Roman" w:hAnsi="Times New Roman" w:cs="Times New Roman"/>
        </w:rPr>
        <w:t>Na konkursu za savremeno stvaralaštvo, čiji su rezultati, u periodu od 20</w:t>
      </w:r>
      <w:r w:rsidR="00376B14" w:rsidRPr="009B7F61">
        <w:rPr>
          <w:rFonts w:ascii="Times New Roman" w:hAnsi="Times New Roman" w:cs="Times New Roman"/>
        </w:rPr>
        <w:t>13. do 2017. godine, predmet ov</w:t>
      </w:r>
      <w:r w:rsidRPr="009B7F61">
        <w:rPr>
          <w:rFonts w:ascii="Times New Roman" w:hAnsi="Times New Roman" w:cs="Times New Roman"/>
        </w:rPr>
        <w:t xml:space="preserve">e analize, 2013. godine </w:t>
      </w:r>
      <w:r w:rsidR="007D5087" w:rsidRPr="009B7F61">
        <w:rPr>
          <w:rFonts w:ascii="Times New Roman" w:hAnsi="Times New Roman" w:cs="Times New Roman"/>
        </w:rPr>
        <w:t>je</w:t>
      </w:r>
      <w:r w:rsidRPr="009B7F61">
        <w:rPr>
          <w:rFonts w:ascii="Times New Roman" w:hAnsi="Times New Roman" w:cs="Times New Roman"/>
        </w:rPr>
        <w:t xml:space="preserve"> identifikova</w:t>
      </w:r>
      <w:r w:rsidR="007D5087" w:rsidRPr="009B7F61">
        <w:rPr>
          <w:rFonts w:ascii="Times New Roman" w:hAnsi="Times New Roman" w:cs="Times New Roman"/>
        </w:rPr>
        <w:t>no</w:t>
      </w:r>
      <w:r w:rsidRPr="009B7F61">
        <w:rPr>
          <w:rFonts w:ascii="Times New Roman" w:hAnsi="Times New Roman" w:cs="Times New Roman"/>
        </w:rPr>
        <w:t xml:space="preserve"> trinaest umetničkih oblasti (Umetničku igru, Pozorište, Kinematografiju, Muziku, Kapitalna i vredna dela, Književne manifestacije i nagrade, Periodiku, Vizuelne umetnosti i multimediju, Naučno-istraživačke i edukativne delatnosti, Kulturne delatnosti osoba sa invaliditetom, Kulturne delatnosti dece i za decu i mlade, Izvorno narodno i amatersko stvaralaštvo i Kulturne delatnosti nacionalnih manjina). Apst</w:t>
      </w:r>
      <w:r w:rsidR="001940AA" w:rsidRPr="009B7F61">
        <w:rPr>
          <w:rFonts w:ascii="Times New Roman" w:hAnsi="Times New Roman" w:cs="Times New Roman"/>
        </w:rPr>
        <w:t>r</w:t>
      </w:r>
      <w:r w:rsidRPr="009B7F61">
        <w:rPr>
          <w:rFonts w:ascii="Times New Roman" w:hAnsi="Times New Roman" w:cs="Times New Roman"/>
        </w:rPr>
        <w:t>ahova</w:t>
      </w:r>
      <w:r w:rsidR="007D5087" w:rsidRPr="009B7F61">
        <w:rPr>
          <w:rFonts w:ascii="Times New Roman" w:hAnsi="Times New Roman" w:cs="Times New Roman"/>
        </w:rPr>
        <w:t>ne</w:t>
      </w:r>
      <w:r w:rsidRPr="009B7F61">
        <w:rPr>
          <w:rFonts w:ascii="Times New Roman" w:hAnsi="Times New Roman" w:cs="Times New Roman"/>
        </w:rPr>
        <w:t xml:space="preserve"> s</w:t>
      </w:r>
      <w:r w:rsidR="007D5087" w:rsidRPr="009B7F61">
        <w:rPr>
          <w:rFonts w:ascii="Times New Roman" w:hAnsi="Times New Roman" w:cs="Times New Roman"/>
        </w:rPr>
        <w:t>u</w:t>
      </w:r>
      <w:r w:rsidRPr="009B7F61">
        <w:rPr>
          <w:rFonts w:ascii="Times New Roman" w:hAnsi="Times New Roman" w:cs="Times New Roman"/>
        </w:rPr>
        <w:t xml:space="preserve"> dotacije u ovoj godini, koje su se odnosile na deo programa u okviru oblasti vizuelnih umetnosti koji se odnosio na programe na teritoriji Kosova i Metohije i posebnu oblast na podršku programima dijaspori, jer nis</w:t>
      </w:r>
      <w:r w:rsidR="007D5087" w:rsidRPr="009B7F61">
        <w:rPr>
          <w:rFonts w:ascii="Times New Roman" w:hAnsi="Times New Roman" w:cs="Times New Roman"/>
        </w:rPr>
        <w:t>a</w:t>
      </w:r>
      <w:r w:rsidRPr="009B7F61">
        <w:rPr>
          <w:rFonts w:ascii="Times New Roman" w:hAnsi="Times New Roman" w:cs="Times New Roman"/>
        </w:rPr>
        <w:t>m ima</w:t>
      </w:r>
      <w:r w:rsidR="007D5087" w:rsidRPr="009B7F61">
        <w:rPr>
          <w:rFonts w:ascii="Times New Roman" w:hAnsi="Times New Roman" w:cs="Times New Roman"/>
        </w:rPr>
        <w:t>o</w:t>
      </w:r>
      <w:r w:rsidRPr="009B7F61">
        <w:rPr>
          <w:rFonts w:ascii="Times New Roman" w:hAnsi="Times New Roman" w:cs="Times New Roman"/>
        </w:rPr>
        <w:t xml:space="preserve"> validan javni podatak o broju građana koji žive na ovim teritorijama, što jebitno zbog komparacije uloženih s</w:t>
      </w:r>
      <w:r w:rsidR="001940AA" w:rsidRPr="009B7F61">
        <w:rPr>
          <w:rFonts w:ascii="Times New Roman" w:hAnsi="Times New Roman" w:cs="Times New Roman"/>
        </w:rPr>
        <w:t>redstava i potencijalne publike</w:t>
      </w:r>
      <w:r w:rsidR="00490809" w:rsidRPr="009B7F61">
        <w:rPr>
          <w:rFonts w:ascii="Times New Roman" w:hAnsi="Times New Roman" w:cs="Times New Roman"/>
        </w:rPr>
        <w:t>, kao</w:t>
      </w:r>
      <w:r w:rsidR="001940AA" w:rsidRPr="009B7F61">
        <w:rPr>
          <w:rFonts w:ascii="Times New Roman" w:hAnsi="Times New Roman" w:cs="Times New Roman"/>
        </w:rPr>
        <w:t xml:space="preserve"> glavn</w:t>
      </w:r>
      <w:r w:rsidR="00490809" w:rsidRPr="009B7F61">
        <w:rPr>
          <w:rFonts w:ascii="Times New Roman" w:hAnsi="Times New Roman" w:cs="Times New Roman"/>
        </w:rPr>
        <w:t>om</w:t>
      </w:r>
      <w:r w:rsidR="001940AA" w:rsidRPr="009B7F61">
        <w:rPr>
          <w:rFonts w:ascii="Times New Roman" w:hAnsi="Times New Roman" w:cs="Times New Roman"/>
        </w:rPr>
        <w:t xml:space="preserve"> faktor</w:t>
      </w:r>
      <w:r w:rsidR="00490809" w:rsidRPr="009B7F61">
        <w:rPr>
          <w:rFonts w:ascii="Times New Roman" w:hAnsi="Times New Roman" w:cs="Times New Roman"/>
        </w:rPr>
        <w:t>u</w:t>
      </w:r>
      <w:r w:rsidR="001940AA" w:rsidRPr="009B7F61">
        <w:rPr>
          <w:rFonts w:ascii="Times New Roman" w:hAnsi="Times New Roman" w:cs="Times New Roman"/>
        </w:rPr>
        <w:t xml:space="preserve"> merenja.</w:t>
      </w:r>
    </w:p>
    <w:p w:rsidR="001940AA" w:rsidRPr="009B7F61" w:rsidRDefault="001940AA" w:rsidP="00BD308B">
      <w:pPr>
        <w:ind w:firstLine="720"/>
        <w:jc w:val="both"/>
      </w:pPr>
    </w:p>
    <w:p w:rsidR="00BD308B" w:rsidRPr="009B7F61" w:rsidRDefault="00BD308B" w:rsidP="001940AA">
      <w:pPr>
        <w:spacing w:line="360" w:lineRule="auto"/>
        <w:ind w:firstLine="720"/>
        <w:jc w:val="both"/>
        <w:rPr>
          <w:rFonts w:ascii="Times New Roman" w:hAnsi="Times New Roman" w:cs="Times New Roman"/>
        </w:rPr>
      </w:pPr>
      <w:r w:rsidRPr="009B7F61">
        <w:rPr>
          <w:rFonts w:ascii="Times New Roman" w:hAnsi="Times New Roman" w:cs="Times New Roman"/>
        </w:rPr>
        <w:t xml:space="preserve">U vreme ministarskog mandata Bratislava Petkovića, 2013. godine je na konkursu za savremeno stvaralaštvo podeljeno 177,348.000 rsd, od čega programima iz svih sektora kulturnim subjektima sa teritorije Beograda – 95,952.472 rsd, odnosno – 54,10%. Oblasti sa najvećim procentom sredstava u prestonici su umetnička igra (95,33% od 12,850.000 rsd budžeta), izdavaštvo kapitalnih i vrednih dela (78,19% od </w:t>
      </w:r>
      <w:r w:rsidRPr="009B7F61">
        <w:rPr>
          <w:rFonts w:ascii="Times New Roman" w:eastAsia="Calibri" w:hAnsi="Times New Roman" w:cs="Times New Roman"/>
        </w:rPr>
        <w:t>6,880.000 rsd budžeta</w:t>
      </w:r>
      <w:r w:rsidRPr="009B7F61">
        <w:rPr>
          <w:rFonts w:ascii="Times New Roman" w:hAnsi="Times New Roman" w:cs="Times New Roman"/>
        </w:rPr>
        <w:t xml:space="preserve">) i muzika (67,84% sa 35,605.000 rsd budžeta), dok je ostatak Srbije imao najviše udela u oblastima kulturnih delatnosti nacionalnih manjina (91,71% od 8,200.000 rsd ukupnog budžeta), izvornog narodnog i amaterskog stvaralaštva (85,89% od 7,653.000 rsd budžeta) i kulturnih delatnosti za decu i mlade (70,54% od 4,497.000 rsd budžeta). Najveće budžete su imali oblasti pozorišta (46,598.000 rsd sa udelom Beograda od 47,95%), muzika i umetnička igra, a najmanje naučno-istraživačke i edukativne delatnosti u oblasti umetnosti i kulture (1,810,000 rsd sa udelom Beograda od 53,03%), kulturne delatnosti osoba sa invaliditetom (2,640.000 rsd od čega je Beograd doniran sa 40,53%) i kulturne delatnosti dece i za decu i mlade. </w:t>
      </w:r>
    </w:p>
    <w:p w:rsidR="001940AA" w:rsidRPr="009B7F61" w:rsidRDefault="001940AA" w:rsidP="00BD308B">
      <w:pPr>
        <w:ind w:firstLine="720"/>
        <w:jc w:val="both"/>
      </w:pPr>
    </w:p>
    <w:p w:rsidR="00BD308B" w:rsidRPr="009B7F61" w:rsidRDefault="00BD308B" w:rsidP="0057102D">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Sledeće 2014. kada mandat ministra kulture i informisanja preuzima Ivan Tasovac, ukupni budžet za projekte iz oblasti savremenog stvaralaštva je bio gotovo udvostručen u odnosu na prethodnu godinu – 327,768.490 rsd, a povećao se i procenat beogradskih projekata u njemu na 56,76%. Oblasti umetnosti u ovom pozivu su po broju i strukturi ostale istovetne kao i prethodne godine, a apstrahovan podatak je ponovo vezan za vizuelne programe na KiM, dok su programi dijaspore bili van ovog poziva. Oblasti u kojima su beogradski nosioci projekata najviše dominirali su umetnička igra (</w:t>
      </w:r>
      <w:r w:rsidRPr="009B7F61">
        <w:rPr>
          <w:rFonts w:ascii="Times New Roman" w:eastAsia="Calibri" w:hAnsi="Times New Roman" w:cs="Times New Roman"/>
          <w:bCs/>
        </w:rPr>
        <w:t>91,30% od 23,000.000 rsd ukupnog budžeta), v</w:t>
      </w:r>
      <w:r w:rsidRPr="009B7F61">
        <w:rPr>
          <w:rFonts w:ascii="Times New Roman" w:hAnsi="Times New Roman" w:cs="Times New Roman"/>
        </w:rPr>
        <w:t xml:space="preserve">izuelne umetnosti (78,47% od 66,760.000 rsd budžeta) i naučno-istraživačke i edukativne delatnosti (55,58% od </w:t>
      </w:r>
      <w:r w:rsidRPr="009B7F61">
        <w:rPr>
          <w:rFonts w:ascii="Times New Roman" w:eastAsia="Calibri" w:hAnsi="Times New Roman" w:cs="Times New Roman"/>
        </w:rPr>
        <w:t>5,055</w:t>
      </w:r>
      <w:r w:rsidRPr="009B7F61">
        <w:rPr>
          <w:rFonts w:ascii="Times New Roman" w:hAnsi="Times New Roman" w:cs="Times New Roman"/>
        </w:rPr>
        <w:t>.</w:t>
      </w:r>
      <w:r w:rsidRPr="009B7F61">
        <w:rPr>
          <w:rFonts w:ascii="Times New Roman" w:eastAsia="Calibri" w:hAnsi="Times New Roman" w:cs="Times New Roman"/>
        </w:rPr>
        <w:t>000 rsd</w:t>
      </w:r>
      <w:r w:rsidRPr="009B7F61">
        <w:rPr>
          <w:rFonts w:ascii="Times New Roman" w:hAnsi="Times New Roman" w:cs="Times New Roman"/>
        </w:rPr>
        <w:t xml:space="preserve">), dok je ostatak Srbije najbolje kotiran u kulturnim delatnostima nacionalnih manjina (89,96% od 13,035.000 rsd budžeta), izvornom i amaterskom stvaralaštvu (87,12% od </w:t>
      </w:r>
      <w:r w:rsidRPr="009B7F61">
        <w:rPr>
          <w:rFonts w:ascii="Times New Roman" w:eastAsia="Calibri" w:hAnsi="Times New Roman" w:cs="Times New Roman"/>
          <w:lang w:val="ru-RU"/>
        </w:rPr>
        <w:t>5.745.000</w:t>
      </w:r>
      <w:r w:rsidRPr="009B7F61">
        <w:rPr>
          <w:rFonts w:ascii="Times New Roman" w:eastAsia="Calibri" w:hAnsi="Times New Roman" w:cs="Times New Roman"/>
        </w:rPr>
        <w:t xml:space="preserve"> rsd) i kinematografiji (56,76% od 48,630.000 rsd budžeta). Sledeći bitan podatak su najviši budžeti po oblastima – (redosled od najvišeg ka najmanjem) vizuelne umetnosti, pozorište (</w:t>
      </w:r>
      <w:r w:rsidRPr="009B7F61">
        <w:rPr>
          <w:rFonts w:ascii="Times New Roman" w:eastAsia="Calibri" w:hAnsi="Times New Roman" w:cs="Times New Roman"/>
          <w:bCs/>
        </w:rPr>
        <w:t xml:space="preserve">62,993.000 sa dotacijom Beogradu od </w:t>
      </w:r>
      <w:r w:rsidRPr="009B7F61">
        <w:rPr>
          <w:rFonts w:ascii="Times New Roman" w:hAnsi="Times New Roman" w:cs="Times New Roman"/>
          <w:bCs/>
        </w:rPr>
        <w:t>51,74%) i kinematografija, dok je najmanje izdvojeno za sledeće oblasti (manji ka višem iznosu) – naučno-istraživačke i edukativne delatnosti, projekte za decu i mlade (</w:t>
      </w:r>
      <w:r w:rsidRPr="009B7F61">
        <w:rPr>
          <w:rFonts w:ascii="Times New Roman" w:eastAsia="Calibri" w:hAnsi="Times New Roman" w:cs="Times New Roman"/>
        </w:rPr>
        <w:t xml:space="preserve">5,070.000 rsd, od čega je Beograd dobio </w:t>
      </w:r>
      <w:r w:rsidRPr="009B7F61">
        <w:rPr>
          <w:rFonts w:ascii="Times New Roman" w:hAnsi="Times New Roman" w:cs="Times New Roman"/>
        </w:rPr>
        <w:t>51,47%) i projekte u kulturi osoba sa invaliditetom (</w:t>
      </w:r>
      <w:r w:rsidRPr="009B7F61">
        <w:rPr>
          <w:rFonts w:ascii="Times New Roman" w:eastAsia="Calibri" w:hAnsi="Times New Roman" w:cs="Times New Roman"/>
        </w:rPr>
        <w:t>5,195</w:t>
      </w:r>
      <w:r w:rsidRPr="009B7F61">
        <w:rPr>
          <w:rFonts w:ascii="Times New Roman" w:hAnsi="Times New Roman" w:cs="Times New Roman"/>
        </w:rPr>
        <w:t>.</w:t>
      </w:r>
      <w:r w:rsidRPr="009B7F61">
        <w:rPr>
          <w:rFonts w:ascii="Times New Roman" w:eastAsia="Calibri" w:hAnsi="Times New Roman" w:cs="Times New Roman"/>
        </w:rPr>
        <w:t xml:space="preserve">000 rsd, od čega je Beogradu pripalo </w:t>
      </w:r>
      <w:r w:rsidRPr="009B7F61">
        <w:rPr>
          <w:rFonts w:ascii="Times New Roman" w:hAnsi="Times New Roman" w:cs="Times New Roman"/>
        </w:rPr>
        <w:t>44,08%).</w:t>
      </w:r>
    </w:p>
    <w:p w:rsidR="001940AA" w:rsidRPr="009B7F61" w:rsidRDefault="001940AA" w:rsidP="0057102D">
      <w:pPr>
        <w:spacing w:line="360" w:lineRule="auto"/>
        <w:ind w:firstLine="720"/>
        <w:jc w:val="both"/>
        <w:rPr>
          <w:rFonts w:ascii="Times New Roman" w:hAnsi="Times New Roman" w:cs="Times New Roman"/>
        </w:rPr>
      </w:pPr>
    </w:p>
    <w:p w:rsidR="00BD308B" w:rsidRPr="009B7F61" w:rsidRDefault="00BD308B" w:rsidP="0057102D">
      <w:pPr>
        <w:spacing w:line="360" w:lineRule="auto"/>
        <w:ind w:firstLine="720"/>
        <w:jc w:val="both"/>
        <w:rPr>
          <w:rFonts w:ascii="Times New Roman" w:eastAsia="Calibri" w:hAnsi="Times New Roman" w:cs="Times New Roman"/>
          <w:bCs/>
        </w:rPr>
      </w:pPr>
      <w:r w:rsidRPr="009B7F61">
        <w:rPr>
          <w:rFonts w:ascii="Times New Roman" w:hAnsi="Times New Roman" w:cs="Times New Roman"/>
        </w:rPr>
        <w:t>U narednoj mandatskoj godini, 2015, ministar Tasovac je raspolagao sa</w:t>
      </w:r>
      <w:r w:rsidR="0057102D" w:rsidRPr="009B7F61">
        <w:rPr>
          <w:rFonts w:ascii="Times New Roman" w:hAnsi="Times New Roman" w:cs="Times New Roman"/>
        </w:rPr>
        <w:t>,</w:t>
      </w:r>
      <w:r w:rsidRPr="009B7F61">
        <w:rPr>
          <w:rFonts w:ascii="Times New Roman" w:hAnsi="Times New Roman" w:cs="Times New Roman"/>
        </w:rPr>
        <w:t xml:space="preserve"> za oko 10% manjim budžetom za savremeno stvaralaštvo – 296,497.705 rsd sa udelom beogradskih nosilaca projekta od 53,35%. Od 13 umetničkih oblasti koje su predstavljene u konkursima u prethodne dve godine, za dve nis</w:t>
      </w:r>
      <w:r w:rsidR="007D5087" w:rsidRPr="009B7F61">
        <w:rPr>
          <w:rFonts w:ascii="Times New Roman" w:hAnsi="Times New Roman" w:cs="Times New Roman"/>
        </w:rPr>
        <w:t>u</w:t>
      </w:r>
      <w:r w:rsidRPr="009B7F61">
        <w:rPr>
          <w:rFonts w:ascii="Times New Roman" w:hAnsi="Times New Roman" w:cs="Times New Roman"/>
        </w:rPr>
        <w:t xml:space="preserve"> identifikova</w:t>
      </w:r>
      <w:r w:rsidR="007D5087" w:rsidRPr="009B7F61">
        <w:rPr>
          <w:rFonts w:ascii="Times New Roman" w:hAnsi="Times New Roman" w:cs="Times New Roman"/>
        </w:rPr>
        <w:t>ni</w:t>
      </w:r>
      <w:r w:rsidRPr="009B7F61">
        <w:rPr>
          <w:rFonts w:ascii="Times New Roman" w:hAnsi="Times New Roman" w:cs="Times New Roman"/>
        </w:rPr>
        <w:t xml:space="preserve"> posebn</w:t>
      </w:r>
      <w:r w:rsidR="007D5087" w:rsidRPr="009B7F61">
        <w:rPr>
          <w:rFonts w:ascii="Times New Roman" w:hAnsi="Times New Roman" w:cs="Times New Roman"/>
        </w:rPr>
        <w:t>i</w:t>
      </w:r>
      <w:r w:rsidRPr="009B7F61">
        <w:rPr>
          <w:rFonts w:ascii="Times New Roman" w:hAnsi="Times New Roman" w:cs="Times New Roman"/>
        </w:rPr>
        <w:t xml:space="preserve"> rezultat</w:t>
      </w:r>
      <w:r w:rsidR="007D5087" w:rsidRPr="009B7F61">
        <w:rPr>
          <w:rFonts w:ascii="Times New Roman" w:hAnsi="Times New Roman" w:cs="Times New Roman"/>
        </w:rPr>
        <w:t>i</w:t>
      </w:r>
      <w:r w:rsidRPr="009B7F61">
        <w:rPr>
          <w:rFonts w:ascii="Times New Roman" w:hAnsi="Times New Roman" w:cs="Times New Roman"/>
        </w:rPr>
        <w:t xml:space="preserve"> (izvorno i amatersko stvaralaštvo i naučno-istraživačke i edukativne delatnosti) i ponovo s</w:t>
      </w:r>
      <w:r w:rsidR="007D5087" w:rsidRPr="009B7F61">
        <w:rPr>
          <w:rFonts w:ascii="Times New Roman" w:hAnsi="Times New Roman" w:cs="Times New Roman"/>
        </w:rPr>
        <w:t>u</w:t>
      </w:r>
      <w:r w:rsidRPr="009B7F61">
        <w:rPr>
          <w:rFonts w:ascii="Times New Roman" w:hAnsi="Times New Roman" w:cs="Times New Roman"/>
        </w:rPr>
        <w:t xml:space="preserve"> zanemar</w:t>
      </w:r>
      <w:r w:rsidR="007D5087" w:rsidRPr="009B7F61">
        <w:rPr>
          <w:rFonts w:ascii="Times New Roman" w:hAnsi="Times New Roman" w:cs="Times New Roman"/>
        </w:rPr>
        <w:t>eni</w:t>
      </w:r>
      <w:r w:rsidRPr="009B7F61">
        <w:rPr>
          <w:rFonts w:ascii="Times New Roman" w:hAnsi="Times New Roman" w:cs="Times New Roman"/>
        </w:rPr>
        <w:t xml:space="preserve"> u analizi rezultat</w:t>
      </w:r>
      <w:r w:rsidR="007D5087" w:rsidRPr="009B7F61">
        <w:rPr>
          <w:rFonts w:ascii="Times New Roman" w:hAnsi="Times New Roman" w:cs="Times New Roman"/>
        </w:rPr>
        <w:t>i</w:t>
      </w:r>
      <w:r w:rsidRPr="009B7F61">
        <w:rPr>
          <w:rFonts w:ascii="Times New Roman" w:hAnsi="Times New Roman" w:cs="Times New Roman"/>
        </w:rPr>
        <w:t xml:space="preserve"> konkursa za programe vizuelnih umetnosti na KiM iz, na početku, navedenih razloga. Beogradski projekti su imali najviše udela u oblastima umetničke igre (</w:t>
      </w:r>
      <w:r w:rsidRPr="009B7F61">
        <w:rPr>
          <w:rFonts w:ascii="Times New Roman" w:eastAsia="Calibri" w:hAnsi="Times New Roman" w:cs="Times New Roman"/>
          <w:bCs/>
        </w:rPr>
        <w:t xml:space="preserve">87,43% od 23,000.000 rsd ukupno), vizuelnih umetnosti (64,42% od 43,460.000 rsd) i izdavanju kapitalnih književnih dela (54,76% od 12,690.000 rsd budžeta), a aplikanti iz ostalih srpskih gradova su najbolje prošli u kulturnim delatnostima nacionalnih manjina (82,76% od </w:t>
      </w:r>
      <w:r w:rsidRPr="009B7F61">
        <w:rPr>
          <w:rFonts w:ascii="Times New Roman" w:hAnsi="Times New Roman" w:cs="Times New Roman"/>
        </w:rPr>
        <w:t xml:space="preserve">14,790.000 rsd budžeta), izdavanju periodičnih publikacija (57,86% od </w:t>
      </w:r>
      <w:r w:rsidRPr="009B7F61">
        <w:rPr>
          <w:rFonts w:ascii="Times New Roman" w:eastAsia="Calibri" w:hAnsi="Times New Roman" w:cs="Times New Roman"/>
          <w:bCs/>
        </w:rPr>
        <w:t>10,180.000 rsd budžeta) i kinematografiji (53,34 % od 69,976.400 rsd budžeta). Najveće budžete su imali kinematografija, pozorište (</w:t>
      </w:r>
      <w:r w:rsidRPr="009B7F61">
        <w:rPr>
          <w:rFonts w:ascii="Times New Roman" w:hAnsi="Times New Roman" w:cs="Times New Roman"/>
        </w:rPr>
        <w:t>62,963.000 rsd od čega je Beogradu namenjeno 54,55%)</w:t>
      </w:r>
      <w:r w:rsidRPr="009B7F61">
        <w:rPr>
          <w:rFonts w:ascii="Times New Roman" w:eastAsia="Calibri" w:hAnsi="Times New Roman" w:cs="Times New Roman"/>
          <w:bCs/>
        </w:rPr>
        <w:t xml:space="preserve"> i vizuelne umetnosti, a najmanje kulturni programi osoba sa invaliditetom (5,208.305 </w:t>
      </w:r>
      <w:r w:rsidRPr="009B7F61">
        <w:rPr>
          <w:rFonts w:ascii="Times New Roman" w:eastAsia="Calibri" w:hAnsi="Times New Roman" w:cs="Times New Roman"/>
          <w:bCs/>
        </w:rPr>
        <w:lastRenderedPageBreak/>
        <w:t xml:space="preserve">rsd od čega je Beogradu pripalo 50,03%), kulturni programi za decu i mlade (8,480.000 rsd gde Beograd participira sa 49,52%) i periodika.  </w:t>
      </w:r>
    </w:p>
    <w:p w:rsidR="0057102D" w:rsidRPr="009B7F61" w:rsidRDefault="0057102D" w:rsidP="00BD308B">
      <w:pPr>
        <w:ind w:firstLine="720"/>
        <w:jc w:val="both"/>
        <w:rPr>
          <w:rFonts w:ascii="Calibri" w:eastAsia="Calibri" w:hAnsi="Calibri" w:cs="Calibri"/>
          <w:bCs/>
        </w:rPr>
      </w:pPr>
    </w:p>
    <w:p w:rsidR="00BD308B" w:rsidRDefault="00BD308B" w:rsidP="000F2836">
      <w:pPr>
        <w:spacing w:line="360" w:lineRule="auto"/>
        <w:ind w:firstLine="720"/>
        <w:jc w:val="both"/>
        <w:rPr>
          <w:rFonts w:ascii="Times New Roman" w:hAnsi="Times New Roman" w:cs="Times New Roman"/>
        </w:rPr>
      </w:pPr>
      <w:r w:rsidRPr="009B7F61">
        <w:rPr>
          <w:rFonts w:ascii="Times New Roman" w:eastAsia="Calibri" w:hAnsi="Times New Roman" w:cs="Times New Roman"/>
          <w:bCs/>
        </w:rPr>
        <w:t xml:space="preserve">Nastavljajući mandat i implementaciju kulturne politike, ministar Ivan Tasovac je u 2016. godini uspeo da obezbedi najveći budžet za savremeno stvaralaštvo u odnosu na do sada analizirani period, od </w:t>
      </w:r>
      <w:r w:rsidRPr="009B7F61">
        <w:rPr>
          <w:rFonts w:ascii="Times New Roman" w:hAnsi="Times New Roman" w:cs="Times New Roman"/>
        </w:rPr>
        <w:t>342,199.000 rsd, ali visoko zadržavajući trend centralizacije sa 52,88% finansiranja projekata kulture lociranih u Beogradu. Od 11 umetničkih oblasti u konkursu, koje su dostupne kao i prošle godine, apstrahovan je ponovo podatak za programe na teritoriji KiM, ali ovoga puta iz oblasti kinematografije. Prestonica je ponovo, što je neosporni trend (o čemu ć</w:t>
      </w:r>
      <w:r w:rsidR="007E2DC4" w:rsidRPr="009B7F61">
        <w:rPr>
          <w:rFonts w:ascii="Times New Roman" w:hAnsi="Times New Roman" w:cs="Times New Roman"/>
        </w:rPr>
        <w:t>u</w:t>
      </w:r>
      <w:r w:rsidRPr="009B7F61">
        <w:rPr>
          <w:rFonts w:ascii="Times New Roman" w:hAnsi="Times New Roman" w:cs="Times New Roman"/>
        </w:rPr>
        <w:t xml:space="preserve"> više apsolvirati u zaključku), najveću participaciju imala u oblastima umetničke igre (98,00% od 25,100.000 rsd) i vizuelnih umetnosti (63,92% od čak 64,450.000 rsd budžeta), kao i programa namanjenih osobama sa invaliditetom (55,01% od 4,999.000 rsd), dok je ostatak Srbije najviše doniran za programe u oblasti programa nacionalnih manjina (90,37% od 12,450.000 rsd budžeta), programa dece i mladih (69,02% od 16,200.000 rsd) i pozorišta (55,45% u odnosu na ukupni budžet od visokih 68,900.000 rsd). Najveće budžete po oblastima su ove godine imali pozorište, kinematografija (68,000.000 rsd sa udelom Beograda od 51,86%) i vizuelne umetnosti, a najmanje – programi osoba sa invaliditetom, književne manifestacije i nagrade (samo 9,000.000 rsd i udelom beogradskih nosilaca projekata od 53,33%) i periodika (10,150.000 rsd i beogradskim udelom od 50,24%). Ova godina je u javnim rezultatima donela još jedan bitan podatak za analizu, koji se odnosio na proporciju ekonomskih klasifikacija </w:t>
      </w:r>
      <w:r w:rsidR="00490809" w:rsidRPr="009B7F61">
        <w:rPr>
          <w:rFonts w:ascii="Times New Roman" w:hAnsi="Times New Roman" w:cs="Times New Roman"/>
        </w:rPr>
        <w:t>buždeta u ukupnom zbiru, što</w:t>
      </w:r>
      <w:r w:rsidRPr="009B7F61">
        <w:rPr>
          <w:rFonts w:ascii="Times New Roman" w:hAnsi="Times New Roman" w:cs="Times New Roman"/>
        </w:rPr>
        <w:t xml:space="preserve"> daje mogućnost sagleda</w:t>
      </w:r>
      <w:r w:rsidR="00490809" w:rsidRPr="009B7F61">
        <w:rPr>
          <w:rFonts w:ascii="Times New Roman" w:hAnsi="Times New Roman" w:cs="Times New Roman"/>
        </w:rPr>
        <w:t>vanja</w:t>
      </w:r>
      <w:r w:rsidR="000F2836" w:rsidRPr="009B7F61">
        <w:rPr>
          <w:rFonts w:ascii="Times New Roman" w:hAnsi="Times New Roman" w:cs="Times New Roman"/>
        </w:rPr>
        <w:t>konkursn</w:t>
      </w:r>
      <w:r w:rsidR="00490809" w:rsidRPr="009B7F61">
        <w:rPr>
          <w:rFonts w:ascii="Times New Roman" w:hAnsi="Times New Roman" w:cs="Times New Roman"/>
        </w:rPr>
        <w:t>e</w:t>
      </w:r>
      <w:r w:rsidRPr="009B7F61">
        <w:rPr>
          <w:rFonts w:ascii="Times New Roman" w:hAnsi="Times New Roman" w:cs="Times New Roman"/>
        </w:rPr>
        <w:t>uspešnost</w:t>
      </w:r>
      <w:r w:rsidR="00490809" w:rsidRPr="009B7F61">
        <w:rPr>
          <w:rFonts w:ascii="Times New Roman" w:hAnsi="Times New Roman" w:cs="Times New Roman"/>
        </w:rPr>
        <w:t>i</w:t>
      </w:r>
      <w:r w:rsidRPr="009B7F61">
        <w:rPr>
          <w:rFonts w:ascii="Times New Roman" w:hAnsi="Times New Roman" w:cs="Times New Roman"/>
        </w:rPr>
        <w:t xml:space="preserve"> i raznih sektora</w:t>
      </w:r>
      <w:r w:rsidRPr="009B7F61">
        <w:rPr>
          <w:rStyle w:val="FootnoteReference"/>
          <w:rFonts w:ascii="Times New Roman" w:hAnsi="Times New Roman" w:cs="Times New Roman"/>
        </w:rPr>
        <w:footnoteReference w:id="222"/>
      </w:r>
      <w:r w:rsidRPr="009B7F61">
        <w:rPr>
          <w:rFonts w:ascii="Times New Roman" w:hAnsi="Times New Roman" w:cs="Times New Roman"/>
        </w:rPr>
        <w:t xml:space="preserve"> u kulturi. U ukupnom ovogodišnjem budžetu, civilni sektor je preko ekonomske klasifikacije 481 (dotacije nevladinim organizacijama) učestvovao sa najvećim delom od 44,36%, potom je po učešću javni sektor (ekonomska klasifikacija  463 transferi ostalim nivoima vlasti, odnosno lokalne kulturne institucije i one koje nisu direktni korisnici državnog budžeta preko Ministarstva kulture) sa 36,6% i kao poslednji. profitni sektor (ekonomska klasifikacija  424 specijalizovane usluge) udela od 19,04% u raspodeljenim sredstvima.</w:t>
      </w:r>
    </w:p>
    <w:p w:rsidR="00551BE2" w:rsidRPr="009B7F61" w:rsidRDefault="00551BE2" w:rsidP="000F2836">
      <w:pPr>
        <w:spacing w:line="360" w:lineRule="auto"/>
        <w:ind w:firstLine="720"/>
        <w:jc w:val="both"/>
        <w:rPr>
          <w:rFonts w:ascii="Times New Roman" w:hAnsi="Times New Roman" w:cs="Times New Roman"/>
        </w:rPr>
      </w:pPr>
    </w:p>
    <w:p w:rsidR="00CC38C3" w:rsidRPr="009B7F61" w:rsidRDefault="00BD308B" w:rsidP="00CC38C3">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U poslednjoj analiziranoj godini, 2017. Tasovca je na mestu ministra kulture zamenio Vladan Vukosavljević, koji je donekle zadržao visinu prethodnog budžeta za stvaralaštvo od 338,388.000 rsd, a i neznatno, za nekoliko procenata smanjio udeo Beograda u korišćenju ovih sredstava na 48,90%. Analizira</w:t>
      </w:r>
      <w:r w:rsidR="007D5087" w:rsidRPr="009B7F61">
        <w:rPr>
          <w:rFonts w:ascii="Times New Roman" w:hAnsi="Times New Roman" w:cs="Times New Roman"/>
        </w:rPr>
        <w:t>no je</w:t>
      </w:r>
      <w:r w:rsidRPr="009B7F61">
        <w:rPr>
          <w:rFonts w:ascii="Times New Roman" w:hAnsi="Times New Roman" w:cs="Times New Roman"/>
        </w:rPr>
        <w:t xml:space="preserve"> i dalje 11 oblasti, uz apstrahovanje podataka za programe na KiM, ovoga puta selektovanih iz oblasti vizuelne i filmske umetnosti. </w:t>
      </w:r>
    </w:p>
    <w:p w:rsidR="00CC38C3" w:rsidRPr="009B7F61" w:rsidRDefault="00CC38C3" w:rsidP="00CC38C3">
      <w:pPr>
        <w:spacing w:line="360" w:lineRule="auto"/>
        <w:ind w:firstLine="720"/>
        <w:jc w:val="both"/>
        <w:rPr>
          <w:rFonts w:ascii="Times New Roman" w:hAnsi="Times New Roman" w:cs="Times New Roman"/>
        </w:rPr>
      </w:pPr>
    </w:p>
    <w:p w:rsidR="00BD308B" w:rsidRPr="009B7F61" w:rsidRDefault="00BD308B" w:rsidP="00CC38C3">
      <w:pPr>
        <w:spacing w:line="360" w:lineRule="auto"/>
        <w:ind w:firstLine="720"/>
        <w:jc w:val="both"/>
        <w:rPr>
          <w:rFonts w:ascii="Times New Roman" w:hAnsi="Times New Roman" w:cs="Times New Roman"/>
        </w:rPr>
      </w:pPr>
      <w:r w:rsidRPr="009B7F61">
        <w:rPr>
          <w:rFonts w:ascii="Times New Roman" w:hAnsi="Times New Roman" w:cs="Times New Roman"/>
        </w:rPr>
        <w:t>Novi ministar je u raspodeli preko komisija proizveo i novu rang listu beogradskih subjekata koji su dobili sredstva, pa su 2017. godine, oni najbolje prošli u oblasti izdavanja periodike (85,83% od 5,720.000 rsd), neizbežne umetničke igre (81,27% od 21,900.000 rsd budžeta) i vizuelnih umetnosti (55,39% od 55,150.000 rsd ukupno), dok se ostatak Srbije najbolje kotirao u kulturnim delatnostima manjina (85,55% od 15,640.000 rsd), programima za decu i mlade (59,61% od 20,300.000 rsd) i onima za osobe sa invaliditetom (58,77% od 7,998.000 rsd). Najveće budžete su imali oblast</w:t>
      </w:r>
      <w:r w:rsidR="00CC38C3" w:rsidRPr="009B7F61">
        <w:rPr>
          <w:rFonts w:ascii="Times New Roman" w:hAnsi="Times New Roman" w:cs="Times New Roman"/>
        </w:rPr>
        <w:t xml:space="preserve">i </w:t>
      </w:r>
      <w:r w:rsidRPr="009B7F61">
        <w:rPr>
          <w:rFonts w:ascii="Times New Roman" w:hAnsi="Times New Roman" w:cs="Times New Roman"/>
        </w:rPr>
        <w:t>filmske umetnosti (69,400.000 rsd sa udelom prestoničkih programa od 42,40%), pozorišta (64,300.000 rsd sa participacijom Beograda od 45,10%) i vizuelnih umetnosti, a najmanje periodika, programi osoba sa invaliditetom i izdavanje kapitalnih dela (9,390.000 rsd od čega je Beogradu pripalo  47,81%). I poslednja godina analize pružila</w:t>
      </w:r>
      <w:r w:rsidR="00490809" w:rsidRPr="009B7F61">
        <w:rPr>
          <w:rFonts w:ascii="Times New Roman" w:hAnsi="Times New Roman" w:cs="Times New Roman"/>
        </w:rPr>
        <w:t xml:space="preserve"> je</w:t>
      </w:r>
      <w:r w:rsidRPr="009B7F61">
        <w:rPr>
          <w:rFonts w:ascii="Times New Roman" w:hAnsi="Times New Roman" w:cs="Times New Roman"/>
        </w:rPr>
        <w:t xml:space="preserve"> javni podatak o sektorskoj participaciji, pa je civilni sektor ponovo kao nosilac uspešnih projekata bio dominantan (42,29%) u odnosu na drugoplasirani javni sektor (38,93%), dok je profitni sektor sa projektima učestvovao sa 18,78%.</w:t>
      </w:r>
    </w:p>
    <w:p w:rsidR="00CC38C3" w:rsidRPr="009B7F61" w:rsidRDefault="00CC38C3" w:rsidP="00CC38C3">
      <w:pPr>
        <w:spacing w:line="360" w:lineRule="auto"/>
        <w:ind w:firstLine="720"/>
        <w:jc w:val="both"/>
        <w:rPr>
          <w:rFonts w:ascii="Times New Roman" w:hAnsi="Times New Roman" w:cs="Times New Roman"/>
        </w:rPr>
      </w:pPr>
    </w:p>
    <w:p w:rsidR="00344924" w:rsidRPr="009B7F61" w:rsidRDefault="00BD308B" w:rsidP="00551BE2">
      <w:pPr>
        <w:spacing w:line="360" w:lineRule="auto"/>
        <w:ind w:firstLine="720"/>
        <w:jc w:val="both"/>
        <w:rPr>
          <w:rFonts w:ascii="Times New Roman" w:hAnsi="Times New Roman" w:cs="Times New Roman"/>
          <w:u w:val="single"/>
        </w:rPr>
      </w:pPr>
      <w:r w:rsidRPr="009B7F61">
        <w:rPr>
          <w:rFonts w:ascii="Times New Roman" w:hAnsi="Times New Roman" w:cs="Times New Roman"/>
        </w:rPr>
        <w:t>Zbirne podatke analize konkursa za savremeno stvaralaštvo u periodu od 2013. do 2017. godine, na osnovu javno dostupnih podataka, predstavić</w:t>
      </w:r>
      <w:r w:rsidR="004156E3" w:rsidRPr="009B7F61">
        <w:rPr>
          <w:rFonts w:ascii="Times New Roman" w:hAnsi="Times New Roman" w:cs="Times New Roman"/>
        </w:rPr>
        <w:t>u</w:t>
      </w:r>
      <w:r w:rsidRPr="009B7F61">
        <w:rPr>
          <w:rFonts w:ascii="Times New Roman" w:hAnsi="Times New Roman" w:cs="Times New Roman"/>
        </w:rPr>
        <w:t xml:space="preserve"> i na sledeći način.</w:t>
      </w:r>
    </w:p>
    <w:p w:rsidR="00D34F8B" w:rsidRPr="009B7F61" w:rsidRDefault="00D34F8B" w:rsidP="00C1123B">
      <w:pPr>
        <w:spacing w:line="360" w:lineRule="auto"/>
        <w:ind w:firstLine="720"/>
        <w:jc w:val="center"/>
        <w:rPr>
          <w:rFonts w:ascii="Times New Roman" w:hAnsi="Times New Roman" w:cs="Times New Roman"/>
          <w:u w:val="single"/>
        </w:rPr>
      </w:pPr>
    </w:p>
    <w:p w:rsidR="00D239E9" w:rsidRPr="009B7F61" w:rsidRDefault="00D239E9" w:rsidP="00981F78">
      <w:pPr>
        <w:ind w:firstLine="720"/>
        <w:jc w:val="both"/>
      </w:pPr>
    </w:p>
    <w:p w:rsidR="00981F78" w:rsidRPr="009B7F61" w:rsidRDefault="00981F78" w:rsidP="001541A9">
      <w:pPr>
        <w:ind w:firstLine="720"/>
        <w:jc w:val="center"/>
      </w:pPr>
      <w:r w:rsidRPr="009B7F61">
        <w:rPr>
          <w:noProof/>
        </w:rPr>
        <w:lastRenderedPageBreak/>
        <w:drawing>
          <wp:inline distT="0" distB="0" distL="0" distR="0">
            <wp:extent cx="5076825" cy="3200400"/>
            <wp:effectExtent l="1905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1F78" w:rsidRPr="009B7F61" w:rsidRDefault="00981F78" w:rsidP="00981F78">
      <w:pPr>
        <w:ind w:firstLine="720"/>
        <w:jc w:val="both"/>
      </w:pPr>
    </w:p>
    <w:p w:rsidR="001541A9" w:rsidRPr="009B7F61" w:rsidRDefault="001541A9" w:rsidP="00981F78"/>
    <w:p w:rsidR="00551BE2" w:rsidRPr="009B7F61" w:rsidRDefault="00551BE2" w:rsidP="00551BE2">
      <w:pPr>
        <w:spacing w:line="360" w:lineRule="auto"/>
        <w:ind w:firstLine="720"/>
        <w:jc w:val="center"/>
        <w:rPr>
          <w:rFonts w:ascii="Times New Roman" w:hAnsi="Times New Roman" w:cs="Times New Roman"/>
          <w:u w:val="single"/>
        </w:rPr>
      </w:pPr>
      <w:r w:rsidRPr="009B7F61">
        <w:rPr>
          <w:rFonts w:ascii="Times New Roman" w:hAnsi="Times New Roman" w:cs="Times New Roman"/>
          <w:u w:val="single"/>
        </w:rPr>
        <w:t>Grafikon 1: Pregled procentualnog odnosa distribucije ukupnih sredstava za projekte iz oblasti savremenog stvaralaštva (2013 – 2017.) nosiocima projekata iz Beograda i ostatka Srbije.</w:t>
      </w:r>
    </w:p>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1541A9" w:rsidRPr="009B7F61" w:rsidRDefault="001541A9" w:rsidP="00981F78"/>
    <w:p w:rsidR="00D34F8B" w:rsidRPr="009B7F61" w:rsidRDefault="00D34F8B" w:rsidP="00D34F8B">
      <w:pPr>
        <w:jc w:val="center"/>
        <w:rPr>
          <w:rFonts w:ascii="Times New Roman" w:hAnsi="Times New Roman" w:cs="Times New Roman"/>
          <w:u w:val="single"/>
        </w:rPr>
      </w:pPr>
    </w:p>
    <w:p w:rsidR="001541A9" w:rsidRPr="009B7F61" w:rsidRDefault="001541A9" w:rsidP="00981F78">
      <w:pPr>
        <w:rPr>
          <w:u w:val="single"/>
        </w:rPr>
      </w:pPr>
    </w:p>
    <w:p w:rsidR="001541A9" w:rsidRPr="009B7F61" w:rsidRDefault="001541A9" w:rsidP="00981F78"/>
    <w:p w:rsidR="00981F78" w:rsidRPr="009B7F61" w:rsidRDefault="00981F78" w:rsidP="00981F78">
      <w:r w:rsidRPr="009B7F61">
        <w:rPr>
          <w:noProof/>
        </w:rPr>
        <w:lastRenderedPageBreak/>
        <w:drawing>
          <wp:inline distT="0" distB="0" distL="0" distR="0">
            <wp:extent cx="5486400" cy="3200400"/>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41A9" w:rsidRPr="009B7F61" w:rsidRDefault="001541A9" w:rsidP="00981F78"/>
    <w:p w:rsidR="001541A9" w:rsidRPr="009B7F61" w:rsidRDefault="001541A9" w:rsidP="00981F78"/>
    <w:p w:rsidR="00C1123B" w:rsidRPr="009B7F61" w:rsidRDefault="00C1123B" w:rsidP="00981F78"/>
    <w:p w:rsidR="00C1123B" w:rsidRPr="009B7F61" w:rsidRDefault="00C1123B" w:rsidP="00981F78"/>
    <w:p w:rsidR="00C1123B" w:rsidRPr="009B7F61" w:rsidRDefault="00C1123B" w:rsidP="00981F78"/>
    <w:p w:rsidR="00551BE2" w:rsidRPr="009B7F61" w:rsidRDefault="00551BE2" w:rsidP="00551BE2">
      <w:pPr>
        <w:spacing w:line="360" w:lineRule="auto"/>
        <w:jc w:val="center"/>
        <w:rPr>
          <w:rFonts w:ascii="Times New Roman" w:hAnsi="Times New Roman" w:cs="Times New Roman"/>
          <w:u w:val="single"/>
        </w:rPr>
      </w:pPr>
      <w:r w:rsidRPr="009B7F61">
        <w:rPr>
          <w:rFonts w:ascii="Times New Roman" w:hAnsi="Times New Roman" w:cs="Times New Roman"/>
          <w:u w:val="single"/>
        </w:rPr>
        <w:t>Grafikon 2: Pregled odnosa umetničkih oblasti</w:t>
      </w:r>
      <w:r w:rsidRPr="009B7F61">
        <w:rPr>
          <w:rStyle w:val="FootnoteReference"/>
          <w:rFonts w:ascii="Times New Roman" w:hAnsi="Times New Roman" w:cs="Times New Roman"/>
          <w:u w:val="single"/>
        </w:rPr>
        <w:footnoteReference w:id="223"/>
      </w:r>
      <w:r w:rsidRPr="009B7F61">
        <w:rPr>
          <w:rFonts w:ascii="Times New Roman" w:hAnsi="Times New Roman" w:cs="Times New Roman"/>
          <w:u w:val="single"/>
        </w:rPr>
        <w:t xml:space="preserve"> iz savremenog stvaralaštva po procentualnoj participaciji dobijenih sredstava nosilaca projekata iz Beograda i ostatka Srbije (2013 – 2017.).</w:t>
      </w:r>
    </w:p>
    <w:p w:rsidR="00C1123B" w:rsidRPr="009B7F61" w:rsidRDefault="00C1123B" w:rsidP="00981F78"/>
    <w:p w:rsidR="00C1123B" w:rsidRPr="009B7F61" w:rsidRDefault="00C1123B" w:rsidP="00981F78"/>
    <w:p w:rsidR="00C1123B" w:rsidRPr="009B7F61" w:rsidRDefault="00C1123B" w:rsidP="00981F78"/>
    <w:p w:rsidR="00C1123B" w:rsidRPr="009B7F61" w:rsidRDefault="00C1123B" w:rsidP="00981F78"/>
    <w:p w:rsidR="00C1123B" w:rsidRPr="009B7F61" w:rsidRDefault="00C1123B" w:rsidP="00981F78"/>
    <w:p w:rsidR="00C1123B" w:rsidRPr="009B7F61" w:rsidRDefault="00C1123B" w:rsidP="00981F78"/>
    <w:p w:rsidR="00C1123B" w:rsidRPr="009B7F61" w:rsidRDefault="00C1123B" w:rsidP="00981F78"/>
    <w:p w:rsidR="00C1123B" w:rsidRPr="009B7F61" w:rsidRDefault="00C1123B" w:rsidP="00981F78"/>
    <w:p w:rsidR="00C1123B" w:rsidRPr="009B7F61" w:rsidRDefault="00C1123B" w:rsidP="00981F78"/>
    <w:p w:rsidR="00C1123B" w:rsidRPr="009B7F61" w:rsidRDefault="00C1123B" w:rsidP="00981F78"/>
    <w:p w:rsidR="00C1123B" w:rsidRPr="009B7F61" w:rsidRDefault="00C1123B" w:rsidP="00981F78"/>
    <w:p w:rsidR="00C1123B" w:rsidRPr="009B7F61" w:rsidRDefault="00C1123B" w:rsidP="00981F78"/>
    <w:p w:rsidR="00C1123B" w:rsidRPr="009B7F61" w:rsidRDefault="00C1123B" w:rsidP="00981F78"/>
    <w:p w:rsidR="00367EC5" w:rsidRPr="009B7F61" w:rsidRDefault="00367EC5" w:rsidP="00981F78"/>
    <w:p w:rsidR="00D34F8B" w:rsidRPr="009B7F61" w:rsidRDefault="00D34F8B" w:rsidP="00981F78"/>
    <w:p w:rsidR="00D34F8B" w:rsidRPr="009B7F61" w:rsidRDefault="00D34F8B" w:rsidP="00981F78"/>
    <w:p w:rsidR="001541A9" w:rsidRPr="009B7F61" w:rsidRDefault="001541A9" w:rsidP="00981F78"/>
    <w:p w:rsidR="00981F78" w:rsidRPr="009B7F61" w:rsidRDefault="00981F78" w:rsidP="00981F78">
      <w:r w:rsidRPr="009B7F61">
        <w:rPr>
          <w:noProof/>
        </w:rPr>
        <w:lastRenderedPageBreak/>
        <w:drawing>
          <wp:inline distT="0" distB="0" distL="0" distR="0">
            <wp:extent cx="5486400" cy="32004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551BE2" w:rsidRPr="009B7F61" w:rsidRDefault="00551BE2" w:rsidP="00551BE2">
      <w:pPr>
        <w:spacing w:line="360" w:lineRule="auto"/>
        <w:jc w:val="center"/>
        <w:rPr>
          <w:rFonts w:ascii="Times New Roman" w:hAnsi="Times New Roman" w:cs="Times New Roman"/>
          <w:u w:val="single"/>
        </w:rPr>
      </w:pPr>
      <w:r w:rsidRPr="009B7F61">
        <w:rPr>
          <w:rFonts w:ascii="Times New Roman" w:hAnsi="Times New Roman" w:cs="Times New Roman"/>
          <w:u w:val="single"/>
        </w:rPr>
        <w:t>Grafikon 3: Pregled odnosa umetničkih oblasti iz savremenog stvaralaštva u odnosu na dobijena sredstva nosilaca projekata iz Beograda i ostatka Srbije u ukupnom budžetu za (2013 – 2017.) u rsd.</w:t>
      </w: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Default="00D34F8B" w:rsidP="00981F78">
      <w:pPr>
        <w:ind w:firstLine="720"/>
        <w:jc w:val="both"/>
      </w:pPr>
    </w:p>
    <w:p w:rsidR="00551BE2" w:rsidRDefault="00551BE2" w:rsidP="00981F78">
      <w:pPr>
        <w:ind w:firstLine="720"/>
        <w:jc w:val="both"/>
      </w:pPr>
    </w:p>
    <w:p w:rsidR="00551BE2" w:rsidRPr="009B7F61" w:rsidRDefault="00551BE2"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981F78" w:rsidRPr="009B7F61" w:rsidRDefault="00981F78" w:rsidP="00981F78">
      <w:pPr>
        <w:ind w:firstLine="720"/>
        <w:jc w:val="both"/>
      </w:pPr>
      <w:r w:rsidRPr="009B7F61">
        <w:rPr>
          <w:noProof/>
        </w:rPr>
        <w:drawing>
          <wp:inline distT="0" distB="0" distL="0" distR="0">
            <wp:extent cx="5486400" cy="3200400"/>
            <wp:effectExtent l="19050" t="0" r="1905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D34F8B">
      <w:pPr>
        <w:spacing w:line="360" w:lineRule="auto"/>
        <w:ind w:firstLine="720"/>
        <w:jc w:val="both"/>
        <w:rPr>
          <w:rFonts w:ascii="Times New Roman" w:hAnsi="Times New Roman" w:cs="Times New Roman"/>
        </w:rPr>
      </w:pPr>
    </w:p>
    <w:p w:rsidR="00551BE2" w:rsidRPr="009B7F61" w:rsidRDefault="00551BE2" w:rsidP="00551BE2">
      <w:pPr>
        <w:spacing w:line="360" w:lineRule="auto"/>
        <w:ind w:firstLine="720"/>
        <w:jc w:val="center"/>
        <w:rPr>
          <w:rFonts w:ascii="Times New Roman" w:hAnsi="Times New Roman" w:cs="Times New Roman"/>
          <w:u w:val="single"/>
        </w:rPr>
      </w:pPr>
      <w:r w:rsidRPr="009B7F61">
        <w:rPr>
          <w:rFonts w:ascii="Times New Roman" w:hAnsi="Times New Roman" w:cs="Times New Roman"/>
          <w:u w:val="single"/>
        </w:rPr>
        <w:t>Grafikon 4: Odnos sektorske participacije u konkursima savremenog stvaralaštva 2016. i 2017. godine.</w:t>
      </w:r>
    </w:p>
    <w:p w:rsidR="00551BE2" w:rsidRDefault="00551BE2" w:rsidP="00D34F8B">
      <w:pPr>
        <w:spacing w:line="360" w:lineRule="auto"/>
        <w:ind w:firstLine="720"/>
        <w:jc w:val="both"/>
        <w:rPr>
          <w:rFonts w:ascii="Times New Roman" w:hAnsi="Times New Roman" w:cs="Times New Roman"/>
        </w:rPr>
      </w:pPr>
    </w:p>
    <w:p w:rsidR="00981F78" w:rsidRPr="009B7F61" w:rsidRDefault="00981F78" w:rsidP="00D34F8B">
      <w:pPr>
        <w:spacing w:line="360" w:lineRule="auto"/>
        <w:ind w:firstLine="720"/>
        <w:jc w:val="both"/>
        <w:rPr>
          <w:rFonts w:ascii="Times New Roman" w:hAnsi="Times New Roman" w:cs="Times New Roman"/>
        </w:rPr>
      </w:pPr>
      <w:r w:rsidRPr="009B7F61">
        <w:rPr>
          <w:rFonts w:ascii="Times New Roman" w:hAnsi="Times New Roman" w:cs="Times New Roman"/>
        </w:rPr>
        <w:t>U nastavku analize rezultata konkursa za savremeno stvaralaštvo u datom periodu, napravić</w:t>
      </w:r>
      <w:r w:rsidR="004156E3" w:rsidRPr="009B7F61">
        <w:rPr>
          <w:rFonts w:ascii="Times New Roman" w:hAnsi="Times New Roman" w:cs="Times New Roman"/>
        </w:rPr>
        <w:t>u</w:t>
      </w:r>
      <w:r w:rsidRPr="009B7F61">
        <w:rPr>
          <w:rFonts w:ascii="Times New Roman" w:hAnsi="Times New Roman" w:cs="Times New Roman"/>
        </w:rPr>
        <w:t xml:space="preserve"> i projekciju ukupno distribuiranih sredstava u odnosu na broj potencijalne publike.</w:t>
      </w: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D34F8B" w:rsidRPr="009B7F61" w:rsidRDefault="00D34F8B" w:rsidP="00981F78">
      <w:pPr>
        <w:ind w:firstLine="720"/>
        <w:jc w:val="both"/>
      </w:pPr>
    </w:p>
    <w:p w:rsidR="00404B28" w:rsidRPr="009B7F61" w:rsidRDefault="00404B28" w:rsidP="00981F78">
      <w:pPr>
        <w:ind w:firstLine="720"/>
        <w:jc w:val="both"/>
      </w:pPr>
    </w:p>
    <w:p w:rsidR="00D34F8B" w:rsidRPr="009B7F61" w:rsidRDefault="00D34F8B" w:rsidP="00981F78">
      <w:pPr>
        <w:ind w:firstLine="720"/>
        <w:jc w:val="both"/>
      </w:pPr>
    </w:p>
    <w:p w:rsidR="00981F78" w:rsidRPr="009B7F61" w:rsidRDefault="00981F78" w:rsidP="00981F78">
      <w:r w:rsidRPr="009B7F61">
        <w:rPr>
          <w:noProof/>
        </w:rPr>
        <w:lastRenderedPageBreak/>
        <w:drawing>
          <wp:inline distT="0" distB="0" distL="0" distR="0">
            <wp:extent cx="5486400" cy="3200400"/>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4F8B" w:rsidRPr="009B7F61" w:rsidRDefault="00D34F8B" w:rsidP="00981F78">
      <w:pPr>
        <w:ind w:firstLine="720"/>
        <w:jc w:val="both"/>
      </w:pPr>
    </w:p>
    <w:p w:rsidR="00D34F8B" w:rsidRPr="009B7F61" w:rsidRDefault="00D34F8B" w:rsidP="00981F78">
      <w:pPr>
        <w:ind w:firstLine="720"/>
        <w:jc w:val="both"/>
      </w:pPr>
    </w:p>
    <w:p w:rsidR="00551BE2" w:rsidRPr="009B7F61" w:rsidRDefault="00551BE2" w:rsidP="00551BE2">
      <w:pPr>
        <w:spacing w:line="360" w:lineRule="auto"/>
        <w:ind w:firstLine="720"/>
        <w:jc w:val="center"/>
        <w:rPr>
          <w:rFonts w:ascii="Times New Roman" w:hAnsi="Times New Roman" w:cs="Times New Roman"/>
          <w:u w:val="single"/>
        </w:rPr>
      </w:pPr>
      <w:r w:rsidRPr="009B7F61">
        <w:rPr>
          <w:rFonts w:ascii="Times New Roman" w:hAnsi="Times New Roman" w:cs="Times New Roman"/>
          <w:u w:val="single"/>
        </w:rPr>
        <w:t xml:space="preserve">Grafikon 5: Uporedni odnos broja potencijalne publike i dobijenih sredstava na konkursu za savremeno stvaralaštvo, nosilaca projekata iz Beograda i </w:t>
      </w:r>
    </w:p>
    <w:p w:rsidR="00551BE2" w:rsidRPr="009B7F61" w:rsidRDefault="00551BE2" w:rsidP="00551BE2">
      <w:pPr>
        <w:spacing w:line="360" w:lineRule="auto"/>
        <w:ind w:firstLine="720"/>
        <w:jc w:val="center"/>
      </w:pPr>
      <w:r w:rsidRPr="009B7F61">
        <w:rPr>
          <w:rFonts w:ascii="Times New Roman" w:hAnsi="Times New Roman" w:cs="Times New Roman"/>
          <w:u w:val="single"/>
        </w:rPr>
        <w:t>ostatka Srbije.</w:t>
      </w:r>
    </w:p>
    <w:p w:rsidR="00551BE2" w:rsidRDefault="00551BE2" w:rsidP="00D34F8B">
      <w:pPr>
        <w:spacing w:line="360" w:lineRule="auto"/>
        <w:ind w:firstLine="720"/>
        <w:jc w:val="both"/>
        <w:rPr>
          <w:rFonts w:ascii="Times New Roman" w:hAnsi="Times New Roman" w:cs="Times New Roman"/>
        </w:rPr>
      </w:pPr>
    </w:p>
    <w:p w:rsidR="00981F78" w:rsidRPr="009B7F61" w:rsidRDefault="00981F78" w:rsidP="00D34F8B">
      <w:pPr>
        <w:spacing w:line="360" w:lineRule="auto"/>
        <w:ind w:firstLine="720"/>
        <w:jc w:val="both"/>
        <w:rPr>
          <w:rFonts w:ascii="Times New Roman" w:hAnsi="Times New Roman" w:cs="Times New Roman"/>
        </w:rPr>
      </w:pPr>
      <w:r w:rsidRPr="009B7F61">
        <w:rPr>
          <w:rFonts w:ascii="Times New Roman" w:hAnsi="Times New Roman" w:cs="Times New Roman"/>
        </w:rPr>
        <w:t>Na kraju analize, pokušać</w:t>
      </w:r>
      <w:r w:rsidR="004156E3" w:rsidRPr="009B7F61">
        <w:rPr>
          <w:rFonts w:ascii="Times New Roman" w:hAnsi="Times New Roman" w:cs="Times New Roman"/>
        </w:rPr>
        <w:t>u</w:t>
      </w:r>
      <w:r w:rsidRPr="009B7F61">
        <w:rPr>
          <w:rFonts w:ascii="Times New Roman" w:hAnsi="Times New Roman" w:cs="Times New Roman"/>
        </w:rPr>
        <w:t xml:space="preserve"> da sagledam i udeo konkursa za savremeno stvaralaštvo u ukupnom budžetu Ministarstva kulture u periodu od 2013. do 2017. godine.</w:t>
      </w:r>
    </w:p>
    <w:p w:rsidR="00D34F8B" w:rsidRPr="009B7F61" w:rsidRDefault="00D34F8B" w:rsidP="00981F78">
      <w:pPr>
        <w:ind w:firstLine="720"/>
        <w:jc w:val="both"/>
      </w:pPr>
    </w:p>
    <w:tbl>
      <w:tblPr>
        <w:tblStyle w:val="TableGrid"/>
        <w:tblW w:w="0" w:type="auto"/>
        <w:jc w:val="center"/>
        <w:tblLook w:val="04A0"/>
      </w:tblPr>
      <w:tblGrid>
        <w:gridCol w:w="1242"/>
        <w:gridCol w:w="2410"/>
        <w:gridCol w:w="2268"/>
        <w:gridCol w:w="2596"/>
      </w:tblGrid>
      <w:tr w:rsidR="00981F78" w:rsidRPr="009B7F61" w:rsidTr="00F34D61">
        <w:trPr>
          <w:jc w:val="center"/>
        </w:trPr>
        <w:tc>
          <w:tcPr>
            <w:tcW w:w="1242" w:type="dxa"/>
          </w:tcPr>
          <w:p w:rsidR="00981F78" w:rsidRPr="009B7F61" w:rsidRDefault="00981F78" w:rsidP="00D34F8B">
            <w:pPr>
              <w:rPr>
                <w:rFonts w:ascii="Times New Roman" w:hAnsi="Times New Roman" w:cs="Times New Roman"/>
                <w:sz w:val="20"/>
                <w:szCs w:val="20"/>
              </w:rPr>
            </w:pPr>
            <w:r w:rsidRPr="009B7F61">
              <w:rPr>
                <w:rFonts w:ascii="Times New Roman" w:hAnsi="Times New Roman" w:cs="Times New Roman"/>
                <w:sz w:val="20"/>
                <w:szCs w:val="20"/>
              </w:rPr>
              <w:t>Godina</w:t>
            </w:r>
          </w:p>
        </w:tc>
        <w:tc>
          <w:tcPr>
            <w:tcW w:w="2410" w:type="dxa"/>
          </w:tcPr>
          <w:p w:rsidR="00981F78" w:rsidRPr="009B7F61" w:rsidRDefault="00981F78" w:rsidP="00D34F8B">
            <w:pPr>
              <w:rPr>
                <w:rFonts w:ascii="Times New Roman" w:hAnsi="Times New Roman" w:cs="Times New Roman"/>
                <w:sz w:val="20"/>
                <w:szCs w:val="20"/>
              </w:rPr>
            </w:pPr>
            <w:r w:rsidRPr="009B7F61">
              <w:rPr>
                <w:rFonts w:ascii="Times New Roman" w:hAnsi="Times New Roman" w:cs="Times New Roman"/>
                <w:sz w:val="20"/>
                <w:szCs w:val="20"/>
              </w:rPr>
              <w:t>Budžet za kulturu MInistarstva kulture</w:t>
            </w:r>
          </w:p>
        </w:tc>
        <w:tc>
          <w:tcPr>
            <w:tcW w:w="2268" w:type="dxa"/>
          </w:tcPr>
          <w:p w:rsidR="00981F78" w:rsidRPr="009B7F61" w:rsidRDefault="00981F78" w:rsidP="00D34F8B">
            <w:pPr>
              <w:rPr>
                <w:rFonts w:ascii="Times New Roman" w:hAnsi="Times New Roman" w:cs="Times New Roman"/>
                <w:sz w:val="20"/>
                <w:szCs w:val="20"/>
              </w:rPr>
            </w:pPr>
            <w:r w:rsidRPr="009B7F61">
              <w:rPr>
                <w:rFonts w:ascii="Times New Roman" w:hAnsi="Times New Roman" w:cs="Times New Roman"/>
                <w:sz w:val="20"/>
                <w:szCs w:val="20"/>
              </w:rPr>
              <w:t>Budžet za konkurs iz savr. stvaralaštva</w:t>
            </w:r>
          </w:p>
        </w:tc>
        <w:tc>
          <w:tcPr>
            <w:tcW w:w="2596" w:type="dxa"/>
          </w:tcPr>
          <w:p w:rsidR="00981F78" w:rsidRPr="009B7F61" w:rsidRDefault="00981F78" w:rsidP="00D34F8B">
            <w:pPr>
              <w:rPr>
                <w:rFonts w:ascii="Times New Roman" w:hAnsi="Times New Roman" w:cs="Times New Roman"/>
                <w:sz w:val="20"/>
                <w:szCs w:val="20"/>
              </w:rPr>
            </w:pPr>
            <w:r w:rsidRPr="009B7F61">
              <w:rPr>
                <w:rFonts w:ascii="Times New Roman" w:hAnsi="Times New Roman" w:cs="Times New Roman"/>
                <w:sz w:val="20"/>
                <w:szCs w:val="20"/>
              </w:rPr>
              <w:t>% učešća savremenog stvaralaštva</w:t>
            </w:r>
          </w:p>
          <w:p w:rsidR="002C5196" w:rsidRPr="009B7F61" w:rsidRDefault="002C5196" w:rsidP="00D34F8B">
            <w:pPr>
              <w:rPr>
                <w:rFonts w:ascii="Times New Roman" w:hAnsi="Times New Roman" w:cs="Times New Roman"/>
                <w:sz w:val="20"/>
                <w:szCs w:val="20"/>
              </w:rPr>
            </w:pPr>
          </w:p>
        </w:tc>
      </w:tr>
      <w:tr w:rsidR="00981F78" w:rsidRPr="009B7F61" w:rsidTr="00F34D61">
        <w:trPr>
          <w:jc w:val="center"/>
        </w:trPr>
        <w:tc>
          <w:tcPr>
            <w:tcW w:w="1242" w:type="dxa"/>
          </w:tcPr>
          <w:p w:rsidR="00981F78" w:rsidRPr="009B7F61" w:rsidRDefault="00981F78" w:rsidP="00614716">
            <w:pPr>
              <w:jc w:val="both"/>
              <w:rPr>
                <w:rFonts w:ascii="Times New Roman" w:hAnsi="Times New Roman" w:cs="Times New Roman"/>
                <w:sz w:val="20"/>
                <w:szCs w:val="20"/>
              </w:rPr>
            </w:pPr>
            <w:r w:rsidRPr="009B7F61">
              <w:rPr>
                <w:rFonts w:ascii="Times New Roman" w:hAnsi="Times New Roman" w:cs="Times New Roman"/>
                <w:sz w:val="20"/>
                <w:szCs w:val="20"/>
              </w:rPr>
              <w:t>2013.</w:t>
            </w:r>
          </w:p>
        </w:tc>
        <w:tc>
          <w:tcPr>
            <w:tcW w:w="2410"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5.907.561.183 rsd</w:t>
            </w:r>
          </w:p>
        </w:tc>
        <w:tc>
          <w:tcPr>
            <w:tcW w:w="2268"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177.348.000 rsd</w:t>
            </w:r>
          </w:p>
        </w:tc>
        <w:tc>
          <w:tcPr>
            <w:tcW w:w="2596"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3,00</w:t>
            </w:r>
          </w:p>
          <w:p w:rsidR="002C5196" w:rsidRPr="009B7F61" w:rsidRDefault="002C5196" w:rsidP="00F34D61">
            <w:pPr>
              <w:jc w:val="center"/>
              <w:rPr>
                <w:rFonts w:ascii="Times New Roman" w:hAnsi="Times New Roman" w:cs="Times New Roman"/>
                <w:sz w:val="20"/>
                <w:szCs w:val="20"/>
              </w:rPr>
            </w:pPr>
          </w:p>
        </w:tc>
      </w:tr>
      <w:tr w:rsidR="00981F78" w:rsidRPr="009B7F61" w:rsidTr="00F34D61">
        <w:trPr>
          <w:jc w:val="center"/>
        </w:trPr>
        <w:tc>
          <w:tcPr>
            <w:tcW w:w="1242" w:type="dxa"/>
          </w:tcPr>
          <w:p w:rsidR="00981F78" w:rsidRPr="009B7F61" w:rsidRDefault="00981F78" w:rsidP="00614716">
            <w:pPr>
              <w:jc w:val="both"/>
              <w:rPr>
                <w:rFonts w:ascii="Times New Roman" w:hAnsi="Times New Roman" w:cs="Times New Roman"/>
                <w:sz w:val="20"/>
                <w:szCs w:val="20"/>
              </w:rPr>
            </w:pPr>
            <w:r w:rsidRPr="009B7F61">
              <w:rPr>
                <w:rFonts w:ascii="Times New Roman" w:hAnsi="Times New Roman" w:cs="Times New Roman"/>
                <w:sz w:val="20"/>
                <w:szCs w:val="20"/>
              </w:rPr>
              <w:t>2014.</w:t>
            </w:r>
          </w:p>
        </w:tc>
        <w:tc>
          <w:tcPr>
            <w:tcW w:w="2410"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7.565.293.000 rsd</w:t>
            </w:r>
          </w:p>
        </w:tc>
        <w:tc>
          <w:tcPr>
            <w:tcW w:w="2268"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327.768.490 rsd</w:t>
            </w:r>
          </w:p>
        </w:tc>
        <w:tc>
          <w:tcPr>
            <w:tcW w:w="2596"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4,30</w:t>
            </w:r>
          </w:p>
          <w:p w:rsidR="002C5196" w:rsidRPr="009B7F61" w:rsidRDefault="002C5196" w:rsidP="00F34D61">
            <w:pPr>
              <w:jc w:val="center"/>
              <w:rPr>
                <w:rFonts w:ascii="Times New Roman" w:hAnsi="Times New Roman" w:cs="Times New Roman"/>
                <w:sz w:val="20"/>
                <w:szCs w:val="20"/>
              </w:rPr>
            </w:pPr>
          </w:p>
        </w:tc>
      </w:tr>
      <w:tr w:rsidR="00981F78" w:rsidRPr="009B7F61" w:rsidTr="00F34D61">
        <w:trPr>
          <w:jc w:val="center"/>
        </w:trPr>
        <w:tc>
          <w:tcPr>
            <w:tcW w:w="1242" w:type="dxa"/>
          </w:tcPr>
          <w:p w:rsidR="00981F78" w:rsidRPr="009B7F61" w:rsidRDefault="00981F78" w:rsidP="00614716">
            <w:pPr>
              <w:jc w:val="both"/>
              <w:rPr>
                <w:rFonts w:ascii="Times New Roman" w:hAnsi="Times New Roman" w:cs="Times New Roman"/>
                <w:sz w:val="20"/>
                <w:szCs w:val="20"/>
              </w:rPr>
            </w:pPr>
            <w:r w:rsidRPr="009B7F61">
              <w:rPr>
                <w:rFonts w:ascii="Times New Roman" w:hAnsi="Times New Roman" w:cs="Times New Roman"/>
                <w:sz w:val="20"/>
                <w:szCs w:val="20"/>
              </w:rPr>
              <w:t>2015.</w:t>
            </w:r>
          </w:p>
        </w:tc>
        <w:tc>
          <w:tcPr>
            <w:tcW w:w="2410"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7.530.257.000 rsd</w:t>
            </w:r>
          </w:p>
        </w:tc>
        <w:tc>
          <w:tcPr>
            <w:tcW w:w="2268"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296.497.705 rsd</w:t>
            </w:r>
          </w:p>
        </w:tc>
        <w:tc>
          <w:tcPr>
            <w:tcW w:w="2596"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3,93</w:t>
            </w:r>
          </w:p>
          <w:p w:rsidR="002C5196" w:rsidRPr="009B7F61" w:rsidRDefault="002C5196" w:rsidP="00F34D61">
            <w:pPr>
              <w:jc w:val="center"/>
              <w:rPr>
                <w:rFonts w:ascii="Times New Roman" w:hAnsi="Times New Roman" w:cs="Times New Roman"/>
                <w:sz w:val="20"/>
                <w:szCs w:val="20"/>
              </w:rPr>
            </w:pPr>
          </w:p>
        </w:tc>
      </w:tr>
      <w:tr w:rsidR="00981F78" w:rsidRPr="009B7F61" w:rsidTr="00F34D61">
        <w:trPr>
          <w:jc w:val="center"/>
        </w:trPr>
        <w:tc>
          <w:tcPr>
            <w:tcW w:w="1242" w:type="dxa"/>
          </w:tcPr>
          <w:p w:rsidR="00981F78" w:rsidRPr="009B7F61" w:rsidRDefault="00981F78" w:rsidP="00614716">
            <w:pPr>
              <w:jc w:val="both"/>
              <w:rPr>
                <w:rFonts w:ascii="Times New Roman" w:hAnsi="Times New Roman" w:cs="Times New Roman"/>
                <w:sz w:val="20"/>
                <w:szCs w:val="20"/>
              </w:rPr>
            </w:pPr>
            <w:r w:rsidRPr="009B7F61">
              <w:rPr>
                <w:rFonts w:ascii="Times New Roman" w:hAnsi="Times New Roman" w:cs="Times New Roman"/>
                <w:sz w:val="20"/>
                <w:szCs w:val="20"/>
              </w:rPr>
              <w:t>2016.</w:t>
            </w:r>
          </w:p>
        </w:tc>
        <w:tc>
          <w:tcPr>
            <w:tcW w:w="2410"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6.880.719.000 rsd</w:t>
            </w:r>
          </w:p>
        </w:tc>
        <w:tc>
          <w:tcPr>
            <w:tcW w:w="2268"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339.699.000 rsd</w:t>
            </w:r>
          </w:p>
        </w:tc>
        <w:tc>
          <w:tcPr>
            <w:tcW w:w="2596"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4,93</w:t>
            </w:r>
          </w:p>
          <w:p w:rsidR="002C5196" w:rsidRPr="009B7F61" w:rsidRDefault="002C5196" w:rsidP="00F34D61">
            <w:pPr>
              <w:jc w:val="center"/>
              <w:rPr>
                <w:rFonts w:ascii="Times New Roman" w:hAnsi="Times New Roman" w:cs="Times New Roman"/>
                <w:sz w:val="20"/>
                <w:szCs w:val="20"/>
              </w:rPr>
            </w:pPr>
          </w:p>
        </w:tc>
      </w:tr>
      <w:tr w:rsidR="00981F78" w:rsidRPr="009B7F61" w:rsidTr="00F34D61">
        <w:trPr>
          <w:jc w:val="center"/>
        </w:trPr>
        <w:tc>
          <w:tcPr>
            <w:tcW w:w="1242" w:type="dxa"/>
          </w:tcPr>
          <w:p w:rsidR="00981F78" w:rsidRPr="009B7F61" w:rsidRDefault="00981F78" w:rsidP="00614716">
            <w:pPr>
              <w:jc w:val="both"/>
              <w:rPr>
                <w:rFonts w:ascii="Times New Roman" w:hAnsi="Times New Roman" w:cs="Times New Roman"/>
                <w:sz w:val="20"/>
                <w:szCs w:val="20"/>
              </w:rPr>
            </w:pPr>
            <w:r w:rsidRPr="009B7F61">
              <w:rPr>
                <w:rFonts w:ascii="Times New Roman" w:hAnsi="Times New Roman" w:cs="Times New Roman"/>
                <w:sz w:val="20"/>
                <w:szCs w:val="20"/>
              </w:rPr>
              <w:t>2017.</w:t>
            </w:r>
          </w:p>
        </w:tc>
        <w:tc>
          <w:tcPr>
            <w:tcW w:w="2410"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8.200.000.000 rsd</w:t>
            </w:r>
          </w:p>
        </w:tc>
        <w:tc>
          <w:tcPr>
            <w:tcW w:w="2268"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331.988.000 rsd</w:t>
            </w:r>
          </w:p>
        </w:tc>
        <w:tc>
          <w:tcPr>
            <w:tcW w:w="2596" w:type="dxa"/>
          </w:tcPr>
          <w:p w:rsidR="00981F78" w:rsidRPr="009B7F61" w:rsidRDefault="00981F78" w:rsidP="00F34D61">
            <w:pPr>
              <w:jc w:val="center"/>
              <w:rPr>
                <w:rFonts w:ascii="Times New Roman" w:hAnsi="Times New Roman" w:cs="Times New Roman"/>
                <w:sz w:val="20"/>
                <w:szCs w:val="20"/>
              </w:rPr>
            </w:pPr>
            <w:r w:rsidRPr="009B7F61">
              <w:rPr>
                <w:rFonts w:ascii="Times New Roman" w:hAnsi="Times New Roman" w:cs="Times New Roman"/>
                <w:sz w:val="20"/>
                <w:szCs w:val="20"/>
              </w:rPr>
              <w:t>4,04</w:t>
            </w:r>
          </w:p>
          <w:p w:rsidR="002C5196" w:rsidRPr="009B7F61" w:rsidRDefault="002C5196" w:rsidP="00F34D61">
            <w:pPr>
              <w:jc w:val="center"/>
              <w:rPr>
                <w:rFonts w:ascii="Times New Roman" w:hAnsi="Times New Roman" w:cs="Times New Roman"/>
                <w:sz w:val="20"/>
                <w:szCs w:val="20"/>
              </w:rPr>
            </w:pPr>
          </w:p>
        </w:tc>
      </w:tr>
    </w:tbl>
    <w:p w:rsidR="00981F78" w:rsidRPr="009B7F61" w:rsidRDefault="00981F78" w:rsidP="00981F78">
      <w:pPr>
        <w:ind w:firstLine="720"/>
        <w:jc w:val="both"/>
      </w:pPr>
    </w:p>
    <w:p w:rsidR="00551BE2" w:rsidRPr="009B7F61" w:rsidRDefault="00551BE2" w:rsidP="00551BE2">
      <w:pPr>
        <w:spacing w:line="360" w:lineRule="auto"/>
        <w:ind w:firstLine="720"/>
        <w:jc w:val="center"/>
        <w:rPr>
          <w:rFonts w:ascii="Times New Roman" w:hAnsi="Times New Roman" w:cs="Times New Roman"/>
          <w:u w:val="single"/>
        </w:rPr>
      </w:pPr>
      <w:r w:rsidRPr="009B7F61">
        <w:rPr>
          <w:rFonts w:ascii="Times New Roman" w:hAnsi="Times New Roman" w:cs="Times New Roman"/>
          <w:u w:val="single"/>
        </w:rPr>
        <w:t>Tabela 31: Odnos sredstava za konkurs iz savremenog stvaralaštva i ukupnih sredstava za kulturu u godišnjim budžetima Ministarstva kulture</w:t>
      </w:r>
      <w:r w:rsidRPr="009B7F61">
        <w:rPr>
          <w:rStyle w:val="FootnoteReference"/>
          <w:rFonts w:ascii="Times New Roman" w:hAnsi="Times New Roman" w:cs="Times New Roman"/>
          <w:u w:val="single"/>
        </w:rPr>
        <w:footnoteReference w:id="224"/>
      </w:r>
      <w:r w:rsidRPr="009B7F61">
        <w:rPr>
          <w:rFonts w:ascii="Times New Roman" w:hAnsi="Times New Roman" w:cs="Times New Roman"/>
          <w:u w:val="single"/>
        </w:rPr>
        <w:t>.</w:t>
      </w:r>
    </w:p>
    <w:p w:rsidR="005D775F" w:rsidRPr="009B7F61" w:rsidRDefault="00DC5777" w:rsidP="002477C9">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Konkurs za savremeno stvaralaštvo, koji po </w:t>
      </w:r>
      <w:r w:rsidR="00376B14" w:rsidRPr="009B7F61">
        <w:rPr>
          <w:rFonts w:ascii="Times New Roman" w:hAnsi="Times New Roman" w:cs="Times New Roman"/>
        </w:rPr>
        <w:t>mojim</w:t>
      </w:r>
      <w:r w:rsidRPr="009B7F61">
        <w:rPr>
          <w:rFonts w:ascii="Times New Roman" w:hAnsi="Times New Roman" w:cs="Times New Roman"/>
        </w:rPr>
        <w:t xml:space="preserve">, na početku predstavljenim tezama, poseduje kapacitet za </w:t>
      </w:r>
      <w:r w:rsidR="00541C8F">
        <w:rPr>
          <w:rFonts w:ascii="Times New Roman" w:hAnsi="Times New Roman" w:cs="Times New Roman"/>
        </w:rPr>
        <w:t xml:space="preserve">delimično </w:t>
      </w:r>
      <w:r w:rsidRPr="009B7F61">
        <w:rPr>
          <w:rFonts w:ascii="Times New Roman" w:hAnsi="Times New Roman" w:cs="Times New Roman"/>
        </w:rPr>
        <w:t>otklanjanje disproporcije u ravnomernom uživanju prava na kulturu u Srbiji, prevashodno ima jako mali budžet u odnosu na ukupni budžet za kulturu Ministarstva kulture. Ostatak budžetskih davanja Ministarstva se troši i na još nekoliko konkursa: Oblast kulturnog nasleđa sa procentualnim učešćem u ukupnom budžetu od 3,71% do 4,47%;   “Gradovi u fokusu”: 2016. – 2,20%, 2017. – 1,70%; Otkup publikacija za javne biblioteke sa učešćem od 1,27% do 1,58%; Otkup, odnosno finansiranje dela iz oblasti vizuelnih umetnosti za javne potrebe sa učešćem od ispod jednog procenta (od 0,30% do 0,57%) i konkursi sa odrednicom međunarodni (mobilnost umetnika, projekti u Kulturnom centru Srbije u Parizu, kulturne delatnosti Srba u inostranstvu, sufinansiranje projekata podržanih kroz međunarodne projekte, predstavljanje savremene srpske književnosti na međunarodnim sajmovima knjiga i prevođenje reprezentativnih dela u inostranstvu) koji su u 2016. imali učešća u ukupnom budžetu sa 0,89%. Sabiranjem pomenutih konkursnih troškova, dolazi</w:t>
      </w:r>
      <w:r w:rsidR="004156E3" w:rsidRPr="009B7F61">
        <w:rPr>
          <w:rFonts w:ascii="Times New Roman" w:hAnsi="Times New Roman" w:cs="Times New Roman"/>
        </w:rPr>
        <w:t xml:space="preserve"> se</w:t>
      </w:r>
      <w:r w:rsidRPr="009B7F61">
        <w:rPr>
          <w:rFonts w:ascii="Times New Roman" w:hAnsi="Times New Roman" w:cs="Times New Roman"/>
        </w:rPr>
        <w:t xml:space="preserve"> do podatka da je u 2016. godini, na sve nabrojane konkurse potrošeno samo oko 14,64 % ukupnog budžeta za kulturu Ministarstva kulture. </w:t>
      </w:r>
    </w:p>
    <w:p w:rsidR="005D775F" w:rsidRPr="009B7F61" w:rsidRDefault="005D775F" w:rsidP="00DC5777">
      <w:pPr>
        <w:ind w:firstLine="720"/>
        <w:jc w:val="both"/>
      </w:pPr>
    </w:p>
    <w:p w:rsidR="00DC5777" w:rsidRPr="009B7F61" w:rsidRDefault="00DC5777" w:rsidP="00151485">
      <w:pPr>
        <w:spacing w:line="360" w:lineRule="auto"/>
        <w:ind w:firstLine="720"/>
        <w:jc w:val="both"/>
        <w:rPr>
          <w:rFonts w:ascii="Times New Roman" w:hAnsi="Times New Roman" w:cs="Times New Roman"/>
        </w:rPr>
      </w:pPr>
      <w:r w:rsidRPr="009B7F61">
        <w:rPr>
          <w:rFonts w:ascii="Times New Roman" w:hAnsi="Times New Roman" w:cs="Times New Roman"/>
        </w:rPr>
        <w:t>Sam konkurs za savremeno stvaralaštvo je više nego centralizovan, ako se gleda distribucija sredstava u odnosu na broj potencijalne publike. U periodu od 2013. do 2017 godine, Ministarstvo je od ukupno raspoloživih 1.473.301.195 rsd, više od polovine dodelilo beogradskim nosiocima projekata, odnosno 782.199.687 rsd. Po dostupnim podacima Republičkog zavoda za statistiku</w:t>
      </w:r>
      <w:r w:rsidRPr="009B7F61">
        <w:rPr>
          <w:rStyle w:val="FootnoteReference"/>
          <w:rFonts w:ascii="Times New Roman" w:hAnsi="Times New Roman" w:cs="Times New Roman"/>
        </w:rPr>
        <w:footnoteReference w:id="225"/>
      </w:r>
      <w:r w:rsidRPr="009B7F61">
        <w:rPr>
          <w:rFonts w:ascii="Times New Roman" w:hAnsi="Times New Roman" w:cs="Times New Roman"/>
        </w:rPr>
        <w:t xml:space="preserve">, u Beogradu živi </w:t>
      </w:r>
      <w:r w:rsidRPr="009B7F61">
        <w:rPr>
          <w:rFonts w:ascii="Times New Roman" w:hAnsi="Times New Roman" w:cs="Times New Roman"/>
          <w:shd w:val="clear" w:color="auto" w:fill="FFFFFF"/>
        </w:rPr>
        <w:t xml:space="preserve">1.659.440 stanovnika od ukupno </w:t>
      </w:r>
      <w:r w:rsidRPr="009B7F61">
        <w:rPr>
          <w:rFonts w:ascii="Times New Roman" w:hAnsi="Times New Roman" w:cs="Times New Roman"/>
        </w:rPr>
        <w:t xml:space="preserve">7.040.272 </w:t>
      </w:r>
      <w:r w:rsidRPr="009B7F61">
        <w:rPr>
          <w:rFonts w:ascii="Times New Roman" w:hAnsi="Times New Roman" w:cs="Times New Roman"/>
          <w:shd w:val="clear" w:color="auto" w:fill="FFFFFF"/>
        </w:rPr>
        <w:t xml:space="preserve">stanovnika koliko je procenjeno da živi u Srbiji, bez teritorije Kosova i Metohije. </w:t>
      </w:r>
      <w:r w:rsidRPr="009B7F61">
        <w:rPr>
          <w:rFonts w:ascii="Times New Roman" w:hAnsi="Times New Roman" w:cs="Times New Roman"/>
          <w:b/>
        </w:rPr>
        <w:t xml:space="preserve">Na taj način je Beograd, sa 53,09% budžeta pružao kulturne usluge za samo 24% potencijalne publike, dok se preostalih oko </w:t>
      </w:r>
      <w:r w:rsidRPr="009B7F61">
        <w:rPr>
          <w:rFonts w:ascii="Times New Roman" w:hAnsi="Times New Roman" w:cs="Times New Roman"/>
          <w:b/>
          <w:shd w:val="clear" w:color="auto" w:fill="FFFFFF"/>
        </w:rPr>
        <w:t>5.380.832 stanovnika, odnosno 76% potencijalne publike zadovoljavalo sa 46,91% budžeta.</w:t>
      </w:r>
      <w:r w:rsidR="007431DA">
        <w:rPr>
          <w:rFonts w:ascii="Times New Roman" w:hAnsi="Times New Roman" w:cs="Times New Roman"/>
          <w:b/>
          <w:shd w:val="clear" w:color="auto" w:fill="FFFFFF"/>
        </w:rPr>
        <w:t xml:space="preserve"> </w:t>
      </w:r>
      <w:r w:rsidRPr="009B7F61">
        <w:rPr>
          <w:rFonts w:ascii="Times New Roman" w:hAnsi="Times New Roman" w:cs="Times New Roman"/>
        </w:rPr>
        <w:t>Pretpostavljam da će zagovornici ovakvog centralističkog modela finansiranja, argumente potencirati u projektima nacionalnih tela (razna strukovna udruženja poput ULUS</w:t>
      </w:r>
      <w:r w:rsidR="00161A8D" w:rsidRPr="009B7F61">
        <w:rPr>
          <w:rStyle w:val="FootnoteReference"/>
          <w:rFonts w:ascii="Times New Roman" w:hAnsi="Times New Roman" w:cs="Times New Roman"/>
        </w:rPr>
        <w:footnoteReference w:id="226"/>
      </w:r>
      <w:r w:rsidRPr="009B7F61">
        <w:rPr>
          <w:rFonts w:ascii="Times New Roman" w:hAnsi="Times New Roman" w:cs="Times New Roman"/>
        </w:rPr>
        <w:t>/ULUPUDS</w:t>
      </w:r>
      <w:r w:rsidR="00AA07CC" w:rsidRPr="009B7F61">
        <w:rPr>
          <w:rStyle w:val="FootnoteReference"/>
          <w:rFonts w:ascii="Times New Roman" w:hAnsi="Times New Roman" w:cs="Times New Roman"/>
        </w:rPr>
        <w:footnoteReference w:id="227"/>
      </w:r>
      <w:r w:rsidRPr="009B7F61">
        <w:rPr>
          <w:rFonts w:ascii="Times New Roman" w:hAnsi="Times New Roman" w:cs="Times New Roman"/>
        </w:rPr>
        <w:t>, specijalna udruženja poput srpskog PEN centra, SANU</w:t>
      </w:r>
      <w:r w:rsidR="00161A8D" w:rsidRPr="009B7F61">
        <w:rPr>
          <w:rStyle w:val="FootnoteReference"/>
          <w:rFonts w:ascii="Times New Roman" w:hAnsi="Times New Roman" w:cs="Times New Roman"/>
        </w:rPr>
        <w:footnoteReference w:id="228"/>
      </w:r>
      <w:r w:rsidRPr="009B7F61">
        <w:rPr>
          <w:rFonts w:ascii="Times New Roman" w:hAnsi="Times New Roman" w:cs="Times New Roman"/>
        </w:rPr>
        <w:t xml:space="preserve">...), kvalitetu predloga projekata, projektima demetropolizacije (gde </w:t>
      </w:r>
      <w:r w:rsidRPr="009B7F61">
        <w:rPr>
          <w:rFonts w:ascii="Times New Roman" w:hAnsi="Times New Roman" w:cs="Times New Roman"/>
        </w:rPr>
        <w:lastRenderedPageBreak/>
        <w:t>beogradski nosioci projekata gostuju po Srbiji) ili prostom nedostatku ponude, ali činjenice govore drugačije – Srbija sa polovinom projektovanog konkursnog budžeta svih građana, pruža namenske usluge tek četvrtini istih. Ima li tu ravnopravnog učešća u kulturnom životu zemlje? Ako su nacionalna strukovna tela</w:t>
      </w:r>
      <w:r w:rsidR="00151485" w:rsidRPr="009B7F61">
        <w:rPr>
          <w:rFonts w:ascii="Times New Roman" w:hAnsi="Times New Roman" w:cs="Times New Roman"/>
        </w:rPr>
        <w:t xml:space="preserve"> i reprezentativna udruženja</w:t>
      </w:r>
      <w:r w:rsidRPr="009B7F61">
        <w:rPr>
          <w:rFonts w:ascii="Times New Roman" w:hAnsi="Times New Roman" w:cs="Times New Roman"/>
        </w:rPr>
        <w:t xml:space="preserve"> locirana samo u Beogradu, zašto ih ne dislocirati po Srbiji, tako da se angažuju i resursi drugih delova zemlje?</w:t>
      </w:r>
      <w:r w:rsidR="00151485" w:rsidRPr="009B7F61">
        <w:rPr>
          <w:rFonts w:ascii="Times New Roman" w:hAnsi="Times New Roman" w:cs="Times New Roman"/>
        </w:rPr>
        <w:t xml:space="preserve"> Odnosno, da li se umesto jednosmernih gostovanja prestoničkih programa mogu podržati i inicijative koje dolaze iz suprotnog smera, iz preostalih gradova Srbije, a koje imaju kvalitet i različitost i verovatno zaslužuju šansu da se predstave najmnogobrojnijoj gradskoj publici Srbije? </w:t>
      </w:r>
    </w:p>
    <w:p w:rsidR="00161A8D" w:rsidRPr="009B7F61" w:rsidRDefault="00161A8D" w:rsidP="00CA5579">
      <w:pPr>
        <w:spacing w:line="360" w:lineRule="auto"/>
        <w:ind w:firstLine="720"/>
        <w:jc w:val="both"/>
        <w:rPr>
          <w:rFonts w:ascii="Times New Roman" w:hAnsi="Times New Roman" w:cs="Times New Roman"/>
        </w:rPr>
      </w:pPr>
    </w:p>
    <w:p w:rsidR="00B22262" w:rsidRPr="009B7F61" w:rsidRDefault="00DC5777" w:rsidP="00B22262">
      <w:pPr>
        <w:spacing w:line="360" w:lineRule="auto"/>
        <w:ind w:firstLine="720"/>
        <w:jc w:val="both"/>
        <w:rPr>
          <w:rFonts w:ascii="Times New Roman" w:hAnsi="Times New Roman" w:cs="Times New Roman"/>
        </w:rPr>
      </w:pPr>
      <w:r w:rsidRPr="009B7F61">
        <w:rPr>
          <w:rFonts w:ascii="Times New Roman" w:hAnsi="Times New Roman" w:cs="Times New Roman"/>
        </w:rPr>
        <w:t xml:space="preserve">Sagledavajući ovakvu raspodelu sredstava u okviru konkursa za savremeno stvaralaštvo, smatram da preporuke o većem angažovanju lokalnih samouprava ili pokrajine u finansiranju lokalnih projekata, odnosno u uspostavljanju ravnopravnosti u učešću građana u kulturnom životu, u najmanju ruku zvuče neprimereno.Kao prvo, još na samom početku </w:t>
      </w:r>
      <w:r w:rsidR="007D5087" w:rsidRPr="009B7F61">
        <w:rPr>
          <w:rFonts w:ascii="Times New Roman" w:hAnsi="Times New Roman" w:cs="Times New Roman"/>
        </w:rPr>
        <w:t>je</w:t>
      </w:r>
      <w:r w:rsidRPr="009B7F61">
        <w:rPr>
          <w:rFonts w:ascii="Times New Roman" w:hAnsi="Times New Roman" w:cs="Times New Roman"/>
        </w:rPr>
        <w:t xml:space="preserve"> predstav</w:t>
      </w:r>
      <w:r w:rsidR="007D5087" w:rsidRPr="009B7F61">
        <w:rPr>
          <w:rFonts w:ascii="Times New Roman" w:hAnsi="Times New Roman" w:cs="Times New Roman"/>
        </w:rPr>
        <w:t>ljen</w:t>
      </w:r>
      <w:r w:rsidRPr="009B7F61">
        <w:rPr>
          <w:rFonts w:ascii="Times New Roman" w:hAnsi="Times New Roman" w:cs="Times New Roman"/>
        </w:rPr>
        <w:t xml:space="preserve"> finansijski centralizam Srbije i očekivanja da opštine sa višestruko manjim budžetima, ne samo u odnosu na Beograd, nego i između sebe, “popunjavaju” praznine u nacionalnoj politici, jednostavno nisu realna.Kao ni pozivanje na populistički liberalizam u smislu okretanja ka tržištu ili saradnji sa profitnim sektorom, jer je očigledno u kakvoj je situaciji danas ovdašnji životni standard, a donacije profitnog sektora su vezane za sektor kreativnih industrija.</w:t>
      </w:r>
      <w:r w:rsidR="00CA5579" w:rsidRPr="009B7F61">
        <w:rPr>
          <w:rFonts w:ascii="Times New Roman" w:hAnsi="Times New Roman" w:cs="Times New Roman"/>
        </w:rPr>
        <w:t xml:space="preserve"> Koji se istovremeno u Srbiji, finansira iz državnih dotacija, što predstavlja paradoks u odnosu na njegovu izvornu svrhu.</w:t>
      </w:r>
      <w:r w:rsidR="00541C8F">
        <w:rPr>
          <w:rFonts w:ascii="Times New Roman" w:hAnsi="Times New Roman" w:cs="Times New Roman"/>
        </w:rPr>
        <w:t xml:space="preserve"> </w:t>
      </w:r>
      <w:r w:rsidRPr="009B7F61">
        <w:rPr>
          <w:rFonts w:ascii="Times New Roman" w:hAnsi="Times New Roman" w:cs="Times New Roman"/>
        </w:rPr>
        <w:t xml:space="preserve">Čak i to je, obzirom na standard, locirano u prestonici, znatno više, nego u ostatku Srbije, ako izuzmemo manifestacije poput novosadskog Egzita ili dragačevskog Sabora, koji, osim što imaju direktnu, vankonkursnu podršku, ne spadaju u programe kojima se bavim u ovom radu. Ni sama preporuka iz Strategije o podizanju lokalnih kapaciteta iz projektnog menadžmenta, </w:t>
      </w:r>
      <w:r w:rsidRPr="009B7F61">
        <w:rPr>
          <w:rFonts w:ascii="Times New Roman" w:hAnsi="Times New Roman" w:cs="Times New Roman"/>
          <w:i/>
        </w:rPr>
        <w:t>de facto</w:t>
      </w:r>
      <w:r w:rsidRPr="009B7F61">
        <w:rPr>
          <w:rFonts w:ascii="Times New Roman" w:hAnsi="Times New Roman" w:cs="Times New Roman"/>
        </w:rPr>
        <w:t xml:space="preserve"> nije dovoljna, što pokazuje i primer iz Kragujevca. Na inicijativu lokaln</w:t>
      </w:r>
      <w:r w:rsidR="00B22262" w:rsidRPr="009B7F61">
        <w:rPr>
          <w:rFonts w:ascii="Times New Roman" w:hAnsi="Times New Roman" w:cs="Times New Roman"/>
        </w:rPr>
        <w:t>e</w:t>
      </w:r>
      <w:r w:rsidRPr="009B7F61">
        <w:rPr>
          <w:rFonts w:ascii="Times New Roman" w:hAnsi="Times New Roman" w:cs="Times New Roman"/>
        </w:rPr>
        <w:t xml:space="preserve"> uprave u proteklom periodu je bilo nekoliko stručnih obuka iz projektnog menadžmenta za predstavnike javnog sektora u kulturi. Takođe, lokalna uprava Kragujevca je u vidu radnog zadatka, potencirala povećano učešće javnog sektora u kulturi Kragujevca na aktuelnim konkursima M</w:t>
      </w:r>
      <w:r w:rsidR="00B22262" w:rsidRPr="009B7F61">
        <w:rPr>
          <w:rFonts w:ascii="Times New Roman" w:hAnsi="Times New Roman" w:cs="Times New Roman"/>
        </w:rPr>
        <w:t>i</w:t>
      </w:r>
      <w:r w:rsidRPr="009B7F61">
        <w:rPr>
          <w:rFonts w:ascii="Times New Roman" w:hAnsi="Times New Roman" w:cs="Times New Roman"/>
        </w:rPr>
        <w:t xml:space="preserve">nistarstva kulture za 2017. godinu. Na taj način je iz Kragujevca, od strane javnog sektora, na konkurse Ministarstva kulture stiglo čak 100 aplikacija za projekte. Od navedenog broja, kragujevačkom javnom sektoru je odobreno tek 20 projekata, što govori i da same </w:t>
      </w:r>
      <w:r w:rsidRPr="009B7F61">
        <w:rPr>
          <w:rFonts w:ascii="Times New Roman" w:hAnsi="Times New Roman" w:cs="Times New Roman"/>
        </w:rPr>
        <w:lastRenderedPageBreak/>
        <w:t>inicijative ovog tipa iz lokal</w:t>
      </w:r>
      <w:r w:rsidR="00D74C53">
        <w:rPr>
          <w:rFonts w:ascii="Times New Roman" w:hAnsi="Times New Roman" w:cs="Times New Roman"/>
        </w:rPr>
        <w:t>ne zajednice</w:t>
      </w:r>
      <w:r w:rsidRPr="009B7F61">
        <w:rPr>
          <w:rFonts w:ascii="Times New Roman" w:hAnsi="Times New Roman" w:cs="Times New Roman"/>
        </w:rPr>
        <w:t>, mada imaju pozitivni predznak, nisu dovoljne same po sebi</w:t>
      </w:r>
      <w:r w:rsidR="00B22262" w:rsidRPr="009B7F61">
        <w:rPr>
          <w:rFonts w:ascii="Times New Roman" w:hAnsi="Times New Roman" w:cs="Times New Roman"/>
        </w:rPr>
        <w:t>,</w:t>
      </w:r>
      <w:r w:rsidRPr="009B7F61">
        <w:rPr>
          <w:rFonts w:ascii="Times New Roman" w:hAnsi="Times New Roman" w:cs="Times New Roman"/>
        </w:rPr>
        <w:t xml:space="preserve"> da </w:t>
      </w:r>
      <w:r w:rsidR="00B22262" w:rsidRPr="009B7F61">
        <w:rPr>
          <w:rFonts w:ascii="Times New Roman" w:hAnsi="Times New Roman" w:cs="Times New Roman"/>
        </w:rPr>
        <w:t xml:space="preserve">bi </w:t>
      </w:r>
      <w:r w:rsidRPr="009B7F61">
        <w:rPr>
          <w:rFonts w:ascii="Times New Roman" w:hAnsi="Times New Roman" w:cs="Times New Roman"/>
        </w:rPr>
        <w:t>se povećalo pozitivno učešće na konkursima Ministarstva kulture.</w:t>
      </w:r>
      <w:r w:rsidR="007431DA">
        <w:rPr>
          <w:rFonts w:ascii="Times New Roman" w:hAnsi="Times New Roman" w:cs="Times New Roman"/>
        </w:rPr>
        <w:t xml:space="preserve"> </w:t>
      </w:r>
      <w:r w:rsidRPr="009B7F61">
        <w:rPr>
          <w:rFonts w:ascii="Times New Roman" w:hAnsi="Times New Roman" w:cs="Times New Roman"/>
        </w:rPr>
        <w:t>Za pojedine umetničke oblasti u okviru konkursa za savremeno stvaralaštvo, gledaju</w:t>
      </w:r>
      <w:r w:rsidR="00B22262" w:rsidRPr="009B7F61">
        <w:rPr>
          <w:rFonts w:ascii="Times New Roman" w:hAnsi="Times New Roman" w:cs="Times New Roman"/>
        </w:rPr>
        <w:t>ć</w:t>
      </w:r>
      <w:r w:rsidRPr="009B7F61">
        <w:rPr>
          <w:rFonts w:ascii="Times New Roman" w:hAnsi="Times New Roman" w:cs="Times New Roman"/>
        </w:rPr>
        <w:t xml:space="preserve">i predstavljene rezultate koji se odnose na distribuciju sredstava nosiocima programa iz glavnog grada u poređenju sa ostatkom Srbije, moguće je naći opravdanje na osnovu samog tipa umetničkog stvaranja. </w:t>
      </w:r>
    </w:p>
    <w:p w:rsidR="00B22262" w:rsidRPr="009B7F61" w:rsidRDefault="00B22262" w:rsidP="00B22262">
      <w:pPr>
        <w:spacing w:line="360" w:lineRule="auto"/>
        <w:ind w:firstLine="720"/>
        <w:jc w:val="both"/>
        <w:rPr>
          <w:rFonts w:ascii="Times New Roman" w:hAnsi="Times New Roman" w:cs="Times New Roman"/>
        </w:rPr>
      </w:pPr>
    </w:p>
    <w:p w:rsidR="00367AD4" w:rsidRPr="009B7F61" w:rsidRDefault="00DC5777" w:rsidP="00B70CA8">
      <w:pPr>
        <w:spacing w:line="360" w:lineRule="auto"/>
        <w:ind w:firstLine="720"/>
        <w:jc w:val="both"/>
        <w:rPr>
          <w:rFonts w:ascii="Times New Roman" w:hAnsi="Times New Roman" w:cs="Times New Roman"/>
        </w:rPr>
      </w:pPr>
      <w:r w:rsidRPr="009B7F61">
        <w:rPr>
          <w:rFonts w:ascii="Times New Roman" w:hAnsi="Times New Roman" w:cs="Times New Roman"/>
        </w:rPr>
        <w:t>Dve oblasti koje su na suprotnim polovima u smislu najveće zastupljenosti beogradskih programa (umetnička igra sa čak 90,46%) i najveće zastupljenosti ostatka Srbije (kulturne delatnosti nacionalnih manjina sa 87,53%) govore u prilog tome. Umetnička igra, kako je naziva</w:t>
      </w:r>
      <w:r w:rsidR="007D5087" w:rsidRPr="009B7F61">
        <w:rPr>
          <w:rFonts w:ascii="Times New Roman" w:hAnsi="Times New Roman" w:cs="Times New Roman"/>
        </w:rPr>
        <w:t>na</w:t>
      </w:r>
      <w:r w:rsidRPr="009B7F61">
        <w:rPr>
          <w:rFonts w:ascii="Times New Roman" w:hAnsi="Times New Roman" w:cs="Times New Roman"/>
        </w:rPr>
        <w:t xml:space="preserve"> skraćeno u analizi, u poslednjoj godini je od naziva (oblast “Scensko stvaralaštvo i interpretacija” – podoblast “umetnička igra”) evoluirala u šire shvatanje (oblast “Umetničke igre – klasičan balet, narodna igra, savremena igra”), ali se bez obzira na decentralizacioni potencijal folklora, po rezultatima dominantno zadržala u Beogradu, koji realno i ima sve resurse u klasičnom i modernom baletu, savremenom plesu i slično. Oblast na suprotnom polu – kulturni programi manjina Srbije je takođe logična zbog teritorijalne rasprostranjenosti i “manjinskih centara” (Vojvodina, Sandžak, jug Srbije...), tako da je Beograd tu dobio programe samo vezane za aktivnosti jevrejske zajednice i pojedinih nacionalnih tela manjina. Međutim, već druga oblast po učešću beogradskih programa, vizuelne umetnosti sa visokih 65,76% ne pruža slično opravdanje vezano za tip umetnosti. Još manje, kada se na osnovu drugog nivoa analize koji se odnosi na finansijsko učešće Beograda u odnosu na analizirani period – nađe na prvom mestu sa 11,15% distribuiranih sredstava prestoničkim kulturnim subjektima u odnosu na ukupni petogodišnji budžet savremenog stvaralaštva. Sa većim godišnjim budžetima od umetničke igre, vizuelne umetnosti pak nemaju opravdanje poput prve oblasti o specifičnosti izraza, jer potencijalnih subjekata (galerija, nezavisnih umetnika, udruženja...) profesionalnih i iz sva tri sektora, ima svuda po Srbiji</w:t>
      </w:r>
      <w:r w:rsidR="00B70CA8" w:rsidRPr="009B7F61">
        <w:rPr>
          <w:rFonts w:ascii="Times New Roman" w:hAnsi="Times New Roman" w:cs="Times New Roman"/>
        </w:rPr>
        <w:t>, što govore i istraživanja Zavoda za proučavanje kulturnog razvitka Srbije, na koja se Ministarstvo kulture i informisanja RS u kreiranju kulturne politike i poziva.</w:t>
      </w:r>
      <w:r w:rsidRPr="009B7F61">
        <w:rPr>
          <w:rFonts w:ascii="Times New Roman" w:hAnsi="Times New Roman" w:cs="Times New Roman"/>
        </w:rPr>
        <w:t>Potencijalne subjekte mo</w:t>
      </w:r>
      <w:r w:rsidR="004156E3" w:rsidRPr="009B7F61">
        <w:rPr>
          <w:rFonts w:ascii="Times New Roman" w:hAnsi="Times New Roman" w:cs="Times New Roman"/>
        </w:rPr>
        <w:t>guće je</w:t>
      </w:r>
      <w:r w:rsidRPr="009B7F61">
        <w:rPr>
          <w:rFonts w:ascii="Times New Roman" w:hAnsi="Times New Roman" w:cs="Times New Roman"/>
        </w:rPr>
        <w:t xml:space="preserve"> identifikovati po samom nazivu oblasti u konkursu (vizuelne umetnosti i multimedije, odnosno od 2017. godine – oblast likovne, primenjene i vizuelne umetnosti, dizajna i arhitekture). Ili oni nisu projektno aktivni u smislu apliciranja ili komisije imaju specifične zahteve koje očigledno najviše ispunjavaju beogradski </w:t>
      </w:r>
      <w:r w:rsidRPr="009B7F61">
        <w:rPr>
          <w:rFonts w:ascii="Times New Roman" w:hAnsi="Times New Roman" w:cs="Times New Roman"/>
        </w:rPr>
        <w:lastRenderedPageBreak/>
        <w:t xml:space="preserve">nosioci kulturnih programa. S druge strane, iste te komisije imenuje samo Ministarstvo kulture, verifikuje njihove odluke i često u poslednje vreme i vrlo čvrsto javno podržava u odnosu na kritike oštećenih aplikanata.Potpuno ista opaska, vezana za teritorijalnu rasprostranjenost potencijalnih ili odbijenih aplikanata se može uputiti i komisijama Ministarstva kulture iz sledeće tri oblasti, koje nemaju visoku centralističku poziciju po učešću, nego po budžetu, jer i sve dominiraju u njegovom godišnjem iznosu, a to su – pozorište, kinematografija i muzika. </w:t>
      </w:r>
    </w:p>
    <w:p w:rsidR="00367AD4" w:rsidRPr="009B7F61" w:rsidRDefault="00367AD4" w:rsidP="00B70CA8">
      <w:pPr>
        <w:spacing w:line="360" w:lineRule="auto"/>
        <w:ind w:firstLine="720"/>
        <w:jc w:val="both"/>
        <w:rPr>
          <w:rFonts w:ascii="Times New Roman" w:hAnsi="Times New Roman" w:cs="Times New Roman"/>
        </w:rPr>
      </w:pPr>
    </w:p>
    <w:p w:rsidR="00DC5777" w:rsidRPr="009B7F61" w:rsidRDefault="00DC5777" w:rsidP="00B70CA8">
      <w:pPr>
        <w:spacing w:line="360" w:lineRule="auto"/>
        <w:ind w:firstLine="720"/>
        <w:jc w:val="both"/>
        <w:rPr>
          <w:rFonts w:ascii="Times New Roman" w:hAnsi="Times New Roman" w:cs="Times New Roman"/>
        </w:rPr>
      </w:pPr>
      <w:r w:rsidRPr="009B7F61">
        <w:rPr>
          <w:rFonts w:ascii="Times New Roman" w:hAnsi="Times New Roman" w:cs="Times New Roman"/>
        </w:rPr>
        <w:t>Pozorišna umetnost se sa 48,72% učešća programa i 10,11% ukupnih finansija fokusirala na beogradske izvođače i organizatore, bez obzira na činjenicu da većina srpskih gradova ima svoje teatre sa redovnim produkcijama predstava i festivala, a i da je sve veći broj nezavisnih produkcija po Srbiji koje dolaze iz domena civilnog ili privatnog sektora.</w:t>
      </w:r>
      <w:r w:rsidR="007431DA">
        <w:rPr>
          <w:rFonts w:ascii="Times New Roman" w:hAnsi="Times New Roman" w:cs="Times New Roman"/>
        </w:rPr>
        <w:t xml:space="preserve"> </w:t>
      </w:r>
      <w:r w:rsidRPr="009B7F61">
        <w:rPr>
          <w:rFonts w:ascii="Times New Roman" w:hAnsi="Times New Roman" w:cs="Times New Roman"/>
        </w:rPr>
        <w:t>Komisijama ove oblasti nije važna satisfakcija publike</w:t>
      </w:r>
      <w:r w:rsidR="00367AD4" w:rsidRPr="009B7F61">
        <w:rPr>
          <w:rFonts w:ascii="Times New Roman" w:hAnsi="Times New Roman" w:cs="Times New Roman"/>
        </w:rPr>
        <w:t>,</w:t>
      </w:r>
      <w:r w:rsidRPr="009B7F61">
        <w:rPr>
          <w:rFonts w:ascii="Times New Roman" w:hAnsi="Times New Roman" w:cs="Times New Roman"/>
        </w:rPr>
        <w:t xml:space="preserve"> recimo “Joakiminter festa” u produkciji </w:t>
      </w:r>
      <w:r w:rsidR="00367AD4" w:rsidRPr="009B7F61">
        <w:rPr>
          <w:rFonts w:ascii="Times New Roman" w:hAnsi="Times New Roman" w:cs="Times New Roman"/>
        </w:rPr>
        <w:t xml:space="preserve">formalno </w:t>
      </w:r>
      <w:r w:rsidRPr="009B7F61">
        <w:rPr>
          <w:rFonts w:ascii="Times New Roman" w:hAnsi="Times New Roman" w:cs="Times New Roman"/>
        </w:rPr>
        <w:t>najstarijeg srpskog teatra</w:t>
      </w:r>
      <w:r w:rsidR="00367AD4" w:rsidRPr="009B7F61">
        <w:rPr>
          <w:rFonts w:ascii="Times New Roman" w:hAnsi="Times New Roman" w:cs="Times New Roman"/>
        </w:rPr>
        <w:t>, Knjaževsko-srpskog teatra iz Kragujevca,</w:t>
      </w:r>
      <w:r w:rsidRPr="009B7F61">
        <w:rPr>
          <w:rFonts w:ascii="Times New Roman" w:hAnsi="Times New Roman" w:cs="Times New Roman"/>
        </w:rPr>
        <w:t xml:space="preserve"> u smislu visine finansija, dok postoje obligatne i očigledne obaveze prema BITEF-u.</w:t>
      </w:r>
      <w:r w:rsidR="00541C8F">
        <w:rPr>
          <w:rFonts w:ascii="Times New Roman" w:hAnsi="Times New Roman" w:cs="Times New Roman"/>
        </w:rPr>
        <w:t xml:space="preserve"> </w:t>
      </w:r>
      <w:r w:rsidRPr="009B7F61">
        <w:rPr>
          <w:rFonts w:ascii="Times New Roman" w:hAnsi="Times New Roman" w:cs="Times New Roman"/>
        </w:rPr>
        <w:t xml:space="preserve">Isto važi i za kinematografiju, koja se sa 46,09% učešća i 8,33% ukupnih finansija fokusirala na beogradske festivale, bez obzira na pravi “bum” nezavisnih inicijativa iz kinematografije po Srbiji. Da li je neko od predstavnika nacionalnih donatora, pitao građane van Beograda, da li mogu da prate premijerno FEST ili neki od desetak prestoničkih nezavisnih festivala, svakodnevno putujući ili plaćajući boravak u glavnom gradu u današnje vreme? </w:t>
      </w:r>
      <w:r w:rsidR="00367AD4" w:rsidRPr="009B7F61">
        <w:rPr>
          <w:rFonts w:ascii="Times New Roman" w:hAnsi="Times New Roman" w:cs="Times New Roman"/>
        </w:rPr>
        <w:t>Ili</w:t>
      </w:r>
      <w:r w:rsidR="00E63F23" w:rsidRPr="009B7F61">
        <w:rPr>
          <w:rFonts w:ascii="Times New Roman" w:hAnsi="Times New Roman" w:cs="Times New Roman"/>
        </w:rPr>
        <w:t>,</w:t>
      </w:r>
      <w:r w:rsidR="00367AD4" w:rsidRPr="009B7F61">
        <w:rPr>
          <w:rFonts w:ascii="Times New Roman" w:hAnsi="Times New Roman" w:cs="Times New Roman"/>
        </w:rPr>
        <w:t xml:space="preserve"> da li je dovoljna demetropolizacijska turneja istih, koja se takođe finansira državnim sredstvima? Možda bi više voleli da prate lokalni filmski festival sa tradicijom i kredibilitetom, koji bi sa povećanim budžetom imao šansu da obezbedi premijerne filmove i goste, pogotovo u današnjem vremenu globalnih komunikacija i marketa po evropskim i regionalnim festivalima. </w:t>
      </w:r>
      <w:r w:rsidRPr="009B7F61">
        <w:rPr>
          <w:rFonts w:ascii="Times New Roman" w:hAnsi="Times New Roman" w:cs="Times New Roman"/>
        </w:rPr>
        <w:t xml:space="preserve">Treća oblast sa visokim budžetom i takođe visokim faktorom centralizacije je muzika. Stavljajući akcenat na klasiku i džez (incidentno i na muziku pop-kulture, poput rokenrola), ali i sa 53,62% učešća i 7,49% ukupnih finansija prestoničkim izvođačima i organizatorima, ova oblast takođe ne zaostaje u centralizmu sa prethodno pomenutim. Pitanja tradicije i kvaliteta programa, koje se, uz podizanje donje finansijske lestvice često navode u pozivu konkursa, ovde zapravo pre predstavljaju centralističku nameru Ministarstva da posebne umetničke oblasti fokusira na glavni grad, nego želju za izlaskom iz “začaranog kruga” o kome je već bilo reči. Kruga redovnog godišnjeg finansijskog održavanja resursa posebnim </w:t>
      </w:r>
      <w:r w:rsidRPr="009B7F61">
        <w:rPr>
          <w:rFonts w:ascii="Times New Roman" w:hAnsi="Times New Roman" w:cs="Times New Roman"/>
        </w:rPr>
        <w:lastRenderedPageBreak/>
        <w:t>subjektima. Ako bi stavili publiku u prvi plan, odnosno njen razvoj u kontekst ravnopravnog učešća u kulturnom životu Srbije, onda i pojedina istraživanja govore u prilog gore navedenim zaključcima. Pre dve godine, Zavod za proučavanje kulturnog razvitka je predstavio rezultate istraživanja kulturnog ponašanja građana Srbije</w:t>
      </w:r>
      <w:r w:rsidRPr="009B7F61">
        <w:rPr>
          <w:rStyle w:val="FootnoteReference"/>
          <w:rFonts w:ascii="Times New Roman" w:hAnsi="Times New Roman" w:cs="Times New Roman"/>
        </w:rPr>
        <w:footnoteReference w:id="229"/>
      </w:r>
      <w:r w:rsidRPr="009B7F61">
        <w:rPr>
          <w:rFonts w:ascii="Times New Roman" w:hAnsi="Times New Roman" w:cs="Times New Roman"/>
        </w:rPr>
        <w:t xml:space="preserve">. Kao jedan od glavnih razloga za retku posetu kulturnim sadržajima, građani su naveli slabu zastupljenost takvih programa u mestu u kome žive. Tako je nepostojanje programa razlog za “neposećivanje baletskih i operskih predstava (35,9%), koncerata klasične muzike (24%), koncerata druge vrste muzike (21,6%), pozorišnih predstava (21,5%), muzeja i galerija (19,5%) i bioskopskih projekcija (17,7%)”. </w:t>
      </w:r>
      <w:r w:rsidR="00376B14" w:rsidRPr="009B7F61">
        <w:rPr>
          <w:rFonts w:ascii="Times New Roman" w:hAnsi="Times New Roman" w:cs="Times New Roman"/>
        </w:rPr>
        <w:t>M</w:t>
      </w:r>
      <w:r w:rsidRPr="009B7F61">
        <w:rPr>
          <w:rFonts w:ascii="Times New Roman" w:hAnsi="Times New Roman" w:cs="Times New Roman"/>
        </w:rPr>
        <w:t>oguća preporuka u ovom slučaju bi bila da se pojedine, pre svega nabrojane oblasti u smislu kriterijuma decentralizacije favorizuju u distribuciji sredstava putem obaveznog prioriteta komisijama, jer može</w:t>
      </w:r>
      <w:r w:rsidR="00E63F23" w:rsidRPr="009B7F61">
        <w:rPr>
          <w:rFonts w:ascii="Times New Roman" w:hAnsi="Times New Roman" w:cs="Times New Roman"/>
        </w:rPr>
        <w:t xml:space="preserve"> se</w:t>
      </w:r>
      <w:r w:rsidRPr="009B7F61">
        <w:rPr>
          <w:rFonts w:ascii="Times New Roman" w:hAnsi="Times New Roman" w:cs="Times New Roman"/>
        </w:rPr>
        <w:t xml:space="preserve"> očekivati da će “sindrom umetničke igre”</w:t>
      </w:r>
      <w:r w:rsidRPr="009B7F61">
        <w:rPr>
          <w:rStyle w:val="FootnoteReference"/>
          <w:rFonts w:ascii="Times New Roman" w:hAnsi="Times New Roman" w:cs="Times New Roman"/>
        </w:rPr>
        <w:footnoteReference w:id="230"/>
      </w:r>
      <w:r w:rsidRPr="009B7F61">
        <w:rPr>
          <w:rFonts w:ascii="Times New Roman" w:hAnsi="Times New Roman" w:cs="Times New Roman"/>
        </w:rPr>
        <w:t xml:space="preserve"> uskoro biti rasprostranjen, ako </w:t>
      </w:r>
      <w:r w:rsidR="00E63F23" w:rsidRPr="009B7F61">
        <w:rPr>
          <w:rFonts w:ascii="Times New Roman" w:hAnsi="Times New Roman" w:cs="Times New Roman"/>
        </w:rPr>
        <w:t xml:space="preserve">se </w:t>
      </w:r>
      <w:r w:rsidRPr="009B7F61">
        <w:rPr>
          <w:rFonts w:ascii="Times New Roman" w:hAnsi="Times New Roman" w:cs="Times New Roman"/>
        </w:rPr>
        <w:t>napravi projekcij</w:t>
      </w:r>
      <w:r w:rsidR="00E63F23" w:rsidRPr="009B7F61">
        <w:rPr>
          <w:rFonts w:ascii="Times New Roman" w:hAnsi="Times New Roman" w:cs="Times New Roman"/>
        </w:rPr>
        <w:t>a</w:t>
      </w:r>
      <w:r w:rsidRPr="009B7F61">
        <w:rPr>
          <w:rFonts w:ascii="Times New Roman" w:hAnsi="Times New Roman" w:cs="Times New Roman"/>
        </w:rPr>
        <w:t xml:space="preserve"> za budući p</w:t>
      </w:r>
      <w:r w:rsidR="00E63F23" w:rsidRPr="009B7F61">
        <w:rPr>
          <w:rFonts w:ascii="Times New Roman" w:hAnsi="Times New Roman" w:cs="Times New Roman"/>
        </w:rPr>
        <w:t>eriod u Strategiji, koji se odn</w:t>
      </w:r>
      <w:r w:rsidRPr="009B7F61">
        <w:rPr>
          <w:rFonts w:ascii="Times New Roman" w:hAnsi="Times New Roman" w:cs="Times New Roman"/>
        </w:rPr>
        <w:t>osi na narednih deset godina.</w:t>
      </w:r>
    </w:p>
    <w:p w:rsidR="00DC5777" w:rsidRPr="009B7F61" w:rsidRDefault="00DC5777" w:rsidP="00DC5777">
      <w:pPr>
        <w:ind w:firstLine="720"/>
        <w:jc w:val="both"/>
      </w:pPr>
    </w:p>
    <w:p w:rsidR="00DC5777" w:rsidRDefault="00DC5777" w:rsidP="003D5DDD">
      <w:pPr>
        <w:spacing w:line="360" w:lineRule="auto"/>
        <w:ind w:firstLine="720"/>
        <w:jc w:val="both"/>
        <w:rPr>
          <w:rFonts w:ascii="Times New Roman" w:hAnsi="Times New Roman" w:cs="Times New Roman"/>
          <w:b/>
          <w:sz w:val="22"/>
          <w:szCs w:val="22"/>
        </w:rPr>
      </w:pPr>
      <w:r w:rsidRPr="009B7F61">
        <w:rPr>
          <w:rFonts w:ascii="Times New Roman" w:hAnsi="Times New Roman" w:cs="Times New Roman"/>
        </w:rPr>
        <w:t>I sam faktor decentralizacije u konkursu, moguće je predstaviti na razne načine. On, na prvi pogled može i zaista formalno biti zastupljen u rezultatima, ali se trebaju sagledati i drugi faktori koji utiču na ravnopravno učešće građana, poput dostupn</w:t>
      </w:r>
      <w:r w:rsidR="00490809" w:rsidRPr="009B7F61">
        <w:rPr>
          <w:rFonts w:ascii="Times New Roman" w:hAnsi="Times New Roman" w:cs="Times New Roman"/>
        </w:rPr>
        <w:t xml:space="preserve">osti naprimer. Primer za to </w:t>
      </w:r>
      <w:r w:rsidRPr="009B7F61">
        <w:rPr>
          <w:rFonts w:ascii="Times New Roman" w:hAnsi="Times New Roman" w:cs="Times New Roman"/>
        </w:rPr>
        <w:t>dolazi iz kinematografije kao konkursne oblasti. U analiziranim rezultatima je moguće videti da se od 2015. godine pojavljuje i filmski festival “Kustendorf”, koji je pre toga imao direktno finansiranje od strane Ministarstva putem diskrecionog prava</w:t>
      </w:r>
      <w:r w:rsidR="003A57C1" w:rsidRPr="009B7F61">
        <w:rPr>
          <w:rStyle w:val="FootnoteReference"/>
          <w:rFonts w:ascii="Times New Roman" w:hAnsi="Times New Roman" w:cs="Times New Roman"/>
        </w:rPr>
        <w:footnoteReference w:id="231"/>
      </w:r>
      <w:r w:rsidRPr="009B7F61">
        <w:rPr>
          <w:rFonts w:ascii="Times New Roman" w:hAnsi="Times New Roman" w:cs="Times New Roman"/>
        </w:rPr>
        <w:t>. Bez obzira što je formalni nosilac kao pravno lice “Rasta international d.o.o.” iz Beograda, kako se ovaj međunarodni filmsko-muzički festival dešava</w:t>
      </w:r>
      <w:r w:rsidR="007D5087" w:rsidRPr="009B7F61">
        <w:rPr>
          <w:rFonts w:ascii="Times New Roman" w:hAnsi="Times New Roman" w:cs="Times New Roman"/>
        </w:rPr>
        <w:t xml:space="preserve"> na Mokroj Gori blizu Užica, vođen je</w:t>
      </w:r>
      <w:r w:rsidRPr="009B7F61">
        <w:rPr>
          <w:rFonts w:ascii="Times New Roman" w:hAnsi="Times New Roman" w:cs="Times New Roman"/>
        </w:rPr>
        <w:t xml:space="preserve"> kao program ostatka Srbije. I sa svojom finansijskom participacijom, od 12,8% u ukupnom budžetu kinematografije 2015, 13,23% 2016. i 18,73% 2017. godine, festival reditelja Emira Kusturice je doprineo učešću ostatka Srbije u budžetu, kao što je, nesporno i ekskluzivnim gostovanjima ljudi iz sveta filma, doprineo kvalitetu filmskih manifestacija Srbije. Međutim, otvoreno je pitanje, koliko ljudi iz najbližeg grada Užica, zapadne ili centralne Srbije i naravno Beograda, u svojstvu publike, može da </w:t>
      </w:r>
      <w:r w:rsidRPr="009B7F61">
        <w:rPr>
          <w:rFonts w:ascii="Times New Roman" w:hAnsi="Times New Roman" w:cs="Times New Roman"/>
        </w:rPr>
        <w:lastRenderedPageBreak/>
        <w:t>konzumira filmove i druge programe u zimskom periodu na planini, sa teško prohodnim putevima i pre svega ograničenim smeštajnim kapacitetom? Da li je u ovom slučaju – programski ekskluzivitet publike adekvatan za faktor decentralizacije?</w:t>
      </w:r>
      <w:r w:rsidR="00541C8F">
        <w:rPr>
          <w:rFonts w:ascii="Times New Roman" w:hAnsi="Times New Roman" w:cs="Times New Roman"/>
        </w:rPr>
        <w:t xml:space="preserve"> </w:t>
      </w:r>
      <w:r w:rsidRPr="009B7F61">
        <w:rPr>
          <w:rFonts w:ascii="Times New Roman" w:hAnsi="Times New Roman" w:cs="Times New Roman"/>
        </w:rPr>
        <w:t xml:space="preserve">Još jedan primer različitog </w:t>
      </w:r>
      <w:r w:rsidR="00E63F23" w:rsidRPr="009B7F61">
        <w:rPr>
          <w:rFonts w:ascii="Times New Roman" w:hAnsi="Times New Roman" w:cs="Times New Roman"/>
        </w:rPr>
        <w:t>shvatanja</w:t>
      </w:r>
      <w:r w:rsidRPr="009B7F61">
        <w:rPr>
          <w:rFonts w:ascii="Times New Roman" w:hAnsi="Times New Roman" w:cs="Times New Roman"/>
        </w:rPr>
        <w:t xml:space="preserve"> decentralizacije, dolazi iz oblasti kinematografije, a odnosi se na kolokvijalno rečeno “beogradske izvođače radova”, odnosno pružaoce eksternih usluga. </w:t>
      </w:r>
      <w:r w:rsidR="00FC011B" w:rsidRPr="009B7F61">
        <w:rPr>
          <w:rFonts w:ascii="Times New Roman" w:hAnsi="Times New Roman" w:cs="Times New Roman"/>
        </w:rPr>
        <w:t>U</w:t>
      </w:r>
      <w:r w:rsidRPr="009B7F61">
        <w:rPr>
          <w:rFonts w:ascii="Times New Roman" w:hAnsi="Times New Roman" w:cs="Times New Roman"/>
        </w:rPr>
        <w:t xml:space="preserve"> rezultatima kinematografije</w:t>
      </w:r>
      <w:r w:rsidR="00FC011B" w:rsidRPr="009B7F61">
        <w:rPr>
          <w:rFonts w:ascii="Times New Roman" w:hAnsi="Times New Roman" w:cs="Times New Roman"/>
        </w:rPr>
        <w:t xml:space="preserve"> se 2017.</w:t>
      </w:r>
      <w:r w:rsidRPr="009B7F61">
        <w:rPr>
          <w:rFonts w:ascii="Times New Roman" w:hAnsi="Times New Roman" w:cs="Times New Roman"/>
        </w:rPr>
        <w:t xml:space="preserve"> pojavio i jedan novi festival, smešten u Vojvodini, “Ravno selo film festival” čiji je organizator glumac i reditelj Lazar Ristovski. Sa manjim budžetom, od 300.000 rsd, beogradski umetnik (moram napomenuti, poput Kusturice, dugogodišnje blizak centrima odlučivanja u kulturi) je pokrenuo inicijativu, na prvi pogled decentralizacionog karaktera. Ali, ne kao gost ili stručni saradnik poput Radoslava Zelenovića na Palićkom festivalu ili Miodraga Vlajčića na festivalu režije u Leskovcu, nego kao neposredni korisnik sredstava. Sličan primer </w:t>
      </w:r>
      <w:r w:rsidR="00490809" w:rsidRPr="009B7F61">
        <w:rPr>
          <w:rFonts w:ascii="Times New Roman" w:hAnsi="Times New Roman" w:cs="Times New Roman"/>
        </w:rPr>
        <w:t>stiže</w:t>
      </w:r>
      <w:r w:rsidRPr="009B7F61">
        <w:rPr>
          <w:rFonts w:ascii="Times New Roman" w:hAnsi="Times New Roman" w:cs="Times New Roman"/>
        </w:rPr>
        <w:t xml:space="preserve"> iz rezultata 2016. godine i filmskih programa na KiM, koje nis</w:t>
      </w:r>
      <w:r w:rsidR="007D5087" w:rsidRPr="009B7F61">
        <w:rPr>
          <w:rFonts w:ascii="Times New Roman" w:hAnsi="Times New Roman" w:cs="Times New Roman"/>
        </w:rPr>
        <w:t>a</w:t>
      </w:r>
      <w:r w:rsidRPr="009B7F61">
        <w:rPr>
          <w:rFonts w:ascii="Times New Roman" w:hAnsi="Times New Roman" w:cs="Times New Roman"/>
        </w:rPr>
        <w:t>m budžetski analizira</w:t>
      </w:r>
      <w:r w:rsidR="007D5087" w:rsidRPr="009B7F61">
        <w:rPr>
          <w:rFonts w:ascii="Times New Roman" w:hAnsi="Times New Roman" w:cs="Times New Roman"/>
        </w:rPr>
        <w:t>o</w:t>
      </w:r>
      <w:r w:rsidRPr="009B7F61">
        <w:rPr>
          <w:rFonts w:ascii="Times New Roman" w:hAnsi="Times New Roman" w:cs="Times New Roman"/>
        </w:rPr>
        <w:t xml:space="preserve"> zbog ranije navedenih razloga. Beogradsko udruženje “Evropski kulturni forum” je za realizaciju “Kosovo i Metohija međunarodni filmski festival KMIFF” dobilo 1,500.000 rsd, što su sredstva veća od čak tri tamošnja filmska festivala sa lokalnom organizacijom – četrnaestog “Festivala domaćeg filma” koji organizuje Centar za kulturu “Sava Dečanac” iz Leposavića sa 800.000 rsd, “Majskih dana na Šari” organizatora Doma kulture “Sveti Sava” iz Štrpca sa 200.000 rsd i petog festivala dokumentarnog filma i televizijskih formi “Grafest 2016.” koji organizuje Dom kulture u Gračanici sa 350.000 rsd. Publika će svakako biti </w:t>
      </w:r>
      <w:r w:rsidR="00E63F23" w:rsidRPr="009B7F61">
        <w:rPr>
          <w:rFonts w:ascii="Times New Roman" w:hAnsi="Times New Roman" w:cs="Times New Roman"/>
        </w:rPr>
        <w:t xml:space="preserve">kulturno </w:t>
      </w:r>
      <w:r w:rsidRPr="009B7F61">
        <w:rPr>
          <w:rFonts w:ascii="Times New Roman" w:hAnsi="Times New Roman" w:cs="Times New Roman"/>
        </w:rPr>
        <w:t>zadovoljena u potonjim slučajevima, ali se postavlja pitanje razvoja lokalnih kapaciteta u kulturi i onoga što s</w:t>
      </w:r>
      <w:r w:rsidR="007D5087" w:rsidRPr="009B7F61">
        <w:rPr>
          <w:rFonts w:ascii="Times New Roman" w:hAnsi="Times New Roman" w:cs="Times New Roman"/>
        </w:rPr>
        <w:t>a</w:t>
      </w:r>
      <w:r w:rsidRPr="009B7F61">
        <w:rPr>
          <w:rFonts w:ascii="Times New Roman" w:hAnsi="Times New Roman" w:cs="Times New Roman"/>
        </w:rPr>
        <w:t>m nazva</w:t>
      </w:r>
      <w:r w:rsidR="007D5087" w:rsidRPr="009B7F61">
        <w:rPr>
          <w:rFonts w:ascii="Times New Roman" w:hAnsi="Times New Roman" w:cs="Times New Roman"/>
        </w:rPr>
        <w:t>o</w:t>
      </w:r>
      <w:r w:rsidRPr="009B7F61">
        <w:rPr>
          <w:rFonts w:ascii="Times New Roman" w:hAnsi="Times New Roman" w:cs="Times New Roman"/>
        </w:rPr>
        <w:t xml:space="preserve"> “začaranim krugom održivosti”.</w:t>
      </w:r>
      <w:r w:rsidR="007431DA">
        <w:rPr>
          <w:rFonts w:ascii="Times New Roman" w:hAnsi="Times New Roman" w:cs="Times New Roman"/>
        </w:rPr>
        <w:t xml:space="preserve"> </w:t>
      </w:r>
      <w:r w:rsidR="00FA6E8A" w:rsidRPr="009B7F61">
        <w:rPr>
          <w:rFonts w:ascii="Times New Roman" w:hAnsi="Times New Roman" w:cs="Times New Roman"/>
          <w:b/>
        </w:rPr>
        <w:t xml:space="preserve">Završne preporuke se odnose </w:t>
      </w:r>
      <w:r w:rsidR="00FA6E8A" w:rsidRPr="009B7F61">
        <w:rPr>
          <w:rFonts w:ascii="Times New Roman" w:hAnsi="Times New Roman" w:cs="Times New Roman"/>
          <w:b/>
          <w:sz w:val="22"/>
          <w:szCs w:val="22"/>
        </w:rPr>
        <w:t>“</w:t>
      </w:r>
      <w:r w:rsidRPr="009B7F61">
        <w:rPr>
          <w:rFonts w:ascii="Times New Roman" w:hAnsi="Times New Roman" w:cs="Times New Roman"/>
          <w:b/>
          <w:sz w:val="22"/>
          <w:szCs w:val="22"/>
        </w:rPr>
        <w:t>na decentralizacioni potencijal civilnog sektora</w:t>
      </w:r>
      <w:r w:rsidR="00FA6E8A" w:rsidRPr="009B7F61">
        <w:rPr>
          <w:rFonts w:ascii="Times New Roman" w:hAnsi="Times New Roman" w:cs="Times New Roman"/>
          <w:b/>
          <w:sz w:val="22"/>
          <w:szCs w:val="22"/>
        </w:rPr>
        <w:t>” (Paunović</w:t>
      </w:r>
      <w:r w:rsidR="003D5DDD" w:rsidRPr="009B7F61">
        <w:rPr>
          <w:rFonts w:ascii="Times New Roman" w:hAnsi="Times New Roman" w:cs="Times New Roman"/>
          <w:b/>
          <w:sz w:val="22"/>
          <w:szCs w:val="22"/>
        </w:rPr>
        <w:t xml:space="preserve"> 2017: 55)</w:t>
      </w:r>
      <w:r w:rsidR="003D5DDD" w:rsidRPr="009B7F61">
        <w:rPr>
          <w:rFonts w:ascii="Times New Roman" w:hAnsi="Times New Roman" w:cs="Times New Roman"/>
          <w:b/>
        </w:rPr>
        <w:t xml:space="preserve"> odnosno činioce nezavisne kulturne scene koji </w:t>
      </w:r>
      <w:r w:rsidR="003D5DDD" w:rsidRPr="009B7F61">
        <w:rPr>
          <w:rFonts w:ascii="Times New Roman" w:hAnsi="Times New Roman" w:cs="Times New Roman"/>
          <w:b/>
          <w:sz w:val="22"/>
          <w:szCs w:val="22"/>
        </w:rPr>
        <w:t>“</w:t>
      </w:r>
      <w:r w:rsidRPr="009B7F61">
        <w:rPr>
          <w:rFonts w:ascii="Times New Roman" w:hAnsi="Times New Roman" w:cs="Times New Roman"/>
          <w:b/>
          <w:sz w:val="22"/>
          <w:szCs w:val="22"/>
        </w:rPr>
        <w:t>mogu biti ključni nosioci programa u ostatku Srbije</w:t>
      </w:r>
      <w:r w:rsidR="003D5DDD" w:rsidRPr="009B7F61">
        <w:rPr>
          <w:rFonts w:ascii="Times New Roman" w:hAnsi="Times New Roman" w:cs="Times New Roman"/>
          <w:b/>
          <w:sz w:val="22"/>
          <w:szCs w:val="22"/>
        </w:rPr>
        <w:t>” (Ibid)</w:t>
      </w:r>
      <w:r w:rsidR="003D5DDD" w:rsidRPr="009B7F61">
        <w:rPr>
          <w:rFonts w:ascii="Times New Roman" w:hAnsi="Times New Roman" w:cs="Times New Roman"/>
          <w:b/>
        </w:rPr>
        <w:t xml:space="preserve">, kao i faktičku </w:t>
      </w:r>
      <w:r w:rsidR="003D5DDD" w:rsidRPr="009B7F61">
        <w:rPr>
          <w:rFonts w:ascii="Times New Roman" w:hAnsi="Times New Roman" w:cs="Times New Roman"/>
          <w:b/>
          <w:sz w:val="22"/>
          <w:szCs w:val="22"/>
        </w:rPr>
        <w:t>“</w:t>
      </w:r>
      <w:r w:rsidRPr="009B7F61">
        <w:rPr>
          <w:rFonts w:ascii="Times New Roman" w:hAnsi="Times New Roman" w:cs="Times New Roman"/>
          <w:b/>
          <w:sz w:val="22"/>
          <w:szCs w:val="22"/>
        </w:rPr>
        <w:t>upotrebu decentralizacije kao cilja u konkursima Ministarstva kulture</w:t>
      </w:r>
      <w:r w:rsidR="003D5DDD" w:rsidRPr="009B7F61">
        <w:rPr>
          <w:rFonts w:ascii="Times New Roman" w:hAnsi="Times New Roman" w:cs="Times New Roman"/>
          <w:b/>
          <w:sz w:val="22"/>
          <w:szCs w:val="22"/>
        </w:rPr>
        <w:t>” (Ibid).</w:t>
      </w:r>
    </w:p>
    <w:p w:rsidR="006B6638" w:rsidRDefault="006B6638" w:rsidP="003D5DDD">
      <w:pPr>
        <w:spacing w:line="360" w:lineRule="auto"/>
        <w:ind w:firstLine="720"/>
        <w:jc w:val="both"/>
        <w:rPr>
          <w:rFonts w:ascii="Times New Roman" w:hAnsi="Times New Roman" w:cs="Times New Roman"/>
          <w:b/>
          <w:sz w:val="22"/>
          <w:szCs w:val="22"/>
        </w:rPr>
      </w:pPr>
    </w:p>
    <w:p w:rsidR="006B6638" w:rsidRDefault="006B6638" w:rsidP="003D5DDD">
      <w:pPr>
        <w:spacing w:line="360" w:lineRule="auto"/>
        <w:ind w:firstLine="720"/>
        <w:jc w:val="both"/>
        <w:rPr>
          <w:rFonts w:ascii="Times New Roman" w:hAnsi="Times New Roman" w:cs="Times New Roman"/>
          <w:b/>
          <w:sz w:val="22"/>
          <w:szCs w:val="22"/>
        </w:rPr>
      </w:pPr>
    </w:p>
    <w:p w:rsidR="006B6638" w:rsidRDefault="006B6638" w:rsidP="003D5DDD">
      <w:pPr>
        <w:spacing w:line="360" w:lineRule="auto"/>
        <w:ind w:firstLine="720"/>
        <w:jc w:val="both"/>
        <w:rPr>
          <w:rFonts w:ascii="Times New Roman" w:hAnsi="Times New Roman" w:cs="Times New Roman"/>
          <w:b/>
          <w:sz w:val="22"/>
          <w:szCs w:val="22"/>
        </w:rPr>
      </w:pPr>
    </w:p>
    <w:p w:rsidR="006B6638" w:rsidRDefault="006B6638" w:rsidP="003D5DDD">
      <w:pPr>
        <w:spacing w:line="360" w:lineRule="auto"/>
        <w:ind w:firstLine="720"/>
        <w:jc w:val="both"/>
        <w:rPr>
          <w:rFonts w:ascii="Times New Roman" w:hAnsi="Times New Roman" w:cs="Times New Roman"/>
          <w:b/>
          <w:sz w:val="22"/>
          <w:szCs w:val="22"/>
        </w:rPr>
      </w:pPr>
    </w:p>
    <w:p w:rsidR="006B6638" w:rsidRDefault="006B6638" w:rsidP="003D5DDD">
      <w:pPr>
        <w:spacing w:line="360" w:lineRule="auto"/>
        <w:ind w:firstLine="720"/>
        <w:jc w:val="both"/>
        <w:rPr>
          <w:rFonts w:ascii="Times New Roman" w:hAnsi="Times New Roman" w:cs="Times New Roman"/>
          <w:b/>
          <w:sz w:val="22"/>
          <w:szCs w:val="22"/>
        </w:rPr>
      </w:pPr>
    </w:p>
    <w:p w:rsidR="006B6638" w:rsidRPr="009B7F61" w:rsidRDefault="006B6638" w:rsidP="003D5DDD">
      <w:pPr>
        <w:spacing w:line="360" w:lineRule="auto"/>
        <w:ind w:firstLine="720"/>
        <w:jc w:val="both"/>
        <w:rPr>
          <w:rFonts w:ascii="Times New Roman" w:hAnsi="Times New Roman" w:cs="Times New Roman"/>
          <w:b/>
          <w:sz w:val="22"/>
          <w:szCs w:val="22"/>
        </w:rPr>
      </w:pPr>
    </w:p>
    <w:p w:rsidR="003D5DDD" w:rsidRPr="009B7F61" w:rsidRDefault="003D5DDD" w:rsidP="003D5DDD">
      <w:pPr>
        <w:spacing w:line="360" w:lineRule="auto"/>
        <w:ind w:firstLine="720"/>
        <w:jc w:val="both"/>
        <w:rPr>
          <w:rFonts w:ascii="Times New Roman" w:hAnsi="Times New Roman" w:cs="Times New Roman"/>
          <w:b/>
        </w:rPr>
      </w:pPr>
    </w:p>
    <w:p w:rsidR="00FE20C1" w:rsidRPr="009B7F61" w:rsidRDefault="00FE20C1" w:rsidP="00FE20C1">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7.2. Ministarstvo kulture (izdvajanja za javn</w:t>
      </w:r>
      <w:r w:rsidR="009129D1" w:rsidRPr="009B7F61">
        <w:rPr>
          <w:rFonts w:ascii="Times New Roman" w:hAnsi="Times New Roman" w:cs="Times New Roman"/>
          <w:b/>
        </w:rPr>
        <w:t>i</w:t>
      </w:r>
      <w:r w:rsidR="007431DA">
        <w:rPr>
          <w:rFonts w:ascii="Times New Roman" w:hAnsi="Times New Roman" w:cs="Times New Roman"/>
          <w:b/>
        </w:rPr>
        <w:t xml:space="preserve"> </w:t>
      </w:r>
      <w:r w:rsidR="009129D1" w:rsidRPr="009B7F61">
        <w:rPr>
          <w:rFonts w:ascii="Times New Roman" w:hAnsi="Times New Roman" w:cs="Times New Roman"/>
          <w:b/>
        </w:rPr>
        <w:t>sektor</w:t>
      </w:r>
      <w:r w:rsidRPr="009B7F61">
        <w:rPr>
          <w:rFonts w:ascii="Times New Roman" w:hAnsi="Times New Roman" w:cs="Times New Roman"/>
          <w:b/>
        </w:rPr>
        <w:t xml:space="preserve">) </w:t>
      </w:r>
    </w:p>
    <w:p w:rsidR="00807A7B" w:rsidRPr="009B7F61" w:rsidRDefault="00807A7B" w:rsidP="00FE20C1">
      <w:pPr>
        <w:pStyle w:val="ListParagraph"/>
        <w:spacing w:line="360" w:lineRule="auto"/>
        <w:ind w:left="360"/>
        <w:jc w:val="both"/>
        <w:rPr>
          <w:rFonts w:ascii="Times New Roman" w:hAnsi="Times New Roman" w:cs="Times New Roman"/>
        </w:rPr>
      </w:pPr>
    </w:p>
    <w:p w:rsidR="00807A7B" w:rsidRDefault="001A7F02"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 xml:space="preserve">Već </w:t>
      </w:r>
      <w:r w:rsidR="00376B14" w:rsidRPr="009B7F61">
        <w:rPr>
          <w:rFonts w:ascii="Times New Roman" w:hAnsi="Times New Roman" w:cs="Times New Roman"/>
          <w:iCs/>
        </w:rPr>
        <w:t>je istaknut</w:t>
      </w:r>
      <w:r w:rsidR="006020EB" w:rsidRPr="009B7F61">
        <w:rPr>
          <w:rFonts w:ascii="Times New Roman" w:hAnsi="Times New Roman" w:cs="Times New Roman"/>
          <w:iCs/>
        </w:rPr>
        <w:t>,</w:t>
      </w:r>
      <w:r w:rsidR="00376B14" w:rsidRPr="009B7F61">
        <w:rPr>
          <w:rFonts w:ascii="Times New Roman" w:hAnsi="Times New Roman" w:cs="Times New Roman"/>
          <w:iCs/>
        </w:rPr>
        <w:t xml:space="preserve"> u mom</w:t>
      </w:r>
      <w:r w:rsidRPr="009B7F61">
        <w:rPr>
          <w:rFonts w:ascii="Times New Roman" w:hAnsi="Times New Roman" w:cs="Times New Roman"/>
          <w:iCs/>
        </w:rPr>
        <w:t xml:space="preserve"> primarnom istraživanju potreba i mogućnosti decentralizacije kulture u Srbiji</w:t>
      </w:r>
      <w:r w:rsidR="006B6ED9" w:rsidRPr="009B7F61">
        <w:rPr>
          <w:rFonts w:ascii="Times New Roman" w:hAnsi="Times New Roman" w:cs="Times New Roman"/>
          <w:iCs/>
        </w:rPr>
        <w:t>, kao jedan od stavova,</w:t>
      </w:r>
      <w:r w:rsidRPr="009B7F61">
        <w:rPr>
          <w:rFonts w:ascii="Times New Roman" w:hAnsi="Times New Roman" w:cs="Times New Roman"/>
          <w:iCs/>
        </w:rPr>
        <w:t xml:space="preserve"> da glavni faktor centralizma leži u neravnomernoj distribuciji finansija od strane Ministarstva kulture javnom sektoru u kulturi. </w:t>
      </w:r>
    </w:p>
    <w:p w:rsidR="00E43FC1" w:rsidRPr="009B7F61" w:rsidRDefault="00E43FC1" w:rsidP="00807A7B">
      <w:pPr>
        <w:pStyle w:val="ListParagraph"/>
        <w:spacing w:line="360" w:lineRule="auto"/>
        <w:ind w:left="0" w:firstLine="720"/>
        <w:jc w:val="both"/>
        <w:rPr>
          <w:rFonts w:ascii="Times New Roman" w:hAnsi="Times New Roman" w:cs="Times New Roman"/>
          <w:iCs/>
        </w:rPr>
      </w:pPr>
    </w:p>
    <w:p w:rsidR="00551BE2" w:rsidRDefault="006C3D2B"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Samo Ministarstvo kulture i informisanja RS, kao poslednji dostupni godišnji izveštaj na svojoj internet prezentaciji ima onaj iz 201</w:t>
      </w:r>
      <w:r w:rsidR="004934BC" w:rsidRPr="009B7F61">
        <w:rPr>
          <w:rFonts w:ascii="Times New Roman" w:hAnsi="Times New Roman" w:cs="Times New Roman"/>
          <w:iCs/>
        </w:rPr>
        <w:t>3</w:t>
      </w:r>
      <w:r w:rsidRPr="009B7F61">
        <w:rPr>
          <w:rFonts w:ascii="Times New Roman" w:hAnsi="Times New Roman" w:cs="Times New Roman"/>
          <w:iCs/>
        </w:rPr>
        <w:t xml:space="preserve">. godine. A o svom načinu finansiranja kulture, </w:t>
      </w:r>
      <w:r w:rsidR="003B0283" w:rsidRPr="009B7F61">
        <w:rPr>
          <w:rFonts w:ascii="Times New Roman" w:hAnsi="Times New Roman" w:cs="Times New Roman"/>
        </w:rPr>
        <w:t>u nacrtu Strategije</w:t>
      </w:r>
      <w:r w:rsidRPr="009B7F61">
        <w:rPr>
          <w:rFonts w:ascii="Times New Roman" w:hAnsi="Times New Roman" w:cs="Times New Roman"/>
        </w:rPr>
        <w:t xml:space="preserve"> kaže sledeće</w:t>
      </w:r>
      <w:r w:rsidR="003B0283" w:rsidRPr="009B7F61">
        <w:rPr>
          <w:rFonts w:ascii="Times New Roman" w:hAnsi="Times New Roman" w:cs="Times New Roman"/>
        </w:rPr>
        <w:t>:</w:t>
      </w:r>
    </w:p>
    <w:p w:rsidR="00551BE2" w:rsidRDefault="000B5ACB"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“Najveći deo budžetskih sredstava za kulturu usmerava se </w:t>
      </w:r>
    </w:p>
    <w:p w:rsidR="00551BE2" w:rsidRDefault="000B5ACB"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posredstvom Ministarstva kulture i informisanja, a u manjoj </w:t>
      </w:r>
    </w:p>
    <w:p w:rsidR="00551BE2" w:rsidRDefault="000B5ACB"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meri kulturne projekte finansiraju i druga ministarstva </w:t>
      </w:r>
    </w:p>
    <w:p w:rsidR="00551BE2" w:rsidRDefault="000B5ACB"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(Ministarstvo spoljnih poslova</w:t>
      </w:r>
      <w:r w:rsidR="00901F6E" w:rsidRPr="009B7F61">
        <w:rPr>
          <w:rFonts w:ascii="Times New Roman" w:hAnsi="Times New Roman" w:cs="Times New Roman"/>
        </w:rPr>
        <w:t xml:space="preserve"> – projekti međunarodne </w:t>
      </w:r>
    </w:p>
    <w:p w:rsidR="00551BE2" w:rsidRDefault="00901F6E"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saradnje i predstavljanja Srbije u inostranstvu; Ministarstvo </w:t>
      </w:r>
    </w:p>
    <w:p w:rsidR="00551BE2" w:rsidRDefault="00901F6E"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prosvete, nauke i tehnološkog razvoja – projekti umetničk</w:t>
      </w:r>
      <w:r w:rsidR="004476C1" w:rsidRPr="009B7F61">
        <w:rPr>
          <w:rFonts w:ascii="Times New Roman" w:hAnsi="Times New Roman" w:cs="Times New Roman"/>
        </w:rPr>
        <w:t>e</w:t>
      </w:r>
    </w:p>
    <w:p w:rsidR="00551BE2" w:rsidRDefault="00901F6E"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edukacije, rad studentskih kulturnih centara, kao i istraživanja </w:t>
      </w:r>
    </w:p>
    <w:p w:rsidR="00551BE2" w:rsidRDefault="00901F6E"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u umetnosti i kulturi; Ministarstvo trgovine, turizma i </w:t>
      </w:r>
    </w:p>
    <w:p w:rsidR="00551BE2" w:rsidRDefault="00901F6E"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telekomunikacija – projekti kulturnog turizma; Ministarstvo </w:t>
      </w:r>
    </w:p>
    <w:p w:rsidR="00551BE2" w:rsidRDefault="00901F6E"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privrede – podrška kinematografiji </w:t>
      </w:r>
      <w:r w:rsidR="00EE653F" w:rsidRPr="009B7F61">
        <w:rPr>
          <w:rFonts w:ascii="Times New Roman" w:hAnsi="Times New Roman" w:cs="Times New Roman"/>
        </w:rPr>
        <w:t xml:space="preserve">posredstvom Privredne </w:t>
      </w:r>
    </w:p>
    <w:p w:rsidR="00551BE2" w:rsidRDefault="00EE653F"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komore Srbije; Ministarstvo za rad, zapošljavanje, boračka i </w:t>
      </w:r>
    </w:p>
    <w:p w:rsidR="00551BE2" w:rsidRDefault="00EE653F"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socijalna pitanja).</w:t>
      </w:r>
      <w:r w:rsidR="004476C1" w:rsidRPr="009B7F61">
        <w:rPr>
          <w:rFonts w:ascii="Times New Roman" w:hAnsi="Times New Roman" w:cs="Times New Roman"/>
        </w:rPr>
        <w:t xml:space="preserve"> Ministarstvo kulture i informisanja raspolaže </w:t>
      </w:r>
    </w:p>
    <w:p w:rsidR="00551BE2" w:rsidRDefault="004476C1"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sredstvima za kapitalne investicije (Proteklih godina, reč je o </w:t>
      </w:r>
    </w:p>
    <w:p w:rsidR="00551BE2" w:rsidRDefault="004476C1"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sredstvima za rekonstrukciju Narodnog muzeja u Beogradu </w:t>
      </w:r>
    </w:p>
    <w:p w:rsidR="00551BE2" w:rsidRDefault="004476C1"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i Muzeja savremene umetnosti), a u posebnom delu zakona </w:t>
      </w:r>
    </w:p>
    <w:p w:rsidR="00551BE2" w:rsidRDefault="004476C1"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o budžetu na razdelu Ministarstvo kulture i informisanja </w:t>
      </w:r>
    </w:p>
    <w:p w:rsidR="00551BE2" w:rsidRDefault="004476C1"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opredeljena su sredstva za rad Ministarstva kulture i informisanja, </w:t>
      </w:r>
    </w:p>
    <w:p w:rsidR="00551BE2" w:rsidRDefault="004476C1"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sredstva za konkurse i projekte, kao i sredstva za podršku rada </w:t>
      </w:r>
    </w:p>
    <w:p w:rsidR="00551BE2" w:rsidRDefault="004476C1"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ustanova u oblasti zaštite i očuvanja kulturnog nasleđa i </w:t>
      </w:r>
    </w:p>
    <w:p w:rsidR="00551BE2" w:rsidRDefault="004476C1"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ustanova kulture u oblasti savremenog stvaralaštva </w:t>
      </w:r>
    </w:p>
    <w:p w:rsidR="00983352" w:rsidRPr="009B7F61" w:rsidRDefault="00983352" w:rsidP="006C3D2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(Nacrt Strategije razvoja kulture u Srbiji 2017 – 2027: 17).</w:t>
      </w:r>
    </w:p>
    <w:p w:rsidR="00983352" w:rsidRPr="009B7F61" w:rsidRDefault="00983352" w:rsidP="006C3D2B">
      <w:pPr>
        <w:pStyle w:val="ListParagraph"/>
        <w:spacing w:line="360" w:lineRule="auto"/>
        <w:ind w:left="0" w:firstLine="720"/>
        <w:jc w:val="both"/>
        <w:rPr>
          <w:rFonts w:ascii="Times New Roman" w:hAnsi="Times New Roman" w:cs="Times New Roman"/>
        </w:rPr>
      </w:pPr>
    </w:p>
    <w:p w:rsidR="005701AF" w:rsidRPr="009B7F61" w:rsidRDefault="004476C1" w:rsidP="00F7221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Uz navedeno, </w:t>
      </w:r>
      <w:r w:rsidR="003B0283" w:rsidRPr="009B7F61">
        <w:rPr>
          <w:rFonts w:ascii="Times New Roman" w:hAnsi="Times New Roman" w:cs="Times New Roman"/>
        </w:rPr>
        <w:t xml:space="preserve">“Ministarstvo kulture i informisanja finansira rad 26 ustanova kulture čiji je osnivač Republika Srbija, kao i 14 ustanova kulture sa teritorije Kosova </w:t>
      </w:r>
      <w:r w:rsidR="003B0283" w:rsidRPr="009B7F61">
        <w:rPr>
          <w:rFonts w:ascii="Times New Roman" w:hAnsi="Times New Roman" w:cs="Times New Roman"/>
        </w:rPr>
        <w:lastRenderedPageBreak/>
        <w:t>i Metohije. Sredstva koja se izdvajaju za rad ustanova kulture pretežno se troše za zarade zaposlenih i materijalne troškove. Nešto manje novca troši se za programske aktivnosti, a najmanje za nabavku savremene opreme te investiciono održavanje zgrada i prostora. Ministarstvo kulture i informisanja najmanje jednom godišnje raspisuje konkurse za finansiranje i sufinansiranje projekata u kulturi... Ograničenost sredstava oslikava se na konkursnu proceduru i način raspodele sredstava po projektima. Finansira se veći broj projekata, ali su sredstva za pojedinačne projekte najčešće skromna...” (</w:t>
      </w:r>
      <w:r w:rsidRPr="009B7F61">
        <w:rPr>
          <w:rFonts w:ascii="Times New Roman" w:hAnsi="Times New Roman" w:cs="Times New Roman"/>
        </w:rPr>
        <w:t>Id</w:t>
      </w:r>
      <w:r w:rsidR="003B0283" w:rsidRPr="009B7F61">
        <w:rPr>
          <w:rFonts w:ascii="Times New Roman" w:hAnsi="Times New Roman" w:cs="Times New Roman"/>
        </w:rPr>
        <w:t>: 18).</w:t>
      </w:r>
      <w:r w:rsidR="007431DA">
        <w:rPr>
          <w:rFonts w:ascii="Times New Roman" w:hAnsi="Times New Roman" w:cs="Times New Roman"/>
        </w:rPr>
        <w:t xml:space="preserve"> </w:t>
      </w:r>
      <w:r w:rsidR="0021611B" w:rsidRPr="009B7F61">
        <w:rPr>
          <w:rFonts w:ascii="Times New Roman" w:hAnsi="Times New Roman" w:cs="Times New Roman"/>
        </w:rPr>
        <w:t>Za strukturu raspodele budžeta i njegovog iznosa predstavić</w:t>
      </w:r>
      <w:r w:rsidR="006020EB" w:rsidRPr="009B7F61">
        <w:rPr>
          <w:rFonts w:ascii="Times New Roman" w:hAnsi="Times New Roman" w:cs="Times New Roman"/>
        </w:rPr>
        <w:t>u</w:t>
      </w:r>
      <w:r w:rsidR="0021611B" w:rsidRPr="009B7F61">
        <w:rPr>
          <w:rFonts w:ascii="Times New Roman" w:hAnsi="Times New Roman" w:cs="Times New Roman"/>
        </w:rPr>
        <w:t>o podatke</w:t>
      </w:r>
      <w:r w:rsidR="00F72211" w:rsidRPr="009B7F61">
        <w:rPr>
          <w:rFonts w:ascii="Times New Roman" w:hAnsi="Times New Roman" w:cs="Times New Roman"/>
        </w:rPr>
        <w:t xml:space="preserve"> dr Predraga Cvetičanina iz dokumenta “Polje kulturne produkcije u Srbiji” iz 2014. i “Analiza budžeta i konkursa Ministarstva kulture i informisanja (2015 – 2017)” iz 2018. godine, koju je radio za potrebe Asocijacije Nezavisna kulturna scena Srbije i Centra za empirijske studije kulture Jugoistočne Evrope iz Niša.</w:t>
      </w:r>
    </w:p>
    <w:p w:rsidR="006020EB" w:rsidRPr="009B7F61" w:rsidRDefault="006020EB" w:rsidP="00F72211">
      <w:pPr>
        <w:pStyle w:val="ListParagraph"/>
        <w:spacing w:line="360" w:lineRule="auto"/>
        <w:ind w:left="0" w:firstLine="720"/>
        <w:jc w:val="both"/>
        <w:rPr>
          <w:rFonts w:ascii="Times New Roman" w:hAnsi="Times New Roman" w:cs="Times New Roman"/>
        </w:rPr>
      </w:pPr>
    </w:p>
    <w:tbl>
      <w:tblPr>
        <w:tblStyle w:val="TableGrid"/>
        <w:tblW w:w="0" w:type="auto"/>
        <w:jc w:val="center"/>
        <w:tblLook w:val="04A0"/>
      </w:tblPr>
      <w:tblGrid>
        <w:gridCol w:w="4258"/>
        <w:gridCol w:w="4258"/>
      </w:tblGrid>
      <w:tr w:rsidR="00CF4D1E" w:rsidRPr="009B7F61" w:rsidTr="00A54F58">
        <w:trPr>
          <w:jc w:val="center"/>
        </w:trPr>
        <w:tc>
          <w:tcPr>
            <w:tcW w:w="4258" w:type="dxa"/>
          </w:tcPr>
          <w:p w:rsidR="00CF4D1E" w:rsidRPr="009B7F61" w:rsidRDefault="00CF4D1E" w:rsidP="00CF4D1E">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Vrsta izdvajanja i korisnik budžeta</w:t>
            </w:r>
          </w:p>
        </w:tc>
        <w:tc>
          <w:tcPr>
            <w:tcW w:w="4258" w:type="dxa"/>
          </w:tcPr>
          <w:p w:rsidR="00A54F58" w:rsidRPr="009B7F61" w:rsidRDefault="00CF4D1E" w:rsidP="005701AF">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Procenat u budžetu</w:t>
            </w:r>
          </w:p>
        </w:tc>
      </w:tr>
      <w:tr w:rsidR="00CF4D1E" w:rsidRPr="009B7F61" w:rsidTr="00A54F58">
        <w:trPr>
          <w:jc w:val="center"/>
        </w:trPr>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Nacionalne kulturne ustanove</w:t>
            </w:r>
          </w:p>
        </w:tc>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74%</w:t>
            </w:r>
          </w:p>
        </w:tc>
      </w:tr>
      <w:tr w:rsidR="00CF4D1E" w:rsidRPr="009B7F61" w:rsidTr="00A54F58">
        <w:trPr>
          <w:jc w:val="center"/>
        </w:trPr>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Savremena umetnost</w:t>
            </w:r>
          </w:p>
        </w:tc>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10%</w:t>
            </w:r>
          </w:p>
        </w:tc>
      </w:tr>
      <w:tr w:rsidR="00CF4D1E" w:rsidRPr="009B7F61" w:rsidTr="00A54F58">
        <w:trPr>
          <w:jc w:val="center"/>
        </w:trPr>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Kulturno nasleđe</w:t>
            </w:r>
          </w:p>
        </w:tc>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8%</w:t>
            </w:r>
          </w:p>
        </w:tc>
      </w:tr>
      <w:tr w:rsidR="00CF4D1E" w:rsidRPr="009B7F61" w:rsidTr="00A54F58">
        <w:trPr>
          <w:jc w:val="center"/>
        </w:trPr>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Penzije</w:t>
            </w:r>
          </w:p>
        </w:tc>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4%</w:t>
            </w:r>
          </w:p>
        </w:tc>
      </w:tr>
      <w:tr w:rsidR="00CF4D1E" w:rsidRPr="009B7F61" w:rsidTr="00A54F58">
        <w:trPr>
          <w:jc w:val="center"/>
        </w:trPr>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Međunarodna saradnja</w:t>
            </w:r>
          </w:p>
        </w:tc>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2%</w:t>
            </w:r>
          </w:p>
        </w:tc>
      </w:tr>
      <w:tr w:rsidR="00CF4D1E" w:rsidRPr="009B7F61" w:rsidTr="00A54F58">
        <w:trPr>
          <w:jc w:val="center"/>
        </w:trPr>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Ministarstvo kulture</w:t>
            </w:r>
          </w:p>
        </w:tc>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2%</w:t>
            </w:r>
          </w:p>
        </w:tc>
      </w:tr>
      <w:tr w:rsidR="00CF4D1E" w:rsidRPr="009B7F61" w:rsidTr="00A54F58">
        <w:trPr>
          <w:jc w:val="center"/>
        </w:trPr>
        <w:tc>
          <w:tcPr>
            <w:tcW w:w="4258" w:type="dxa"/>
          </w:tcPr>
          <w:p w:rsidR="00CF4D1E" w:rsidRPr="009B7F61" w:rsidRDefault="00CF4D1E" w:rsidP="006C3D2B">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Total</w:t>
            </w:r>
          </w:p>
        </w:tc>
        <w:tc>
          <w:tcPr>
            <w:tcW w:w="4258" w:type="dxa"/>
          </w:tcPr>
          <w:p w:rsidR="00707074" w:rsidRPr="009B7F61" w:rsidRDefault="00CF4D1E" w:rsidP="00A54F58">
            <w:pPr>
              <w:pStyle w:val="ListParagraph"/>
              <w:ind w:left="0"/>
              <w:jc w:val="both"/>
              <w:rPr>
                <w:rFonts w:ascii="Times New Roman" w:hAnsi="Times New Roman" w:cs="Times New Roman"/>
                <w:sz w:val="20"/>
                <w:szCs w:val="20"/>
              </w:rPr>
            </w:pPr>
            <w:r w:rsidRPr="009B7F61">
              <w:rPr>
                <w:rFonts w:ascii="Times New Roman" w:hAnsi="Times New Roman" w:cs="Times New Roman"/>
                <w:sz w:val="20"/>
                <w:szCs w:val="20"/>
              </w:rPr>
              <w:t>100% (iznos budžeta</w:t>
            </w:r>
            <w:r w:rsidR="00A54F58" w:rsidRPr="009B7F61">
              <w:rPr>
                <w:rFonts w:ascii="Times New Roman" w:hAnsi="Times New Roman" w:cs="Times New Roman"/>
                <w:sz w:val="20"/>
                <w:szCs w:val="20"/>
              </w:rPr>
              <w:t xml:space="preserve"> za kulturu</w:t>
            </w:r>
            <w:r w:rsidRPr="009B7F61">
              <w:rPr>
                <w:rFonts w:ascii="Times New Roman" w:hAnsi="Times New Roman" w:cs="Times New Roman"/>
                <w:sz w:val="20"/>
                <w:szCs w:val="20"/>
              </w:rPr>
              <w:t>:</w:t>
            </w:r>
            <w:r w:rsidR="00A54F58" w:rsidRPr="009B7F61">
              <w:rPr>
                <w:rFonts w:ascii="Times New Roman" w:hAnsi="Times New Roman" w:cs="Times New Roman"/>
                <w:sz w:val="20"/>
                <w:szCs w:val="20"/>
              </w:rPr>
              <w:t xml:space="preserve"> 8.316.873.000 dinara </w:t>
            </w:r>
          </w:p>
          <w:p w:rsidR="00A54F58" w:rsidRPr="009B7F61" w:rsidRDefault="00A54F58" w:rsidP="005701AF">
            <w:pPr>
              <w:pStyle w:val="ListParagraph"/>
              <w:ind w:left="0"/>
              <w:jc w:val="both"/>
              <w:rPr>
                <w:rFonts w:ascii="Times New Roman" w:hAnsi="Times New Roman" w:cs="Times New Roman"/>
                <w:sz w:val="20"/>
                <w:szCs w:val="20"/>
              </w:rPr>
            </w:pPr>
            <w:r w:rsidRPr="009B7F61">
              <w:rPr>
                <w:rFonts w:ascii="Times New Roman" w:hAnsi="Times New Roman" w:cs="Times New Roman"/>
                <w:sz w:val="20"/>
                <w:szCs w:val="20"/>
              </w:rPr>
              <w:t>ilioko 72.320.600 €. )</w:t>
            </w:r>
          </w:p>
        </w:tc>
      </w:tr>
    </w:tbl>
    <w:p w:rsidR="00F72211" w:rsidRDefault="00F72211" w:rsidP="006C3D2B">
      <w:pPr>
        <w:pStyle w:val="ListParagraph"/>
        <w:spacing w:line="360" w:lineRule="auto"/>
        <w:ind w:left="0" w:firstLine="720"/>
        <w:jc w:val="both"/>
      </w:pPr>
    </w:p>
    <w:p w:rsidR="00551BE2" w:rsidRPr="009B7F61" w:rsidRDefault="00551BE2" w:rsidP="006C3D2B">
      <w:pPr>
        <w:pStyle w:val="ListParagraph"/>
        <w:spacing w:line="360" w:lineRule="auto"/>
        <w:ind w:left="0" w:firstLine="720"/>
        <w:jc w:val="both"/>
      </w:pPr>
      <w:r w:rsidRPr="00551BE2">
        <w:rPr>
          <w:rFonts w:ascii="Times New Roman" w:hAnsi="Times New Roman" w:cs="Times New Roman"/>
          <w:sz w:val="22"/>
          <w:szCs w:val="22"/>
          <w:u w:val="single"/>
        </w:rPr>
        <w:t>Tabela 32: Struktura budžeta Ministarstva kulture 2014. (Cvetičanin 2014: 8)</w:t>
      </w:r>
    </w:p>
    <w:p w:rsidR="006020EB" w:rsidRPr="009B7F61" w:rsidRDefault="006020EB" w:rsidP="00707074">
      <w:pPr>
        <w:pStyle w:val="ListParagraph"/>
        <w:spacing w:line="360" w:lineRule="auto"/>
        <w:ind w:left="0" w:firstLine="720"/>
        <w:jc w:val="both"/>
        <w:rPr>
          <w:rFonts w:ascii="Times New Roman" w:hAnsi="Times New Roman" w:cs="Times New Roman"/>
          <w:u w:val="single"/>
        </w:rPr>
      </w:pPr>
    </w:p>
    <w:tbl>
      <w:tblPr>
        <w:tblStyle w:val="TableGrid"/>
        <w:tblW w:w="0" w:type="auto"/>
        <w:jc w:val="center"/>
        <w:tblLook w:val="04A0"/>
      </w:tblPr>
      <w:tblGrid>
        <w:gridCol w:w="4258"/>
        <w:gridCol w:w="4258"/>
      </w:tblGrid>
      <w:tr w:rsidR="00707074" w:rsidRPr="009B7F61" w:rsidTr="00707074">
        <w:trPr>
          <w:jc w:val="center"/>
        </w:trPr>
        <w:tc>
          <w:tcPr>
            <w:tcW w:w="4258" w:type="dxa"/>
          </w:tcPr>
          <w:p w:rsidR="00707074" w:rsidRPr="009B7F61" w:rsidRDefault="00707074" w:rsidP="00707074">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Vrsta izdvajanja i korisnik budžeta</w:t>
            </w:r>
          </w:p>
        </w:tc>
        <w:tc>
          <w:tcPr>
            <w:tcW w:w="4258" w:type="dxa"/>
          </w:tcPr>
          <w:p w:rsidR="00707074" w:rsidRPr="009B7F61" w:rsidRDefault="00707074" w:rsidP="005701AF">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Procenat u budžetu</w:t>
            </w:r>
          </w:p>
        </w:tc>
      </w:tr>
      <w:tr w:rsidR="00707074" w:rsidRPr="009B7F61" w:rsidTr="00707074">
        <w:trPr>
          <w:jc w:val="center"/>
        </w:trPr>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Republičke ustanove kulture</w:t>
            </w:r>
          </w:p>
        </w:tc>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77%</w:t>
            </w:r>
          </w:p>
        </w:tc>
      </w:tr>
      <w:tr w:rsidR="00707074" w:rsidRPr="009B7F61" w:rsidTr="00707074">
        <w:trPr>
          <w:jc w:val="center"/>
        </w:trPr>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Zaštita kulturnog nasleđa</w:t>
            </w:r>
          </w:p>
        </w:tc>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8%</w:t>
            </w:r>
          </w:p>
        </w:tc>
      </w:tr>
      <w:tr w:rsidR="00707074" w:rsidRPr="009B7F61" w:rsidTr="00707074">
        <w:trPr>
          <w:jc w:val="center"/>
        </w:trPr>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Savremeno stvaralaštvo</w:t>
            </w:r>
          </w:p>
        </w:tc>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7%</w:t>
            </w:r>
          </w:p>
        </w:tc>
      </w:tr>
      <w:tr w:rsidR="00707074" w:rsidRPr="009B7F61" w:rsidTr="00707074">
        <w:trPr>
          <w:jc w:val="center"/>
        </w:trPr>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Priznanja za doprinos kulturi</w:t>
            </w:r>
          </w:p>
        </w:tc>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3%</w:t>
            </w:r>
          </w:p>
        </w:tc>
      </w:tr>
      <w:tr w:rsidR="00707074" w:rsidRPr="009B7F61" w:rsidTr="00707074">
        <w:trPr>
          <w:jc w:val="center"/>
        </w:trPr>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Uređenje sistema u oblasti kulture i umetnosti</w:t>
            </w:r>
          </w:p>
        </w:tc>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3%</w:t>
            </w:r>
          </w:p>
        </w:tc>
      </w:tr>
      <w:tr w:rsidR="00707074" w:rsidRPr="009B7F61" w:rsidTr="00707074">
        <w:trPr>
          <w:jc w:val="center"/>
        </w:trPr>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Međunarodna kulturna saradnja</w:t>
            </w:r>
          </w:p>
        </w:tc>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2%</w:t>
            </w:r>
          </w:p>
        </w:tc>
      </w:tr>
      <w:tr w:rsidR="00707074" w:rsidRPr="009B7F61" w:rsidTr="00707074">
        <w:trPr>
          <w:jc w:val="center"/>
        </w:trPr>
        <w:tc>
          <w:tcPr>
            <w:tcW w:w="4258" w:type="dxa"/>
          </w:tcPr>
          <w:p w:rsidR="00707074" w:rsidRPr="009B7F61" w:rsidRDefault="00707074" w:rsidP="0070707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Total</w:t>
            </w:r>
          </w:p>
        </w:tc>
        <w:tc>
          <w:tcPr>
            <w:tcW w:w="4258" w:type="dxa"/>
          </w:tcPr>
          <w:p w:rsidR="004A126C" w:rsidRPr="009B7F61" w:rsidRDefault="00707074" w:rsidP="00707074">
            <w:pPr>
              <w:pStyle w:val="ListParagraph"/>
              <w:ind w:left="0"/>
              <w:jc w:val="both"/>
              <w:rPr>
                <w:rFonts w:ascii="Times New Roman" w:hAnsi="Times New Roman" w:cs="Times New Roman"/>
                <w:sz w:val="20"/>
                <w:szCs w:val="20"/>
              </w:rPr>
            </w:pPr>
            <w:r w:rsidRPr="009B7F61">
              <w:rPr>
                <w:rFonts w:ascii="Times New Roman" w:hAnsi="Times New Roman" w:cs="Times New Roman"/>
                <w:sz w:val="20"/>
                <w:szCs w:val="20"/>
              </w:rPr>
              <w:t xml:space="preserve">100% (iznos budžeta za kulturu: 7.539.257.000 dinara ili </w:t>
            </w:r>
          </w:p>
          <w:p w:rsidR="00707074" w:rsidRPr="009B7F61" w:rsidRDefault="00707074" w:rsidP="005701AF">
            <w:pPr>
              <w:pStyle w:val="ListParagraph"/>
              <w:ind w:left="0"/>
              <w:jc w:val="both"/>
              <w:rPr>
                <w:rFonts w:ascii="Times New Roman" w:hAnsi="Times New Roman" w:cs="Times New Roman"/>
                <w:sz w:val="20"/>
                <w:szCs w:val="20"/>
              </w:rPr>
            </w:pPr>
            <w:r w:rsidRPr="009B7F61">
              <w:rPr>
                <w:rFonts w:ascii="Times New Roman" w:hAnsi="Times New Roman" w:cs="Times New Roman"/>
                <w:sz w:val="20"/>
                <w:szCs w:val="20"/>
              </w:rPr>
              <w:t>oko 62.</w:t>
            </w:r>
            <w:r w:rsidR="004A126C" w:rsidRPr="009B7F61">
              <w:rPr>
                <w:rFonts w:ascii="Times New Roman" w:hAnsi="Times New Roman" w:cs="Times New Roman"/>
                <w:sz w:val="20"/>
                <w:szCs w:val="20"/>
              </w:rPr>
              <w:t>75</w:t>
            </w:r>
            <w:r w:rsidRPr="009B7F61">
              <w:rPr>
                <w:rFonts w:ascii="Times New Roman" w:hAnsi="Times New Roman" w:cs="Times New Roman"/>
                <w:sz w:val="20"/>
                <w:szCs w:val="20"/>
              </w:rPr>
              <w:t>0.</w:t>
            </w:r>
            <w:r w:rsidR="004A126C" w:rsidRPr="009B7F61">
              <w:rPr>
                <w:rFonts w:ascii="Times New Roman" w:hAnsi="Times New Roman" w:cs="Times New Roman"/>
                <w:sz w:val="20"/>
                <w:szCs w:val="20"/>
              </w:rPr>
              <w:t>0</w:t>
            </w:r>
            <w:r w:rsidRPr="009B7F61">
              <w:rPr>
                <w:rFonts w:ascii="Times New Roman" w:hAnsi="Times New Roman" w:cs="Times New Roman"/>
                <w:sz w:val="20"/>
                <w:szCs w:val="20"/>
              </w:rPr>
              <w:t xml:space="preserve">00 €. ) </w:t>
            </w:r>
          </w:p>
        </w:tc>
      </w:tr>
    </w:tbl>
    <w:p w:rsidR="00551BE2" w:rsidRPr="00551BE2" w:rsidRDefault="00551BE2" w:rsidP="00551BE2">
      <w:pPr>
        <w:pStyle w:val="ListParagraph"/>
        <w:spacing w:line="360" w:lineRule="auto"/>
        <w:ind w:left="0" w:firstLine="720"/>
        <w:jc w:val="both"/>
        <w:rPr>
          <w:rFonts w:ascii="Times New Roman" w:hAnsi="Times New Roman" w:cs="Times New Roman"/>
          <w:sz w:val="22"/>
          <w:szCs w:val="22"/>
          <w:u w:val="single"/>
        </w:rPr>
      </w:pPr>
      <w:r w:rsidRPr="00551BE2">
        <w:rPr>
          <w:rFonts w:ascii="Times New Roman" w:hAnsi="Times New Roman" w:cs="Times New Roman"/>
          <w:sz w:val="22"/>
          <w:szCs w:val="22"/>
          <w:u w:val="single"/>
        </w:rPr>
        <w:t>Tabela 33: Struktura budžeta Ministarstva kulture 2015. (Cvetičanin 2018: 3)</w:t>
      </w:r>
    </w:p>
    <w:tbl>
      <w:tblPr>
        <w:tblStyle w:val="TableGrid"/>
        <w:tblW w:w="0" w:type="auto"/>
        <w:jc w:val="center"/>
        <w:tblLook w:val="04A0"/>
      </w:tblPr>
      <w:tblGrid>
        <w:gridCol w:w="4258"/>
        <w:gridCol w:w="4258"/>
      </w:tblGrid>
      <w:tr w:rsidR="00054D58" w:rsidRPr="009B7F61" w:rsidTr="00054D58">
        <w:trPr>
          <w:jc w:val="center"/>
        </w:trPr>
        <w:tc>
          <w:tcPr>
            <w:tcW w:w="4258" w:type="dxa"/>
          </w:tcPr>
          <w:p w:rsidR="00054D58" w:rsidRPr="009B7F61" w:rsidRDefault="00054D58" w:rsidP="00054D58">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lastRenderedPageBreak/>
              <w:t>Vrsta izdvajanja i korisnik budžeta</w:t>
            </w:r>
          </w:p>
        </w:tc>
        <w:tc>
          <w:tcPr>
            <w:tcW w:w="4258" w:type="dxa"/>
          </w:tcPr>
          <w:p w:rsidR="00054D58" w:rsidRPr="009B7F61" w:rsidRDefault="00054D58" w:rsidP="005701AF">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Procenat u budžetu</w:t>
            </w:r>
          </w:p>
        </w:tc>
      </w:tr>
      <w:tr w:rsidR="00054D58" w:rsidRPr="009B7F61" w:rsidTr="00054D58">
        <w:trPr>
          <w:jc w:val="center"/>
        </w:trPr>
        <w:tc>
          <w:tcPr>
            <w:tcW w:w="4258" w:type="dxa"/>
          </w:tcPr>
          <w:p w:rsidR="00054D58" w:rsidRPr="009B7F61" w:rsidRDefault="00054D58" w:rsidP="00054D58">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Republičke ustanove kulture</w:t>
            </w:r>
          </w:p>
        </w:tc>
        <w:tc>
          <w:tcPr>
            <w:tcW w:w="4258" w:type="dxa"/>
          </w:tcPr>
          <w:p w:rsidR="00054D58" w:rsidRPr="009B7F61" w:rsidRDefault="00054D58" w:rsidP="00054D58">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74%</w:t>
            </w:r>
          </w:p>
        </w:tc>
      </w:tr>
      <w:tr w:rsidR="00054D58" w:rsidRPr="009B7F61" w:rsidTr="00054D58">
        <w:trPr>
          <w:jc w:val="center"/>
        </w:trPr>
        <w:tc>
          <w:tcPr>
            <w:tcW w:w="4258" w:type="dxa"/>
          </w:tcPr>
          <w:p w:rsidR="00054D58" w:rsidRPr="009B7F61" w:rsidRDefault="00054D58" w:rsidP="00054D58">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Zaštita kulturnog nasleđa</w:t>
            </w:r>
          </w:p>
        </w:tc>
        <w:tc>
          <w:tcPr>
            <w:tcW w:w="4258" w:type="dxa"/>
          </w:tcPr>
          <w:p w:rsidR="00054D58" w:rsidRPr="009B7F61" w:rsidRDefault="00054D58" w:rsidP="00054D58">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8%</w:t>
            </w:r>
          </w:p>
        </w:tc>
      </w:tr>
      <w:tr w:rsidR="00054D58" w:rsidRPr="009B7F61" w:rsidTr="00054D58">
        <w:trPr>
          <w:jc w:val="center"/>
        </w:trPr>
        <w:tc>
          <w:tcPr>
            <w:tcW w:w="4258" w:type="dxa"/>
          </w:tcPr>
          <w:p w:rsidR="00054D58" w:rsidRPr="009B7F61" w:rsidRDefault="00054D58" w:rsidP="00054D58">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Savremeno stvaralaštvo</w:t>
            </w:r>
          </w:p>
        </w:tc>
        <w:tc>
          <w:tcPr>
            <w:tcW w:w="4258" w:type="dxa"/>
          </w:tcPr>
          <w:p w:rsidR="00054D58" w:rsidRPr="009B7F61" w:rsidRDefault="007E0D0E" w:rsidP="00054D58">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6</w:t>
            </w:r>
            <w:r w:rsidR="00054D58" w:rsidRPr="009B7F61">
              <w:rPr>
                <w:rFonts w:ascii="Times New Roman" w:hAnsi="Times New Roman" w:cs="Times New Roman"/>
                <w:sz w:val="20"/>
                <w:szCs w:val="20"/>
              </w:rPr>
              <w:t>%</w:t>
            </w:r>
          </w:p>
        </w:tc>
      </w:tr>
      <w:tr w:rsidR="00054D58" w:rsidRPr="009B7F61" w:rsidTr="00054D58">
        <w:trPr>
          <w:jc w:val="center"/>
        </w:trPr>
        <w:tc>
          <w:tcPr>
            <w:tcW w:w="4258" w:type="dxa"/>
          </w:tcPr>
          <w:p w:rsidR="00054D58" w:rsidRPr="009B7F61" w:rsidRDefault="007E0D0E" w:rsidP="00054D58">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Uređenje sistema u oblasti kulture i umetnosti</w:t>
            </w:r>
          </w:p>
        </w:tc>
        <w:tc>
          <w:tcPr>
            <w:tcW w:w="4258" w:type="dxa"/>
          </w:tcPr>
          <w:p w:rsidR="00054D58" w:rsidRPr="009B7F61" w:rsidRDefault="007E0D0E" w:rsidP="007E0D0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5</w:t>
            </w:r>
            <w:r w:rsidR="00054D58" w:rsidRPr="009B7F61">
              <w:rPr>
                <w:rFonts w:ascii="Times New Roman" w:hAnsi="Times New Roman" w:cs="Times New Roman"/>
                <w:sz w:val="20"/>
                <w:szCs w:val="20"/>
              </w:rPr>
              <w:t>%</w:t>
            </w:r>
          </w:p>
        </w:tc>
      </w:tr>
      <w:tr w:rsidR="007E0D0E" w:rsidRPr="009B7F61" w:rsidTr="00A6074A">
        <w:trPr>
          <w:jc w:val="center"/>
        </w:trPr>
        <w:tc>
          <w:tcPr>
            <w:tcW w:w="4258" w:type="dxa"/>
          </w:tcPr>
          <w:p w:rsidR="007E0D0E" w:rsidRPr="009B7F61" w:rsidRDefault="007E0D0E"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Međunarodna kulturna saradnja</w:t>
            </w:r>
          </w:p>
        </w:tc>
        <w:tc>
          <w:tcPr>
            <w:tcW w:w="4258" w:type="dxa"/>
          </w:tcPr>
          <w:p w:rsidR="007E0D0E" w:rsidRPr="009B7F61" w:rsidRDefault="007E0D0E" w:rsidP="007E0D0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4%</w:t>
            </w:r>
          </w:p>
        </w:tc>
      </w:tr>
      <w:tr w:rsidR="00054D58" w:rsidRPr="009B7F61" w:rsidTr="00054D58">
        <w:trPr>
          <w:jc w:val="center"/>
        </w:trPr>
        <w:tc>
          <w:tcPr>
            <w:tcW w:w="4258" w:type="dxa"/>
          </w:tcPr>
          <w:p w:rsidR="00054D58" w:rsidRPr="009B7F61" w:rsidRDefault="00A6074A" w:rsidP="00054D58">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Priznanja za doprinos kulturi</w:t>
            </w:r>
          </w:p>
        </w:tc>
        <w:tc>
          <w:tcPr>
            <w:tcW w:w="4258" w:type="dxa"/>
          </w:tcPr>
          <w:p w:rsidR="00054D58" w:rsidRPr="009B7F61" w:rsidRDefault="00054D58" w:rsidP="00054D58">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3%</w:t>
            </w:r>
          </w:p>
        </w:tc>
      </w:tr>
      <w:tr w:rsidR="00054D58" w:rsidRPr="009B7F61" w:rsidTr="00054D58">
        <w:trPr>
          <w:jc w:val="center"/>
        </w:trPr>
        <w:tc>
          <w:tcPr>
            <w:tcW w:w="4258" w:type="dxa"/>
          </w:tcPr>
          <w:p w:rsidR="00054D58" w:rsidRPr="009B7F61" w:rsidRDefault="00054D58" w:rsidP="00054D58">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Total</w:t>
            </w:r>
          </w:p>
        </w:tc>
        <w:tc>
          <w:tcPr>
            <w:tcW w:w="4258" w:type="dxa"/>
          </w:tcPr>
          <w:p w:rsidR="00054D58" w:rsidRPr="009B7F61" w:rsidRDefault="00054D58" w:rsidP="00054D58">
            <w:pPr>
              <w:pStyle w:val="ListParagraph"/>
              <w:ind w:left="0"/>
              <w:jc w:val="both"/>
              <w:rPr>
                <w:rFonts w:ascii="Times New Roman" w:hAnsi="Times New Roman" w:cs="Times New Roman"/>
                <w:sz w:val="20"/>
                <w:szCs w:val="20"/>
              </w:rPr>
            </w:pPr>
            <w:r w:rsidRPr="009B7F61">
              <w:rPr>
                <w:rFonts w:ascii="Times New Roman" w:hAnsi="Times New Roman" w:cs="Times New Roman"/>
                <w:sz w:val="20"/>
                <w:szCs w:val="20"/>
              </w:rPr>
              <w:t xml:space="preserve">100% (iznos budžeta za kulturu: </w:t>
            </w:r>
            <w:r w:rsidR="00A6074A" w:rsidRPr="009B7F61">
              <w:rPr>
                <w:rFonts w:ascii="Times New Roman" w:hAnsi="Times New Roman" w:cs="Times New Roman"/>
                <w:bCs/>
                <w:sz w:val="20"/>
                <w:szCs w:val="20"/>
              </w:rPr>
              <w:t>6.880.719.000</w:t>
            </w:r>
            <w:r w:rsidRPr="009B7F61">
              <w:rPr>
                <w:rFonts w:ascii="Times New Roman" w:hAnsi="Times New Roman" w:cs="Times New Roman"/>
                <w:sz w:val="20"/>
                <w:szCs w:val="20"/>
              </w:rPr>
              <w:t xml:space="preserve"> dinara ili </w:t>
            </w:r>
          </w:p>
          <w:p w:rsidR="00054D58" w:rsidRPr="009B7F61" w:rsidRDefault="00054D58" w:rsidP="005701AF">
            <w:pPr>
              <w:pStyle w:val="ListParagraph"/>
              <w:ind w:left="0"/>
              <w:jc w:val="both"/>
              <w:rPr>
                <w:rFonts w:ascii="Times New Roman" w:hAnsi="Times New Roman" w:cs="Times New Roman"/>
                <w:sz w:val="20"/>
                <w:szCs w:val="20"/>
              </w:rPr>
            </w:pPr>
            <w:r w:rsidRPr="009B7F61">
              <w:rPr>
                <w:rFonts w:ascii="Times New Roman" w:hAnsi="Times New Roman" w:cs="Times New Roman"/>
                <w:sz w:val="20"/>
                <w:szCs w:val="20"/>
              </w:rPr>
              <w:t xml:space="preserve">oko </w:t>
            </w:r>
            <w:r w:rsidR="00A6074A" w:rsidRPr="009B7F61">
              <w:rPr>
                <w:rFonts w:ascii="Times New Roman" w:hAnsi="Times New Roman" w:cs="Times New Roman"/>
                <w:bCs/>
                <w:sz w:val="20"/>
                <w:szCs w:val="20"/>
              </w:rPr>
              <w:t>56.120.000</w:t>
            </w:r>
            <w:r w:rsidRPr="009B7F61">
              <w:rPr>
                <w:rFonts w:ascii="Times New Roman" w:hAnsi="Times New Roman" w:cs="Times New Roman"/>
                <w:sz w:val="20"/>
                <w:szCs w:val="20"/>
              </w:rPr>
              <w:t xml:space="preserve"> €. ) </w:t>
            </w:r>
          </w:p>
        </w:tc>
      </w:tr>
    </w:tbl>
    <w:p w:rsidR="00054D58" w:rsidRDefault="00054D58" w:rsidP="006C3D2B">
      <w:pPr>
        <w:pStyle w:val="ListParagraph"/>
        <w:spacing w:line="360" w:lineRule="auto"/>
        <w:ind w:left="0" w:firstLine="720"/>
        <w:jc w:val="both"/>
      </w:pPr>
    </w:p>
    <w:p w:rsidR="00551BE2" w:rsidRPr="00551BE2" w:rsidRDefault="00551BE2" w:rsidP="00551BE2">
      <w:pPr>
        <w:pStyle w:val="ListParagraph"/>
        <w:spacing w:line="360" w:lineRule="auto"/>
        <w:ind w:left="0" w:firstLine="720"/>
        <w:jc w:val="both"/>
        <w:rPr>
          <w:rFonts w:ascii="Times New Roman" w:hAnsi="Times New Roman" w:cs="Times New Roman"/>
          <w:sz w:val="22"/>
          <w:szCs w:val="22"/>
          <w:u w:val="single"/>
        </w:rPr>
      </w:pPr>
      <w:r w:rsidRPr="00551BE2">
        <w:rPr>
          <w:rFonts w:ascii="Times New Roman" w:hAnsi="Times New Roman" w:cs="Times New Roman"/>
          <w:sz w:val="22"/>
          <w:szCs w:val="22"/>
          <w:u w:val="single"/>
        </w:rPr>
        <w:t>Tabela 34: Struktura budžeta Ministarstva kulture 2016. (Cvetičanin 2018: 4)</w:t>
      </w:r>
    </w:p>
    <w:p w:rsidR="00A6074A" w:rsidRPr="009B7F61" w:rsidRDefault="00A6074A" w:rsidP="00A6074A">
      <w:pPr>
        <w:pStyle w:val="ListParagraph"/>
        <w:rPr>
          <w:rFonts w:ascii="Times New Roman" w:hAnsi="Times New Roman" w:cs="Times New Roman"/>
        </w:rPr>
      </w:pPr>
    </w:p>
    <w:tbl>
      <w:tblPr>
        <w:tblStyle w:val="TableGrid"/>
        <w:tblW w:w="0" w:type="auto"/>
        <w:jc w:val="center"/>
        <w:tblLook w:val="04A0"/>
      </w:tblPr>
      <w:tblGrid>
        <w:gridCol w:w="4258"/>
        <w:gridCol w:w="4258"/>
      </w:tblGrid>
      <w:tr w:rsidR="00A6074A" w:rsidRPr="009B7F61" w:rsidTr="00A6074A">
        <w:trPr>
          <w:jc w:val="center"/>
        </w:trPr>
        <w:tc>
          <w:tcPr>
            <w:tcW w:w="4258" w:type="dxa"/>
          </w:tcPr>
          <w:p w:rsidR="00A6074A" w:rsidRPr="009B7F61" w:rsidRDefault="00A6074A" w:rsidP="00A6074A">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Vrsta izdvajanja i korisnik budžeta</w:t>
            </w:r>
          </w:p>
        </w:tc>
        <w:tc>
          <w:tcPr>
            <w:tcW w:w="4258" w:type="dxa"/>
          </w:tcPr>
          <w:p w:rsidR="00A6074A" w:rsidRPr="009B7F61" w:rsidRDefault="00A6074A" w:rsidP="005701AF">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Procenat u budžetu</w:t>
            </w:r>
          </w:p>
        </w:tc>
      </w:tr>
      <w:tr w:rsidR="00A6074A" w:rsidRPr="009B7F61" w:rsidTr="00A6074A">
        <w:trPr>
          <w:jc w:val="center"/>
        </w:trPr>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Republičke ustanove kulture</w:t>
            </w:r>
          </w:p>
        </w:tc>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74%</w:t>
            </w:r>
          </w:p>
        </w:tc>
      </w:tr>
      <w:tr w:rsidR="00A6074A" w:rsidRPr="009B7F61" w:rsidTr="00A6074A">
        <w:trPr>
          <w:jc w:val="center"/>
        </w:trPr>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Zaštita kulturnog nasleđa</w:t>
            </w:r>
          </w:p>
        </w:tc>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8%</w:t>
            </w:r>
          </w:p>
        </w:tc>
      </w:tr>
      <w:tr w:rsidR="00A6074A" w:rsidRPr="009B7F61" w:rsidTr="00A6074A">
        <w:trPr>
          <w:jc w:val="center"/>
        </w:trPr>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Savremeno stvaralaštvo</w:t>
            </w:r>
          </w:p>
        </w:tc>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6%</w:t>
            </w:r>
          </w:p>
        </w:tc>
      </w:tr>
      <w:tr w:rsidR="00A6074A" w:rsidRPr="009B7F61" w:rsidTr="00A6074A">
        <w:trPr>
          <w:jc w:val="center"/>
        </w:trPr>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Uređenje sistema u oblasti kulture i umetnosti</w:t>
            </w:r>
          </w:p>
        </w:tc>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5%</w:t>
            </w:r>
          </w:p>
        </w:tc>
      </w:tr>
      <w:tr w:rsidR="00A6074A" w:rsidRPr="009B7F61" w:rsidTr="00A6074A">
        <w:trPr>
          <w:jc w:val="center"/>
        </w:trPr>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Međunarodna kulturna saradnja</w:t>
            </w:r>
          </w:p>
        </w:tc>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4%</w:t>
            </w:r>
          </w:p>
        </w:tc>
      </w:tr>
      <w:tr w:rsidR="00A6074A" w:rsidRPr="009B7F61" w:rsidTr="00A6074A">
        <w:trPr>
          <w:jc w:val="center"/>
        </w:trPr>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Priznanja za doprinos kulturi</w:t>
            </w:r>
          </w:p>
        </w:tc>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3%</w:t>
            </w:r>
          </w:p>
        </w:tc>
      </w:tr>
      <w:tr w:rsidR="00A6074A" w:rsidRPr="009B7F61" w:rsidTr="00A6074A">
        <w:trPr>
          <w:jc w:val="center"/>
        </w:trPr>
        <w:tc>
          <w:tcPr>
            <w:tcW w:w="4258" w:type="dxa"/>
          </w:tcPr>
          <w:p w:rsidR="00A6074A" w:rsidRPr="009B7F61" w:rsidRDefault="00A6074A" w:rsidP="00A6074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Total</w:t>
            </w:r>
          </w:p>
        </w:tc>
        <w:tc>
          <w:tcPr>
            <w:tcW w:w="4258" w:type="dxa"/>
          </w:tcPr>
          <w:p w:rsidR="00A6074A" w:rsidRPr="009B7F61" w:rsidRDefault="00A6074A" w:rsidP="00A6074A">
            <w:pPr>
              <w:pStyle w:val="ListParagraph"/>
              <w:ind w:left="0"/>
              <w:jc w:val="both"/>
              <w:rPr>
                <w:rFonts w:ascii="Times New Roman" w:hAnsi="Times New Roman" w:cs="Times New Roman"/>
                <w:sz w:val="20"/>
                <w:szCs w:val="20"/>
              </w:rPr>
            </w:pPr>
            <w:r w:rsidRPr="009B7F61">
              <w:rPr>
                <w:rFonts w:ascii="Times New Roman" w:hAnsi="Times New Roman" w:cs="Times New Roman"/>
                <w:sz w:val="20"/>
                <w:szCs w:val="20"/>
              </w:rPr>
              <w:t xml:space="preserve">100% (iznos budžeta za kulturu: </w:t>
            </w:r>
            <w:r w:rsidR="00393908" w:rsidRPr="009B7F61">
              <w:rPr>
                <w:rFonts w:ascii="Times New Roman" w:hAnsi="Times New Roman" w:cs="Times New Roman"/>
                <w:bCs/>
                <w:sz w:val="20"/>
                <w:szCs w:val="20"/>
              </w:rPr>
              <w:t xml:space="preserve">8.266.877.000 </w:t>
            </w:r>
            <w:r w:rsidRPr="009B7F61">
              <w:rPr>
                <w:rFonts w:ascii="Times New Roman" w:hAnsi="Times New Roman" w:cs="Times New Roman"/>
                <w:sz w:val="20"/>
                <w:szCs w:val="20"/>
              </w:rPr>
              <w:t xml:space="preserve">dinara ili </w:t>
            </w:r>
          </w:p>
          <w:p w:rsidR="00A6074A" w:rsidRPr="009B7F61" w:rsidRDefault="00A6074A" w:rsidP="005701AF">
            <w:pPr>
              <w:pStyle w:val="ListParagraph"/>
              <w:ind w:left="0"/>
              <w:jc w:val="both"/>
              <w:rPr>
                <w:rFonts w:ascii="Times New Roman" w:hAnsi="Times New Roman" w:cs="Times New Roman"/>
                <w:sz w:val="20"/>
                <w:szCs w:val="20"/>
              </w:rPr>
            </w:pPr>
            <w:r w:rsidRPr="009B7F61">
              <w:rPr>
                <w:rFonts w:ascii="Times New Roman" w:hAnsi="Times New Roman" w:cs="Times New Roman"/>
                <w:sz w:val="20"/>
                <w:szCs w:val="20"/>
              </w:rPr>
              <w:t xml:space="preserve">oko </w:t>
            </w:r>
            <w:r w:rsidR="00393908" w:rsidRPr="009B7F61">
              <w:rPr>
                <w:rFonts w:ascii="Times New Roman" w:hAnsi="Times New Roman" w:cs="Times New Roman"/>
                <w:bCs/>
                <w:sz w:val="20"/>
                <w:szCs w:val="20"/>
              </w:rPr>
              <w:t>66.830.000</w:t>
            </w:r>
            <w:r w:rsidRPr="009B7F61">
              <w:rPr>
                <w:rFonts w:ascii="Times New Roman" w:hAnsi="Times New Roman" w:cs="Times New Roman"/>
                <w:sz w:val="20"/>
                <w:szCs w:val="20"/>
              </w:rPr>
              <w:t xml:space="preserve"> €. ) </w:t>
            </w:r>
          </w:p>
        </w:tc>
      </w:tr>
    </w:tbl>
    <w:p w:rsidR="00A6074A" w:rsidRPr="009B7F61" w:rsidRDefault="00A6074A" w:rsidP="003B0283">
      <w:pPr>
        <w:ind w:firstLine="720"/>
        <w:jc w:val="both"/>
        <w:rPr>
          <w:rFonts w:cs="Chaparral Pro"/>
          <w:sz w:val="20"/>
          <w:szCs w:val="20"/>
        </w:rPr>
      </w:pPr>
    </w:p>
    <w:p w:rsidR="00A6074A" w:rsidRPr="009B7F61" w:rsidRDefault="00A6074A" w:rsidP="003B0283">
      <w:pPr>
        <w:ind w:firstLine="720"/>
        <w:jc w:val="both"/>
        <w:rPr>
          <w:rFonts w:cs="Chaparral Pro"/>
          <w:sz w:val="20"/>
          <w:szCs w:val="20"/>
        </w:rPr>
      </w:pPr>
    </w:p>
    <w:p w:rsidR="00551BE2" w:rsidRPr="00551BE2" w:rsidRDefault="00551BE2" w:rsidP="00551BE2">
      <w:pPr>
        <w:pStyle w:val="ListParagraph"/>
        <w:spacing w:line="360" w:lineRule="auto"/>
        <w:ind w:left="0" w:firstLine="720"/>
        <w:jc w:val="both"/>
        <w:rPr>
          <w:rFonts w:ascii="Times New Roman" w:hAnsi="Times New Roman" w:cs="Times New Roman"/>
          <w:sz w:val="22"/>
          <w:szCs w:val="22"/>
          <w:u w:val="single"/>
        </w:rPr>
      </w:pPr>
      <w:r w:rsidRPr="00551BE2">
        <w:rPr>
          <w:rFonts w:ascii="Times New Roman" w:hAnsi="Times New Roman" w:cs="Times New Roman"/>
          <w:sz w:val="22"/>
          <w:szCs w:val="22"/>
          <w:u w:val="single"/>
        </w:rPr>
        <w:t>Tabela 35: Struktura budžeta Ministarstva kulture 2017. (Cvetičanin 2018: 5)</w:t>
      </w:r>
    </w:p>
    <w:p w:rsidR="00551BE2" w:rsidRDefault="00551BE2" w:rsidP="00CF4B8F">
      <w:pPr>
        <w:spacing w:line="360" w:lineRule="auto"/>
        <w:ind w:firstLine="720"/>
        <w:jc w:val="both"/>
        <w:rPr>
          <w:rFonts w:ascii="Times New Roman" w:hAnsi="Times New Roman" w:cs="Times New Roman"/>
        </w:rPr>
      </w:pPr>
    </w:p>
    <w:p w:rsidR="00642882" w:rsidRPr="009B7F61" w:rsidRDefault="002E04C5" w:rsidP="00CF4B8F">
      <w:pPr>
        <w:spacing w:line="360" w:lineRule="auto"/>
        <w:ind w:firstLine="720"/>
        <w:jc w:val="both"/>
        <w:rPr>
          <w:rFonts w:ascii="Times New Roman" w:hAnsi="Times New Roman" w:cs="Times New Roman"/>
        </w:rPr>
      </w:pPr>
      <w:r w:rsidRPr="009B7F61">
        <w:rPr>
          <w:rFonts w:ascii="Times New Roman" w:hAnsi="Times New Roman" w:cs="Times New Roman"/>
        </w:rPr>
        <w:t xml:space="preserve">U poslednjoj merenoj, 2017. godini, </w:t>
      </w:r>
      <w:r w:rsidR="00420C12" w:rsidRPr="009B7F61">
        <w:rPr>
          <w:rFonts w:ascii="Times New Roman" w:hAnsi="Times New Roman" w:cs="Times New Roman"/>
        </w:rPr>
        <w:t>na osnov</w:t>
      </w:r>
      <w:r w:rsidR="006020EB" w:rsidRPr="009B7F61">
        <w:rPr>
          <w:rFonts w:ascii="Times New Roman" w:hAnsi="Times New Roman" w:cs="Times New Roman"/>
        </w:rPr>
        <w:t>u predstavljenih podataka vidi se</w:t>
      </w:r>
      <w:r w:rsidR="00420C12" w:rsidRPr="009B7F61">
        <w:rPr>
          <w:rFonts w:ascii="Times New Roman" w:hAnsi="Times New Roman" w:cs="Times New Roman"/>
        </w:rPr>
        <w:t xml:space="preserve"> da je 74% nacionalnog budžeta za kulturu potrošeno na republičke ustanove kulture.</w:t>
      </w:r>
      <w:r w:rsidR="00CF4B8F" w:rsidRPr="009B7F61">
        <w:rPr>
          <w:rFonts w:ascii="Times New Roman" w:hAnsi="Times New Roman" w:cs="Times New Roman"/>
        </w:rPr>
        <w:t xml:space="preserve"> Ministarstvo kulture i informisanja Republike Srbije na svojoj zvaničnoj prezentaciji navodi sledećih 25 republičkih ustanova kulture koje troše ista sredstva: </w:t>
      </w:r>
      <w:r w:rsidR="00642882" w:rsidRPr="009B7F61">
        <w:rPr>
          <w:rFonts w:ascii="Times New Roman" w:hAnsi="Times New Roman" w:cs="Times New Roman"/>
        </w:rPr>
        <w:t>Narodno pozorište u Beogradu, Narodna biblioteka Srbije, Narodni muzej Beograd, Republički zavod za zaštitu spomenika kulture, Arhiv Srbije, Arhiv Jugoslavije, Centralni institut za konzervaciju, Istorijski muzej Srbije, Muzej istorije Jugoslavije, Jugoslovenska kinoteka, Zavod za pro</w:t>
      </w:r>
      <w:r w:rsidR="00642882" w:rsidRPr="009B7F61">
        <w:rPr>
          <w:rFonts w:ascii="Times New Roman" w:hAnsi="Times New Roman" w:cs="Times New Roman"/>
        </w:rPr>
        <w:softHyphen/>
        <w:t>učavanje kulturnog razvitka, Muzej savremene umetnosti, Muzej primenjene umetnosti, Beogradska filharmonija, Muzej pozorišne umetnosti Srbije, Etnografski muzej u Beogradu, Muzej nauke i tehnike, Prirodnjački muzej, Mu</w:t>
      </w:r>
      <w:r w:rsidR="00642882" w:rsidRPr="009B7F61">
        <w:rPr>
          <w:rFonts w:ascii="Times New Roman" w:hAnsi="Times New Roman" w:cs="Times New Roman"/>
        </w:rPr>
        <w:softHyphen/>
        <w:t xml:space="preserve">zej žrtava genocida, Filmske novosti, Ansambl narodnih igara i pesama “Kolo”, </w:t>
      </w:r>
      <w:r w:rsidR="00642882" w:rsidRPr="009B7F61">
        <w:rPr>
          <w:rFonts w:ascii="Times New Roman" w:hAnsi="Times New Roman" w:cs="Times New Roman"/>
        </w:rPr>
        <w:lastRenderedPageBreak/>
        <w:t>Biblioteka Matice srpske i Galerija Matice srpske u Novom Sadu, Muzej „Staro selo” Sirogojno i Muzej naivne i marginalne umetnosti iz Jagodine.</w:t>
      </w:r>
    </w:p>
    <w:p w:rsidR="0038517E" w:rsidRPr="009B7F61" w:rsidRDefault="0038517E" w:rsidP="00CF4B8F">
      <w:pPr>
        <w:spacing w:line="360" w:lineRule="auto"/>
        <w:ind w:firstLine="720"/>
        <w:jc w:val="both"/>
        <w:rPr>
          <w:rFonts w:ascii="Times New Roman" w:hAnsi="Times New Roman" w:cs="Times New Roman"/>
        </w:rPr>
      </w:pPr>
    </w:p>
    <w:p w:rsidR="00E95CD6" w:rsidRPr="009B7F61" w:rsidRDefault="00E95CD6" w:rsidP="00CF4B8F">
      <w:pPr>
        <w:spacing w:line="360" w:lineRule="auto"/>
        <w:ind w:firstLine="720"/>
        <w:jc w:val="both"/>
        <w:rPr>
          <w:rFonts w:ascii="Times New Roman" w:hAnsi="Times New Roman" w:cs="Times New Roman"/>
        </w:rPr>
      </w:pPr>
      <w:r w:rsidRPr="009B7F61">
        <w:rPr>
          <w:rFonts w:ascii="Times New Roman" w:hAnsi="Times New Roman" w:cs="Times New Roman"/>
        </w:rPr>
        <w:t xml:space="preserve">Prostim uvidom u nabrojane institucije, jasno je da najveći deo sredstava troše institucije koje su locirane u Beogradu (21), dok su </w:t>
      </w:r>
      <w:r w:rsidR="006020EB" w:rsidRPr="009B7F61">
        <w:rPr>
          <w:rFonts w:ascii="Times New Roman" w:hAnsi="Times New Roman" w:cs="Times New Roman"/>
        </w:rPr>
        <w:t xml:space="preserve"> od četiri preostale, </w:t>
      </w:r>
      <w:r w:rsidRPr="009B7F61">
        <w:rPr>
          <w:rFonts w:ascii="Times New Roman" w:hAnsi="Times New Roman" w:cs="Times New Roman"/>
        </w:rPr>
        <w:t>dve smeštene u Novom Sadu, a druge dve u unutrašnjosti Srbije. Takođe, neosporno je i da programe beogradskih ustanova poput pozorišta, filharmonije i muzeja kojih je i najviše, osim očekivanih povremenih poseta, najviše prati beogradska publika. Čak i one ustanove, koje poput Narodne biblioteke imaju usluge (katalogizacija naprimer) namenjene celoj teritoriji,</w:t>
      </w:r>
      <w:r w:rsidR="00A21D8F" w:rsidRPr="009B7F61">
        <w:rPr>
          <w:rFonts w:ascii="Times New Roman" w:hAnsi="Times New Roman" w:cs="Times New Roman"/>
        </w:rPr>
        <w:t xml:space="preserve"> njihova glavna usluga – izdavanje knjiga</w:t>
      </w:r>
      <w:r w:rsidR="001133FA" w:rsidRPr="009B7F61">
        <w:rPr>
          <w:rFonts w:ascii="Times New Roman" w:hAnsi="Times New Roman" w:cs="Times New Roman"/>
        </w:rPr>
        <w:t xml:space="preserve"> i ostale bibliotečke građe,</w:t>
      </w:r>
      <w:r w:rsidR="00A21D8F" w:rsidRPr="009B7F61">
        <w:rPr>
          <w:rFonts w:ascii="Times New Roman" w:hAnsi="Times New Roman" w:cs="Times New Roman"/>
        </w:rPr>
        <w:t xml:space="preserve"> uz prateće programe, dostupni su samo beogradskoj publici.</w:t>
      </w:r>
      <w:r w:rsidR="009B39A8" w:rsidRPr="009B7F61">
        <w:rPr>
          <w:rFonts w:ascii="Times New Roman" w:hAnsi="Times New Roman" w:cs="Times New Roman"/>
        </w:rPr>
        <w:t xml:space="preserve"> S druge strane treba biti i realan, s obzirom na činjenični standard građana Srbije u ovom trenutku</w:t>
      </w:r>
      <w:r w:rsidR="00084393" w:rsidRPr="009B7F61">
        <w:rPr>
          <w:rFonts w:ascii="Times New Roman" w:hAnsi="Times New Roman" w:cs="Times New Roman"/>
        </w:rPr>
        <w:t xml:space="preserve"> i postaviti pitanje</w:t>
      </w:r>
      <w:r w:rsidR="009B39A8" w:rsidRPr="009B7F61">
        <w:rPr>
          <w:rFonts w:ascii="Times New Roman" w:hAnsi="Times New Roman" w:cs="Times New Roman"/>
        </w:rPr>
        <w:t xml:space="preserve"> – ko iz unutrašnjosti može da priušti sopstvenim sredstvima, redovno praćenje programa republičkih ustanova poput filharmonije, teatra i muzeja? </w:t>
      </w:r>
    </w:p>
    <w:p w:rsidR="00A21D8F" w:rsidRPr="009B7F61" w:rsidRDefault="00A21D8F" w:rsidP="00CF4B8F">
      <w:pPr>
        <w:spacing w:line="360" w:lineRule="auto"/>
        <w:ind w:firstLine="720"/>
        <w:jc w:val="both"/>
        <w:rPr>
          <w:rFonts w:ascii="Times New Roman" w:hAnsi="Times New Roman" w:cs="Times New Roman"/>
        </w:rPr>
      </w:pPr>
    </w:p>
    <w:p w:rsidR="0060358A" w:rsidRPr="009B7F61" w:rsidRDefault="00A21D8F" w:rsidP="00676529">
      <w:pPr>
        <w:spacing w:line="360" w:lineRule="auto"/>
        <w:ind w:firstLine="720"/>
        <w:jc w:val="both"/>
        <w:rPr>
          <w:rFonts w:ascii="Times New Roman" w:hAnsi="Times New Roman" w:cs="Times New Roman"/>
        </w:rPr>
      </w:pPr>
      <w:r w:rsidRPr="009B7F61">
        <w:rPr>
          <w:rFonts w:ascii="Times New Roman" w:hAnsi="Times New Roman" w:cs="Times New Roman"/>
        </w:rPr>
        <w:t>Verovatno postoje i sporadična gostovanja prestoničnih programa, u okviru procesa demetropolizacije, koji se finansiraju na teret lokal</w:t>
      </w:r>
      <w:r w:rsidR="007A47A9">
        <w:rPr>
          <w:rFonts w:ascii="Times New Roman" w:hAnsi="Times New Roman" w:cs="Times New Roman"/>
        </w:rPr>
        <w:t>nih samouprava</w:t>
      </w:r>
      <w:r w:rsidRPr="009B7F61">
        <w:rPr>
          <w:rFonts w:ascii="Times New Roman" w:hAnsi="Times New Roman" w:cs="Times New Roman"/>
        </w:rPr>
        <w:t xml:space="preserve">, </w:t>
      </w:r>
      <w:r w:rsidR="009B39A8" w:rsidRPr="009B7F61">
        <w:rPr>
          <w:rFonts w:ascii="Times New Roman" w:hAnsi="Times New Roman" w:cs="Times New Roman"/>
        </w:rPr>
        <w:t xml:space="preserve">mada je realnije da su oni vezani za lokalne festivalske inicijative, </w:t>
      </w:r>
      <w:r w:rsidRPr="009B7F61">
        <w:rPr>
          <w:rFonts w:ascii="Times New Roman" w:hAnsi="Times New Roman" w:cs="Times New Roman"/>
        </w:rPr>
        <w:t xml:space="preserve">ali samo Ministarstvo kulture u svom jedinom dostupnom izveštaju iz 2013. godine zvanično navodi </w:t>
      </w:r>
      <w:r w:rsidR="001133FA" w:rsidRPr="009B7F61">
        <w:rPr>
          <w:rFonts w:ascii="Times New Roman" w:hAnsi="Times New Roman" w:cs="Times New Roman"/>
        </w:rPr>
        <w:t xml:space="preserve">samo </w:t>
      </w:r>
      <w:r w:rsidRPr="009B7F61">
        <w:rPr>
          <w:rFonts w:ascii="Times New Roman" w:hAnsi="Times New Roman" w:cs="Times New Roman"/>
        </w:rPr>
        <w:t>sledeće:</w:t>
      </w:r>
      <w:r w:rsidR="00676529" w:rsidRPr="009B7F61">
        <w:rPr>
          <w:rFonts w:ascii="Times New Roman" w:hAnsi="Times New Roman" w:cs="Times New Roman"/>
        </w:rPr>
        <w:t xml:space="preserve"> “Nastavljena je realizacija projekta “Srbija u Srbiji”, koji obuhvata predstavljanje programa najznačajnijih ustanova kulture u gradovima Republike Srbije. U okviru tog projekta Ansambl narodnih igara i pesama “Kolo”, kao i Narodno pozorište iz Beograda, s manjim pozorišnim i baletskim predstavama, imali su 23 gostovanja” (</w:t>
      </w:r>
      <w:r w:rsidR="0060358A" w:rsidRPr="009B7F61">
        <w:rPr>
          <w:rFonts w:ascii="Times New Roman" w:hAnsi="Times New Roman" w:cs="Times New Roman"/>
        </w:rPr>
        <w:t>Izveštaj o radu Ministarstva kulture i informisanja za period jul – decembar 2012. godine  2013:4)</w:t>
      </w:r>
      <w:r w:rsidR="00676529" w:rsidRPr="009B7F61">
        <w:rPr>
          <w:rFonts w:ascii="Times New Roman" w:hAnsi="Times New Roman" w:cs="Times New Roman"/>
        </w:rPr>
        <w:t>.</w:t>
      </w:r>
    </w:p>
    <w:p w:rsidR="00676529" w:rsidRPr="009B7F61" w:rsidRDefault="00676529" w:rsidP="00676529">
      <w:pPr>
        <w:spacing w:line="360" w:lineRule="auto"/>
        <w:ind w:firstLine="720"/>
        <w:jc w:val="both"/>
        <w:rPr>
          <w:rFonts w:ascii="Times New Roman" w:hAnsi="Times New Roman" w:cs="Times New Roman"/>
        </w:rPr>
      </w:pPr>
    </w:p>
    <w:p w:rsidR="002C5856" w:rsidRPr="009B7F61" w:rsidRDefault="00676529" w:rsidP="00676529">
      <w:pPr>
        <w:spacing w:line="360" w:lineRule="auto"/>
        <w:ind w:firstLine="720"/>
        <w:jc w:val="both"/>
        <w:rPr>
          <w:rFonts w:ascii="Times New Roman" w:hAnsi="Times New Roman" w:cs="Times New Roman"/>
        </w:rPr>
      </w:pPr>
      <w:r w:rsidRPr="009B7F61">
        <w:rPr>
          <w:rFonts w:ascii="Times New Roman" w:hAnsi="Times New Roman" w:cs="Times New Roman"/>
        </w:rPr>
        <w:t xml:space="preserve">Ministarstvo u delu Strategije koji </w:t>
      </w:r>
      <w:r w:rsidR="007D5087" w:rsidRPr="009B7F61">
        <w:rPr>
          <w:rFonts w:ascii="Times New Roman" w:hAnsi="Times New Roman" w:cs="Times New Roman"/>
        </w:rPr>
        <w:t>je</w:t>
      </w:r>
      <w:r w:rsidRPr="009B7F61">
        <w:rPr>
          <w:rFonts w:ascii="Times New Roman" w:hAnsi="Times New Roman" w:cs="Times New Roman"/>
        </w:rPr>
        <w:t xml:space="preserve"> predstav</w:t>
      </w:r>
      <w:r w:rsidR="007D5087" w:rsidRPr="009B7F61">
        <w:rPr>
          <w:rFonts w:ascii="Times New Roman" w:hAnsi="Times New Roman" w:cs="Times New Roman"/>
        </w:rPr>
        <w:t>ljen</w:t>
      </w:r>
      <w:r w:rsidRPr="009B7F61">
        <w:rPr>
          <w:rFonts w:ascii="Times New Roman" w:hAnsi="Times New Roman" w:cs="Times New Roman"/>
        </w:rPr>
        <w:t xml:space="preserve"> na početku ovog odeljka, pominje da uz republičke ustanove kulture finansira i rad 14 ustanova kulture sa Kosova i Metohije, međutim, kako</w:t>
      </w:r>
      <w:r w:rsidR="007D5087" w:rsidRPr="009B7F61">
        <w:rPr>
          <w:rFonts w:ascii="Times New Roman" w:hAnsi="Times New Roman" w:cs="Times New Roman"/>
        </w:rPr>
        <w:t xml:space="preserve"> je navedeno u ana</w:t>
      </w:r>
      <w:r w:rsidRPr="009B7F61">
        <w:rPr>
          <w:rFonts w:ascii="Times New Roman" w:hAnsi="Times New Roman" w:cs="Times New Roman"/>
        </w:rPr>
        <w:t>lizi konkursa, nema dostupn</w:t>
      </w:r>
      <w:r w:rsidR="007D5087" w:rsidRPr="009B7F61">
        <w:rPr>
          <w:rFonts w:ascii="Times New Roman" w:hAnsi="Times New Roman" w:cs="Times New Roman"/>
        </w:rPr>
        <w:t>ih</w:t>
      </w:r>
      <w:r w:rsidRPr="009B7F61">
        <w:rPr>
          <w:rFonts w:ascii="Times New Roman" w:hAnsi="Times New Roman" w:cs="Times New Roman"/>
        </w:rPr>
        <w:t xml:space="preserve"> podat</w:t>
      </w:r>
      <w:r w:rsidR="007D5087" w:rsidRPr="009B7F61">
        <w:rPr>
          <w:rFonts w:ascii="Times New Roman" w:hAnsi="Times New Roman" w:cs="Times New Roman"/>
        </w:rPr>
        <w:t>a</w:t>
      </w:r>
      <w:r w:rsidRPr="009B7F61">
        <w:rPr>
          <w:rFonts w:ascii="Times New Roman" w:hAnsi="Times New Roman" w:cs="Times New Roman"/>
        </w:rPr>
        <w:t>k</w:t>
      </w:r>
      <w:r w:rsidR="007D5087" w:rsidRPr="009B7F61">
        <w:rPr>
          <w:rFonts w:ascii="Times New Roman" w:hAnsi="Times New Roman" w:cs="Times New Roman"/>
        </w:rPr>
        <w:t>a</w:t>
      </w:r>
      <w:r w:rsidRPr="009B7F61">
        <w:rPr>
          <w:rFonts w:ascii="Times New Roman" w:hAnsi="Times New Roman" w:cs="Times New Roman"/>
        </w:rPr>
        <w:t xml:space="preserve"> o potencijalnoj publici istih koje se nalaze u tzv, “srpskim enklavama” na ovoj teritoriji</w:t>
      </w:r>
      <w:r w:rsidR="002C5856" w:rsidRPr="009B7F61">
        <w:rPr>
          <w:rFonts w:ascii="Times New Roman" w:hAnsi="Times New Roman" w:cs="Times New Roman"/>
        </w:rPr>
        <w:t xml:space="preserve">.Tih sedam ustanova koje su na budžetu Ministarstva kulture, a zaista su locirane na Kosovu i Metohiji su: Pokrajinski zavod za zaštitu spomenika kulture – Leposavić; Pokrajinski kulturni centar Priština – Leposavić; Gradska biblioteka „Vuk </w:t>
      </w:r>
      <w:r w:rsidR="002C5856" w:rsidRPr="009B7F61">
        <w:rPr>
          <w:rFonts w:ascii="Times New Roman" w:hAnsi="Times New Roman" w:cs="Times New Roman"/>
        </w:rPr>
        <w:lastRenderedPageBreak/>
        <w:t>Karadžić” Kosovska Mitrovica; Narodno pozorište Priština – Kosovska Mitrovica; Kulturno prosvetna zajednica Kosovo i Metohija – Gračanica; Ansambl „Venac” Gračanica i Istorijski arhiv Kosovska Mitrovica – Zvečan (Id: 3 - 4). Naredne tri su izmeštene u Beograd (</w:t>
      </w:r>
      <w:r w:rsidR="00A902DC" w:rsidRPr="009B7F61">
        <w:rPr>
          <w:rFonts w:ascii="Times New Roman" w:hAnsi="Times New Roman" w:cs="Times New Roman"/>
        </w:rPr>
        <w:t>Muzej u Prištini, Međukomunalni arhiv Peć i Arhiv grada Prištine), a preostale četiri na jugu Srbije</w:t>
      </w:r>
      <w:r w:rsidR="00084393" w:rsidRPr="009B7F61">
        <w:rPr>
          <w:rFonts w:ascii="Times New Roman" w:hAnsi="Times New Roman" w:cs="Times New Roman"/>
        </w:rPr>
        <w:t xml:space="preserve"> (U Nišu su – Arhiv Kosova i Metohije, Galerija umetnosti Priština i Međuopštinski istorijski arhiv Prizren, dok se u Prokuplju nalazi Istorijski arhiv Gnjilana) (Ibid).</w:t>
      </w:r>
    </w:p>
    <w:p w:rsidR="001C2A57" w:rsidRPr="009B7F61" w:rsidRDefault="001C2A57" w:rsidP="00676529">
      <w:pPr>
        <w:spacing w:line="360" w:lineRule="auto"/>
        <w:ind w:firstLine="720"/>
        <w:jc w:val="both"/>
        <w:rPr>
          <w:rFonts w:ascii="Times New Roman" w:hAnsi="Times New Roman" w:cs="Times New Roman"/>
        </w:rPr>
      </w:pPr>
    </w:p>
    <w:p w:rsidR="001C2A57" w:rsidRPr="009B7F61" w:rsidRDefault="001C2A57" w:rsidP="001C2A57">
      <w:pPr>
        <w:spacing w:line="360" w:lineRule="auto"/>
        <w:ind w:firstLine="720"/>
        <w:jc w:val="both"/>
        <w:rPr>
          <w:rFonts w:ascii="Times New Roman" w:hAnsi="Times New Roman" w:cs="Times New Roman"/>
        </w:rPr>
      </w:pPr>
      <w:r w:rsidRPr="009B7F61">
        <w:rPr>
          <w:rFonts w:ascii="Times New Roman" w:hAnsi="Times New Roman" w:cs="Times New Roman"/>
        </w:rPr>
        <w:t>U narednom prikazu će</w:t>
      </w:r>
      <w:r w:rsidR="006020EB" w:rsidRPr="009B7F61">
        <w:rPr>
          <w:rFonts w:ascii="Times New Roman" w:hAnsi="Times New Roman" w:cs="Times New Roman"/>
        </w:rPr>
        <w:t xml:space="preserve"> se</w:t>
      </w:r>
      <w:r w:rsidRPr="009B7F61">
        <w:rPr>
          <w:rFonts w:ascii="Times New Roman" w:hAnsi="Times New Roman" w:cs="Times New Roman"/>
        </w:rPr>
        <w:t xml:space="preserve"> predstaviti uporedni odnos korišćenja državnih sredstava i broja potencijalne publike. Kako s</w:t>
      </w:r>
      <w:r w:rsidR="007D5087" w:rsidRPr="009B7F61">
        <w:rPr>
          <w:rFonts w:ascii="Times New Roman" w:hAnsi="Times New Roman" w:cs="Times New Roman"/>
        </w:rPr>
        <w:t>u</w:t>
      </w:r>
      <w:r w:rsidRPr="009B7F61">
        <w:rPr>
          <w:rFonts w:ascii="Times New Roman" w:hAnsi="Times New Roman" w:cs="Times New Roman"/>
        </w:rPr>
        <w:t xml:space="preserve"> već predstav</w:t>
      </w:r>
      <w:r w:rsidR="007D5087" w:rsidRPr="009B7F61">
        <w:rPr>
          <w:rFonts w:ascii="Times New Roman" w:hAnsi="Times New Roman" w:cs="Times New Roman"/>
        </w:rPr>
        <w:t>ljene</w:t>
      </w:r>
      <w:r w:rsidRPr="009B7F61">
        <w:rPr>
          <w:rFonts w:ascii="Times New Roman" w:hAnsi="Times New Roman" w:cs="Times New Roman"/>
        </w:rPr>
        <w:t xml:space="preserve"> prosečne projekcije ovog faktora prilikom distribucije državnih sredstava na konkursima za savremeno stvaralaštvo i kulturno nasleđe, njima će</w:t>
      </w:r>
      <w:r w:rsidR="007D5087" w:rsidRPr="009B7F61">
        <w:rPr>
          <w:rFonts w:ascii="Times New Roman" w:hAnsi="Times New Roman" w:cs="Times New Roman"/>
        </w:rPr>
        <w:t xml:space="preserve"> se</w:t>
      </w:r>
      <w:r w:rsidRPr="009B7F61">
        <w:rPr>
          <w:rFonts w:ascii="Times New Roman" w:hAnsi="Times New Roman" w:cs="Times New Roman"/>
        </w:rPr>
        <w:t xml:space="preserve"> dodati i već identifikovani glavni faktor centralizacije – raspodelu najvećeg dela sredstava Ministarstva kulture i informisanja Republike Srbije javnom sektoru, odnosno republičkim ustanovama kulture. Uz krucijalnu napomenu da to nije novac od poreza beogradske publike, nego potencijalnih konzumenata kulture sa teritorije cele Srbije.Koristeći najveći prikazani iznos izdvajanja za republičke ustanove kulture (77% 2015. godine), kao i lokacijsku srazmeru ustanova (21 u Beogradu, 2 u Novom Sadu i 2 u unutrašnjosti Srbije), projektova</w:t>
      </w:r>
      <w:r w:rsidR="007D5087" w:rsidRPr="009B7F61">
        <w:rPr>
          <w:rFonts w:ascii="Times New Roman" w:hAnsi="Times New Roman" w:cs="Times New Roman"/>
        </w:rPr>
        <w:t>o</w:t>
      </w:r>
      <w:r w:rsidRPr="009B7F61">
        <w:rPr>
          <w:rFonts w:ascii="Times New Roman" w:hAnsi="Times New Roman" w:cs="Times New Roman"/>
        </w:rPr>
        <w:t xml:space="preserve"> s</w:t>
      </w:r>
      <w:r w:rsidR="007D5087" w:rsidRPr="009B7F61">
        <w:rPr>
          <w:rFonts w:ascii="Times New Roman" w:hAnsi="Times New Roman" w:cs="Times New Roman"/>
        </w:rPr>
        <w:t>a</w:t>
      </w:r>
      <w:r w:rsidRPr="009B7F61">
        <w:rPr>
          <w:rFonts w:ascii="Times New Roman" w:hAnsi="Times New Roman" w:cs="Times New Roman"/>
        </w:rPr>
        <w:t>m da na vanbeogradski ostatak ide 17% (mada je teško i projektovati odnos potraživanja između, naprimer, Narodnog pozorišta u Beogradu i Muzeja u Sirogojnu), kako bi napravili neku vrstu srazmere. Čak i uz imputiranje par ustanova sa Kosova i Metohije koje su smeštene u Srbiji, a koje najverovatnije nemaju nikakve programske aktivnosti.</w:t>
      </w:r>
      <w:r w:rsidR="007431DA">
        <w:rPr>
          <w:rFonts w:ascii="Times New Roman" w:hAnsi="Times New Roman" w:cs="Times New Roman"/>
        </w:rPr>
        <w:t xml:space="preserve"> </w:t>
      </w:r>
      <w:r w:rsidRPr="009B7F61">
        <w:rPr>
          <w:rFonts w:ascii="Times New Roman" w:hAnsi="Times New Roman" w:cs="Times New Roman"/>
        </w:rPr>
        <w:t>Rezultati državne raspodele javnih finansija su sledeći:</w:t>
      </w:r>
    </w:p>
    <w:p w:rsidR="003661B9" w:rsidRPr="009B7F61" w:rsidRDefault="003661B9" w:rsidP="001C2A57">
      <w:pPr>
        <w:spacing w:line="360" w:lineRule="auto"/>
        <w:ind w:firstLine="720"/>
        <w:jc w:val="center"/>
        <w:rPr>
          <w:rFonts w:ascii="Times New Roman" w:hAnsi="Times New Roman" w:cs="Times New Roman"/>
          <w:u w:val="single"/>
        </w:rPr>
      </w:pPr>
    </w:p>
    <w:p w:rsidR="003661B9" w:rsidRPr="009B7F61" w:rsidRDefault="003661B9" w:rsidP="001C2A57">
      <w:pPr>
        <w:spacing w:line="360" w:lineRule="auto"/>
        <w:ind w:firstLine="720"/>
        <w:jc w:val="center"/>
        <w:rPr>
          <w:rFonts w:ascii="Times New Roman" w:hAnsi="Times New Roman" w:cs="Times New Roman"/>
          <w:u w:val="single"/>
        </w:rPr>
      </w:pPr>
    </w:p>
    <w:p w:rsidR="003661B9" w:rsidRPr="009B7F61" w:rsidRDefault="003661B9" w:rsidP="001C2A57">
      <w:pPr>
        <w:spacing w:line="360" w:lineRule="auto"/>
        <w:ind w:firstLine="720"/>
        <w:jc w:val="center"/>
        <w:rPr>
          <w:rFonts w:ascii="Times New Roman" w:hAnsi="Times New Roman" w:cs="Times New Roman"/>
          <w:u w:val="single"/>
        </w:rPr>
      </w:pPr>
    </w:p>
    <w:p w:rsidR="003661B9" w:rsidRPr="009B7F61" w:rsidRDefault="003661B9" w:rsidP="001C2A57">
      <w:pPr>
        <w:spacing w:line="360" w:lineRule="auto"/>
        <w:ind w:firstLine="720"/>
        <w:jc w:val="center"/>
        <w:rPr>
          <w:rFonts w:ascii="Times New Roman" w:hAnsi="Times New Roman" w:cs="Times New Roman"/>
          <w:u w:val="single"/>
        </w:rPr>
      </w:pPr>
    </w:p>
    <w:p w:rsidR="003661B9" w:rsidRPr="009B7F61" w:rsidRDefault="003661B9" w:rsidP="001C2A57">
      <w:pPr>
        <w:spacing w:line="360" w:lineRule="auto"/>
        <w:ind w:firstLine="720"/>
        <w:jc w:val="center"/>
        <w:rPr>
          <w:rFonts w:ascii="Times New Roman" w:hAnsi="Times New Roman" w:cs="Times New Roman"/>
          <w:u w:val="single"/>
        </w:rPr>
      </w:pPr>
    </w:p>
    <w:p w:rsidR="003661B9" w:rsidRPr="009B7F61" w:rsidRDefault="003661B9" w:rsidP="001C2A57">
      <w:pPr>
        <w:spacing w:line="360" w:lineRule="auto"/>
        <w:ind w:firstLine="720"/>
        <w:jc w:val="center"/>
        <w:rPr>
          <w:rFonts w:ascii="Times New Roman" w:hAnsi="Times New Roman" w:cs="Times New Roman"/>
          <w:u w:val="single"/>
        </w:rPr>
      </w:pPr>
    </w:p>
    <w:p w:rsidR="003661B9" w:rsidRPr="009B7F61" w:rsidRDefault="003661B9" w:rsidP="001C2A57">
      <w:pPr>
        <w:spacing w:line="360" w:lineRule="auto"/>
        <w:ind w:firstLine="720"/>
        <w:jc w:val="center"/>
        <w:rPr>
          <w:rFonts w:ascii="Times New Roman" w:hAnsi="Times New Roman" w:cs="Times New Roman"/>
          <w:u w:val="single"/>
        </w:rPr>
      </w:pPr>
    </w:p>
    <w:p w:rsidR="001C2A57" w:rsidRPr="009B7F61" w:rsidRDefault="001C2A57" w:rsidP="00676529">
      <w:pPr>
        <w:spacing w:line="360" w:lineRule="auto"/>
        <w:ind w:firstLine="720"/>
        <w:jc w:val="both"/>
        <w:rPr>
          <w:rFonts w:ascii="Times New Roman" w:hAnsi="Times New Roman" w:cs="Times New Roman"/>
        </w:rPr>
      </w:pPr>
    </w:p>
    <w:p w:rsidR="00A902DC" w:rsidRPr="009B7F61" w:rsidRDefault="001C2A57" w:rsidP="001C2A57">
      <w:pPr>
        <w:spacing w:line="360" w:lineRule="auto"/>
        <w:ind w:firstLine="720"/>
        <w:rPr>
          <w:rFonts w:ascii="Times New Roman" w:hAnsi="Times New Roman" w:cs="Times New Roman"/>
        </w:rPr>
      </w:pPr>
      <w:r w:rsidRPr="009B7F61">
        <w:rPr>
          <w:rFonts w:ascii="Times New Roman" w:hAnsi="Times New Roman" w:cs="Times New Roman"/>
          <w:noProof/>
        </w:rPr>
        <w:lastRenderedPageBreak/>
        <w:drawing>
          <wp:inline distT="0" distB="0" distL="0" distR="0">
            <wp:extent cx="5270500" cy="3074458"/>
            <wp:effectExtent l="19050" t="0" r="2540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02DC" w:rsidRPr="009B7F61" w:rsidRDefault="00A902DC" w:rsidP="00676529">
      <w:pPr>
        <w:spacing w:line="360" w:lineRule="auto"/>
        <w:ind w:firstLine="720"/>
        <w:jc w:val="both"/>
        <w:rPr>
          <w:rFonts w:ascii="Times New Roman" w:hAnsi="Times New Roman" w:cs="Times New Roman"/>
        </w:rPr>
      </w:pPr>
    </w:p>
    <w:p w:rsidR="00551BE2" w:rsidRPr="00551BE2" w:rsidRDefault="00551BE2" w:rsidP="00551BE2">
      <w:pPr>
        <w:spacing w:line="360" w:lineRule="auto"/>
        <w:ind w:firstLine="720"/>
        <w:jc w:val="center"/>
        <w:rPr>
          <w:rFonts w:ascii="Times New Roman" w:hAnsi="Times New Roman" w:cs="Times New Roman"/>
          <w:sz w:val="22"/>
          <w:szCs w:val="22"/>
          <w:u w:val="single"/>
        </w:rPr>
      </w:pPr>
      <w:r w:rsidRPr="00551BE2">
        <w:rPr>
          <w:rFonts w:ascii="Times New Roman" w:hAnsi="Times New Roman" w:cs="Times New Roman"/>
          <w:sz w:val="22"/>
          <w:szCs w:val="22"/>
          <w:u w:val="single"/>
        </w:rPr>
        <w:t>Grafikon 6: Uporedni odnos broja potencijalne publike i utrošenih 92% državnog budžeta za kulturu 2015. godine (republičke ustanove kulture, kulturno nasleđe i savremeno stvaralaštvo), korisnika  iz Beograda i ostatka Srbije.</w:t>
      </w:r>
    </w:p>
    <w:p w:rsidR="00551BE2" w:rsidRDefault="00551BE2" w:rsidP="00FD02D5">
      <w:pPr>
        <w:spacing w:line="360" w:lineRule="auto"/>
        <w:ind w:firstLine="720"/>
        <w:jc w:val="both"/>
        <w:rPr>
          <w:rFonts w:ascii="Times New Roman" w:hAnsi="Times New Roman" w:cs="Times New Roman"/>
        </w:rPr>
      </w:pPr>
    </w:p>
    <w:p w:rsidR="00FD02D5" w:rsidRPr="009B7F61" w:rsidRDefault="001C2A57" w:rsidP="00FD02D5">
      <w:pPr>
        <w:spacing w:line="360" w:lineRule="auto"/>
        <w:ind w:firstLine="720"/>
        <w:jc w:val="both"/>
        <w:rPr>
          <w:rFonts w:ascii="Times New Roman" w:hAnsi="Times New Roman" w:cs="Times New Roman"/>
        </w:rPr>
      </w:pPr>
      <w:r w:rsidRPr="009B7F61">
        <w:rPr>
          <w:rFonts w:ascii="Times New Roman" w:hAnsi="Times New Roman" w:cs="Times New Roman"/>
        </w:rPr>
        <w:t xml:space="preserve">Uporedna analiza projektovanih odnosa distribucije novca građana Srbije od </w:t>
      </w:r>
      <w:r w:rsidR="00490809" w:rsidRPr="009B7F61">
        <w:rPr>
          <w:rFonts w:ascii="Times New Roman" w:hAnsi="Times New Roman" w:cs="Times New Roman"/>
        </w:rPr>
        <w:t xml:space="preserve">strane Ministarstva kulture </w:t>
      </w:r>
      <w:r w:rsidRPr="009B7F61">
        <w:rPr>
          <w:rFonts w:ascii="Times New Roman" w:hAnsi="Times New Roman" w:cs="Times New Roman"/>
        </w:rPr>
        <w:t xml:space="preserve">pokazuje da je država 2015. godine smatrala da je 26% budžeta ili oko 16 miliona i 315.000 evra bilo sasvim dovoljno za kulturne potrebe oko 76% potencijalne publike u Srbiji, odnosno </w:t>
      </w:r>
      <w:r w:rsidRPr="009B7F61">
        <w:rPr>
          <w:rFonts w:ascii="Times New Roman" w:hAnsi="Times New Roman" w:cs="Times New Roman"/>
          <w:shd w:val="clear" w:color="auto" w:fill="FFFFFF"/>
        </w:rPr>
        <w:t>5.380.832 stanovnika, dok je zarad godinama negovanog centralističkog ključa lociranja republičkih ustanova, beogradska publika sa svojih 24% učešća, odnosno 1.659.440 stanovnika imala 66% državnog budžeta ili oko 41 milion 415.000 evra finansiranja svojih kulturnih subjekata.</w:t>
      </w:r>
      <w:r w:rsidR="007431DA">
        <w:rPr>
          <w:rFonts w:ascii="Times New Roman" w:hAnsi="Times New Roman" w:cs="Times New Roman"/>
          <w:shd w:val="clear" w:color="auto" w:fill="FFFFFF"/>
        </w:rPr>
        <w:t xml:space="preserve"> </w:t>
      </w:r>
      <w:r w:rsidR="009A109E" w:rsidRPr="009B7F61">
        <w:rPr>
          <w:rFonts w:ascii="Times New Roman" w:hAnsi="Times New Roman" w:cs="Times New Roman"/>
          <w:shd w:val="clear" w:color="auto" w:fill="FFFFFF"/>
        </w:rPr>
        <w:t xml:space="preserve">Na osnovu </w:t>
      </w:r>
      <w:r w:rsidR="00376B14" w:rsidRPr="009B7F61">
        <w:rPr>
          <w:rFonts w:ascii="Times New Roman" w:hAnsi="Times New Roman" w:cs="Times New Roman"/>
          <w:shd w:val="clear" w:color="auto" w:fill="FFFFFF"/>
        </w:rPr>
        <w:t>mo</w:t>
      </w:r>
      <w:r w:rsidR="009A109E" w:rsidRPr="009B7F61">
        <w:rPr>
          <w:rFonts w:ascii="Times New Roman" w:hAnsi="Times New Roman" w:cs="Times New Roman"/>
          <w:shd w:val="clear" w:color="auto" w:fill="FFFFFF"/>
        </w:rPr>
        <w:t>g empirijskog istraživanja, može</w:t>
      </w:r>
      <w:r w:rsidR="00376B14" w:rsidRPr="009B7F61">
        <w:rPr>
          <w:rFonts w:ascii="Times New Roman" w:hAnsi="Times New Roman" w:cs="Times New Roman"/>
          <w:shd w:val="clear" w:color="auto" w:fill="FFFFFF"/>
        </w:rPr>
        <w:t xml:space="preserve"> se</w:t>
      </w:r>
      <w:r w:rsidR="009A109E" w:rsidRPr="009B7F61">
        <w:rPr>
          <w:rFonts w:ascii="Times New Roman" w:hAnsi="Times New Roman" w:cs="Times New Roman"/>
          <w:shd w:val="clear" w:color="auto" w:fill="FFFFFF"/>
        </w:rPr>
        <w:t xml:space="preserve"> zaključiti da je uzrok centralizacije politizacija republičkih ustanova kulture kao “sigurnih kuća” za zapošljavanje partijskih kadrova, ali pravo pitanje je – kako decentralizovati sadašnje stanje? Jer, centralističku nadmoć preko budžeta za republičke ustanove, teško mogu ispraviti konkursi, pa čak ni pokrajinski budžet</w:t>
      </w:r>
      <w:r w:rsidR="00FD02D5" w:rsidRPr="009B7F61">
        <w:rPr>
          <w:rFonts w:ascii="Times New Roman" w:hAnsi="Times New Roman" w:cs="Times New Roman"/>
          <w:shd w:val="clear" w:color="auto" w:fill="FFFFFF"/>
        </w:rPr>
        <w:t xml:space="preserve"> u iznosu od 2,2 milijarde rsd (</w:t>
      </w:r>
      <w:r w:rsidR="00FD02D5" w:rsidRPr="009B7F61">
        <w:rPr>
          <w:rFonts w:ascii="Times New Roman" w:hAnsi="Times New Roman" w:cs="Times New Roman"/>
        </w:rPr>
        <w:t xml:space="preserve">Izvor: </w:t>
      </w:r>
      <w:hyperlink r:id="rId20" w:history="1">
        <w:r w:rsidR="00FD02D5" w:rsidRPr="009B7F61">
          <w:rPr>
            <w:rStyle w:val="Hyperlink"/>
            <w:rFonts w:ascii="Times New Roman" w:hAnsi="Times New Roman" w:cs="Times New Roman"/>
            <w:color w:val="auto"/>
            <w:u w:val="none"/>
          </w:rPr>
          <w:t>http://www.kultura.vojvodina.gov.rs/finansijski-plan/</w:t>
        </w:r>
      </w:hyperlink>
      <w:r w:rsidR="00FD02D5" w:rsidRPr="009B7F61">
        <w:rPr>
          <w:rFonts w:ascii="Times New Roman" w:hAnsi="Times New Roman" w:cs="Times New Roman"/>
        </w:rPr>
        <w:t>,pristupljeno 11.04.2019.).</w:t>
      </w:r>
    </w:p>
    <w:p w:rsidR="001C2A57" w:rsidRPr="009B7F61" w:rsidRDefault="001C2A57" w:rsidP="001C2A57">
      <w:pPr>
        <w:spacing w:line="360" w:lineRule="auto"/>
        <w:ind w:firstLine="720"/>
        <w:jc w:val="both"/>
        <w:rPr>
          <w:rFonts w:ascii="Times New Roman" w:hAnsi="Times New Roman" w:cs="Times New Roman"/>
          <w:shd w:val="clear" w:color="auto" w:fill="FFFFFF"/>
        </w:rPr>
      </w:pPr>
    </w:p>
    <w:p w:rsidR="003661B9" w:rsidRDefault="003661B9" w:rsidP="001C2A57">
      <w:pPr>
        <w:spacing w:line="360" w:lineRule="auto"/>
        <w:ind w:firstLine="720"/>
        <w:jc w:val="both"/>
        <w:rPr>
          <w:rFonts w:ascii="Times New Roman" w:hAnsi="Times New Roman" w:cs="Times New Roman"/>
          <w:shd w:val="clear" w:color="auto" w:fill="FFFFFF"/>
        </w:rPr>
      </w:pPr>
    </w:p>
    <w:p w:rsidR="00551BE2" w:rsidRPr="009B7F61" w:rsidRDefault="00551BE2" w:rsidP="001C2A57">
      <w:pPr>
        <w:spacing w:line="360" w:lineRule="auto"/>
        <w:ind w:firstLine="720"/>
        <w:jc w:val="both"/>
        <w:rPr>
          <w:rFonts w:ascii="Times New Roman" w:hAnsi="Times New Roman" w:cs="Times New Roman"/>
          <w:shd w:val="clear" w:color="auto" w:fill="FFFFFF"/>
        </w:rPr>
      </w:pPr>
    </w:p>
    <w:p w:rsidR="003661B9" w:rsidRPr="009B7F61" w:rsidRDefault="003661B9" w:rsidP="001C2A57">
      <w:pPr>
        <w:spacing w:line="360" w:lineRule="auto"/>
        <w:ind w:firstLine="720"/>
        <w:jc w:val="both"/>
        <w:rPr>
          <w:rFonts w:ascii="Times New Roman" w:hAnsi="Times New Roman" w:cs="Times New Roman"/>
          <w:shd w:val="clear" w:color="auto" w:fill="FFFFFF"/>
        </w:rPr>
      </w:pPr>
    </w:p>
    <w:p w:rsidR="00FE20C1" w:rsidRPr="009B7F61" w:rsidRDefault="00FE20C1" w:rsidP="00FE20C1">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7.3. Lokalne samouprave (izdvajanja za kulturu) </w:t>
      </w:r>
    </w:p>
    <w:p w:rsidR="00807A7B" w:rsidRPr="009B7F61" w:rsidRDefault="00807A7B" w:rsidP="00FE20C1">
      <w:pPr>
        <w:pStyle w:val="ListParagraph"/>
        <w:spacing w:line="360" w:lineRule="auto"/>
        <w:ind w:left="360"/>
        <w:jc w:val="both"/>
        <w:rPr>
          <w:rFonts w:ascii="Times New Roman" w:hAnsi="Times New Roman" w:cs="Times New Roman"/>
        </w:rPr>
      </w:pPr>
    </w:p>
    <w:p w:rsidR="00807A7B" w:rsidRPr="009B7F61" w:rsidRDefault="009A109E"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Koristeći navedene preporuke Evropske Unije</w:t>
      </w:r>
      <w:r w:rsidR="00FD02D5" w:rsidRPr="009B7F61">
        <w:rPr>
          <w:rFonts w:ascii="Times New Roman" w:hAnsi="Times New Roman" w:cs="Times New Roman"/>
          <w:iCs/>
        </w:rPr>
        <w:t>,</w:t>
      </w:r>
      <w:r w:rsidRPr="009B7F61">
        <w:rPr>
          <w:rFonts w:ascii="Times New Roman" w:hAnsi="Times New Roman" w:cs="Times New Roman"/>
          <w:iCs/>
        </w:rPr>
        <w:t xml:space="preserve"> vezane za metodologiju merenja ukupnih izdvajanja za kulturu, a koja se odnose ne samo na državna</w:t>
      </w:r>
      <w:r w:rsidR="00FD02D5" w:rsidRPr="009B7F61">
        <w:rPr>
          <w:rFonts w:ascii="Times New Roman" w:hAnsi="Times New Roman" w:cs="Times New Roman"/>
          <w:iCs/>
        </w:rPr>
        <w:t xml:space="preserve"> i regionalna, nego i na lokalna izdvajanja, u ovom odeljku će</w:t>
      </w:r>
      <w:r w:rsidR="00290F4B" w:rsidRPr="009B7F61">
        <w:rPr>
          <w:rFonts w:ascii="Times New Roman" w:hAnsi="Times New Roman" w:cs="Times New Roman"/>
          <w:iCs/>
        </w:rPr>
        <w:t xml:space="preserve"> se</w:t>
      </w:r>
      <w:r w:rsidR="00FD02D5" w:rsidRPr="009B7F61">
        <w:rPr>
          <w:rFonts w:ascii="Times New Roman" w:hAnsi="Times New Roman" w:cs="Times New Roman"/>
          <w:iCs/>
        </w:rPr>
        <w:t xml:space="preserve"> napraviti osvrt i na ta ulaganja.</w:t>
      </w:r>
    </w:p>
    <w:p w:rsidR="002A24B7" w:rsidRPr="009B7F61" w:rsidRDefault="002A24B7" w:rsidP="00807A7B">
      <w:pPr>
        <w:pStyle w:val="ListParagraph"/>
        <w:spacing w:line="360" w:lineRule="auto"/>
        <w:ind w:left="0" w:firstLine="720"/>
        <w:jc w:val="both"/>
        <w:rPr>
          <w:rFonts w:ascii="Times New Roman" w:hAnsi="Times New Roman" w:cs="Times New Roman"/>
          <w:iCs/>
        </w:rPr>
      </w:pPr>
    </w:p>
    <w:p w:rsidR="001B7015" w:rsidRPr="009B7F61" w:rsidRDefault="002A24B7" w:rsidP="002A24B7">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Od nekih ranijih podataka u vezi lokalnih izdvajanja za kulturu, evidentira</w:t>
      </w:r>
      <w:r w:rsidR="007D5087" w:rsidRPr="009B7F61">
        <w:rPr>
          <w:rFonts w:ascii="Times New Roman" w:hAnsi="Times New Roman" w:cs="Times New Roman"/>
          <w:iCs/>
        </w:rPr>
        <w:t>o</w:t>
      </w:r>
      <w:r w:rsidRPr="009B7F61">
        <w:rPr>
          <w:rFonts w:ascii="Times New Roman" w:hAnsi="Times New Roman" w:cs="Times New Roman"/>
          <w:iCs/>
        </w:rPr>
        <w:t xml:space="preserve"> s</w:t>
      </w:r>
      <w:r w:rsidR="007D5087" w:rsidRPr="009B7F61">
        <w:rPr>
          <w:rFonts w:ascii="Times New Roman" w:hAnsi="Times New Roman" w:cs="Times New Roman"/>
          <w:iCs/>
        </w:rPr>
        <w:t>a</w:t>
      </w:r>
      <w:r w:rsidRPr="009B7F61">
        <w:rPr>
          <w:rFonts w:ascii="Times New Roman" w:hAnsi="Times New Roman" w:cs="Times New Roman"/>
          <w:iCs/>
        </w:rPr>
        <w:t xml:space="preserve">m jedino zbirni saldo koji se odnosi na period od 2007. do 2009. godine koji je u okviru istraživanja predstavio Zavod za proučavanje kulturnog razvitka. U tom periodu na području 133 lokalne samouprave ukupno prosečno godišnje izdvajanje za kulturu je bilo oko 73.500.000 evra </w:t>
      </w:r>
      <w:r w:rsidR="001B7015" w:rsidRPr="009B7F61">
        <w:rPr>
          <w:rFonts w:ascii="Times New Roman" w:hAnsi="Times New Roman" w:cs="Times New Roman"/>
        </w:rPr>
        <w:t>(Cvetičanin 2014: 8)</w:t>
      </w:r>
      <w:r w:rsidRPr="009B7F61">
        <w:rPr>
          <w:rFonts w:ascii="Times New Roman" w:hAnsi="Times New Roman" w:cs="Times New Roman"/>
        </w:rPr>
        <w:t>.</w:t>
      </w:r>
    </w:p>
    <w:p w:rsidR="00922640" w:rsidRPr="009B7F61" w:rsidRDefault="00922640" w:rsidP="002A24B7">
      <w:pPr>
        <w:pStyle w:val="ListParagraph"/>
        <w:spacing w:line="360" w:lineRule="auto"/>
        <w:ind w:left="0" w:firstLine="720"/>
        <w:jc w:val="both"/>
        <w:rPr>
          <w:rFonts w:ascii="Times New Roman" w:hAnsi="Times New Roman" w:cs="Times New Roman"/>
        </w:rPr>
      </w:pPr>
    </w:p>
    <w:p w:rsidR="00922640" w:rsidRPr="009B7F61" w:rsidRDefault="007D5087" w:rsidP="002A24B7">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P</w:t>
      </w:r>
      <w:r w:rsidR="00922640" w:rsidRPr="009B7F61">
        <w:rPr>
          <w:rFonts w:ascii="Times New Roman" w:hAnsi="Times New Roman" w:cs="Times New Roman"/>
        </w:rPr>
        <w:t>ošto</w:t>
      </w:r>
      <w:r w:rsidRPr="009B7F61">
        <w:rPr>
          <w:rFonts w:ascii="Times New Roman" w:hAnsi="Times New Roman" w:cs="Times New Roman"/>
        </w:rPr>
        <w:t xml:space="preserve"> je</w:t>
      </w:r>
      <w:r w:rsidR="00922640" w:rsidRPr="009B7F61">
        <w:rPr>
          <w:rFonts w:ascii="Times New Roman" w:hAnsi="Times New Roman" w:cs="Times New Roman"/>
        </w:rPr>
        <w:t xml:space="preserve"> u uvodnom delu rada predstav</w:t>
      </w:r>
      <w:r w:rsidRPr="009B7F61">
        <w:rPr>
          <w:rFonts w:ascii="Times New Roman" w:hAnsi="Times New Roman" w:cs="Times New Roman"/>
        </w:rPr>
        <w:t>ljena</w:t>
      </w:r>
      <w:r w:rsidR="00922640" w:rsidRPr="009B7F61">
        <w:rPr>
          <w:rFonts w:ascii="Times New Roman" w:hAnsi="Times New Roman" w:cs="Times New Roman"/>
        </w:rPr>
        <w:t xml:space="preserve"> dominacij</w:t>
      </w:r>
      <w:r w:rsidRPr="009B7F61">
        <w:rPr>
          <w:rFonts w:ascii="Times New Roman" w:hAnsi="Times New Roman" w:cs="Times New Roman"/>
        </w:rPr>
        <w:t>a</w:t>
      </w:r>
      <w:r w:rsidR="00922640" w:rsidRPr="009B7F61">
        <w:rPr>
          <w:rFonts w:ascii="Times New Roman" w:hAnsi="Times New Roman" w:cs="Times New Roman"/>
        </w:rPr>
        <w:t xml:space="preserve"> Beograda u odnosu na druge sredine u opštem finansijskom smislu</w:t>
      </w:r>
      <w:r w:rsidR="00EF057F" w:rsidRPr="009B7F61">
        <w:rPr>
          <w:rFonts w:ascii="Times New Roman" w:hAnsi="Times New Roman" w:cs="Times New Roman"/>
        </w:rPr>
        <w:t xml:space="preserve"> (profit Beogradskog regiona je tri puta veći od ostatka Srbije)</w:t>
      </w:r>
      <w:r w:rsidR="00922640" w:rsidRPr="009B7F61">
        <w:rPr>
          <w:rFonts w:ascii="Times New Roman" w:hAnsi="Times New Roman" w:cs="Times New Roman"/>
        </w:rPr>
        <w:t xml:space="preserve">, a kako </w:t>
      </w:r>
      <w:r w:rsidRPr="009B7F61">
        <w:rPr>
          <w:rFonts w:ascii="Times New Roman" w:hAnsi="Times New Roman" w:cs="Times New Roman"/>
        </w:rPr>
        <w:t>je</w:t>
      </w:r>
      <w:r w:rsidR="00922640" w:rsidRPr="009B7F61">
        <w:rPr>
          <w:rFonts w:ascii="Times New Roman" w:hAnsi="Times New Roman" w:cs="Times New Roman"/>
        </w:rPr>
        <w:t xml:space="preserve"> u analizi državnih izdvajanja za finansiranje kulture </w:t>
      </w:r>
      <w:r w:rsidRPr="009B7F61">
        <w:rPr>
          <w:rFonts w:ascii="Times New Roman" w:hAnsi="Times New Roman" w:cs="Times New Roman"/>
        </w:rPr>
        <w:t xml:space="preserve">ona </w:t>
      </w:r>
      <w:r w:rsidR="00922640" w:rsidRPr="009B7F61">
        <w:rPr>
          <w:rFonts w:ascii="Times New Roman" w:hAnsi="Times New Roman" w:cs="Times New Roman"/>
        </w:rPr>
        <w:t>i potvr</w:t>
      </w:r>
      <w:r w:rsidRPr="009B7F61">
        <w:rPr>
          <w:rFonts w:ascii="Times New Roman" w:hAnsi="Times New Roman" w:cs="Times New Roman"/>
        </w:rPr>
        <w:t>đena</w:t>
      </w:r>
      <w:r w:rsidR="00922640" w:rsidRPr="009B7F61">
        <w:rPr>
          <w:rFonts w:ascii="Times New Roman" w:hAnsi="Times New Roman" w:cs="Times New Roman"/>
        </w:rPr>
        <w:t>, ne može</w:t>
      </w:r>
      <w:r w:rsidRPr="009B7F61">
        <w:rPr>
          <w:rFonts w:ascii="Times New Roman" w:hAnsi="Times New Roman" w:cs="Times New Roman"/>
        </w:rPr>
        <w:t xml:space="preserve"> se</w:t>
      </w:r>
      <w:r w:rsidR="00922640" w:rsidRPr="009B7F61">
        <w:rPr>
          <w:rFonts w:ascii="Times New Roman" w:hAnsi="Times New Roman" w:cs="Times New Roman"/>
        </w:rPr>
        <w:t xml:space="preserve"> očekivati da će evropski model participacije lokal</w:t>
      </w:r>
      <w:r w:rsidR="007A47A9">
        <w:rPr>
          <w:rFonts w:ascii="Times New Roman" w:hAnsi="Times New Roman" w:cs="Times New Roman"/>
        </w:rPr>
        <w:t>nih samouprava</w:t>
      </w:r>
      <w:r w:rsidR="00922640" w:rsidRPr="009B7F61">
        <w:rPr>
          <w:rFonts w:ascii="Times New Roman" w:hAnsi="Times New Roman" w:cs="Times New Roman"/>
        </w:rPr>
        <w:t xml:space="preserve"> u finansiranju kulture doprineti ublažavanju ogromne nesrazmere između glavnog grada i ostatka zemlje.</w:t>
      </w:r>
      <w:r w:rsidR="008126E9" w:rsidRPr="009B7F61">
        <w:rPr>
          <w:rFonts w:ascii="Times New Roman" w:hAnsi="Times New Roman" w:cs="Times New Roman"/>
        </w:rPr>
        <w:t xml:space="preserve"> To dokazuje i sama činjenica da u 2019. godini, grad Beograd planira da za svoju kulturu opredeli preko pet milijardi dinara (ili tačno</w:t>
      </w:r>
      <w:r w:rsidR="0092075E" w:rsidRPr="009B7F61">
        <w:rPr>
          <w:rFonts w:ascii="Times New Roman" w:hAnsi="Times New Roman" w:cs="Times New Roman"/>
          <w:shd w:val="clear" w:color="auto" w:fill="FFFFFF"/>
        </w:rPr>
        <w:t>5.682.600.000 rsd</w:t>
      </w:r>
      <w:r w:rsidR="008126E9" w:rsidRPr="009B7F61">
        <w:rPr>
          <w:rFonts w:ascii="Times New Roman" w:hAnsi="Times New Roman" w:cs="Times New Roman"/>
        </w:rPr>
        <w:t xml:space="preserve">, što </w:t>
      </w:r>
      <w:r w:rsidRPr="009B7F61">
        <w:rPr>
          <w:rFonts w:ascii="Times New Roman" w:hAnsi="Times New Roman" w:cs="Times New Roman"/>
        </w:rPr>
        <w:t>se</w:t>
      </w:r>
      <w:r w:rsidR="008126E9" w:rsidRPr="009B7F61">
        <w:rPr>
          <w:rFonts w:ascii="Times New Roman" w:hAnsi="Times New Roman" w:cs="Times New Roman"/>
        </w:rPr>
        <w:t xml:space="preserve"> dobi</w:t>
      </w:r>
      <w:r w:rsidRPr="009B7F61">
        <w:rPr>
          <w:rFonts w:ascii="Times New Roman" w:hAnsi="Times New Roman" w:cs="Times New Roman"/>
        </w:rPr>
        <w:t>ja</w:t>
      </w:r>
      <w:r w:rsidR="008126E9" w:rsidRPr="009B7F61">
        <w:rPr>
          <w:rFonts w:ascii="Times New Roman" w:hAnsi="Times New Roman" w:cs="Times New Roman"/>
        </w:rPr>
        <w:t xml:space="preserve"> predstavljenim procentualnim učešćem od 4,62% u ukupnom </w:t>
      </w:r>
      <w:r w:rsidR="0092075E" w:rsidRPr="009B7F61">
        <w:rPr>
          <w:rFonts w:ascii="Times New Roman" w:hAnsi="Times New Roman" w:cs="Times New Roman"/>
        </w:rPr>
        <w:t xml:space="preserve">gradskom </w:t>
      </w:r>
      <w:r w:rsidR="008126E9" w:rsidRPr="009B7F61">
        <w:rPr>
          <w:rFonts w:ascii="Times New Roman" w:hAnsi="Times New Roman" w:cs="Times New Roman"/>
        </w:rPr>
        <w:t>budžetu</w:t>
      </w:r>
      <w:r w:rsidR="008126E9" w:rsidRPr="009B7F61">
        <w:rPr>
          <w:rStyle w:val="FootnoteReference"/>
          <w:rFonts w:ascii="Times New Roman" w:hAnsi="Times New Roman" w:cs="Times New Roman"/>
        </w:rPr>
        <w:footnoteReference w:id="232"/>
      </w:r>
      <w:r w:rsidR="008126E9" w:rsidRPr="009B7F61">
        <w:rPr>
          <w:rFonts w:ascii="Times New Roman" w:hAnsi="Times New Roman" w:cs="Times New Roman"/>
        </w:rPr>
        <w:t>)</w:t>
      </w:r>
      <w:r w:rsidR="003775DD" w:rsidRPr="009B7F61">
        <w:rPr>
          <w:rFonts w:ascii="Times New Roman" w:hAnsi="Times New Roman" w:cs="Times New Roman"/>
        </w:rPr>
        <w:t>, odnosno blizu 48 miliona evra.</w:t>
      </w:r>
    </w:p>
    <w:p w:rsidR="00994B33" w:rsidRPr="009B7F61" w:rsidRDefault="00994B33" w:rsidP="002A24B7">
      <w:pPr>
        <w:pStyle w:val="ListParagraph"/>
        <w:spacing w:line="360" w:lineRule="auto"/>
        <w:ind w:left="0" w:firstLine="720"/>
        <w:jc w:val="both"/>
        <w:rPr>
          <w:rFonts w:ascii="Times New Roman" w:hAnsi="Times New Roman" w:cs="Times New Roman"/>
        </w:rPr>
      </w:pPr>
    </w:p>
    <w:p w:rsidR="00994B33" w:rsidRPr="009B7F61" w:rsidRDefault="00994B33" w:rsidP="002A24B7">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Aktuelno istraživanje lokalnih kulturnih politika, posl</w:t>
      </w:r>
      <w:r w:rsidR="00490809" w:rsidRPr="009B7F61">
        <w:rPr>
          <w:rFonts w:ascii="Times New Roman" w:hAnsi="Times New Roman" w:cs="Times New Roman"/>
        </w:rPr>
        <w:t>užiće</w:t>
      </w:r>
      <w:r w:rsidRPr="009B7F61">
        <w:rPr>
          <w:rFonts w:ascii="Times New Roman" w:hAnsi="Times New Roman" w:cs="Times New Roman"/>
        </w:rPr>
        <w:t xml:space="preserve"> da</w:t>
      </w:r>
      <w:r w:rsidR="00490809" w:rsidRPr="009B7F61">
        <w:rPr>
          <w:rFonts w:ascii="Times New Roman" w:hAnsi="Times New Roman" w:cs="Times New Roman"/>
        </w:rPr>
        <w:t xml:space="preserve"> se</w:t>
      </w:r>
      <w:r w:rsidRPr="009B7F61">
        <w:rPr>
          <w:rFonts w:ascii="Times New Roman" w:hAnsi="Times New Roman" w:cs="Times New Roman"/>
        </w:rPr>
        <w:t xml:space="preserve"> stekne uvid i u ovo finansiranje kulture.</w:t>
      </w:r>
      <w:r w:rsidR="00CF2487" w:rsidRPr="009B7F61">
        <w:rPr>
          <w:rFonts w:ascii="Times New Roman" w:hAnsi="Times New Roman" w:cs="Times New Roman"/>
        </w:rPr>
        <w:t xml:space="preserve"> U njemu su istraživane kulturne politike 15 gradova Srbije bez Beograda i u narednoj tabeli ć</w:t>
      </w:r>
      <w:r w:rsidR="007D5087" w:rsidRPr="009B7F61">
        <w:rPr>
          <w:rFonts w:ascii="Times New Roman" w:hAnsi="Times New Roman" w:cs="Times New Roman"/>
        </w:rPr>
        <w:t>u</w:t>
      </w:r>
      <w:r w:rsidR="00CF2487" w:rsidRPr="009B7F61">
        <w:rPr>
          <w:rFonts w:ascii="Times New Roman" w:hAnsi="Times New Roman" w:cs="Times New Roman"/>
        </w:rPr>
        <w:t xml:space="preserve"> predstaviti njihova izdvajanja za kulturu u 2017. godini.</w:t>
      </w:r>
    </w:p>
    <w:p w:rsidR="002114B9" w:rsidRPr="009B7F61" w:rsidRDefault="002114B9" w:rsidP="002A24B7">
      <w:pPr>
        <w:pStyle w:val="ListParagraph"/>
        <w:spacing w:line="360" w:lineRule="auto"/>
        <w:ind w:left="0" w:firstLine="720"/>
        <w:jc w:val="both"/>
        <w:rPr>
          <w:rFonts w:ascii="Times New Roman" w:hAnsi="Times New Roman" w:cs="Times New Roman"/>
        </w:rPr>
      </w:pPr>
    </w:p>
    <w:p w:rsidR="002114B9" w:rsidRPr="009B7F61" w:rsidRDefault="002114B9" w:rsidP="002114B9">
      <w:pPr>
        <w:spacing w:line="360" w:lineRule="auto"/>
        <w:ind w:firstLine="720"/>
        <w:jc w:val="center"/>
        <w:rPr>
          <w:rFonts w:ascii="Times New Roman" w:eastAsia="PMingLiU" w:hAnsi="Times New Roman" w:cs="Times New Roman"/>
          <w:noProof/>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8"/>
        <w:gridCol w:w="1439"/>
        <w:gridCol w:w="1716"/>
        <w:gridCol w:w="1616"/>
        <w:gridCol w:w="1366"/>
        <w:gridCol w:w="850"/>
        <w:gridCol w:w="1061"/>
      </w:tblGrid>
      <w:tr w:rsidR="002114B9" w:rsidRPr="009B7F61" w:rsidTr="002114B9">
        <w:trPr>
          <w:trHeight w:val="624"/>
          <w:jc w:val="center"/>
        </w:trPr>
        <w:tc>
          <w:tcPr>
            <w:tcW w:w="1113" w:type="dxa"/>
            <w:tcBorders>
              <w:bottom w:val="single" w:sz="4" w:space="0" w:color="auto"/>
            </w:tcBorders>
            <w:shd w:val="clear" w:color="auto" w:fill="D9D9D9"/>
            <w:vAlign w:val="center"/>
          </w:tcPr>
          <w:p w:rsidR="002114B9" w:rsidRPr="009B7F61" w:rsidRDefault="00FA2C8B" w:rsidP="00FA2C8B">
            <w:pPr>
              <w:jc w:val="center"/>
              <w:rPr>
                <w:rFonts w:ascii="Times New Roman" w:eastAsia="PMingLiU" w:hAnsi="Times New Roman" w:cs="Times New Roman"/>
                <w:bCs/>
                <w:sz w:val="20"/>
                <w:szCs w:val="20"/>
              </w:rPr>
            </w:pPr>
            <w:r w:rsidRPr="009B7F61">
              <w:rPr>
                <w:rFonts w:ascii="Times New Roman" w:eastAsia="PMingLiU" w:hAnsi="Times New Roman" w:cs="Times New Roman"/>
                <w:bCs/>
                <w:sz w:val="20"/>
                <w:szCs w:val="20"/>
              </w:rPr>
              <w:lastRenderedPageBreak/>
              <w:t>Grad</w:t>
            </w:r>
          </w:p>
        </w:tc>
        <w:tc>
          <w:tcPr>
            <w:tcW w:w="1175" w:type="dxa"/>
            <w:shd w:val="clear" w:color="auto" w:fill="D9D9D9"/>
            <w:vAlign w:val="center"/>
          </w:tcPr>
          <w:p w:rsidR="002114B9" w:rsidRPr="009B7F61" w:rsidRDefault="00FA2C8B" w:rsidP="00FA2C8B">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Brojstanovnika</w:t>
            </w:r>
          </w:p>
        </w:tc>
        <w:tc>
          <w:tcPr>
            <w:tcW w:w="1660" w:type="dxa"/>
            <w:shd w:val="clear" w:color="auto" w:fill="D9D9D9"/>
            <w:vAlign w:val="center"/>
          </w:tcPr>
          <w:p w:rsidR="002114B9" w:rsidRPr="009B7F61" w:rsidRDefault="00FA2C8B" w:rsidP="00FA2C8B">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Budžet grada u dinarima</w:t>
            </w:r>
          </w:p>
        </w:tc>
        <w:tc>
          <w:tcPr>
            <w:tcW w:w="1560" w:type="dxa"/>
            <w:shd w:val="clear" w:color="auto" w:fill="D9D9D9"/>
            <w:noWrap/>
            <w:vAlign w:val="center"/>
            <w:hideMark/>
          </w:tcPr>
          <w:p w:rsidR="002114B9" w:rsidRPr="009B7F61" w:rsidRDefault="00FA2C8B" w:rsidP="00FA2C8B">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Budžet za kulturu u dinarima</w:t>
            </w:r>
          </w:p>
        </w:tc>
        <w:tc>
          <w:tcPr>
            <w:tcW w:w="1381" w:type="dxa"/>
            <w:shd w:val="clear" w:color="auto" w:fill="D9D9D9"/>
            <w:vAlign w:val="center"/>
          </w:tcPr>
          <w:p w:rsidR="002114B9" w:rsidRPr="009B7F61" w:rsidRDefault="00FA2C8B" w:rsidP="00FA2C8B">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Budžet za kulturu u evrima</w:t>
            </w:r>
            <w:r w:rsidR="002114B9" w:rsidRPr="009B7F61">
              <w:rPr>
                <w:rFonts w:ascii="Times New Roman" w:eastAsia="PMingLiU" w:hAnsi="Times New Roman" w:cs="Times New Roman"/>
                <w:bCs/>
                <w:noProof/>
                <w:sz w:val="20"/>
                <w:szCs w:val="20"/>
              </w:rPr>
              <w:t>*</w:t>
            </w:r>
          </w:p>
        </w:tc>
        <w:tc>
          <w:tcPr>
            <w:tcW w:w="936" w:type="dxa"/>
            <w:shd w:val="clear" w:color="auto" w:fill="D9D9D9"/>
            <w:vAlign w:val="center"/>
          </w:tcPr>
          <w:p w:rsidR="002114B9" w:rsidRPr="009B7F61" w:rsidRDefault="00FA2C8B" w:rsidP="00FA2C8B">
            <w:pPr>
              <w:jc w:val="center"/>
              <w:rPr>
                <w:rFonts w:ascii="Times New Roman" w:eastAsia="PMingLiU" w:hAnsi="Times New Roman" w:cs="Times New Roman"/>
                <w:bCs/>
                <w:sz w:val="20"/>
                <w:szCs w:val="20"/>
              </w:rPr>
            </w:pPr>
            <w:r w:rsidRPr="009B7F61">
              <w:rPr>
                <w:rFonts w:ascii="Times New Roman" w:eastAsia="PMingLiU" w:hAnsi="Times New Roman" w:cs="Times New Roman"/>
                <w:bCs/>
                <w:sz w:val="20"/>
                <w:szCs w:val="20"/>
              </w:rPr>
              <w:t>Udeo kulture u budžetu grada</w:t>
            </w:r>
          </w:p>
        </w:tc>
        <w:tc>
          <w:tcPr>
            <w:tcW w:w="1032" w:type="dxa"/>
            <w:tcBorders>
              <w:bottom w:val="single" w:sz="4" w:space="0" w:color="auto"/>
            </w:tcBorders>
            <w:shd w:val="clear" w:color="auto" w:fill="D9D9D9"/>
            <w:vAlign w:val="center"/>
          </w:tcPr>
          <w:p w:rsidR="002114B9" w:rsidRPr="009B7F61" w:rsidRDefault="00FA2C8B" w:rsidP="00FA2C8B">
            <w:pPr>
              <w:jc w:val="center"/>
              <w:rPr>
                <w:rFonts w:ascii="Times New Roman" w:eastAsia="PMingLiU" w:hAnsi="Times New Roman" w:cs="Times New Roman"/>
                <w:bCs/>
                <w:sz w:val="20"/>
                <w:szCs w:val="20"/>
              </w:rPr>
            </w:pPr>
            <w:r w:rsidRPr="009B7F61">
              <w:rPr>
                <w:rFonts w:ascii="Times New Roman" w:eastAsia="PMingLiU" w:hAnsi="Times New Roman" w:cs="Times New Roman"/>
                <w:bCs/>
                <w:sz w:val="20"/>
                <w:szCs w:val="20"/>
              </w:rPr>
              <w:t>Budžet za kulturu</w:t>
            </w:r>
            <w:r w:rsidR="002114B9" w:rsidRPr="009B7F61">
              <w:rPr>
                <w:rFonts w:ascii="Times New Roman" w:eastAsia="PMingLiU" w:hAnsi="Times New Roman" w:cs="Times New Roman"/>
                <w:bCs/>
                <w:i/>
                <w:sz w:val="20"/>
                <w:szCs w:val="20"/>
              </w:rPr>
              <w:t xml:space="preserve">per capita </w:t>
            </w:r>
            <w:r w:rsidRPr="009B7F61">
              <w:rPr>
                <w:rFonts w:ascii="Times New Roman" w:eastAsia="PMingLiU" w:hAnsi="Times New Roman" w:cs="Times New Roman"/>
                <w:bCs/>
                <w:sz w:val="20"/>
                <w:szCs w:val="20"/>
              </w:rPr>
              <w:t>u evrima</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Novi Sad</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341.625</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25,496,456,090.02</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1,468,265,397.20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12,100,752.68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noProof/>
                <w:sz w:val="20"/>
                <w:szCs w:val="20"/>
              </w:rPr>
              <w:t>5,8%</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35.42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Niš</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260.237</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7,546,516,052.00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579,047,000.00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4,772,232.97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7,7%</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18.34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Subotica</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141.554</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6,046,191,000.00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381,540,000.00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3,144,473.19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6,3%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22.21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Kragujevac</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179.417</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5,090,757,195.00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362,658,777.94</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2,988,863.04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7,1%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16.66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Zrenjanin</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123.362</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4,328,473,468.00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342,633,474.00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2,823,823.90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7,9%</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22.89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Leskovac</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144.206</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4,460,491,000.00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322,640,000.00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2,659,047.10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7,2%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18.44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Kruševac</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noProof/>
                <w:sz w:val="20"/>
                <w:szCs w:val="20"/>
              </w:rPr>
            </w:pPr>
            <w:r w:rsidRPr="009B7F61">
              <w:rPr>
                <w:rFonts w:ascii="Times New Roman" w:eastAsia="PMingLiU" w:hAnsi="Times New Roman" w:cs="Times New Roman"/>
                <w:noProof/>
                <w:sz w:val="20"/>
                <w:szCs w:val="20"/>
              </w:rPr>
              <w:t>128.752</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noProof/>
                <w:sz w:val="20"/>
                <w:szCs w:val="20"/>
              </w:rPr>
              <w:t>3,270,694,866.00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noProof/>
                <w:sz w:val="20"/>
                <w:szCs w:val="20"/>
              </w:rPr>
              <w:t>262,220,447.00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2,161,097.57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8,0%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16.78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Zaječar</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59.461</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2,329,713,888.98</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261,011,577.26</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2,151,134.63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11,2%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36.18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Pančevo</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123.414</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4,600,366,452.08</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258,823,629.62</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2,133,102.59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5,6%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17.28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Kraljevo</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125.488</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3,397,164,750.00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210,074,500.00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1,731,335.20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6,2%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13.80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Vranje</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83.524</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2,963,972,000.00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197,921,000.00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1,754,794.72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6,7%</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19.53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Čačak</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noProof/>
                <w:sz w:val="20"/>
                <w:szCs w:val="20"/>
              </w:rPr>
            </w:pPr>
            <w:r w:rsidRPr="009B7F61">
              <w:rPr>
                <w:rFonts w:ascii="Times New Roman" w:eastAsia="PMingLiU" w:hAnsi="Times New Roman" w:cs="Times New Roman"/>
                <w:noProof/>
                <w:sz w:val="20"/>
                <w:szCs w:val="20"/>
              </w:rPr>
              <w:t>115.337</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noProof/>
                <w:sz w:val="20"/>
                <w:szCs w:val="20"/>
              </w:rPr>
              <w:t>3,973,320,000.00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noProof/>
                <w:sz w:val="20"/>
                <w:szCs w:val="20"/>
              </w:rPr>
              <w:t>208,765,360.00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1,720,545.89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5,3%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14.92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Smederevo</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108.209</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3,627,500,000.00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207,968,693.00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1,713,980.13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5,7%</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15.84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Sombor</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85.903</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2,686,000,000.00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200,418,000.00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1,651,750.87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7,5%</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19.23     </w:t>
            </w:r>
          </w:p>
        </w:tc>
      </w:tr>
      <w:tr w:rsidR="002114B9" w:rsidRPr="009B7F61" w:rsidTr="002114B9">
        <w:trPr>
          <w:trHeight w:val="276"/>
          <w:jc w:val="center"/>
        </w:trPr>
        <w:tc>
          <w:tcPr>
            <w:tcW w:w="11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4B9" w:rsidRPr="009B7F61" w:rsidRDefault="00FA2C8B"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Užice</w:t>
            </w:r>
          </w:p>
        </w:tc>
        <w:tc>
          <w:tcPr>
            <w:tcW w:w="1175" w:type="dxa"/>
            <w:tcBorders>
              <w:top w:val="nil"/>
              <w:left w:val="single" w:sz="4" w:space="0" w:color="auto"/>
              <w:bottom w:val="single" w:sz="8" w:space="0" w:color="auto"/>
              <w:right w:val="single" w:sz="4" w:space="0" w:color="auto"/>
            </w:tcBorders>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78.040</w:t>
            </w:r>
          </w:p>
        </w:tc>
        <w:tc>
          <w:tcPr>
            <w:tcW w:w="1660" w:type="dxa"/>
            <w:tcBorders>
              <w:top w:val="nil"/>
              <w:left w:val="single" w:sz="4" w:space="0" w:color="auto"/>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2,617,649,781.00</w:t>
            </w:r>
          </w:p>
        </w:tc>
        <w:tc>
          <w:tcPr>
            <w:tcW w:w="1560" w:type="dxa"/>
            <w:tcBorders>
              <w:top w:val="nil"/>
              <w:left w:val="nil"/>
              <w:bottom w:val="single" w:sz="8" w:space="0" w:color="auto"/>
              <w:right w:val="single" w:sz="8" w:space="0" w:color="auto"/>
            </w:tcBorders>
            <w:shd w:val="clear" w:color="auto" w:fill="auto"/>
            <w:noWrap/>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170,498,069.00</w:t>
            </w:r>
          </w:p>
        </w:tc>
        <w:tc>
          <w:tcPr>
            <w:tcW w:w="1381" w:type="dxa"/>
            <w:tcBorders>
              <w:top w:val="nil"/>
              <w:left w:val="nil"/>
              <w:bottom w:val="single" w:sz="8" w:space="0" w:color="auto"/>
              <w:right w:val="single" w:sz="8" w:space="0" w:color="auto"/>
            </w:tcBorders>
            <w:shd w:val="clear" w:color="auto" w:fill="auto"/>
            <w:vAlign w:val="center"/>
          </w:tcPr>
          <w:p w:rsidR="002114B9" w:rsidRPr="009B7F61" w:rsidRDefault="002114B9" w:rsidP="00FA2C8B">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1,405,164.88 </w:t>
            </w:r>
          </w:p>
        </w:tc>
        <w:tc>
          <w:tcPr>
            <w:tcW w:w="936" w:type="dxa"/>
            <w:tcBorders>
              <w:top w:val="nil"/>
              <w:left w:val="nil"/>
              <w:bottom w:val="single" w:sz="8" w:space="0" w:color="auto"/>
              <w:right w:val="single" w:sz="4" w:space="0" w:color="auto"/>
            </w:tcBorders>
            <w:shd w:val="clear" w:color="auto" w:fill="auto"/>
            <w:vAlign w:val="center"/>
          </w:tcPr>
          <w:p w:rsidR="002114B9" w:rsidRPr="009B7F61" w:rsidRDefault="002114B9" w:rsidP="00FA2C8B">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6,5%</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2114B9" w:rsidRPr="009B7F61" w:rsidRDefault="002114B9" w:rsidP="00FA2C8B">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18.01     </w:t>
            </w:r>
          </w:p>
        </w:tc>
      </w:tr>
    </w:tbl>
    <w:p w:rsidR="002114B9" w:rsidRPr="009B7F61" w:rsidRDefault="002114B9" w:rsidP="002114B9">
      <w:pPr>
        <w:ind w:firstLine="720"/>
        <w:jc w:val="right"/>
        <w:rPr>
          <w:rFonts w:ascii="Times New Roman" w:eastAsia="PMingLiU" w:hAnsi="Times New Roman" w:cs="Times New Roman"/>
          <w:noProof/>
          <w:sz w:val="18"/>
          <w:szCs w:val="18"/>
        </w:rPr>
      </w:pPr>
      <w:r w:rsidRPr="009B7F61">
        <w:rPr>
          <w:rFonts w:ascii="Times New Roman" w:eastAsia="PMingLiU" w:hAnsi="Times New Roman" w:cs="Times New Roman"/>
          <w:noProof/>
          <w:sz w:val="18"/>
          <w:szCs w:val="18"/>
        </w:rPr>
        <w:t>*</w:t>
      </w:r>
      <w:r w:rsidR="005F39AB" w:rsidRPr="009B7F61">
        <w:rPr>
          <w:rFonts w:ascii="Times New Roman" w:eastAsia="PMingLiU" w:hAnsi="Times New Roman" w:cs="Times New Roman"/>
          <w:noProof/>
          <w:sz w:val="18"/>
          <w:szCs w:val="18"/>
        </w:rPr>
        <w:t>iznosi računati prema srednjem kursu evrau</w:t>
      </w:r>
      <w:r w:rsidRPr="009B7F61">
        <w:rPr>
          <w:rFonts w:ascii="Times New Roman" w:eastAsia="PMingLiU" w:hAnsi="Times New Roman" w:cs="Times New Roman"/>
          <w:noProof/>
          <w:sz w:val="18"/>
          <w:szCs w:val="18"/>
        </w:rPr>
        <w:t xml:space="preserve"> 2017. </w:t>
      </w:r>
      <w:r w:rsidR="005F39AB" w:rsidRPr="009B7F61">
        <w:rPr>
          <w:rFonts w:ascii="Times New Roman" w:eastAsia="PMingLiU" w:hAnsi="Times New Roman" w:cs="Times New Roman"/>
          <w:noProof/>
          <w:sz w:val="18"/>
          <w:szCs w:val="18"/>
        </w:rPr>
        <w:t>godinipremaNarodnoj banci Srbije</w:t>
      </w:r>
      <w:r w:rsidRPr="009B7F61">
        <w:rPr>
          <w:rFonts w:ascii="Times New Roman" w:eastAsia="PMingLiU" w:hAnsi="Times New Roman" w:cs="Times New Roman"/>
          <w:noProof/>
          <w:sz w:val="18"/>
          <w:szCs w:val="18"/>
        </w:rPr>
        <w:t xml:space="preserve"> – 121,3367</w:t>
      </w:r>
    </w:p>
    <w:p w:rsidR="00D5660A" w:rsidRPr="009B7F61" w:rsidRDefault="00D5660A" w:rsidP="0058072A">
      <w:pPr>
        <w:pStyle w:val="ListParagraph"/>
        <w:spacing w:line="360" w:lineRule="auto"/>
        <w:ind w:left="0" w:firstLine="720"/>
        <w:jc w:val="both"/>
        <w:rPr>
          <w:rFonts w:ascii="Times New Roman" w:hAnsi="Times New Roman" w:cs="Times New Roman"/>
          <w:iCs/>
        </w:rPr>
      </w:pPr>
    </w:p>
    <w:p w:rsidR="00551BE2" w:rsidRPr="00551BE2" w:rsidRDefault="00551BE2" w:rsidP="00551BE2">
      <w:pPr>
        <w:spacing w:line="360" w:lineRule="auto"/>
        <w:ind w:firstLine="720"/>
        <w:jc w:val="center"/>
        <w:rPr>
          <w:rFonts w:ascii="Times New Roman" w:eastAsiaTheme="minorHAnsi" w:hAnsi="Times New Roman" w:cs="Times New Roman"/>
          <w:noProof/>
          <w:sz w:val="22"/>
          <w:szCs w:val="22"/>
          <w:u w:val="single"/>
        </w:rPr>
      </w:pPr>
      <w:r w:rsidRPr="00551BE2">
        <w:rPr>
          <w:rFonts w:ascii="Times New Roman" w:eastAsia="PMingLiU" w:hAnsi="Times New Roman" w:cs="Times New Roman"/>
          <w:noProof/>
          <w:sz w:val="22"/>
          <w:szCs w:val="22"/>
          <w:u w:val="single"/>
        </w:rPr>
        <w:t xml:space="preserve">Тabela 36: “Pregled budžeta gradova prema visini opredeljenih sredstava za kulturu u 2017. godini </w:t>
      </w:r>
      <w:r w:rsidRPr="00551BE2">
        <w:rPr>
          <w:rFonts w:ascii="Times New Roman" w:hAnsi="Times New Roman" w:cs="Times New Roman"/>
          <w:noProof/>
          <w:sz w:val="22"/>
          <w:szCs w:val="22"/>
          <w:u w:val="single"/>
        </w:rPr>
        <w:t>(</w:t>
      </w:r>
      <w:r w:rsidRPr="00551BE2">
        <w:rPr>
          <w:rFonts w:ascii="Times New Roman" w:eastAsiaTheme="minorHAnsi" w:hAnsi="Times New Roman" w:cs="Times New Roman"/>
          <w:i/>
          <w:noProof/>
          <w:sz w:val="22"/>
          <w:szCs w:val="22"/>
          <w:u w:val="single"/>
        </w:rPr>
        <w:t>Modeli lokalnih kulturnih politika kao osnova za povećanje kulturne participacije</w:t>
      </w:r>
      <w:r w:rsidRPr="00551BE2">
        <w:rPr>
          <w:rFonts w:ascii="Times New Roman" w:eastAsiaTheme="minorHAnsi" w:hAnsi="Times New Roman" w:cs="Times New Roman"/>
          <w:noProof/>
          <w:sz w:val="22"/>
          <w:szCs w:val="22"/>
          <w:u w:val="single"/>
        </w:rPr>
        <w:t>2018</w:t>
      </w:r>
      <w:r w:rsidRPr="00551BE2">
        <w:rPr>
          <w:rFonts w:ascii="Times New Roman" w:hAnsi="Times New Roman" w:cs="Times New Roman"/>
          <w:noProof/>
          <w:sz w:val="22"/>
          <w:szCs w:val="22"/>
          <w:u w:val="single"/>
        </w:rPr>
        <w:t>: 223</w:t>
      </w:r>
      <w:r w:rsidRPr="00551BE2">
        <w:rPr>
          <w:rFonts w:ascii="Times New Roman" w:eastAsiaTheme="minorHAnsi" w:hAnsi="Times New Roman" w:cs="Times New Roman"/>
          <w:noProof/>
          <w:sz w:val="22"/>
          <w:szCs w:val="22"/>
          <w:u w:val="single"/>
        </w:rPr>
        <w:t>)</w:t>
      </w:r>
    </w:p>
    <w:p w:rsidR="00551BE2" w:rsidRDefault="00551BE2" w:rsidP="0058072A">
      <w:pPr>
        <w:pStyle w:val="ListParagraph"/>
        <w:spacing w:line="360" w:lineRule="auto"/>
        <w:ind w:left="0" w:firstLine="720"/>
        <w:jc w:val="both"/>
        <w:rPr>
          <w:rFonts w:ascii="Times New Roman" w:hAnsi="Times New Roman" w:cs="Times New Roman"/>
          <w:iCs/>
        </w:rPr>
      </w:pPr>
    </w:p>
    <w:p w:rsidR="0058072A" w:rsidRPr="009B7F61" w:rsidRDefault="005B1F00" w:rsidP="0058072A">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 xml:space="preserve">Prvi podatak koji </w:t>
      </w:r>
      <w:r w:rsidR="007438CF" w:rsidRPr="009B7F61">
        <w:rPr>
          <w:rFonts w:ascii="Times New Roman" w:hAnsi="Times New Roman" w:cs="Times New Roman"/>
          <w:iCs/>
        </w:rPr>
        <w:t xml:space="preserve">se </w:t>
      </w:r>
      <w:r w:rsidRPr="009B7F61">
        <w:rPr>
          <w:rFonts w:ascii="Times New Roman" w:hAnsi="Times New Roman" w:cs="Times New Roman"/>
          <w:iCs/>
        </w:rPr>
        <w:t>primećuje iz analize lokalnih finansija</w:t>
      </w:r>
      <w:r w:rsidR="009B58A4" w:rsidRPr="009B7F61">
        <w:rPr>
          <w:rFonts w:ascii="Times New Roman" w:hAnsi="Times New Roman" w:cs="Times New Roman"/>
          <w:iCs/>
        </w:rPr>
        <w:t xml:space="preserve"> 15 srpskih gradova je da lokalne samouprave imaju, s obzirom na opštu ekonomsku situaciju u Srbiji,  prosečnih 6,59% izdvajanja za kulturu</w:t>
      </w:r>
      <w:r w:rsidR="007438CF" w:rsidRPr="009B7F61">
        <w:rPr>
          <w:rFonts w:ascii="Times New Roman" w:hAnsi="Times New Roman" w:cs="Times New Roman"/>
          <w:iCs/>
        </w:rPr>
        <w:t>, ipak pokazuje</w:t>
      </w:r>
      <w:r w:rsidR="007D4FDC" w:rsidRPr="009B7F61">
        <w:rPr>
          <w:rFonts w:ascii="Times New Roman" w:hAnsi="Times New Roman" w:cs="Times New Roman"/>
          <w:iCs/>
        </w:rPr>
        <w:t xml:space="preserve"> nešto što </w:t>
      </w:r>
      <w:r w:rsidR="007438CF" w:rsidRPr="009B7F61">
        <w:rPr>
          <w:rFonts w:ascii="Times New Roman" w:hAnsi="Times New Roman" w:cs="Times New Roman"/>
          <w:iCs/>
        </w:rPr>
        <w:t xml:space="preserve">se </w:t>
      </w:r>
      <w:r w:rsidR="007D4FDC" w:rsidRPr="009B7F61">
        <w:rPr>
          <w:rFonts w:ascii="Times New Roman" w:hAnsi="Times New Roman" w:cs="Times New Roman"/>
          <w:iCs/>
        </w:rPr>
        <w:t>može nazvati interesovanjem za zadovoljenje kulturnih potreba svojih stanovnika.</w:t>
      </w:r>
      <w:r w:rsidR="0097597A" w:rsidRPr="009B7F61">
        <w:rPr>
          <w:rFonts w:ascii="Times New Roman" w:hAnsi="Times New Roman" w:cs="Times New Roman"/>
          <w:iCs/>
        </w:rPr>
        <w:t xml:space="preserve"> Međutim, </w:t>
      </w:r>
      <w:r w:rsidR="007438CF" w:rsidRPr="009B7F61">
        <w:rPr>
          <w:rFonts w:ascii="Times New Roman" w:hAnsi="Times New Roman" w:cs="Times New Roman"/>
          <w:iCs/>
        </w:rPr>
        <w:t xml:space="preserve">one </w:t>
      </w:r>
      <w:r w:rsidR="0097597A" w:rsidRPr="009B7F61">
        <w:rPr>
          <w:rFonts w:ascii="Times New Roman" w:hAnsi="Times New Roman" w:cs="Times New Roman"/>
          <w:iCs/>
        </w:rPr>
        <w:t>teško mogu, zajedno sa pokrajinskim budžetom da značajnije uvećaju ukupna državna izdvajanja, zbog minimalnih ulaganja Srbije u kulturu ispod 1%, uz veliki finansijski centralizam</w:t>
      </w:r>
      <w:r w:rsidR="003C6CA3" w:rsidRPr="009B7F61">
        <w:rPr>
          <w:rFonts w:ascii="Times New Roman" w:hAnsi="Times New Roman" w:cs="Times New Roman"/>
          <w:iCs/>
        </w:rPr>
        <w:t>.</w:t>
      </w:r>
    </w:p>
    <w:p w:rsidR="003C6CA3" w:rsidRPr="009B7F61" w:rsidRDefault="003C6CA3" w:rsidP="0058072A">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lastRenderedPageBreak/>
        <w:t>Drugo opažanje je vezano za očekivanu projekciju da najveći gradovi (Novi Sad, Niš, Subotica, Kragujevac) imaju i najveće budžete za kulturu, ali ne nužno i najveći procenat za kulturu u odnosu na ukupni budžet, gde ubedljivo prednjači Zaječar zarad velikog budžeta u odnosu na broj stanovnika.</w:t>
      </w:r>
    </w:p>
    <w:p w:rsidR="003C6CA3" w:rsidRPr="009B7F61" w:rsidRDefault="003C6CA3" w:rsidP="0058072A">
      <w:pPr>
        <w:pStyle w:val="ListParagraph"/>
        <w:spacing w:line="360" w:lineRule="auto"/>
        <w:ind w:left="0" w:firstLine="720"/>
        <w:jc w:val="both"/>
        <w:rPr>
          <w:rFonts w:ascii="Times New Roman" w:hAnsi="Times New Roman" w:cs="Times New Roman"/>
          <w:iCs/>
        </w:rPr>
      </w:pPr>
    </w:p>
    <w:p w:rsidR="003C6CA3" w:rsidRPr="009B7F61" w:rsidRDefault="003C6CA3" w:rsidP="0058072A">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Sada se postavlja i pitanje strukture budžeta za kulturu lokal</w:t>
      </w:r>
      <w:r w:rsidR="007A47A9">
        <w:rPr>
          <w:rFonts w:ascii="Times New Roman" w:hAnsi="Times New Roman" w:cs="Times New Roman"/>
          <w:iCs/>
        </w:rPr>
        <w:t>nih zajednica</w:t>
      </w:r>
      <w:r w:rsidRPr="009B7F61">
        <w:rPr>
          <w:rFonts w:ascii="Times New Roman" w:hAnsi="Times New Roman" w:cs="Times New Roman"/>
          <w:iCs/>
        </w:rPr>
        <w:t>, gde isto istraživanje</w:t>
      </w:r>
      <w:r w:rsidR="001B336B" w:rsidRPr="009B7F61">
        <w:rPr>
          <w:rFonts w:ascii="Times New Roman" w:hAnsi="Times New Roman" w:cs="Times New Roman"/>
          <w:iCs/>
        </w:rPr>
        <w:t xml:space="preserve"> navodi</w:t>
      </w:r>
      <w:r w:rsidR="004B686B" w:rsidRPr="009B7F61">
        <w:rPr>
          <w:rFonts w:ascii="Times New Roman" w:hAnsi="Times New Roman" w:cs="Times New Roman"/>
          <w:iCs/>
        </w:rPr>
        <w:t xml:space="preserve"> da je prosečno izdvajanje za programe, po </w:t>
      </w:r>
      <w:r w:rsidR="00490809" w:rsidRPr="009B7F61">
        <w:rPr>
          <w:rFonts w:ascii="Times New Roman" w:hAnsi="Times New Roman" w:cs="Times New Roman"/>
          <w:iCs/>
        </w:rPr>
        <w:t>meni -</w:t>
      </w:r>
      <w:r w:rsidR="004B686B" w:rsidRPr="009B7F61">
        <w:rPr>
          <w:rFonts w:ascii="Times New Roman" w:hAnsi="Times New Roman" w:cs="Times New Roman"/>
          <w:iCs/>
        </w:rPr>
        <w:t xml:space="preserve"> svrhu zadovoljenja kulturnih potreba, oko 27% od lokalnih budžeta u navedenih 15 gradova (Id: 225), a ako se izuzme Novi Sad sa svojim daleko većim budžetom, ostalih 14 gradova izdvajaju za programe samo 21% od budžeta (Ibid). Gde ide ostatak? Istraživanje pokazuje da je on usmeren ka platama zaposlenih (53%) kao najvećem davanju i ka materijalnom održavanju (20%).</w:t>
      </w:r>
    </w:p>
    <w:p w:rsidR="003E6F28" w:rsidRPr="009B7F61" w:rsidRDefault="003E6F28" w:rsidP="0058072A">
      <w:pPr>
        <w:pStyle w:val="ListParagraph"/>
        <w:spacing w:line="360" w:lineRule="auto"/>
        <w:ind w:left="0" w:firstLine="720"/>
        <w:jc w:val="both"/>
        <w:rPr>
          <w:rFonts w:ascii="Times New Roman" w:hAnsi="Times New Roman" w:cs="Times New Roman"/>
          <w:iCs/>
        </w:rPr>
      </w:pPr>
    </w:p>
    <w:p w:rsidR="003E6F28" w:rsidRPr="009B7F61" w:rsidRDefault="00490809" w:rsidP="0058072A">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Navedeno</w:t>
      </w:r>
      <w:r w:rsidR="003E6F28" w:rsidRPr="009B7F61">
        <w:rPr>
          <w:rFonts w:ascii="Times New Roman" w:hAnsi="Times New Roman" w:cs="Times New Roman"/>
          <w:iCs/>
        </w:rPr>
        <w:t xml:space="preserve"> ukazuje na dve stvari. Prva je, još jedna potvrda rezultata iz </w:t>
      </w:r>
      <w:r w:rsidR="00376B14" w:rsidRPr="009B7F61">
        <w:rPr>
          <w:rFonts w:ascii="Times New Roman" w:hAnsi="Times New Roman" w:cs="Times New Roman"/>
          <w:iCs/>
        </w:rPr>
        <w:t>mog</w:t>
      </w:r>
      <w:r w:rsidR="003E6F28" w:rsidRPr="009B7F61">
        <w:rPr>
          <w:rFonts w:ascii="Times New Roman" w:hAnsi="Times New Roman" w:cs="Times New Roman"/>
          <w:iCs/>
        </w:rPr>
        <w:t xml:space="preserve"> empirijskog istraživanja da su ustanove kulture partokratski centri koji služe za zapošljavanje kadrova vladajućih političkih stranaka, gde se gradski oci rukovode logikom “partija iznad stručnosti” i gde više od pola sredstava za kulturu ide zapravo na plate zaposlenih, koje nisu velike, ali ih ima puno</w:t>
      </w:r>
      <w:r w:rsidR="007438CF" w:rsidRPr="009B7F61">
        <w:rPr>
          <w:rFonts w:ascii="Times New Roman" w:hAnsi="Times New Roman" w:cs="Times New Roman"/>
          <w:iCs/>
        </w:rPr>
        <w:t>,</w:t>
      </w:r>
      <w:r w:rsidR="003E6F28" w:rsidRPr="009B7F61">
        <w:rPr>
          <w:rFonts w:ascii="Times New Roman" w:hAnsi="Times New Roman" w:cs="Times New Roman"/>
          <w:iCs/>
        </w:rPr>
        <w:t xml:space="preserve"> tako da i nema mogućnosti za angažman stručnjaka. Druga stvar se odnosi na, u poređenju sa državnim izdvajanjima, gotovo istovetni kulturni obrazac gde je prioritet na finansiranju institucija, dok se ostali akteri očigledno zapostavljaju</w:t>
      </w:r>
      <w:r w:rsidR="004239AD" w:rsidRPr="009B7F61">
        <w:rPr>
          <w:rFonts w:ascii="Times New Roman" w:hAnsi="Times New Roman" w:cs="Times New Roman"/>
          <w:iCs/>
        </w:rPr>
        <w:t>, jer u manje od trećine finansiranja ulaze i programi kao glavno sredstvo kulturne komunikacije, kao i konkursi, ukoliko ih uopšte ima</w:t>
      </w:r>
      <w:r w:rsidR="003E6F28" w:rsidRPr="009B7F61">
        <w:rPr>
          <w:rFonts w:ascii="Times New Roman" w:hAnsi="Times New Roman" w:cs="Times New Roman"/>
          <w:iCs/>
        </w:rPr>
        <w:t xml:space="preserve">. </w:t>
      </w:r>
    </w:p>
    <w:p w:rsidR="00D5660A" w:rsidRDefault="00D5660A" w:rsidP="0058072A">
      <w:pPr>
        <w:pStyle w:val="ListParagraph"/>
        <w:spacing w:line="360" w:lineRule="auto"/>
        <w:ind w:left="0" w:firstLine="720"/>
        <w:jc w:val="both"/>
        <w:rPr>
          <w:rFonts w:ascii="Times New Roman" w:hAnsi="Times New Roman" w:cs="Times New Roman"/>
          <w:iCs/>
        </w:rPr>
      </w:pPr>
    </w:p>
    <w:p w:rsidR="006631DF" w:rsidRDefault="006631DF" w:rsidP="0058072A">
      <w:pPr>
        <w:pStyle w:val="ListParagraph"/>
        <w:spacing w:line="360" w:lineRule="auto"/>
        <w:ind w:left="0" w:firstLine="720"/>
        <w:jc w:val="both"/>
        <w:rPr>
          <w:rFonts w:ascii="Times New Roman" w:hAnsi="Times New Roman" w:cs="Times New Roman"/>
          <w:iCs/>
        </w:rPr>
      </w:pPr>
    </w:p>
    <w:p w:rsidR="006631DF" w:rsidRDefault="006631DF" w:rsidP="0058072A">
      <w:pPr>
        <w:pStyle w:val="ListParagraph"/>
        <w:spacing w:line="360" w:lineRule="auto"/>
        <w:ind w:left="0" w:firstLine="720"/>
        <w:jc w:val="both"/>
        <w:rPr>
          <w:rFonts w:ascii="Times New Roman" w:hAnsi="Times New Roman" w:cs="Times New Roman"/>
          <w:iCs/>
        </w:rPr>
      </w:pPr>
    </w:p>
    <w:p w:rsidR="006631DF" w:rsidRDefault="006631DF" w:rsidP="0058072A">
      <w:pPr>
        <w:pStyle w:val="ListParagraph"/>
        <w:spacing w:line="360" w:lineRule="auto"/>
        <w:ind w:left="0" w:firstLine="720"/>
        <w:jc w:val="both"/>
        <w:rPr>
          <w:rFonts w:ascii="Times New Roman" w:hAnsi="Times New Roman" w:cs="Times New Roman"/>
          <w:iCs/>
        </w:rPr>
      </w:pPr>
    </w:p>
    <w:p w:rsidR="006631DF" w:rsidRDefault="006631DF" w:rsidP="0058072A">
      <w:pPr>
        <w:pStyle w:val="ListParagraph"/>
        <w:spacing w:line="360" w:lineRule="auto"/>
        <w:ind w:left="0" w:firstLine="720"/>
        <w:jc w:val="both"/>
        <w:rPr>
          <w:rFonts w:ascii="Times New Roman" w:hAnsi="Times New Roman" w:cs="Times New Roman"/>
          <w:iCs/>
        </w:rPr>
      </w:pPr>
    </w:p>
    <w:p w:rsidR="006631DF" w:rsidRDefault="006631DF" w:rsidP="0058072A">
      <w:pPr>
        <w:pStyle w:val="ListParagraph"/>
        <w:spacing w:line="360" w:lineRule="auto"/>
        <w:ind w:left="0" w:firstLine="720"/>
        <w:jc w:val="both"/>
        <w:rPr>
          <w:rFonts w:ascii="Times New Roman" w:hAnsi="Times New Roman" w:cs="Times New Roman"/>
          <w:iCs/>
        </w:rPr>
      </w:pPr>
    </w:p>
    <w:p w:rsidR="006631DF" w:rsidRDefault="006631DF" w:rsidP="0058072A">
      <w:pPr>
        <w:pStyle w:val="ListParagraph"/>
        <w:spacing w:line="360" w:lineRule="auto"/>
        <w:ind w:left="0" w:firstLine="720"/>
        <w:jc w:val="both"/>
        <w:rPr>
          <w:rFonts w:ascii="Times New Roman" w:hAnsi="Times New Roman" w:cs="Times New Roman"/>
          <w:iCs/>
        </w:rPr>
      </w:pPr>
    </w:p>
    <w:p w:rsidR="006631DF" w:rsidRDefault="006631DF" w:rsidP="0058072A">
      <w:pPr>
        <w:pStyle w:val="ListParagraph"/>
        <w:spacing w:line="360" w:lineRule="auto"/>
        <w:ind w:left="0" w:firstLine="720"/>
        <w:jc w:val="both"/>
        <w:rPr>
          <w:rFonts w:ascii="Times New Roman" w:hAnsi="Times New Roman" w:cs="Times New Roman"/>
          <w:iCs/>
        </w:rPr>
      </w:pPr>
    </w:p>
    <w:p w:rsidR="006631DF" w:rsidRDefault="006631DF" w:rsidP="0058072A">
      <w:pPr>
        <w:pStyle w:val="ListParagraph"/>
        <w:spacing w:line="360" w:lineRule="auto"/>
        <w:ind w:left="0" w:firstLine="720"/>
        <w:jc w:val="both"/>
        <w:rPr>
          <w:rFonts w:ascii="Times New Roman" w:hAnsi="Times New Roman" w:cs="Times New Roman"/>
          <w:iCs/>
        </w:rPr>
      </w:pPr>
    </w:p>
    <w:p w:rsidR="006631DF" w:rsidRDefault="006631DF" w:rsidP="0058072A">
      <w:pPr>
        <w:pStyle w:val="ListParagraph"/>
        <w:spacing w:line="360" w:lineRule="auto"/>
        <w:ind w:left="0" w:firstLine="720"/>
        <w:jc w:val="both"/>
        <w:rPr>
          <w:rFonts w:ascii="Times New Roman" w:hAnsi="Times New Roman" w:cs="Times New Roman"/>
          <w:iCs/>
        </w:rPr>
      </w:pPr>
    </w:p>
    <w:p w:rsidR="006631DF" w:rsidRPr="009B7F61" w:rsidRDefault="006631DF" w:rsidP="0058072A">
      <w:pPr>
        <w:pStyle w:val="ListParagraph"/>
        <w:spacing w:line="360" w:lineRule="auto"/>
        <w:ind w:left="0" w:firstLine="720"/>
        <w:jc w:val="both"/>
        <w:rPr>
          <w:rFonts w:ascii="Times New Roman" w:hAnsi="Times New Roman" w:cs="Times New Roman"/>
          <w:iCs/>
        </w:rPr>
      </w:pPr>
    </w:p>
    <w:p w:rsidR="00306C54" w:rsidRPr="009B7F61" w:rsidRDefault="00306C54" w:rsidP="00306C54">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7.4. Uporedni prikaz finansija u kulturi (Beograd i drugi gradovi Srbije) </w:t>
      </w:r>
    </w:p>
    <w:p w:rsidR="00306C54" w:rsidRPr="009B7F61" w:rsidRDefault="00306C54" w:rsidP="009129D1">
      <w:pPr>
        <w:pStyle w:val="ListParagraph"/>
        <w:spacing w:line="360" w:lineRule="auto"/>
        <w:ind w:left="360"/>
        <w:jc w:val="both"/>
        <w:rPr>
          <w:rFonts w:ascii="Times New Roman" w:hAnsi="Times New Roman" w:cs="Times New Roman"/>
          <w:i/>
        </w:rPr>
      </w:pPr>
    </w:p>
    <w:p w:rsidR="000D4405" w:rsidRPr="009B7F61" w:rsidRDefault="00AC2B19" w:rsidP="000D440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U nameri da prikažem i totalnu finansijsku dominaciju glavnog grada u odnosu na ostatak Srbije i u ovom segmentu (koji je i bio očekivan jer s</w:t>
      </w:r>
      <w:r w:rsidR="00490809" w:rsidRPr="009B7F61">
        <w:rPr>
          <w:rFonts w:ascii="Times New Roman" w:hAnsi="Times New Roman" w:cs="Times New Roman"/>
          <w:iCs/>
        </w:rPr>
        <w:t>u</w:t>
      </w:r>
      <w:r w:rsidRPr="009B7F61">
        <w:rPr>
          <w:rFonts w:ascii="Times New Roman" w:hAnsi="Times New Roman" w:cs="Times New Roman"/>
          <w:iCs/>
        </w:rPr>
        <w:t xml:space="preserve"> više puta predstav</w:t>
      </w:r>
      <w:r w:rsidR="00490809" w:rsidRPr="009B7F61">
        <w:rPr>
          <w:rFonts w:ascii="Times New Roman" w:hAnsi="Times New Roman" w:cs="Times New Roman"/>
          <w:iCs/>
        </w:rPr>
        <w:t>ljeni</w:t>
      </w:r>
      <w:r w:rsidRPr="009B7F61">
        <w:rPr>
          <w:rFonts w:ascii="Times New Roman" w:hAnsi="Times New Roman" w:cs="Times New Roman"/>
          <w:iCs/>
        </w:rPr>
        <w:t xml:space="preserve"> generaln</w:t>
      </w:r>
      <w:r w:rsidR="00490809" w:rsidRPr="009B7F61">
        <w:rPr>
          <w:rFonts w:ascii="Times New Roman" w:hAnsi="Times New Roman" w:cs="Times New Roman"/>
          <w:iCs/>
        </w:rPr>
        <w:t>i finansijski</w:t>
      </w:r>
      <w:r w:rsidRPr="009B7F61">
        <w:rPr>
          <w:rFonts w:ascii="Times New Roman" w:hAnsi="Times New Roman" w:cs="Times New Roman"/>
          <w:iCs/>
        </w:rPr>
        <w:t xml:space="preserve"> poda</w:t>
      </w:r>
      <w:r w:rsidR="00490809" w:rsidRPr="009B7F61">
        <w:rPr>
          <w:rFonts w:ascii="Times New Roman" w:hAnsi="Times New Roman" w:cs="Times New Roman"/>
          <w:iCs/>
        </w:rPr>
        <w:t>ci</w:t>
      </w:r>
      <w:r w:rsidRPr="009B7F61">
        <w:rPr>
          <w:rFonts w:ascii="Times New Roman" w:hAnsi="Times New Roman" w:cs="Times New Roman"/>
          <w:iCs/>
        </w:rPr>
        <w:t xml:space="preserve">), </w:t>
      </w:r>
      <w:r w:rsidR="000F5BC7" w:rsidRPr="009B7F61">
        <w:rPr>
          <w:rFonts w:ascii="Times New Roman" w:hAnsi="Times New Roman" w:cs="Times New Roman"/>
          <w:iCs/>
        </w:rPr>
        <w:t>rekontekstualizovać</w:t>
      </w:r>
      <w:r w:rsidR="00490809" w:rsidRPr="009B7F61">
        <w:rPr>
          <w:rFonts w:ascii="Times New Roman" w:hAnsi="Times New Roman" w:cs="Times New Roman"/>
          <w:iCs/>
        </w:rPr>
        <w:t>u</w:t>
      </w:r>
      <w:r w:rsidRPr="009B7F61">
        <w:rPr>
          <w:rFonts w:ascii="Times New Roman" w:hAnsi="Times New Roman" w:cs="Times New Roman"/>
          <w:iCs/>
        </w:rPr>
        <w:t xml:space="preserve"> rezultate iz prethodnog odeljka, kako bi ukrštanjem podataka o lokalnom budžetu projektova</w:t>
      </w:r>
      <w:r w:rsidR="00490809" w:rsidRPr="009B7F61">
        <w:rPr>
          <w:rFonts w:ascii="Times New Roman" w:hAnsi="Times New Roman" w:cs="Times New Roman"/>
          <w:iCs/>
        </w:rPr>
        <w:t>o</w:t>
      </w:r>
      <w:r w:rsidRPr="009B7F61">
        <w:rPr>
          <w:rFonts w:ascii="Times New Roman" w:hAnsi="Times New Roman" w:cs="Times New Roman"/>
          <w:iCs/>
        </w:rPr>
        <w:t xml:space="preserve"> srazmeru sopstvenih sredstava Beograda i drugih gradova.</w:t>
      </w:r>
    </w:p>
    <w:p w:rsidR="00AC2B19" w:rsidRPr="009B7F61" w:rsidRDefault="00AC2B19" w:rsidP="000D4405">
      <w:pPr>
        <w:pStyle w:val="ListParagraph"/>
        <w:spacing w:line="360" w:lineRule="auto"/>
        <w:ind w:left="0" w:firstLine="720"/>
        <w:jc w:val="both"/>
        <w:rPr>
          <w:rFonts w:ascii="Times New Roman" w:hAnsi="Times New Roman" w:cs="Times New Roman"/>
          <w:iCs/>
        </w:rPr>
      </w:pPr>
    </w:p>
    <w:p w:rsidR="005C217D" w:rsidRDefault="00AC2B19" w:rsidP="005C217D">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Prvo će</w:t>
      </w:r>
      <w:r w:rsidR="007438CF" w:rsidRPr="009B7F61">
        <w:rPr>
          <w:rFonts w:ascii="Times New Roman" w:hAnsi="Times New Roman" w:cs="Times New Roman"/>
          <w:iCs/>
        </w:rPr>
        <w:t xml:space="preserve"> se</w:t>
      </w:r>
      <w:r w:rsidRPr="009B7F61">
        <w:rPr>
          <w:rFonts w:ascii="Times New Roman" w:hAnsi="Times New Roman" w:cs="Times New Roman"/>
          <w:iCs/>
        </w:rPr>
        <w:t xml:space="preserve"> predstaviti odnos lokalnih budžeta i pet logičnih regionalnih centara (Vojvodina – Novi Sad</w:t>
      </w:r>
      <w:r w:rsidR="006A0030" w:rsidRPr="009B7F61">
        <w:rPr>
          <w:rFonts w:ascii="Times New Roman" w:hAnsi="Times New Roman" w:cs="Times New Roman"/>
          <w:iCs/>
        </w:rPr>
        <w:t>, Centralna Srbija – Kragujevac, Južna Srbija – Niš, Istočna Srbija – Zaječar i Zapadna Srbija – Užice).</w:t>
      </w:r>
      <w:r w:rsidR="00EF2477" w:rsidRPr="009B7F61">
        <w:rPr>
          <w:rFonts w:ascii="Times New Roman" w:hAnsi="Times New Roman" w:cs="Times New Roman"/>
          <w:iCs/>
        </w:rPr>
        <w:t xml:space="preserve"> U empirijskom istraživanju, (iz razloga koji su predstavljeni u uvodu) mapira</w:t>
      </w:r>
      <w:r w:rsidR="00376B14" w:rsidRPr="009B7F61">
        <w:rPr>
          <w:rFonts w:ascii="Times New Roman" w:hAnsi="Times New Roman" w:cs="Times New Roman"/>
          <w:iCs/>
        </w:rPr>
        <w:t>n je</w:t>
      </w:r>
      <w:r w:rsidR="00EF2477" w:rsidRPr="009B7F61">
        <w:rPr>
          <w:rFonts w:ascii="Times New Roman" w:hAnsi="Times New Roman" w:cs="Times New Roman"/>
          <w:iCs/>
        </w:rPr>
        <w:t xml:space="preserve"> za Vojvodinu (u </w:t>
      </w:r>
      <w:r w:rsidR="00376B14" w:rsidRPr="009B7F61">
        <w:rPr>
          <w:rFonts w:ascii="Times New Roman" w:hAnsi="Times New Roman" w:cs="Times New Roman"/>
          <w:iCs/>
        </w:rPr>
        <w:t>mom</w:t>
      </w:r>
      <w:r w:rsidR="00EF2477" w:rsidRPr="009B7F61">
        <w:rPr>
          <w:rFonts w:ascii="Times New Roman" w:hAnsi="Times New Roman" w:cs="Times New Roman"/>
          <w:iCs/>
        </w:rPr>
        <w:t xml:space="preserve"> slučaju “Sever”) umesto Novog Sada – Zrenjanin, a za Zapadnu Srbiju (na </w:t>
      </w:r>
      <w:r w:rsidR="00376B14" w:rsidRPr="009B7F61">
        <w:rPr>
          <w:rFonts w:ascii="Times New Roman" w:hAnsi="Times New Roman" w:cs="Times New Roman"/>
          <w:iCs/>
        </w:rPr>
        <w:t>mojoj</w:t>
      </w:r>
      <w:r w:rsidR="00EF2477" w:rsidRPr="009B7F61">
        <w:rPr>
          <w:rFonts w:ascii="Times New Roman" w:hAnsi="Times New Roman" w:cs="Times New Roman"/>
          <w:iCs/>
        </w:rPr>
        <w:t xml:space="preserve"> mapi “Zapad”) Požegu naspram Užica, ali kako smatram da većina građana percipira upravo dole navedene gradove kao centre, onda je i u uporednom prikazu logičan isti izbor. Takođe, to je bio i pokušaj delimičnog ublažavanja očekivane nesrazmere u finansijama, jer Novi Sad prevashodno ima daleko veći budžet za kulturu od Zrenjanina.</w:t>
      </w:r>
      <w:r w:rsidR="00163B94">
        <w:rPr>
          <w:rFonts w:ascii="Times New Roman" w:hAnsi="Times New Roman" w:cs="Times New Roman"/>
          <w:iCs/>
        </w:rPr>
        <w:t xml:space="preserve"> </w:t>
      </w:r>
      <w:r w:rsidR="00EF2477" w:rsidRPr="009B7F61">
        <w:rPr>
          <w:rFonts w:ascii="Times New Roman" w:hAnsi="Times New Roman" w:cs="Times New Roman"/>
          <w:iCs/>
        </w:rPr>
        <w:t xml:space="preserve">Moram takođe napomenuti da je u ovom odeljku bio cilj predstaviti lokalne budžete za kulturu u odnosu na broj potencijalne publike, kao glavni komparativni faktor koji </w:t>
      </w:r>
      <w:r w:rsidR="007D5087" w:rsidRPr="009B7F61">
        <w:rPr>
          <w:rFonts w:ascii="Times New Roman" w:hAnsi="Times New Roman" w:cs="Times New Roman"/>
          <w:iCs/>
        </w:rPr>
        <w:t>je</w:t>
      </w:r>
      <w:r w:rsidR="00EF2477" w:rsidRPr="009B7F61">
        <w:rPr>
          <w:rFonts w:ascii="Times New Roman" w:hAnsi="Times New Roman" w:cs="Times New Roman"/>
          <w:iCs/>
        </w:rPr>
        <w:t xml:space="preserve"> prethodno kori</w:t>
      </w:r>
      <w:r w:rsidR="007D5087" w:rsidRPr="009B7F61">
        <w:rPr>
          <w:rFonts w:ascii="Times New Roman" w:hAnsi="Times New Roman" w:cs="Times New Roman"/>
          <w:iCs/>
        </w:rPr>
        <w:t>šćen</w:t>
      </w:r>
      <w:r w:rsidR="002A4C4C" w:rsidRPr="009B7F61">
        <w:rPr>
          <w:rFonts w:ascii="Times New Roman" w:hAnsi="Times New Roman" w:cs="Times New Roman"/>
          <w:iCs/>
        </w:rPr>
        <w:t xml:space="preserve">, pre svega </w:t>
      </w:r>
      <w:r w:rsidR="00EF2477" w:rsidRPr="009B7F61">
        <w:rPr>
          <w:rFonts w:ascii="Times New Roman" w:hAnsi="Times New Roman" w:cs="Times New Roman"/>
          <w:iCs/>
        </w:rPr>
        <w:t>kao posledic</w:t>
      </w:r>
      <w:r w:rsidR="007D5087" w:rsidRPr="009B7F61">
        <w:rPr>
          <w:rFonts w:ascii="Times New Roman" w:hAnsi="Times New Roman" w:cs="Times New Roman"/>
          <w:iCs/>
        </w:rPr>
        <w:t>a</w:t>
      </w:r>
      <w:r w:rsidR="002A4C4C" w:rsidRPr="009B7F61">
        <w:rPr>
          <w:rFonts w:ascii="Times New Roman" w:hAnsi="Times New Roman" w:cs="Times New Roman"/>
          <w:iCs/>
        </w:rPr>
        <w:t xml:space="preserve">velike </w:t>
      </w:r>
      <w:r w:rsidR="00EF2477" w:rsidRPr="009B7F61">
        <w:rPr>
          <w:rFonts w:ascii="Times New Roman" w:hAnsi="Times New Roman" w:cs="Times New Roman"/>
          <w:iCs/>
        </w:rPr>
        <w:t>politi</w:t>
      </w:r>
      <w:r w:rsidR="002A4C4C" w:rsidRPr="009B7F61">
        <w:rPr>
          <w:rFonts w:ascii="Times New Roman" w:hAnsi="Times New Roman" w:cs="Times New Roman"/>
          <w:iCs/>
        </w:rPr>
        <w:t>čke i fiskalne centralizacije koja je na delu u Srbiji i koja i proizvodi centralizam u kulturi.</w:t>
      </w:r>
      <w:r w:rsidR="00423BE1" w:rsidRPr="009B7F61">
        <w:rPr>
          <w:rFonts w:ascii="Times New Roman" w:hAnsi="Times New Roman" w:cs="Times New Roman"/>
          <w:iCs/>
        </w:rPr>
        <w:t xml:space="preserve"> Ali i depopulaciju stanovništva, pogotovo u današnje vreme krize, kada osim velikog dela migracija koje su eksterne, odnosno usmerene ka inostranstvu, takođe respektabilan deo stanovništva, u </w:t>
      </w:r>
      <w:r w:rsidR="00376B14" w:rsidRPr="009B7F61">
        <w:rPr>
          <w:rFonts w:ascii="Times New Roman" w:hAnsi="Times New Roman" w:cs="Times New Roman"/>
          <w:iCs/>
        </w:rPr>
        <w:t>ovom</w:t>
      </w:r>
      <w:r w:rsidR="00423BE1" w:rsidRPr="009B7F61">
        <w:rPr>
          <w:rFonts w:ascii="Times New Roman" w:hAnsi="Times New Roman" w:cs="Times New Roman"/>
          <w:iCs/>
        </w:rPr>
        <w:t xml:space="preserve"> slučaju potencijalne publike, migrira iz unutrašnjosti Srbije upravo ka Beogradu, održavajući uprkos izraženom mortalitetu na ovim prostorima, metropolitenski broj stanovnika od oko četvrtine državne populacije.</w:t>
      </w:r>
    </w:p>
    <w:p w:rsidR="00FF686D" w:rsidRDefault="00FF686D" w:rsidP="005C217D">
      <w:pPr>
        <w:pStyle w:val="ListParagraph"/>
        <w:spacing w:line="360" w:lineRule="auto"/>
        <w:ind w:left="0" w:firstLine="720"/>
        <w:jc w:val="both"/>
        <w:rPr>
          <w:rFonts w:ascii="Times New Roman" w:hAnsi="Times New Roman" w:cs="Times New Roman"/>
          <w:iCs/>
        </w:rPr>
      </w:pPr>
    </w:p>
    <w:p w:rsidR="006631DF" w:rsidRDefault="006631DF" w:rsidP="005C217D">
      <w:pPr>
        <w:pStyle w:val="ListParagraph"/>
        <w:spacing w:line="360" w:lineRule="auto"/>
        <w:ind w:left="0" w:firstLine="720"/>
        <w:jc w:val="both"/>
        <w:rPr>
          <w:rFonts w:ascii="Times New Roman" w:hAnsi="Times New Roman" w:cs="Times New Roman"/>
          <w:iCs/>
        </w:rPr>
      </w:pPr>
    </w:p>
    <w:p w:rsidR="006631DF" w:rsidRDefault="006631DF" w:rsidP="005C217D">
      <w:pPr>
        <w:pStyle w:val="ListParagraph"/>
        <w:spacing w:line="360" w:lineRule="auto"/>
        <w:ind w:left="0" w:firstLine="720"/>
        <w:jc w:val="both"/>
        <w:rPr>
          <w:rFonts w:ascii="Times New Roman" w:hAnsi="Times New Roman" w:cs="Times New Roman"/>
          <w:iCs/>
        </w:rPr>
      </w:pPr>
    </w:p>
    <w:p w:rsidR="006631DF" w:rsidRDefault="006631DF" w:rsidP="005C217D">
      <w:pPr>
        <w:pStyle w:val="ListParagraph"/>
        <w:spacing w:line="360" w:lineRule="auto"/>
        <w:ind w:left="0" w:firstLine="720"/>
        <w:jc w:val="both"/>
        <w:rPr>
          <w:rFonts w:ascii="Times New Roman" w:hAnsi="Times New Roman" w:cs="Times New Roman"/>
          <w:iCs/>
        </w:rPr>
      </w:pPr>
    </w:p>
    <w:p w:rsidR="006631DF" w:rsidRDefault="006631DF" w:rsidP="005C217D">
      <w:pPr>
        <w:pStyle w:val="ListParagraph"/>
        <w:spacing w:line="360" w:lineRule="auto"/>
        <w:ind w:left="0" w:firstLine="720"/>
        <w:jc w:val="both"/>
        <w:rPr>
          <w:rFonts w:ascii="Times New Roman" w:hAnsi="Times New Roman" w:cs="Times New Roman"/>
          <w:iCs/>
        </w:rPr>
      </w:pPr>
    </w:p>
    <w:p w:rsidR="006631DF" w:rsidRPr="009B7F61" w:rsidRDefault="006631DF" w:rsidP="005C217D">
      <w:pPr>
        <w:pStyle w:val="ListParagraph"/>
        <w:spacing w:line="360" w:lineRule="auto"/>
        <w:ind w:left="0" w:firstLine="720"/>
        <w:jc w:val="both"/>
        <w:rPr>
          <w:rFonts w:ascii="Times New Roman" w:hAnsi="Times New Roman" w:cs="Times New Roman"/>
          <w:iCs/>
        </w:rPr>
      </w:pP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1083"/>
        <w:gridCol w:w="1816"/>
        <w:gridCol w:w="1616"/>
        <w:gridCol w:w="1366"/>
        <w:gridCol w:w="850"/>
        <w:gridCol w:w="1183"/>
      </w:tblGrid>
      <w:tr w:rsidR="006D6214" w:rsidRPr="009B7F61" w:rsidTr="00FF686D">
        <w:trPr>
          <w:trHeight w:val="624"/>
          <w:jc w:val="center"/>
        </w:trPr>
        <w:tc>
          <w:tcPr>
            <w:tcW w:w="1234" w:type="dxa"/>
            <w:tcBorders>
              <w:bottom w:val="single" w:sz="4" w:space="0" w:color="auto"/>
            </w:tcBorders>
            <w:shd w:val="clear" w:color="auto" w:fill="D9D9D9"/>
            <w:vAlign w:val="center"/>
          </w:tcPr>
          <w:p w:rsidR="004A07D9" w:rsidRPr="009B7F61" w:rsidRDefault="004A07D9" w:rsidP="000F5BC7">
            <w:pPr>
              <w:jc w:val="center"/>
              <w:rPr>
                <w:rFonts w:ascii="Times New Roman" w:eastAsia="PMingLiU" w:hAnsi="Times New Roman" w:cs="Times New Roman"/>
                <w:bCs/>
                <w:sz w:val="20"/>
                <w:szCs w:val="20"/>
              </w:rPr>
            </w:pPr>
            <w:r w:rsidRPr="009B7F61">
              <w:rPr>
                <w:rFonts w:ascii="Times New Roman" w:eastAsia="PMingLiU" w:hAnsi="Times New Roman" w:cs="Times New Roman"/>
                <w:bCs/>
                <w:sz w:val="20"/>
                <w:szCs w:val="20"/>
              </w:rPr>
              <w:lastRenderedPageBreak/>
              <w:t>Grad</w:t>
            </w:r>
          </w:p>
        </w:tc>
        <w:tc>
          <w:tcPr>
            <w:tcW w:w="1083" w:type="dxa"/>
            <w:shd w:val="clear" w:color="auto" w:fill="D9D9D9"/>
            <w:vAlign w:val="center"/>
          </w:tcPr>
          <w:p w:rsidR="004A07D9" w:rsidRPr="009B7F61" w:rsidRDefault="004A07D9" w:rsidP="000F5BC7">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Broj stanovnika</w:t>
            </w:r>
          </w:p>
        </w:tc>
        <w:tc>
          <w:tcPr>
            <w:tcW w:w="1816" w:type="dxa"/>
            <w:shd w:val="clear" w:color="auto" w:fill="D9D9D9"/>
            <w:vAlign w:val="center"/>
          </w:tcPr>
          <w:p w:rsidR="004A07D9" w:rsidRPr="009B7F61" w:rsidRDefault="004A07D9" w:rsidP="000F5BC7">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Budžet grada u dinarima</w:t>
            </w:r>
          </w:p>
        </w:tc>
        <w:tc>
          <w:tcPr>
            <w:tcW w:w="1616" w:type="dxa"/>
            <w:shd w:val="clear" w:color="auto" w:fill="D9D9D9"/>
            <w:noWrap/>
            <w:vAlign w:val="center"/>
            <w:hideMark/>
          </w:tcPr>
          <w:p w:rsidR="004A07D9" w:rsidRPr="009B7F61" w:rsidRDefault="004A07D9" w:rsidP="000F5BC7">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Budžet za kulturu u dinarima</w:t>
            </w:r>
          </w:p>
        </w:tc>
        <w:tc>
          <w:tcPr>
            <w:tcW w:w="1366" w:type="dxa"/>
            <w:shd w:val="clear" w:color="auto" w:fill="D9D9D9"/>
            <w:vAlign w:val="center"/>
          </w:tcPr>
          <w:p w:rsidR="004A07D9" w:rsidRPr="009B7F61" w:rsidRDefault="00707482" w:rsidP="006D6214">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Budžet za kulturu u evrima*</w:t>
            </w:r>
          </w:p>
        </w:tc>
        <w:tc>
          <w:tcPr>
            <w:tcW w:w="850" w:type="dxa"/>
            <w:shd w:val="clear" w:color="auto" w:fill="D9D9D9"/>
            <w:vAlign w:val="center"/>
          </w:tcPr>
          <w:p w:rsidR="004A07D9" w:rsidRPr="009B7F61" w:rsidRDefault="006D6214" w:rsidP="006D6214">
            <w:pPr>
              <w:jc w:val="center"/>
              <w:rPr>
                <w:rFonts w:ascii="Times New Roman" w:eastAsia="PMingLiU" w:hAnsi="Times New Roman" w:cs="Times New Roman"/>
                <w:bCs/>
                <w:sz w:val="20"/>
                <w:szCs w:val="20"/>
              </w:rPr>
            </w:pPr>
            <w:r w:rsidRPr="009B7F61">
              <w:rPr>
                <w:rFonts w:ascii="Times New Roman" w:eastAsia="PMingLiU" w:hAnsi="Times New Roman" w:cs="Times New Roman"/>
                <w:bCs/>
                <w:sz w:val="20"/>
                <w:szCs w:val="20"/>
              </w:rPr>
              <w:t>Udeo kulture u budžetu grada</w:t>
            </w:r>
          </w:p>
        </w:tc>
        <w:tc>
          <w:tcPr>
            <w:tcW w:w="916" w:type="dxa"/>
            <w:tcBorders>
              <w:bottom w:val="single" w:sz="4" w:space="0" w:color="auto"/>
            </w:tcBorders>
            <w:shd w:val="clear" w:color="auto" w:fill="D9D9D9"/>
            <w:vAlign w:val="center"/>
          </w:tcPr>
          <w:p w:rsidR="004A07D9" w:rsidRPr="009B7F61" w:rsidRDefault="005C217D" w:rsidP="00597418">
            <w:pPr>
              <w:jc w:val="center"/>
              <w:rPr>
                <w:rFonts w:ascii="Times New Roman" w:eastAsia="PMingLiU" w:hAnsi="Times New Roman" w:cs="Times New Roman"/>
                <w:bCs/>
                <w:sz w:val="20"/>
                <w:szCs w:val="20"/>
              </w:rPr>
            </w:pPr>
            <w:r w:rsidRPr="009B7F61">
              <w:rPr>
                <w:rFonts w:ascii="Times New Roman" w:eastAsia="PMingLiU" w:hAnsi="Times New Roman" w:cs="Times New Roman"/>
                <w:bCs/>
                <w:sz w:val="20"/>
                <w:szCs w:val="20"/>
              </w:rPr>
              <w:t>Budžet (</w:t>
            </w:r>
            <w:r w:rsidR="006D6214" w:rsidRPr="009B7F61">
              <w:rPr>
                <w:rFonts w:ascii="Times New Roman" w:eastAsia="PMingLiU" w:hAnsi="Times New Roman" w:cs="Times New Roman"/>
                <w:bCs/>
                <w:sz w:val="20"/>
                <w:szCs w:val="20"/>
              </w:rPr>
              <w:t>kultur</w:t>
            </w:r>
            <w:r w:rsidR="00597418" w:rsidRPr="009B7F61">
              <w:rPr>
                <w:rFonts w:ascii="Times New Roman" w:eastAsia="PMingLiU" w:hAnsi="Times New Roman" w:cs="Times New Roman"/>
                <w:bCs/>
                <w:sz w:val="20"/>
                <w:szCs w:val="20"/>
              </w:rPr>
              <w:t>a)</w:t>
            </w:r>
            <w:r w:rsidR="004A07D9" w:rsidRPr="009B7F61">
              <w:rPr>
                <w:rFonts w:ascii="Times New Roman" w:eastAsia="PMingLiU" w:hAnsi="Times New Roman" w:cs="Times New Roman"/>
                <w:bCs/>
                <w:i/>
                <w:sz w:val="20"/>
                <w:szCs w:val="20"/>
              </w:rPr>
              <w:t xml:space="preserve">per capita </w:t>
            </w:r>
            <w:r w:rsidR="006D6214" w:rsidRPr="009B7F61">
              <w:rPr>
                <w:rFonts w:ascii="Times New Roman" w:eastAsia="PMingLiU" w:hAnsi="Times New Roman" w:cs="Times New Roman"/>
                <w:bCs/>
                <w:sz w:val="20"/>
                <w:szCs w:val="20"/>
              </w:rPr>
              <w:t>u evrima</w:t>
            </w:r>
          </w:p>
        </w:tc>
      </w:tr>
      <w:tr w:rsidR="006D6214"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7D9" w:rsidRPr="009B7F61" w:rsidRDefault="006D6214"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Novi Sad</w:t>
            </w:r>
          </w:p>
        </w:tc>
        <w:tc>
          <w:tcPr>
            <w:tcW w:w="1083" w:type="dxa"/>
            <w:tcBorders>
              <w:top w:val="nil"/>
              <w:left w:val="single" w:sz="4" w:space="0" w:color="auto"/>
              <w:bottom w:val="single" w:sz="8" w:space="0" w:color="auto"/>
              <w:right w:val="single" w:sz="4" w:space="0" w:color="auto"/>
            </w:tcBorders>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341.625</w:t>
            </w:r>
          </w:p>
        </w:tc>
        <w:tc>
          <w:tcPr>
            <w:tcW w:w="1816" w:type="dxa"/>
            <w:tcBorders>
              <w:top w:val="nil"/>
              <w:left w:val="single" w:sz="4" w:space="0" w:color="auto"/>
              <w:bottom w:val="single" w:sz="8" w:space="0" w:color="auto"/>
              <w:right w:val="single" w:sz="8" w:space="0" w:color="auto"/>
            </w:tcBorders>
            <w:shd w:val="clear" w:color="auto" w:fill="auto"/>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25,496,456,090.02</w:t>
            </w:r>
          </w:p>
        </w:tc>
        <w:tc>
          <w:tcPr>
            <w:tcW w:w="1616" w:type="dxa"/>
            <w:tcBorders>
              <w:top w:val="nil"/>
              <w:left w:val="nil"/>
              <w:bottom w:val="single" w:sz="8" w:space="0" w:color="auto"/>
              <w:right w:val="single" w:sz="8" w:space="0" w:color="auto"/>
            </w:tcBorders>
            <w:shd w:val="clear" w:color="auto" w:fill="auto"/>
            <w:noWrap/>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1,468,265,397.20</w:t>
            </w:r>
          </w:p>
        </w:tc>
        <w:tc>
          <w:tcPr>
            <w:tcW w:w="1366" w:type="dxa"/>
            <w:tcBorders>
              <w:top w:val="nil"/>
              <w:left w:val="nil"/>
              <w:bottom w:val="single" w:sz="8" w:space="0" w:color="auto"/>
              <w:right w:val="single" w:sz="8" w:space="0" w:color="auto"/>
            </w:tcBorders>
            <w:shd w:val="clear" w:color="auto" w:fill="auto"/>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12,100,752.68 </w:t>
            </w:r>
          </w:p>
        </w:tc>
        <w:tc>
          <w:tcPr>
            <w:tcW w:w="850" w:type="dxa"/>
            <w:tcBorders>
              <w:top w:val="nil"/>
              <w:left w:val="nil"/>
              <w:bottom w:val="single" w:sz="8" w:space="0" w:color="auto"/>
              <w:right w:val="single" w:sz="4" w:space="0" w:color="auto"/>
            </w:tcBorders>
            <w:shd w:val="clear" w:color="auto" w:fill="auto"/>
            <w:vAlign w:val="center"/>
          </w:tcPr>
          <w:p w:rsidR="004A07D9" w:rsidRPr="009B7F61" w:rsidRDefault="004A07D9" w:rsidP="000F5BC7">
            <w:pPr>
              <w:jc w:val="center"/>
              <w:rPr>
                <w:rFonts w:ascii="Times New Roman" w:eastAsia="PMingLiU" w:hAnsi="Times New Roman" w:cs="Times New Roman"/>
                <w:sz w:val="20"/>
                <w:szCs w:val="20"/>
              </w:rPr>
            </w:pPr>
            <w:r w:rsidRPr="009B7F61">
              <w:rPr>
                <w:rFonts w:ascii="Times New Roman" w:eastAsia="PMingLiU" w:hAnsi="Times New Roman" w:cs="Times New Roman"/>
                <w:noProof/>
                <w:sz w:val="20"/>
                <w:szCs w:val="20"/>
              </w:rPr>
              <w:t>5,8%</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4A07D9" w:rsidRPr="009B7F61" w:rsidRDefault="004A07D9"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35.42     </w:t>
            </w:r>
          </w:p>
        </w:tc>
      </w:tr>
      <w:tr w:rsidR="006D6214"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D9" w:rsidRPr="009B7F61" w:rsidRDefault="006D6214" w:rsidP="006D621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Niš</w:t>
            </w:r>
          </w:p>
        </w:tc>
        <w:tc>
          <w:tcPr>
            <w:tcW w:w="1083" w:type="dxa"/>
            <w:tcBorders>
              <w:top w:val="nil"/>
              <w:left w:val="single" w:sz="4" w:space="0" w:color="auto"/>
              <w:bottom w:val="single" w:sz="8" w:space="0" w:color="auto"/>
              <w:right w:val="single" w:sz="4" w:space="0" w:color="auto"/>
            </w:tcBorders>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260.237</w:t>
            </w:r>
          </w:p>
        </w:tc>
        <w:tc>
          <w:tcPr>
            <w:tcW w:w="1816" w:type="dxa"/>
            <w:tcBorders>
              <w:top w:val="nil"/>
              <w:left w:val="single" w:sz="4" w:space="0" w:color="auto"/>
              <w:bottom w:val="single" w:sz="8" w:space="0" w:color="auto"/>
              <w:right w:val="single" w:sz="8" w:space="0" w:color="auto"/>
            </w:tcBorders>
            <w:shd w:val="clear" w:color="auto" w:fill="auto"/>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7,546,516,052.00</w:t>
            </w:r>
          </w:p>
        </w:tc>
        <w:tc>
          <w:tcPr>
            <w:tcW w:w="1616" w:type="dxa"/>
            <w:tcBorders>
              <w:top w:val="nil"/>
              <w:left w:val="nil"/>
              <w:bottom w:val="single" w:sz="8" w:space="0" w:color="auto"/>
              <w:right w:val="single" w:sz="8" w:space="0" w:color="auto"/>
            </w:tcBorders>
            <w:shd w:val="clear" w:color="auto" w:fill="auto"/>
            <w:noWrap/>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579,047,000.00</w:t>
            </w:r>
          </w:p>
        </w:tc>
        <w:tc>
          <w:tcPr>
            <w:tcW w:w="1366" w:type="dxa"/>
            <w:tcBorders>
              <w:top w:val="nil"/>
              <w:left w:val="nil"/>
              <w:bottom w:val="single" w:sz="8" w:space="0" w:color="auto"/>
              <w:right w:val="single" w:sz="8" w:space="0" w:color="auto"/>
            </w:tcBorders>
            <w:shd w:val="clear" w:color="auto" w:fill="auto"/>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4,772,232.97 </w:t>
            </w:r>
          </w:p>
        </w:tc>
        <w:tc>
          <w:tcPr>
            <w:tcW w:w="850" w:type="dxa"/>
            <w:tcBorders>
              <w:top w:val="nil"/>
              <w:left w:val="nil"/>
              <w:bottom w:val="single" w:sz="8" w:space="0" w:color="auto"/>
              <w:right w:val="single" w:sz="4" w:space="0" w:color="auto"/>
            </w:tcBorders>
            <w:shd w:val="clear" w:color="auto" w:fill="auto"/>
            <w:vAlign w:val="center"/>
          </w:tcPr>
          <w:p w:rsidR="004A07D9" w:rsidRPr="009B7F61" w:rsidRDefault="004A07D9" w:rsidP="000F5BC7">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7,7%</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4A07D9" w:rsidRPr="009B7F61" w:rsidRDefault="004A07D9"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18.34     </w:t>
            </w:r>
          </w:p>
        </w:tc>
      </w:tr>
      <w:tr w:rsidR="006D6214"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D9" w:rsidRPr="009B7F61" w:rsidRDefault="006D6214"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Kragujevac</w:t>
            </w:r>
          </w:p>
        </w:tc>
        <w:tc>
          <w:tcPr>
            <w:tcW w:w="1083" w:type="dxa"/>
            <w:tcBorders>
              <w:top w:val="nil"/>
              <w:left w:val="single" w:sz="4" w:space="0" w:color="auto"/>
              <w:bottom w:val="single" w:sz="8" w:space="0" w:color="auto"/>
              <w:right w:val="single" w:sz="4" w:space="0" w:color="auto"/>
            </w:tcBorders>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179.417</w:t>
            </w:r>
          </w:p>
        </w:tc>
        <w:tc>
          <w:tcPr>
            <w:tcW w:w="1816" w:type="dxa"/>
            <w:tcBorders>
              <w:top w:val="nil"/>
              <w:left w:val="single" w:sz="4" w:space="0" w:color="auto"/>
              <w:bottom w:val="single" w:sz="8" w:space="0" w:color="auto"/>
              <w:right w:val="single" w:sz="8" w:space="0" w:color="auto"/>
            </w:tcBorders>
            <w:shd w:val="clear" w:color="auto" w:fill="auto"/>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5,090,757,195.00</w:t>
            </w:r>
          </w:p>
        </w:tc>
        <w:tc>
          <w:tcPr>
            <w:tcW w:w="1616" w:type="dxa"/>
            <w:tcBorders>
              <w:top w:val="nil"/>
              <w:left w:val="nil"/>
              <w:bottom w:val="single" w:sz="8" w:space="0" w:color="auto"/>
              <w:right w:val="single" w:sz="8" w:space="0" w:color="auto"/>
            </w:tcBorders>
            <w:shd w:val="clear" w:color="auto" w:fill="auto"/>
            <w:noWrap/>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362,658,777.94</w:t>
            </w:r>
          </w:p>
        </w:tc>
        <w:tc>
          <w:tcPr>
            <w:tcW w:w="1366" w:type="dxa"/>
            <w:tcBorders>
              <w:top w:val="nil"/>
              <w:left w:val="nil"/>
              <w:bottom w:val="single" w:sz="8" w:space="0" w:color="auto"/>
              <w:right w:val="single" w:sz="8" w:space="0" w:color="auto"/>
            </w:tcBorders>
            <w:shd w:val="clear" w:color="auto" w:fill="auto"/>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2,988,863.04 </w:t>
            </w:r>
          </w:p>
        </w:tc>
        <w:tc>
          <w:tcPr>
            <w:tcW w:w="850" w:type="dxa"/>
            <w:tcBorders>
              <w:top w:val="nil"/>
              <w:left w:val="nil"/>
              <w:bottom w:val="single" w:sz="8" w:space="0" w:color="auto"/>
              <w:right w:val="single" w:sz="4" w:space="0" w:color="auto"/>
            </w:tcBorders>
            <w:shd w:val="clear" w:color="auto" w:fill="auto"/>
            <w:vAlign w:val="center"/>
          </w:tcPr>
          <w:p w:rsidR="004A07D9" w:rsidRPr="009B7F61" w:rsidRDefault="004A07D9" w:rsidP="000F5BC7">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7,1%</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4A07D9" w:rsidRPr="009B7F61" w:rsidRDefault="004A07D9"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16.66     </w:t>
            </w:r>
          </w:p>
        </w:tc>
      </w:tr>
      <w:tr w:rsidR="006D6214"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7D9" w:rsidRPr="009B7F61" w:rsidRDefault="006D6214"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Zaječar</w:t>
            </w:r>
          </w:p>
        </w:tc>
        <w:tc>
          <w:tcPr>
            <w:tcW w:w="1083" w:type="dxa"/>
            <w:tcBorders>
              <w:top w:val="nil"/>
              <w:left w:val="single" w:sz="4" w:space="0" w:color="auto"/>
              <w:bottom w:val="single" w:sz="8" w:space="0" w:color="auto"/>
              <w:right w:val="single" w:sz="4" w:space="0" w:color="auto"/>
            </w:tcBorders>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59.461</w:t>
            </w:r>
          </w:p>
        </w:tc>
        <w:tc>
          <w:tcPr>
            <w:tcW w:w="1816" w:type="dxa"/>
            <w:tcBorders>
              <w:top w:val="nil"/>
              <w:left w:val="single" w:sz="4" w:space="0" w:color="auto"/>
              <w:bottom w:val="single" w:sz="8" w:space="0" w:color="auto"/>
              <w:right w:val="single" w:sz="8" w:space="0" w:color="auto"/>
            </w:tcBorders>
            <w:shd w:val="clear" w:color="auto" w:fill="auto"/>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2,329,713,888.98</w:t>
            </w:r>
          </w:p>
        </w:tc>
        <w:tc>
          <w:tcPr>
            <w:tcW w:w="1616" w:type="dxa"/>
            <w:tcBorders>
              <w:top w:val="nil"/>
              <w:left w:val="nil"/>
              <w:bottom w:val="single" w:sz="8" w:space="0" w:color="auto"/>
              <w:right w:val="single" w:sz="8" w:space="0" w:color="auto"/>
            </w:tcBorders>
            <w:shd w:val="clear" w:color="auto" w:fill="auto"/>
            <w:noWrap/>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261,011,577.26</w:t>
            </w:r>
          </w:p>
        </w:tc>
        <w:tc>
          <w:tcPr>
            <w:tcW w:w="1366" w:type="dxa"/>
            <w:tcBorders>
              <w:top w:val="nil"/>
              <w:left w:val="nil"/>
              <w:bottom w:val="single" w:sz="8" w:space="0" w:color="auto"/>
              <w:right w:val="single" w:sz="8" w:space="0" w:color="auto"/>
            </w:tcBorders>
            <w:shd w:val="clear" w:color="auto" w:fill="auto"/>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2,151,134.63 </w:t>
            </w:r>
          </w:p>
        </w:tc>
        <w:tc>
          <w:tcPr>
            <w:tcW w:w="850" w:type="dxa"/>
            <w:tcBorders>
              <w:top w:val="nil"/>
              <w:left w:val="nil"/>
              <w:bottom w:val="single" w:sz="8" w:space="0" w:color="auto"/>
              <w:right w:val="single" w:sz="4" w:space="0" w:color="auto"/>
            </w:tcBorders>
            <w:shd w:val="clear" w:color="auto" w:fill="auto"/>
            <w:vAlign w:val="center"/>
          </w:tcPr>
          <w:p w:rsidR="004A07D9" w:rsidRPr="009B7F61" w:rsidRDefault="004A07D9" w:rsidP="000F5BC7">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11,2%</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4A07D9" w:rsidRPr="009B7F61" w:rsidRDefault="004A07D9"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36.18     </w:t>
            </w:r>
          </w:p>
        </w:tc>
      </w:tr>
      <w:tr w:rsidR="006D6214"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7D9" w:rsidRPr="009B7F61" w:rsidRDefault="004A07D9"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Užice</w:t>
            </w:r>
          </w:p>
        </w:tc>
        <w:tc>
          <w:tcPr>
            <w:tcW w:w="1083" w:type="dxa"/>
            <w:tcBorders>
              <w:top w:val="nil"/>
              <w:left w:val="single" w:sz="4" w:space="0" w:color="auto"/>
              <w:bottom w:val="single" w:sz="8" w:space="0" w:color="auto"/>
              <w:right w:val="single" w:sz="4" w:space="0" w:color="auto"/>
            </w:tcBorders>
            <w:vAlign w:val="center"/>
          </w:tcPr>
          <w:p w:rsidR="004A07D9" w:rsidRPr="009B7F61" w:rsidRDefault="004A07D9" w:rsidP="000F5BC7">
            <w:pPr>
              <w:jc w:val="right"/>
              <w:rPr>
                <w:rFonts w:ascii="Times New Roman" w:eastAsia="PMingLiU" w:hAnsi="Times New Roman" w:cs="Times New Roman"/>
                <w:noProof/>
                <w:sz w:val="20"/>
                <w:szCs w:val="20"/>
              </w:rPr>
            </w:pPr>
            <w:r w:rsidRPr="009B7F61">
              <w:rPr>
                <w:rFonts w:ascii="Times New Roman" w:eastAsia="PMingLiU" w:hAnsi="Times New Roman" w:cs="Times New Roman"/>
                <w:sz w:val="20"/>
                <w:szCs w:val="20"/>
              </w:rPr>
              <w:t>78.040</w:t>
            </w:r>
          </w:p>
        </w:tc>
        <w:tc>
          <w:tcPr>
            <w:tcW w:w="1816" w:type="dxa"/>
            <w:tcBorders>
              <w:top w:val="nil"/>
              <w:left w:val="single" w:sz="4" w:space="0" w:color="auto"/>
              <w:bottom w:val="single" w:sz="8" w:space="0" w:color="auto"/>
              <w:right w:val="single" w:sz="8" w:space="0" w:color="auto"/>
            </w:tcBorders>
            <w:shd w:val="clear" w:color="auto" w:fill="auto"/>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2,617,649,781.00</w:t>
            </w:r>
          </w:p>
        </w:tc>
        <w:tc>
          <w:tcPr>
            <w:tcW w:w="1616" w:type="dxa"/>
            <w:tcBorders>
              <w:top w:val="nil"/>
              <w:left w:val="nil"/>
              <w:bottom w:val="single" w:sz="8" w:space="0" w:color="auto"/>
              <w:right w:val="single" w:sz="8" w:space="0" w:color="auto"/>
            </w:tcBorders>
            <w:shd w:val="clear" w:color="auto" w:fill="auto"/>
            <w:noWrap/>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170,498,069.00</w:t>
            </w:r>
          </w:p>
        </w:tc>
        <w:tc>
          <w:tcPr>
            <w:tcW w:w="1366" w:type="dxa"/>
            <w:tcBorders>
              <w:top w:val="nil"/>
              <w:left w:val="nil"/>
              <w:bottom w:val="single" w:sz="8" w:space="0" w:color="auto"/>
              <w:right w:val="single" w:sz="8" w:space="0" w:color="auto"/>
            </w:tcBorders>
            <w:shd w:val="clear" w:color="auto" w:fill="auto"/>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1,405,164.88</w:t>
            </w:r>
          </w:p>
        </w:tc>
        <w:tc>
          <w:tcPr>
            <w:tcW w:w="850" w:type="dxa"/>
            <w:tcBorders>
              <w:top w:val="nil"/>
              <w:left w:val="nil"/>
              <w:bottom w:val="single" w:sz="8" w:space="0" w:color="auto"/>
              <w:right w:val="single" w:sz="4" w:space="0" w:color="auto"/>
            </w:tcBorders>
            <w:shd w:val="clear" w:color="auto" w:fill="auto"/>
            <w:vAlign w:val="center"/>
          </w:tcPr>
          <w:p w:rsidR="004A07D9" w:rsidRPr="009B7F61" w:rsidRDefault="004A07D9" w:rsidP="000F5BC7">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6,5%</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4A07D9" w:rsidRPr="009B7F61" w:rsidRDefault="004A07D9"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18.01</w:t>
            </w:r>
          </w:p>
        </w:tc>
      </w:tr>
      <w:tr w:rsidR="006D6214"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7D9" w:rsidRPr="009B7F61" w:rsidRDefault="004A07D9"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Total/prosek</w:t>
            </w:r>
          </w:p>
        </w:tc>
        <w:tc>
          <w:tcPr>
            <w:tcW w:w="1083" w:type="dxa"/>
            <w:tcBorders>
              <w:top w:val="nil"/>
              <w:left w:val="single" w:sz="4" w:space="0" w:color="auto"/>
              <w:bottom w:val="single" w:sz="8" w:space="0" w:color="auto"/>
              <w:right w:val="single" w:sz="4" w:space="0" w:color="auto"/>
            </w:tcBorders>
            <w:vAlign w:val="center"/>
          </w:tcPr>
          <w:p w:rsidR="004A07D9" w:rsidRPr="009B7F61" w:rsidRDefault="002914FF"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918.780</w:t>
            </w:r>
          </w:p>
        </w:tc>
        <w:tc>
          <w:tcPr>
            <w:tcW w:w="1816" w:type="dxa"/>
            <w:tcBorders>
              <w:top w:val="nil"/>
              <w:left w:val="single" w:sz="4" w:space="0" w:color="auto"/>
              <w:bottom w:val="single" w:sz="8" w:space="0" w:color="auto"/>
              <w:right w:val="single" w:sz="8" w:space="0" w:color="auto"/>
            </w:tcBorders>
            <w:shd w:val="clear" w:color="auto" w:fill="auto"/>
            <w:vAlign w:val="center"/>
          </w:tcPr>
          <w:p w:rsidR="004A07D9" w:rsidRPr="009B7F61" w:rsidRDefault="002914FF"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43,081.093,007.00</w:t>
            </w:r>
          </w:p>
        </w:tc>
        <w:tc>
          <w:tcPr>
            <w:tcW w:w="1616" w:type="dxa"/>
            <w:tcBorders>
              <w:top w:val="nil"/>
              <w:left w:val="nil"/>
              <w:bottom w:val="single" w:sz="8" w:space="0" w:color="auto"/>
              <w:right w:val="single" w:sz="8" w:space="0" w:color="auto"/>
            </w:tcBorders>
            <w:shd w:val="clear" w:color="auto" w:fill="auto"/>
            <w:noWrap/>
            <w:vAlign w:val="center"/>
          </w:tcPr>
          <w:p w:rsidR="004A07D9" w:rsidRPr="009B7F61" w:rsidRDefault="00D4339B"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2,841,480,821.40</w:t>
            </w:r>
          </w:p>
        </w:tc>
        <w:tc>
          <w:tcPr>
            <w:tcW w:w="1366" w:type="dxa"/>
            <w:tcBorders>
              <w:top w:val="nil"/>
              <w:left w:val="nil"/>
              <w:bottom w:val="single" w:sz="8" w:space="0" w:color="auto"/>
              <w:right w:val="single" w:sz="8" w:space="0" w:color="auto"/>
            </w:tcBorders>
            <w:shd w:val="clear" w:color="auto" w:fill="auto"/>
            <w:vAlign w:val="center"/>
          </w:tcPr>
          <w:p w:rsidR="004A07D9" w:rsidRPr="009B7F61" w:rsidRDefault="00707482"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23,418,148.20</w:t>
            </w:r>
          </w:p>
        </w:tc>
        <w:tc>
          <w:tcPr>
            <w:tcW w:w="850" w:type="dxa"/>
            <w:tcBorders>
              <w:top w:val="nil"/>
              <w:left w:val="nil"/>
              <w:bottom w:val="single" w:sz="8" w:space="0" w:color="auto"/>
              <w:right w:val="single" w:sz="4" w:space="0" w:color="auto"/>
            </w:tcBorders>
            <w:shd w:val="clear" w:color="auto" w:fill="auto"/>
            <w:vAlign w:val="center"/>
          </w:tcPr>
          <w:p w:rsidR="004A07D9" w:rsidRPr="009B7F61" w:rsidRDefault="00D4339B" w:rsidP="000F5BC7">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7,6%</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4A07D9" w:rsidRPr="009B7F61" w:rsidRDefault="00D4339B"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24.92</w:t>
            </w:r>
          </w:p>
        </w:tc>
      </w:tr>
      <w:tr w:rsidR="006D6214"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7D9" w:rsidRPr="009B7F61" w:rsidRDefault="004A07D9"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Beograd</w:t>
            </w:r>
          </w:p>
        </w:tc>
        <w:tc>
          <w:tcPr>
            <w:tcW w:w="1083" w:type="dxa"/>
            <w:tcBorders>
              <w:top w:val="nil"/>
              <w:left w:val="single" w:sz="4" w:space="0" w:color="auto"/>
              <w:bottom w:val="single" w:sz="8" w:space="0" w:color="auto"/>
              <w:right w:val="single" w:sz="4" w:space="0" w:color="auto"/>
            </w:tcBorders>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hAnsi="Times New Roman" w:cs="Times New Roman"/>
                <w:sz w:val="20"/>
                <w:szCs w:val="20"/>
                <w:shd w:val="clear" w:color="auto" w:fill="FFFFFF"/>
              </w:rPr>
              <w:t>1.659.440</w:t>
            </w:r>
          </w:p>
        </w:tc>
        <w:tc>
          <w:tcPr>
            <w:tcW w:w="1816" w:type="dxa"/>
            <w:tcBorders>
              <w:top w:val="nil"/>
              <w:left w:val="single" w:sz="4" w:space="0" w:color="auto"/>
              <w:bottom w:val="single" w:sz="8" w:space="0" w:color="auto"/>
              <w:right w:val="single" w:sz="8" w:space="0" w:color="auto"/>
            </w:tcBorders>
            <w:shd w:val="clear" w:color="auto" w:fill="auto"/>
            <w:vAlign w:val="center"/>
          </w:tcPr>
          <w:p w:rsidR="004A07D9" w:rsidRPr="009B7F61" w:rsidRDefault="002914FF"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oko 116,079,453,500.00</w:t>
            </w:r>
          </w:p>
        </w:tc>
        <w:tc>
          <w:tcPr>
            <w:tcW w:w="1616" w:type="dxa"/>
            <w:tcBorders>
              <w:top w:val="nil"/>
              <w:left w:val="nil"/>
              <w:bottom w:val="single" w:sz="8" w:space="0" w:color="auto"/>
              <w:right w:val="single" w:sz="8" w:space="0" w:color="auto"/>
            </w:tcBorders>
            <w:shd w:val="clear" w:color="auto" w:fill="auto"/>
            <w:noWrap/>
            <w:vAlign w:val="center"/>
          </w:tcPr>
          <w:p w:rsidR="004A07D9" w:rsidRPr="009B7F61" w:rsidRDefault="004A07D9" w:rsidP="000F5BC7">
            <w:pPr>
              <w:jc w:val="right"/>
              <w:rPr>
                <w:rFonts w:ascii="Times New Roman" w:eastAsia="PMingLiU" w:hAnsi="Times New Roman" w:cs="Times New Roman"/>
                <w:sz w:val="20"/>
                <w:szCs w:val="20"/>
              </w:rPr>
            </w:pPr>
            <w:r w:rsidRPr="009B7F61">
              <w:rPr>
                <w:rFonts w:ascii="Times New Roman" w:hAnsi="Times New Roman" w:cs="Times New Roman"/>
                <w:sz w:val="20"/>
                <w:szCs w:val="20"/>
                <w:shd w:val="clear" w:color="auto" w:fill="FFFFFF"/>
              </w:rPr>
              <w:t>4,643,178,140.00</w:t>
            </w:r>
          </w:p>
        </w:tc>
        <w:tc>
          <w:tcPr>
            <w:tcW w:w="1366" w:type="dxa"/>
            <w:tcBorders>
              <w:top w:val="nil"/>
              <w:left w:val="nil"/>
              <w:bottom w:val="single" w:sz="8" w:space="0" w:color="auto"/>
              <w:right w:val="single" w:sz="8" w:space="0" w:color="auto"/>
            </w:tcBorders>
            <w:shd w:val="clear" w:color="auto" w:fill="auto"/>
            <w:vAlign w:val="center"/>
          </w:tcPr>
          <w:p w:rsidR="004A07D9" w:rsidRPr="009B7F61" w:rsidRDefault="00707482" w:rsidP="000F5BC7">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38,266,889.90</w:t>
            </w:r>
          </w:p>
        </w:tc>
        <w:tc>
          <w:tcPr>
            <w:tcW w:w="850" w:type="dxa"/>
            <w:tcBorders>
              <w:top w:val="nil"/>
              <w:left w:val="nil"/>
              <w:bottom w:val="single" w:sz="8" w:space="0" w:color="auto"/>
              <w:right w:val="single" w:sz="4" w:space="0" w:color="auto"/>
            </w:tcBorders>
            <w:shd w:val="clear" w:color="auto" w:fill="auto"/>
            <w:vAlign w:val="center"/>
          </w:tcPr>
          <w:p w:rsidR="004A07D9" w:rsidRPr="009B7F61" w:rsidRDefault="004A07D9" w:rsidP="000F5BC7">
            <w:pPr>
              <w:jc w:val="center"/>
              <w:rPr>
                <w:rFonts w:ascii="Times New Roman" w:eastAsia="PMingLiU" w:hAnsi="Times New Roman" w:cs="Times New Roman"/>
                <w:sz w:val="20"/>
                <w:szCs w:val="20"/>
              </w:rPr>
            </w:pPr>
            <w:r w:rsidRPr="009B7F61">
              <w:rPr>
                <w:rFonts w:ascii="Times New Roman" w:eastAsia="PMingLiU" w:hAnsi="Times New Roman" w:cs="Times New Roman"/>
                <w:sz w:val="20"/>
                <w:szCs w:val="20"/>
              </w:rPr>
              <w:t>oko 4%</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4A07D9" w:rsidRPr="009B7F61" w:rsidRDefault="00707482" w:rsidP="000F5BC7">
            <w:pPr>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23.06</w:t>
            </w:r>
          </w:p>
        </w:tc>
      </w:tr>
    </w:tbl>
    <w:p w:rsidR="00707482" w:rsidRPr="009B7F61" w:rsidRDefault="00707482" w:rsidP="00707482">
      <w:pPr>
        <w:ind w:firstLine="720"/>
        <w:jc w:val="right"/>
        <w:rPr>
          <w:rFonts w:ascii="Times New Roman" w:eastAsia="PMingLiU" w:hAnsi="Times New Roman" w:cs="Times New Roman"/>
          <w:noProof/>
          <w:sz w:val="18"/>
          <w:szCs w:val="18"/>
        </w:rPr>
      </w:pPr>
      <w:r w:rsidRPr="009B7F61">
        <w:rPr>
          <w:rFonts w:ascii="Times New Roman" w:eastAsia="PMingLiU" w:hAnsi="Times New Roman" w:cs="Times New Roman"/>
          <w:noProof/>
          <w:sz w:val="18"/>
          <w:szCs w:val="18"/>
        </w:rPr>
        <w:t>*iznosi računati prema srednjem kursu evra u 2017. godini prema Narodnoj banci Srbije – 121,3367</w:t>
      </w:r>
    </w:p>
    <w:p w:rsidR="00FF686D" w:rsidRDefault="00FF686D" w:rsidP="00F13CC1">
      <w:pPr>
        <w:pStyle w:val="ListParagraph"/>
        <w:spacing w:line="360" w:lineRule="auto"/>
        <w:ind w:left="0" w:firstLine="720"/>
        <w:jc w:val="both"/>
        <w:rPr>
          <w:rFonts w:ascii="Times New Roman" w:hAnsi="Times New Roman" w:cs="Times New Roman"/>
          <w:iCs/>
        </w:rPr>
      </w:pPr>
    </w:p>
    <w:p w:rsidR="00FF686D" w:rsidRPr="00FF686D" w:rsidRDefault="00FF686D" w:rsidP="00FF686D">
      <w:pPr>
        <w:pStyle w:val="ListParagraph"/>
        <w:spacing w:line="360" w:lineRule="auto"/>
        <w:ind w:left="0" w:firstLine="720"/>
        <w:jc w:val="center"/>
        <w:rPr>
          <w:rFonts w:ascii="Times New Roman" w:hAnsi="Times New Roman" w:cs="Times New Roman"/>
          <w:iCs/>
          <w:sz w:val="22"/>
          <w:szCs w:val="22"/>
          <w:u w:val="single"/>
        </w:rPr>
      </w:pPr>
      <w:r w:rsidRPr="00FF686D">
        <w:rPr>
          <w:rFonts w:ascii="Times New Roman" w:hAnsi="Times New Roman" w:cs="Times New Roman"/>
          <w:iCs/>
          <w:sz w:val="22"/>
          <w:szCs w:val="22"/>
          <w:u w:val="single"/>
        </w:rPr>
        <w:t>Tabela 37: Uporedni odnos lokalnih budžeta za kulturu Beograda i</w:t>
      </w:r>
    </w:p>
    <w:p w:rsidR="00FF686D" w:rsidRPr="00FF686D" w:rsidRDefault="00FF686D" w:rsidP="00FF686D">
      <w:pPr>
        <w:pStyle w:val="ListParagraph"/>
        <w:spacing w:line="360" w:lineRule="auto"/>
        <w:ind w:left="0" w:firstLine="720"/>
        <w:jc w:val="center"/>
        <w:rPr>
          <w:rFonts w:ascii="Times New Roman" w:hAnsi="Times New Roman" w:cs="Times New Roman"/>
          <w:sz w:val="22"/>
          <w:szCs w:val="22"/>
        </w:rPr>
      </w:pPr>
      <w:r w:rsidRPr="00FF686D">
        <w:rPr>
          <w:rFonts w:ascii="Times New Roman" w:hAnsi="Times New Roman" w:cs="Times New Roman"/>
          <w:iCs/>
          <w:sz w:val="22"/>
          <w:szCs w:val="22"/>
          <w:u w:val="single"/>
        </w:rPr>
        <w:t>regionalnih centara u 2017. godini.</w:t>
      </w:r>
    </w:p>
    <w:p w:rsidR="00FF686D" w:rsidRDefault="00FF686D" w:rsidP="00F13CC1">
      <w:pPr>
        <w:pStyle w:val="ListParagraph"/>
        <w:spacing w:line="360" w:lineRule="auto"/>
        <w:ind w:left="0" w:firstLine="720"/>
        <w:jc w:val="both"/>
        <w:rPr>
          <w:rFonts w:ascii="Times New Roman" w:hAnsi="Times New Roman" w:cs="Times New Roman"/>
          <w:iCs/>
        </w:rPr>
      </w:pPr>
    </w:p>
    <w:p w:rsidR="00171BFD" w:rsidRDefault="005102A4" w:rsidP="00F13CC1">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Već iz prve uporedne tabele, vidi se finansijska dominacija glavnog grada u odnosu na regionalne centre, što ukazuje ne samo na opšti političko – fiskalni centralizam</w:t>
      </w:r>
      <w:r w:rsidR="00052D9B" w:rsidRPr="009B7F61">
        <w:rPr>
          <w:rFonts w:ascii="Times New Roman" w:hAnsi="Times New Roman" w:cs="Times New Roman"/>
          <w:iCs/>
        </w:rPr>
        <w:t xml:space="preserve"> koji je i doveo do istog</w:t>
      </w:r>
      <w:r w:rsidRPr="009B7F61">
        <w:rPr>
          <w:rFonts w:ascii="Times New Roman" w:hAnsi="Times New Roman" w:cs="Times New Roman"/>
          <w:iCs/>
        </w:rPr>
        <w:t>, nego i na</w:t>
      </w:r>
      <w:r w:rsidR="00052D9B" w:rsidRPr="009B7F61">
        <w:rPr>
          <w:rFonts w:ascii="Times New Roman" w:hAnsi="Times New Roman" w:cs="Times New Roman"/>
          <w:iCs/>
        </w:rPr>
        <w:t xml:space="preserve"> njegove ogromne resurse, kako ljudske, tako i finansijske. Sam budžet za kulturu grada Beograda je nešto viši od dvostrukog budžeta jedinog srpskog regiona – Autonomne Pokrajine Vojvodine, a u odnosu na ukupne budžete za kulturu pet regionalnih centara Srbije</w:t>
      </w:r>
      <w:r w:rsidR="006E2ABD" w:rsidRPr="009B7F61">
        <w:rPr>
          <w:rFonts w:ascii="Times New Roman" w:hAnsi="Times New Roman" w:cs="Times New Roman"/>
          <w:iCs/>
        </w:rPr>
        <w:t>, među kojima su i tri najveća grada posle njega po broju stanovnika, čak je</w:t>
      </w:r>
      <w:r w:rsidR="00052D9B" w:rsidRPr="009B7F61">
        <w:rPr>
          <w:rFonts w:ascii="Times New Roman" w:hAnsi="Times New Roman" w:cs="Times New Roman"/>
          <w:iCs/>
        </w:rPr>
        <w:t xml:space="preserve"> za 6</w:t>
      </w:r>
      <w:r w:rsidR="000D61AF" w:rsidRPr="009B7F61">
        <w:rPr>
          <w:rFonts w:ascii="Times New Roman" w:hAnsi="Times New Roman" w:cs="Times New Roman"/>
          <w:iCs/>
        </w:rPr>
        <w:t>3</w:t>
      </w:r>
      <w:r w:rsidR="00052D9B" w:rsidRPr="009B7F61">
        <w:rPr>
          <w:rFonts w:ascii="Times New Roman" w:hAnsi="Times New Roman" w:cs="Times New Roman"/>
          <w:iCs/>
        </w:rPr>
        <w:t xml:space="preserve">% </w:t>
      </w:r>
      <w:r w:rsidR="006E2ABD" w:rsidRPr="009B7F61">
        <w:rPr>
          <w:rFonts w:ascii="Times New Roman" w:hAnsi="Times New Roman" w:cs="Times New Roman"/>
          <w:iCs/>
        </w:rPr>
        <w:t>veći</w:t>
      </w:r>
      <w:r w:rsidR="00052D9B" w:rsidRPr="009B7F61">
        <w:rPr>
          <w:rFonts w:ascii="Times New Roman" w:hAnsi="Times New Roman" w:cs="Times New Roman"/>
          <w:iCs/>
        </w:rPr>
        <w:t>.</w:t>
      </w:r>
      <w:r w:rsidR="006E2ABD" w:rsidRPr="009B7F61">
        <w:rPr>
          <w:rFonts w:ascii="Times New Roman" w:hAnsi="Times New Roman" w:cs="Times New Roman"/>
          <w:iCs/>
        </w:rPr>
        <w:t>Ipak, izdvajanja</w:t>
      </w:r>
      <w:r w:rsidR="00EF63D0" w:rsidRPr="009B7F61">
        <w:rPr>
          <w:rFonts w:ascii="Times New Roman" w:hAnsi="Times New Roman" w:cs="Times New Roman"/>
          <w:iCs/>
        </w:rPr>
        <w:t xml:space="preserve"> za kulturu po broju stanovnika glavnog grada su nešto manja u odnosu na prosečna izdvajanja regionalnih centara, a u direktnom poređenju daleko više manja od Novog S</w:t>
      </w:r>
      <w:r w:rsidR="007438CF" w:rsidRPr="009B7F61">
        <w:rPr>
          <w:rFonts w:ascii="Times New Roman" w:hAnsi="Times New Roman" w:cs="Times New Roman"/>
          <w:iCs/>
        </w:rPr>
        <w:t xml:space="preserve">ada i Zaječara, što objašnjavam. </w:t>
      </w:r>
      <w:r w:rsidR="00EF63D0" w:rsidRPr="009B7F61">
        <w:rPr>
          <w:rFonts w:ascii="Times New Roman" w:hAnsi="Times New Roman" w:cs="Times New Roman"/>
          <w:iCs/>
        </w:rPr>
        <w:t>ne sa nebrigom beogradske uprave za kulturne potrebe svojih stanovnika, nego sa već analiziranim velikim izdvajanjima centralne vlasti.</w:t>
      </w:r>
      <w:r w:rsidR="00171BFD" w:rsidRPr="009B7F61">
        <w:rPr>
          <w:rFonts w:ascii="Times New Roman" w:hAnsi="Times New Roman" w:cs="Times New Roman"/>
          <w:iCs/>
        </w:rPr>
        <w:t>U sledećoj tabeli će</w:t>
      </w:r>
      <w:r w:rsidR="007438CF" w:rsidRPr="009B7F61">
        <w:rPr>
          <w:rFonts w:ascii="Times New Roman" w:hAnsi="Times New Roman" w:cs="Times New Roman"/>
          <w:iCs/>
        </w:rPr>
        <w:t xml:space="preserve"> se</w:t>
      </w:r>
      <w:r w:rsidR="00171BFD" w:rsidRPr="009B7F61">
        <w:rPr>
          <w:rFonts w:ascii="Times New Roman" w:hAnsi="Times New Roman" w:cs="Times New Roman"/>
          <w:iCs/>
        </w:rPr>
        <w:t xml:space="preserve"> predstaviti uspostavljanje, približno srazmernog odnosa broja stanovnika, to jest potencijalne publike i </w:t>
      </w:r>
      <w:r w:rsidR="0001273A" w:rsidRPr="009B7F61">
        <w:rPr>
          <w:rFonts w:ascii="Times New Roman" w:hAnsi="Times New Roman" w:cs="Times New Roman"/>
          <w:iCs/>
        </w:rPr>
        <w:t>lokalnog budžeta za kulturu između Beograda i drugih gradova Srbije, u cilju prikazivanja navedene disproporcije.</w:t>
      </w:r>
    </w:p>
    <w:p w:rsidR="006631DF" w:rsidRDefault="006631DF" w:rsidP="00F13CC1">
      <w:pPr>
        <w:pStyle w:val="ListParagraph"/>
        <w:spacing w:line="360" w:lineRule="auto"/>
        <w:ind w:left="0" w:firstLine="720"/>
        <w:jc w:val="both"/>
        <w:rPr>
          <w:rFonts w:ascii="Times New Roman" w:hAnsi="Times New Roman" w:cs="Times New Roman"/>
          <w:iCs/>
        </w:rPr>
      </w:pPr>
    </w:p>
    <w:p w:rsidR="006631DF" w:rsidRDefault="006631DF" w:rsidP="00F13CC1">
      <w:pPr>
        <w:pStyle w:val="ListParagraph"/>
        <w:spacing w:line="360" w:lineRule="auto"/>
        <w:ind w:left="0" w:firstLine="720"/>
        <w:jc w:val="both"/>
        <w:rPr>
          <w:rFonts w:ascii="Times New Roman" w:hAnsi="Times New Roman" w:cs="Times New Roman"/>
          <w:iCs/>
        </w:rPr>
      </w:pPr>
    </w:p>
    <w:p w:rsidR="006631DF" w:rsidRDefault="006631DF" w:rsidP="00F13CC1">
      <w:pPr>
        <w:pStyle w:val="ListParagraph"/>
        <w:spacing w:line="360" w:lineRule="auto"/>
        <w:ind w:left="0" w:firstLine="720"/>
        <w:jc w:val="both"/>
        <w:rPr>
          <w:rFonts w:ascii="Times New Roman" w:hAnsi="Times New Roman" w:cs="Times New Roman"/>
          <w:iCs/>
        </w:rPr>
      </w:pPr>
    </w:p>
    <w:p w:rsidR="006631DF" w:rsidRPr="009B7F61" w:rsidRDefault="006631DF" w:rsidP="00F13CC1">
      <w:pPr>
        <w:pStyle w:val="ListParagraph"/>
        <w:spacing w:line="360" w:lineRule="auto"/>
        <w:ind w:left="0" w:firstLine="720"/>
        <w:jc w:val="both"/>
        <w:rPr>
          <w:rFonts w:ascii="Times New Roman" w:hAnsi="Times New Roman" w:cs="Times New Roman"/>
          <w:i/>
          <w:iCs/>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1439"/>
        <w:gridCol w:w="1816"/>
        <w:gridCol w:w="1616"/>
        <w:gridCol w:w="1538"/>
        <w:gridCol w:w="1216"/>
        <w:gridCol w:w="1061"/>
      </w:tblGrid>
      <w:tr w:rsidR="00E22475" w:rsidRPr="009B7F61" w:rsidTr="00FF686D">
        <w:trPr>
          <w:trHeight w:val="624"/>
          <w:jc w:val="center"/>
        </w:trPr>
        <w:tc>
          <w:tcPr>
            <w:tcW w:w="1234" w:type="dxa"/>
            <w:tcBorders>
              <w:bottom w:val="single" w:sz="4" w:space="0" w:color="auto"/>
            </w:tcBorders>
            <w:shd w:val="clear" w:color="auto" w:fill="D9D9D9"/>
            <w:vAlign w:val="center"/>
          </w:tcPr>
          <w:p w:rsidR="00E22475" w:rsidRPr="009B7F61" w:rsidRDefault="00E71BA1" w:rsidP="005102A4">
            <w:pPr>
              <w:jc w:val="center"/>
              <w:rPr>
                <w:rFonts w:ascii="Times New Roman" w:eastAsia="PMingLiU" w:hAnsi="Times New Roman" w:cs="Times New Roman"/>
                <w:bCs/>
                <w:sz w:val="20"/>
                <w:szCs w:val="20"/>
              </w:rPr>
            </w:pPr>
            <w:r w:rsidRPr="009B7F61">
              <w:rPr>
                <w:rFonts w:ascii="Times New Roman" w:eastAsia="PMingLiU" w:hAnsi="Times New Roman" w:cs="Times New Roman"/>
                <w:bCs/>
                <w:sz w:val="20"/>
                <w:szCs w:val="20"/>
              </w:rPr>
              <w:lastRenderedPageBreak/>
              <w:t>Grad</w:t>
            </w:r>
          </w:p>
        </w:tc>
        <w:tc>
          <w:tcPr>
            <w:tcW w:w="1109" w:type="dxa"/>
            <w:shd w:val="clear" w:color="auto" w:fill="D9D9D9"/>
            <w:vAlign w:val="center"/>
          </w:tcPr>
          <w:p w:rsidR="00E22475" w:rsidRPr="009B7F61" w:rsidRDefault="00E71BA1" w:rsidP="00E71BA1">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Brojstanovnika</w:t>
            </w:r>
          </w:p>
        </w:tc>
        <w:tc>
          <w:tcPr>
            <w:tcW w:w="1816" w:type="dxa"/>
            <w:shd w:val="clear" w:color="auto" w:fill="D9D9D9"/>
            <w:vAlign w:val="center"/>
          </w:tcPr>
          <w:p w:rsidR="00E22475" w:rsidRPr="009B7F61" w:rsidRDefault="00E71BA1" w:rsidP="00E71BA1">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Budžet grada u dinarima</w:t>
            </w:r>
          </w:p>
        </w:tc>
        <w:tc>
          <w:tcPr>
            <w:tcW w:w="1616" w:type="dxa"/>
            <w:shd w:val="clear" w:color="auto" w:fill="D9D9D9"/>
            <w:noWrap/>
            <w:vAlign w:val="center"/>
            <w:hideMark/>
          </w:tcPr>
          <w:p w:rsidR="00E22475" w:rsidRPr="009B7F61" w:rsidRDefault="00E71BA1" w:rsidP="00E71BA1">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Budžet za kulturu u dinarima</w:t>
            </w:r>
          </w:p>
        </w:tc>
        <w:tc>
          <w:tcPr>
            <w:tcW w:w="1366" w:type="dxa"/>
            <w:shd w:val="clear" w:color="auto" w:fill="D9D9D9"/>
            <w:vAlign w:val="center"/>
          </w:tcPr>
          <w:p w:rsidR="00E22475" w:rsidRPr="009B7F61" w:rsidRDefault="00E71BA1" w:rsidP="00E71BA1">
            <w:pPr>
              <w:jc w:val="center"/>
              <w:rPr>
                <w:rFonts w:ascii="Times New Roman" w:eastAsia="PMingLiU" w:hAnsi="Times New Roman" w:cs="Times New Roman"/>
                <w:bCs/>
                <w:noProof/>
                <w:sz w:val="20"/>
                <w:szCs w:val="20"/>
              </w:rPr>
            </w:pPr>
            <w:r w:rsidRPr="009B7F61">
              <w:rPr>
                <w:rFonts w:ascii="Times New Roman" w:eastAsia="PMingLiU" w:hAnsi="Times New Roman" w:cs="Times New Roman"/>
                <w:bCs/>
                <w:noProof/>
                <w:sz w:val="20"/>
                <w:szCs w:val="20"/>
              </w:rPr>
              <w:t>Budžetzakulturu uevrima</w:t>
            </w:r>
            <w:r w:rsidR="00E22475" w:rsidRPr="009B7F61">
              <w:rPr>
                <w:rFonts w:ascii="Times New Roman" w:eastAsia="PMingLiU" w:hAnsi="Times New Roman" w:cs="Times New Roman"/>
                <w:bCs/>
                <w:noProof/>
                <w:sz w:val="20"/>
                <w:szCs w:val="20"/>
              </w:rPr>
              <w:t>*</w:t>
            </w:r>
          </w:p>
        </w:tc>
        <w:tc>
          <w:tcPr>
            <w:tcW w:w="868" w:type="dxa"/>
            <w:shd w:val="clear" w:color="auto" w:fill="D9D9D9"/>
            <w:vAlign w:val="center"/>
          </w:tcPr>
          <w:p w:rsidR="00E22475" w:rsidRPr="009B7F61" w:rsidRDefault="00E71BA1" w:rsidP="00E71BA1">
            <w:pPr>
              <w:jc w:val="center"/>
              <w:rPr>
                <w:rFonts w:ascii="Times New Roman" w:eastAsia="PMingLiU" w:hAnsi="Times New Roman" w:cs="Times New Roman"/>
                <w:bCs/>
                <w:sz w:val="20"/>
                <w:szCs w:val="20"/>
              </w:rPr>
            </w:pPr>
            <w:r w:rsidRPr="009B7F61">
              <w:rPr>
                <w:rFonts w:ascii="Times New Roman" w:eastAsia="PMingLiU" w:hAnsi="Times New Roman" w:cs="Times New Roman"/>
                <w:bCs/>
                <w:sz w:val="20"/>
                <w:szCs w:val="20"/>
              </w:rPr>
              <w:t>Udeokulture u budžetu grada</w:t>
            </w:r>
          </w:p>
        </w:tc>
        <w:tc>
          <w:tcPr>
            <w:tcW w:w="848" w:type="dxa"/>
            <w:tcBorders>
              <w:bottom w:val="single" w:sz="4" w:space="0" w:color="auto"/>
            </w:tcBorders>
            <w:shd w:val="clear" w:color="auto" w:fill="D9D9D9"/>
            <w:vAlign w:val="center"/>
          </w:tcPr>
          <w:p w:rsidR="00E22475" w:rsidRPr="009B7F61" w:rsidRDefault="00E71BA1" w:rsidP="00E71BA1">
            <w:pPr>
              <w:jc w:val="center"/>
              <w:rPr>
                <w:rFonts w:ascii="Times New Roman" w:eastAsia="PMingLiU" w:hAnsi="Times New Roman" w:cs="Times New Roman"/>
                <w:bCs/>
                <w:sz w:val="20"/>
                <w:szCs w:val="20"/>
              </w:rPr>
            </w:pPr>
            <w:r w:rsidRPr="009B7F61">
              <w:rPr>
                <w:rFonts w:ascii="Times New Roman" w:eastAsia="PMingLiU" w:hAnsi="Times New Roman" w:cs="Times New Roman"/>
                <w:bCs/>
                <w:sz w:val="20"/>
                <w:szCs w:val="20"/>
              </w:rPr>
              <w:t>Budžet za kulturu</w:t>
            </w:r>
            <w:r w:rsidR="00E22475" w:rsidRPr="009B7F61">
              <w:rPr>
                <w:rFonts w:ascii="Times New Roman" w:eastAsia="PMingLiU" w:hAnsi="Times New Roman" w:cs="Times New Roman"/>
                <w:bCs/>
                <w:i/>
                <w:sz w:val="20"/>
                <w:szCs w:val="20"/>
              </w:rPr>
              <w:t xml:space="preserve">per capita </w:t>
            </w:r>
            <w:r w:rsidRPr="009B7F61">
              <w:rPr>
                <w:rFonts w:ascii="Times New Roman" w:eastAsia="PMingLiU" w:hAnsi="Times New Roman" w:cs="Times New Roman"/>
                <w:bCs/>
                <w:sz w:val="20"/>
                <w:szCs w:val="20"/>
              </w:rPr>
              <w:t>uevrima</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475" w:rsidRPr="009B7F61" w:rsidRDefault="00E71BA1"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Novi Sad</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341.625</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25,496,456,090.02</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1,468,265,397.20</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12,100,752.68 </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noProof/>
                <w:sz w:val="20"/>
                <w:szCs w:val="20"/>
              </w:rPr>
              <w:t>5,8%</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35.42     </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475" w:rsidRPr="009B7F61" w:rsidRDefault="00E71BA1" w:rsidP="00E71BA1">
            <w:pPr>
              <w:rPr>
                <w:rFonts w:ascii="Times New Roman" w:eastAsia="PMingLiU" w:hAnsi="Times New Roman" w:cs="Times New Roman"/>
                <w:sz w:val="20"/>
                <w:szCs w:val="20"/>
              </w:rPr>
            </w:pPr>
            <w:r w:rsidRPr="009B7F61">
              <w:rPr>
                <w:rFonts w:ascii="Times New Roman" w:eastAsia="PMingLiU" w:hAnsi="Times New Roman" w:cs="Times New Roman"/>
                <w:sz w:val="20"/>
                <w:szCs w:val="20"/>
              </w:rPr>
              <w:t>Niš</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260.237</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7,546,516,052.00</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579,047,000.00</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4,772,232.97 </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7,7%</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18.34     </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475" w:rsidRPr="009B7F61" w:rsidRDefault="00E71BA1"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Kragujevac</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179.417</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5,090,757,195.00</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362,658,777.94</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2,988,863.04 </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7,1%</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16.66     </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475" w:rsidRPr="009B7F61" w:rsidRDefault="00E71BA1"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Leskovac</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144.206</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4,460,491,000.00</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322,640,000.00</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2,659,047.10 </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7,2%</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18.44     </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475" w:rsidRPr="009B7F61" w:rsidRDefault="00E71BA1"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Kruševac</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noProof/>
                <w:sz w:val="20"/>
                <w:szCs w:val="20"/>
              </w:rPr>
            </w:pPr>
            <w:r w:rsidRPr="009B7F61">
              <w:rPr>
                <w:rFonts w:ascii="Times New Roman" w:eastAsia="PMingLiU" w:hAnsi="Times New Roman" w:cs="Times New Roman"/>
                <w:noProof/>
                <w:sz w:val="20"/>
                <w:szCs w:val="20"/>
              </w:rPr>
              <w:t>128.752</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noProof/>
                <w:sz w:val="20"/>
                <w:szCs w:val="20"/>
              </w:rPr>
              <w:t>3,270,694,866.00</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noProof/>
                <w:sz w:val="20"/>
                <w:szCs w:val="20"/>
              </w:rPr>
              <w:t>262,220,447.00</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2,161,097.57 </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8,0%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16.78     </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475" w:rsidRPr="009B7F61" w:rsidRDefault="00E71BA1"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Zaječar</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59.461</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2,329,713,888.98</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261,011,577.26</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2,151,134.63 </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11,2%</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36.18     </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475" w:rsidRPr="009B7F61" w:rsidRDefault="00E71BA1"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Kraljevo</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125.488</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3,397,164,750.00</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210,074,500.00</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1,731,335.20 </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6,2%</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13.80     </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475" w:rsidRPr="009B7F61" w:rsidRDefault="00E71BA1"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Vranje</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83.524</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2,963,972,000.00</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197,921,000.00</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1,754,794.72 </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6,7%</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19.53     </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475" w:rsidRPr="009B7F61" w:rsidRDefault="00E71BA1"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Čačak</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noProof/>
                <w:sz w:val="20"/>
                <w:szCs w:val="20"/>
              </w:rPr>
            </w:pPr>
            <w:r w:rsidRPr="009B7F61">
              <w:rPr>
                <w:rFonts w:ascii="Times New Roman" w:eastAsia="PMingLiU" w:hAnsi="Times New Roman" w:cs="Times New Roman"/>
                <w:noProof/>
                <w:sz w:val="20"/>
                <w:szCs w:val="20"/>
              </w:rPr>
              <w:t>115.337</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noProof/>
                <w:sz w:val="20"/>
                <w:szCs w:val="20"/>
              </w:rPr>
              <w:t>3,973,320,000.00</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noProof/>
                <w:sz w:val="20"/>
                <w:szCs w:val="20"/>
              </w:rPr>
              <w:t>208,765,360.00</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1,720,545.89 </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5,3%</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14.92     </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475" w:rsidRPr="009B7F61" w:rsidRDefault="00E71BA1"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Smederevo</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108.209</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3,627,500,000.00</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207,968,693.00</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1,713,980.13 </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5,7%</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15.84     </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475" w:rsidRPr="009B7F61" w:rsidRDefault="00E71BA1"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Užice</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78.040</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2,617,649,781.00</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170,498,069.00</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1,405,164.88 </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6,5%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18.01     </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475" w:rsidRPr="009B7F61" w:rsidRDefault="00E22475"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Total/prosek</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1.623.396</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905B5B"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64,774,235,623.00</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4,241,070,821.40</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FE0007"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35,158,948.81</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FE0007"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7,0%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93422B"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 xml:space="preserve">      20.35</w:t>
            </w:r>
          </w:p>
        </w:tc>
      </w:tr>
      <w:tr w:rsidR="00E22475" w:rsidRPr="009B7F61" w:rsidTr="00FF686D">
        <w:trPr>
          <w:trHeight w:val="276"/>
          <w:jc w:val="center"/>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2475" w:rsidRPr="009B7F61" w:rsidRDefault="00E22475" w:rsidP="005102A4">
            <w:pPr>
              <w:rPr>
                <w:rFonts w:ascii="Times New Roman" w:eastAsia="PMingLiU" w:hAnsi="Times New Roman" w:cs="Times New Roman"/>
                <w:sz w:val="20"/>
                <w:szCs w:val="20"/>
              </w:rPr>
            </w:pPr>
            <w:r w:rsidRPr="009B7F61">
              <w:rPr>
                <w:rFonts w:ascii="Times New Roman" w:eastAsia="PMingLiU" w:hAnsi="Times New Roman" w:cs="Times New Roman"/>
                <w:sz w:val="20"/>
                <w:szCs w:val="20"/>
              </w:rPr>
              <w:t>Beograd</w:t>
            </w:r>
          </w:p>
        </w:tc>
        <w:tc>
          <w:tcPr>
            <w:tcW w:w="1109" w:type="dxa"/>
            <w:tcBorders>
              <w:top w:val="nil"/>
              <w:left w:val="single" w:sz="4" w:space="0" w:color="auto"/>
              <w:bottom w:val="single" w:sz="8" w:space="0" w:color="auto"/>
              <w:right w:val="single" w:sz="4" w:space="0" w:color="auto"/>
            </w:tcBorders>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hAnsi="Times New Roman" w:cs="Times New Roman"/>
                <w:sz w:val="20"/>
                <w:szCs w:val="20"/>
                <w:shd w:val="clear" w:color="auto" w:fill="FFFFFF"/>
              </w:rPr>
              <w:t>1.659.440</w:t>
            </w:r>
          </w:p>
        </w:tc>
        <w:tc>
          <w:tcPr>
            <w:tcW w:w="1816" w:type="dxa"/>
            <w:tcBorders>
              <w:top w:val="nil"/>
              <w:left w:val="single" w:sz="4" w:space="0" w:color="auto"/>
              <w:bottom w:val="single" w:sz="8" w:space="0" w:color="auto"/>
              <w:right w:val="single" w:sz="8" w:space="0" w:color="auto"/>
            </w:tcBorders>
            <w:shd w:val="clear" w:color="auto" w:fill="auto"/>
            <w:vAlign w:val="center"/>
          </w:tcPr>
          <w:p w:rsidR="00E22475" w:rsidRPr="009B7F61" w:rsidRDefault="0001273A"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oko 116,079,453,500.00</w:t>
            </w:r>
          </w:p>
        </w:tc>
        <w:tc>
          <w:tcPr>
            <w:tcW w:w="1616" w:type="dxa"/>
            <w:tcBorders>
              <w:top w:val="nil"/>
              <w:left w:val="nil"/>
              <w:bottom w:val="single" w:sz="8" w:space="0" w:color="auto"/>
              <w:right w:val="single" w:sz="8" w:space="0" w:color="auto"/>
            </w:tcBorders>
            <w:shd w:val="clear" w:color="auto" w:fill="auto"/>
            <w:noWrap/>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hAnsi="Times New Roman" w:cs="Times New Roman"/>
                <w:sz w:val="20"/>
                <w:szCs w:val="20"/>
                <w:shd w:val="clear" w:color="auto" w:fill="FFFFFF"/>
              </w:rPr>
              <w:t>4,643,178,140.00</w:t>
            </w:r>
          </w:p>
        </w:tc>
        <w:tc>
          <w:tcPr>
            <w:tcW w:w="1366" w:type="dxa"/>
            <w:tcBorders>
              <w:top w:val="nil"/>
              <w:left w:val="nil"/>
              <w:bottom w:val="single" w:sz="8" w:space="0" w:color="auto"/>
              <w:right w:val="single" w:sz="8" w:space="0" w:color="auto"/>
            </w:tcBorders>
            <w:shd w:val="clear" w:color="auto" w:fill="auto"/>
            <w:vAlign w:val="center"/>
          </w:tcPr>
          <w:p w:rsidR="00E22475" w:rsidRPr="009B7F61" w:rsidRDefault="0001273A"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38,266,889.90</w:t>
            </w:r>
          </w:p>
        </w:tc>
        <w:tc>
          <w:tcPr>
            <w:tcW w:w="868" w:type="dxa"/>
            <w:tcBorders>
              <w:top w:val="nil"/>
              <w:left w:val="nil"/>
              <w:bottom w:val="single" w:sz="8" w:space="0" w:color="auto"/>
              <w:right w:val="single" w:sz="4" w:space="0" w:color="auto"/>
            </w:tcBorders>
            <w:shd w:val="clear" w:color="auto" w:fill="auto"/>
            <w:vAlign w:val="center"/>
          </w:tcPr>
          <w:p w:rsidR="00E22475" w:rsidRPr="009B7F61" w:rsidRDefault="00E22475"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oko 4%</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22475" w:rsidRPr="009B7F61" w:rsidRDefault="0001273A" w:rsidP="00DD6C0E">
            <w:pPr>
              <w:jc w:val="right"/>
              <w:rPr>
                <w:rFonts w:ascii="Times New Roman" w:eastAsia="PMingLiU" w:hAnsi="Times New Roman" w:cs="Times New Roman"/>
                <w:sz w:val="20"/>
                <w:szCs w:val="20"/>
              </w:rPr>
            </w:pPr>
            <w:r w:rsidRPr="009B7F61">
              <w:rPr>
                <w:rFonts w:ascii="Times New Roman" w:eastAsia="PMingLiU" w:hAnsi="Times New Roman" w:cs="Times New Roman"/>
                <w:sz w:val="20"/>
                <w:szCs w:val="20"/>
              </w:rPr>
              <w:t>23.06</w:t>
            </w:r>
          </w:p>
        </w:tc>
      </w:tr>
    </w:tbl>
    <w:p w:rsidR="000A0EAA" w:rsidRDefault="000A0EAA" w:rsidP="00FF686D">
      <w:pPr>
        <w:pStyle w:val="ListParagraph"/>
        <w:spacing w:line="360" w:lineRule="auto"/>
        <w:ind w:left="0" w:firstLine="720"/>
        <w:jc w:val="center"/>
        <w:rPr>
          <w:rFonts w:ascii="Times New Roman" w:hAnsi="Times New Roman" w:cs="Times New Roman"/>
          <w:iCs/>
          <w:sz w:val="22"/>
          <w:szCs w:val="22"/>
          <w:u w:val="single"/>
        </w:rPr>
      </w:pPr>
    </w:p>
    <w:p w:rsidR="00FF686D" w:rsidRPr="00FF686D" w:rsidRDefault="00FF686D" w:rsidP="00FF686D">
      <w:pPr>
        <w:pStyle w:val="ListParagraph"/>
        <w:spacing w:line="360" w:lineRule="auto"/>
        <w:ind w:left="0" w:firstLine="720"/>
        <w:jc w:val="center"/>
        <w:rPr>
          <w:rFonts w:ascii="Times New Roman" w:hAnsi="Times New Roman" w:cs="Times New Roman"/>
          <w:iCs/>
          <w:sz w:val="22"/>
          <w:szCs w:val="22"/>
          <w:u w:val="single"/>
        </w:rPr>
      </w:pPr>
      <w:r w:rsidRPr="00FF686D">
        <w:rPr>
          <w:rFonts w:ascii="Times New Roman" w:hAnsi="Times New Roman" w:cs="Times New Roman"/>
          <w:iCs/>
          <w:sz w:val="22"/>
          <w:szCs w:val="22"/>
          <w:u w:val="single"/>
        </w:rPr>
        <w:t>Tabela 38: Srazmerni odnos lokalnih budžeta za kulturu i broja potencijalne publike Beograda i drugih srpskih gradova u 2017. godini.</w:t>
      </w:r>
    </w:p>
    <w:p w:rsidR="00E22475" w:rsidRPr="009B7F61" w:rsidRDefault="00E22475" w:rsidP="00F13CC1">
      <w:pPr>
        <w:pStyle w:val="ListParagraph"/>
        <w:spacing w:line="360" w:lineRule="auto"/>
        <w:ind w:left="0" w:firstLine="720"/>
        <w:jc w:val="both"/>
        <w:rPr>
          <w:rFonts w:ascii="Times New Roman" w:hAnsi="Times New Roman" w:cs="Times New Roman"/>
          <w:i/>
          <w:iCs/>
        </w:rPr>
      </w:pPr>
    </w:p>
    <w:p w:rsidR="00F13CC1" w:rsidRPr="009B7F61" w:rsidRDefault="008B27F9" w:rsidP="00C033AC">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Već sama činjenica da je bilo potrebno, za navedenu srazmeru, izdvoji</w:t>
      </w:r>
      <w:r w:rsidR="00490809" w:rsidRPr="009B7F61">
        <w:rPr>
          <w:rFonts w:ascii="Times New Roman" w:hAnsi="Times New Roman" w:cs="Times New Roman"/>
          <w:iCs/>
        </w:rPr>
        <w:t>ti</w:t>
      </w:r>
      <w:r w:rsidRPr="009B7F61">
        <w:rPr>
          <w:rFonts w:ascii="Times New Roman" w:hAnsi="Times New Roman" w:cs="Times New Roman"/>
          <w:iCs/>
        </w:rPr>
        <w:t xml:space="preserve"> čak 11 gradova (svih pet regionalnih centara i veće gradove, koji su zapravo sedišta okruga) naspram Beograda, govori kolika je njegova dominacija u smislu budžeta za kulturu i potencijalne publike.</w:t>
      </w:r>
    </w:p>
    <w:p w:rsidR="008B27F9" w:rsidRPr="009B7F61" w:rsidRDefault="008B27F9" w:rsidP="00C033AC">
      <w:pPr>
        <w:pStyle w:val="ListParagraph"/>
        <w:spacing w:line="360" w:lineRule="auto"/>
        <w:ind w:left="0" w:firstLine="720"/>
        <w:jc w:val="both"/>
        <w:rPr>
          <w:rFonts w:ascii="Times New Roman" w:hAnsi="Times New Roman" w:cs="Times New Roman"/>
          <w:iCs/>
        </w:rPr>
      </w:pPr>
    </w:p>
    <w:p w:rsidR="00ED01D8" w:rsidRDefault="008B27F9" w:rsidP="00C033AC">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Mada s</w:t>
      </w:r>
      <w:r w:rsidR="007D5087" w:rsidRPr="009B7F61">
        <w:rPr>
          <w:rFonts w:ascii="Times New Roman" w:hAnsi="Times New Roman" w:cs="Times New Roman"/>
          <w:iCs/>
        </w:rPr>
        <w:t>a</w:t>
      </w:r>
      <w:r w:rsidRPr="009B7F61">
        <w:rPr>
          <w:rFonts w:ascii="Times New Roman" w:hAnsi="Times New Roman" w:cs="Times New Roman"/>
          <w:iCs/>
        </w:rPr>
        <w:t>m pokuša</w:t>
      </w:r>
      <w:r w:rsidR="007D5087" w:rsidRPr="009B7F61">
        <w:rPr>
          <w:rFonts w:ascii="Times New Roman" w:hAnsi="Times New Roman" w:cs="Times New Roman"/>
          <w:iCs/>
        </w:rPr>
        <w:t>o</w:t>
      </w:r>
      <w:r w:rsidRPr="009B7F61">
        <w:rPr>
          <w:rFonts w:ascii="Times New Roman" w:hAnsi="Times New Roman" w:cs="Times New Roman"/>
          <w:iCs/>
        </w:rPr>
        <w:t xml:space="preserve"> da na osnovu zvaničnih podataka približim navedene gradove po budžetu za kulturu i broju potencijalne publike, činjenica je </w:t>
      </w:r>
      <w:r w:rsidR="006C763D" w:rsidRPr="009B7F61">
        <w:rPr>
          <w:rFonts w:ascii="Times New Roman" w:hAnsi="Times New Roman" w:cs="Times New Roman"/>
          <w:iCs/>
        </w:rPr>
        <w:t xml:space="preserve">i </w:t>
      </w:r>
      <w:r w:rsidRPr="009B7F61">
        <w:rPr>
          <w:rFonts w:ascii="Times New Roman" w:hAnsi="Times New Roman" w:cs="Times New Roman"/>
          <w:iCs/>
        </w:rPr>
        <w:t>da sam Beograd i dalje ima gotovo dvostruko veći ukupni gradski budžet, tako da mu ne predstavlja problem</w:t>
      </w:r>
      <w:r w:rsidR="00A1435E" w:rsidRPr="009B7F61">
        <w:rPr>
          <w:rFonts w:ascii="Times New Roman" w:hAnsi="Times New Roman" w:cs="Times New Roman"/>
          <w:iCs/>
        </w:rPr>
        <w:t xml:space="preserve"> da sa gotovo duplo manjim procentom izdvajanja za kulturu od ukupnog budžeta ima najveća ulaganja po glavi stanovnika.</w:t>
      </w:r>
      <w:r w:rsidR="00490809" w:rsidRPr="009B7F61">
        <w:rPr>
          <w:rFonts w:ascii="Times New Roman" w:hAnsi="Times New Roman" w:cs="Times New Roman"/>
          <w:iCs/>
        </w:rPr>
        <w:t xml:space="preserve">Naredna tabela će </w:t>
      </w:r>
      <w:r w:rsidR="00ED01D8" w:rsidRPr="009B7F61">
        <w:rPr>
          <w:rFonts w:ascii="Times New Roman" w:hAnsi="Times New Roman" w:cs="Times New Roman"/>
          <w:iCs/>
        </w:rPr>
        <w:t>poslužiti predstav</w:t>
      </w:r>
      <w:r w:rsidR="00490809" w:rsidRPr="009B7F61">
        <w:rPr>
          <w:rFonts w:ascii="Times New Roman" w:hAnsi="Times New Roman" w:cs="Times New Roman"/>
          <w:iCs/>
        </w:rPr>
        <w:t>ljanju</w:t>
      </w:r>
      <w:r w:rsidR="00ED01D8" w:rsidRPr="009B7F61">
        <w:rPr>
          <w:rFonts w:ascii="Times New Roman" w:hAnsi="Times New Roman" w:cs="Times New Roman"/>
          <w:iCs/>
        </w:rPr>
        <w:t xml:space="preserve"> projekcij</w:t>
      </w:r>
      <w:r w:rsidR="00490809" w:rsidRPr="009B7F61">
        <w:rPr>
          <w:rFonts w:ascii="Times New Roman" w:hAnsi="Times New Roman" w:cs="Times New Roman"/>
          <w:iCs/>
        </w:rPr>
        <w:t>e</w:t>
      </w:r>
      <w:r w:rsidR="00ED01D8" w:rsidRPr="009B7F61">
        <w:rPr>
          <w:rFonts w:ascii="Times New Roman" w:hAnsi="Times New Roman" w:cs="Times New Roman"/>
          <w:iCs/>
        </w:rPr>
        <w:t xml:space="preserve"> ukupnih finansijskih sredstava za kulturu koje s</w:t>
      </w:r>
      <w:r w:rsidR="00490809" w:rsidRPr="009B7F61">
        <w:rPr>
          <w:rFonts w:ascii="Times New Roman" w:hAnsi="Times New Roman" w:cs="Times New Roman"/>
          <w:iCs/>
        </w:rPr>
        <w:t>u</w:t>
      </w:r>
      <w:r w:rsidR="00ED01D8" w:rsidRPr="009B7F61">
        <w:rPr>
          <w:rFonts w:ascii="Times New Roman" w:hAnsi="Times New Roman" w:cs="Times New Roman"/>
          <w:iCs/>
        </w:rPr>
        <w:t xml:space="preserve"> do sada analizira</w:t>
      </w:r>
      <w:r w:rsidR="00490809" w:rsidRPr="009B7F61">
        <w:rPr>
          <w:rFonts w:ascii="Times New Roman" w:hAnsi="Times New Roman" w:cs="Times New Roman"/>
          <w:iCs/>
        </w:rPr>
        <w:t>ne</w:t>
      </w:r>
      <w:r w:rsidR="00ED01D8" w:rsidRPr="009B7F61">
        <w:rPr>
          <w:rFonts w:ascii="Times New Roman" w:hAnsi="Times New Roman" w:cs="Times New Roman"/>
          <w:iCs/>
        </w:rPr>
        <w:t>, između Beograda i ostatka Srbije.</w:t>
      </w:r>
    </w:p>
    <w:p w:rsidR="000A0EAA" w:rsidRDefault="000A0EAA" w:rsidP="00C033AC">
      <w:pPr>
        <w:pStyle w:val="ListParagraph"/>
        <w:spacing w:line="360" w:lineRule="auto"/>
        <w:ind w:left="0" w:firstLine="720"/>
        <w:jc w:val="both"/>
        <w:rPr>
          <w:rFonts w:ascii="Times New Roman" w:hAnsi="Times New Roman" w:cs="Times New Roman"/>
          <w:iCs/>
        </w:rPr>
      </w:pPr>
    </w:p>
    <w:p w:rsidR="000A0EAA" w:rsidRDefault="000A0EAA" w:rsidP="00C033AC">
      <w:pPr>
        <w:pStyle w:val="ListParagraph"/>
        <w:spacing w:line="360" w:lineRule="auto"/>
        <w:ind w:left="0" w:firstLine="720"/>
        <w:jc w:val="both"/>
        <w:rPr>
          <w:rFonts w:ascii="Times New Roman" w:hAnsi="Times New Roman" w:cs="Times New Roman"/>
          <w:iCs/>
        </w:rPr>
      </w:pPr>
    </w:p>
    <w:p w:rsidR="000A0EAA" w:rsidRDefault="000A0EAA" w:rsidP="00C033AC">
      <w:pPr>
        <w:pStyle w:val="ListParagraph"/>
        <w:spacing w:line="360" w:lineRule="auto"/>
        <w:ind w:left="0" w:firstLine="720"/>
        <w:jc w:val="both"/>
        <w:rPr>
          <w:rFonts w:ascii="Times New Roman" w:hAnsi="Times New Roman" w:cs="Times New Roman"/>
          <w:iCs/>
        </w:rPr>
      </w:pPr>
    </w:p>
    <w:p w:rsidR="000A0EAA" w:rsidRDefault="000A0EAA" w:rsidP="00C033AC">
      <w:pPr>
        <w:pStyle w:val="ListParagraph"/>
        <w:spacing w:line="360" w:lineRule="auto"/>
        <w:ind w:left="0" w:firstLine="720"/>
        <w:jc w:val="both"/>
        <w:rPr>
          <w:rFonts w:ascii="Times New Roman" w:hAnsi="Times New Roman" w:cs="Times New Roman"/>
          <w:iCs/>
        </w:rPr>
      </w:pPr>
    </w:p>
    <w:p w:rsidR="000A0EAA" w:rsidRDefault="000A0EAA" w:rsidP="00C033AC">
      <w:pPr>
        <w:pStyle w:val="ListParagraph"/>
        <w:spacing w:line="360" w:lineRule="auto"/>
        <w:ind w:left="0" w:firstLine="720"/>
        <w:jc w:val="both"/>
        <w:rPr>
          <w:rFonts w:ascii="Times New Roman" w:hAnsi="Times New Roman" w:cs="Times New Roman"/>
          <w:iCs/>
        </w:rPr>
      </w:pPr>
    </w:p>
    <w:p w:rsidR="000A0EAA" w:rsidRPr="009B7F61" w:rsidRDefault="000A0EAA" w:rsidP="00C033AC">
      <w:pPr>
        <w:pStyle w:val="ListParagraph"/>
        <w:spacing w:line="360" w:lineRule="auto"/>
        <w:ind w:left="0" w:firstLine="720"/>
        <w:jc w:val="both"/>
        <w:rPr>
          <w:rFonts w:ascii="Times New Roman" w:hAnsi="Times New Roman" w:cs="Times New Roman"/>
          <w:iCs/>
        </w:rPr>
      </w:pPr>
    </w:p>
    <w:tbl>
      <w:tblPr>
        <w:tblStyle w:val="TableGrid"/>
        <w:tblW w:w="0" w:type="auto"/>
        <w:jc w:val="center"/>
        <w:tblLook w:val="04A0"/>
      </w:tblPr>
      <w:tblGrid>
        <w:gridCol w:w="1384"/>
        <w:gridCol w:w="1596"/>
        <w:gridCol w:w="2161"/>
        <w:gridCol w:w="1659"/>
        <w:gridCol w:w="1716"/>
      </w:tblGrid>
      <w:tr w:rsidR="00E7592A" w:rsidRPr="009B7F61" w:rsidTr="00225F67">
        <w:trPr>
          <w:jc w:val="center"/>
        </w:trPr>
        <w:tc>
          <w:tcPr>
            <w:tcW w:w="1384" w:type="dxa"/>
          </w:tcPr>
          <w:p w:rsidR="00E7592A" w:rsidRPr="009B7F61" w:rsidRDefault="00E7592A" w:rsidP="001E4780">
            <w:pPr>
              <w:pStyle w:val="ListParagraph"/>
              <w:spacing w:line="360" w:lineRule="auto"/>
              <w:ind w:left="0"/>
              <w:jc w:val="center"/>
              <w:rPr>
                <w:rFonts w:ascii="Times New Roman" w:hAnsi="Times New Roman" w:cs="Times New Roman"/>
                <w:iCs/>
                <w:sz w:val="20"/>
                <w:szCs w:val="20"/>
              </w:rPr>
            </w:pPr>
            <w:r w:rsidRPr="009B7F61">
              <w:rPr>
                <w:rFonts w:ascii="Times New Roman" w:hAnsi="Times New Roman" w:cs="Times New Roman"/>
                <w:iCs/>
                <w:sz w:val="20"/>
                <w:szCs w:val="20"/>
              </w:rPr>
              <w:lastRenderedPageBreak/>
              <w:t>Lokacija</w:t>
            </w:r>
          </w:p>
        </w:tc>
        <w:tc>
          <w:tcPr>
            <w:tcW w:w="1596" w:type="dxa"/>
          </w:tcPr>
          <w:p w:rsidR="00E7592A" w:rsidRPr="009B7F61" w:rsidRDefault="00E7592A" w:rsidP="001E4780">
            <w:pPr>
              <w:pStyle w:val="ListParagraph"/>
              <w:spacing w:line="360" w:lineRule="auto"/>
              <w:ind w:left="0"/>
              <w:jc w:val="center"/>
              <w:rPr>
                <w:rFonts w:ascii="Times New Roman" w:hAnsi="Times New Roman" w:cs="Times New Roman"/>
                <w:iCs/>
                <w:sz w:val="20"/>
                <w:szCs w:val="20"/>
              </w:rPr>
            </w:pPr>
            <w:r w:rsidRPr="009B7F61">
              <w:rPr>
                <w:rFonts w:ascii="Times New Roman" w:hAnsi="Times New Roman" w:cs="Times New Roman"/>
                <w:iCs/>
                <w:sz w:val="20"/>
                <w:szCs w:val="20"/>
              </w:rPr>
              <w:t>Gradski budžet</w:t>
            </w:r>
          </w:p>
          <w:p w:rsidR="00297874" w:rsidRPr="009B7F61" w:rsidRDefault="00297874" w:rsidP="001E4780">
            <w:pPr>
              <w:pStyle w:val="ListParagraph"/>
              <w:spacing w:line="360" w:lineRule="auto"/>
              <w:ind w:left="0"/>
              <w:jc w:val="center"/>
              <w:rPr>
                <w:rFonts w:ascii="Times New Roman" w:hAnsi="Times New Roman" w:cs="Times New Roman"/>
                <w:iCs/>
                <w:sz w:val="20"/>
                <w:szCs w:val="20"/>
              </w:rPr>
            </w:pPr>
            <w:r w:rsidRPr="009B7F61">
              <w:rPr>
                <w:rFonts w:ascii="Times New Roman" w:hAnsi="Times New Roman" w:cs="Times New Roman"/>
                <w:iCs/>
                <w:sz w:val="20"/>
                <w:szCs w:val="20"/>
              </w:rPr>
              <w:t>(u €)</w:t>
            </w:r>
          </w:p>
        </w:tc>
        <w:tc>
          <w:tcPr>
            <w:tcW w:w="2161" w:type="dxa"/>
          </w:tcPr>
          <w:p w:rsidR="001E4780" w:rsidRPr="009B7F61" w:rsidRDefault="00E7592A" w:rsidP="001E4780">
            <w:pPr>
              <w:pStyle w:val="ListParagraph"/>
              <w:spacing w:line="360" w:lineRule="auto"/>
              <w:ind w:left="0"/>
              <w:jc w:val="center"/>
              <w:rPr>
                <w:rFonts w:ascii="Times New Roman" w:hAnsi="Times New Roman" w:cs="Times New Roman"/>
                <w:iCs/>
                <w:sz w:val="20"/>
                <w:szCs w:val="20"/>
              </w:rPr>
            </w:pPr>
            <w:r w:rsidRPr="009B7F61">
              <w:rPr>
                <w:rFonts w:ascii="Times New Roman" w:hAnsi="Times New Roman" w:cs="Times New Roman"/>
                <w:iCs/>
                <w:sz w:val="20"/>
                <w:szCs w:val="20"/>
              </w:rPr>
              <w:t xml:space="preserve">Ministarstvo kulture </w:t>
            </w:r>
          </w:p>
          <w:p w:rsidR="00E7592A" w:rsidRPr="009B7F61" w:rsidRDefault="00E7592A" w:rsidP="001E4780">
            <w:pPr>
              <w:pStyle w:val="ListParagraph"/>
              <w:spacing w:line="360" w:lineRule="auto"/>
              <w:ind w:left="0"/>
              <w:jc w:val="center"/>
              <w:rPr>
                <w:rFonts w:ascii="Times New Roman" w:hAnsi="Times New Roman" w:cs="Times New Roman"/>
                <w:iCs/>
                <w:sz w:val="20"/>
                <w:szCs w:val="20"/>
              </w:rPr>
            </w:pPr>
            <w:r w:rsidRPr="009B7F61">
              <w:rPr>
                <w:rFonts w:ascii="Times New Roman" w:hAnsi="Times New Roman" w:cs="Times New Roman"/>
                <w:iCs/>
                <w:sz w:val="20"/>
                <w:szCs w:val="20"/>
              </w:rPr>
              <w:t>(92% budžeta</w:t>
            </w:r>
            <w:r w:rsidR="00297874" w:rsidRPr="009B7F61">
              <w:rPr>
                <w:rFonts w:ascii="Times New Roman" w:hAnsi="Times New Roman" w:cs="Times New Roman"/>
                <w:iCs/>
                <w:sz w:val="20"/>
                <w:szCs w:val="20"/>
              </w:rPr>
              <w:t>/ u €</w:t>
            </w:r>
            <w:r w:rsidRPr="009B7F61">
              <w:rPr>
                <w:rFonts w:ascii="Times New Roman" w:hAnsi="Times New Roman" w:cs="Times New Roman"/>
                <w:iCs/>
                <w:sz w:val="20"/>
                <w:szCs w:val="20"/>
              </w:rPr>
              <w:t>)</w:t>
            </w:r>
          </w:p>
        </w:tc>
        <w:tc>
          <w:tcPr>
            <w:tcW w:w="1659" w:type="dxa"/>
          </w:tcPr>
          <w:p w:rsidR="00297874" w:rsidRPr="009B7F61" w:rsidRDefault="00E7592A" w:rsidP="00274469">
            <w:pPr>
              <w:pStyle w:val="ListParagraph"/>
              <w:spacing w:line="360" w:lineRule="auto"/>
              <w:ind w:left="0"/>
              <w:jc w:val="center"/>
              <w:rPr>
                <w:rFonts w:ascii="Times New Roman" w:hAnsi="Times New Roman" w:cs="Times New Roman"/>
                <w:iCs/>
                <w:sz w:val="20"/>
                <w:szCs w:val="20"/>
              </w:rPr>
            </w:pPr>
            <w:r w:rsidRPr="009B7F61">
              <w:rPr>
                <w:rFonts w:ascii="Times New Roman" w:hAnsi="Times New Roman" w:cs="Times New Roman"/>
                <w:iCs/>
                <w:sz w:val="20"/>
                <w:szCs w:val="20"/>
              </w:rPr>
              <w:t>Pokrajinski budžet</w:t>
            </w:r>
            <w:r w:rsidR="00297874" w:rsidRPr="009B7F61">
              <w:rPr>
                <w:rFonts w:ascii="Times New Roman" w:hAnsi="Times New Roman" w:cs="Times New Roman"/>
                <w:iCs/>
                <w:sz w:val="20"/>
                <w:szCs w:val="20"/>
              </w:rPr>
              <w:t>(u €)</w:t>
            </w:r>
          </w:p>
        </w:tc>
        <w:tc>
          <w:tcPr>
            <w:tcW w:w="1716" w:type="dxa"/>
          </w:tcPr>
          <w:p w:rsidR="00E7592A" w:rsidRPr="009B7F61" w:rsidRDefault="00E7592A" w:rsidP="001E4780">
            <w:pPr>
              <w:pStyle w:val="ListParagraph"/>
              <w:spacing w:line="360" w:lineRule="auto"/>
              <w:ind w:left="0"/>
              <w:jc w:val="center"/>
              <w:rPr>
                <w:rFonts w:ascii="Times New Roman" w:hAnsi="Times New Roman" w:cs="Times New Roman"/>
                <w:iCs/>
                <w:sz w:val="20"/>
                <w:szCs w:val="20"/>
              </w:rPr>
            </w:pPr>
            <w:r w:rsidRPr="009B7F61">
              <w:rPr>
                <w:rFonts w:ascii="Times New Roman" w:hAnsi="Times New Roman" w:cs="Times New Roman"/>
                <w:iCs/>
                <w:sz w:val="20"/>
                <w:szCs w:val="20"/>
              </w:rPr>
              <w:t>Zbir</w:t>
            </w:r>
          </w:p>
        </w:tc>
      </w:tr>
      <w:tr w:rsidR="00E7592A" w:rsidRPr="009B7F61" w:rsidTr="00225F67">
        <w:trPr>
          <w:jc w:val="center"/>
        </w:trPr>
        <w:tc>
          <w:tcPr>
            <w:tcW w:w="1384" w:type="dxa"/>
          </w:tcPr>
          <w:p w:rsidR="00E7592A" w:rsidRPr="009B7F61" w:rsidRDefault="00E7592A" w:rsidP="00C033AC">
            <w:pPr>
              <w:pStyle w:val="ListParagraph"/>
              <w:spacing w:line="360" w:lineRule="auto"/>
              <w:ind w:left="0"/>
              <w:jc w:val="both"/>
              <w:rPr>
                <w:rFonts w:ascii="Times New Roman" w:hAnsi="Times New Roman" w:cs="Times New Roman"/>
                <w:iCs/>
                <w:sz w:val="20"/>
                <w:szCs w:val="20"/>
              </w:rPr>
            </w:pPr>
            <w:r w:rsidRPr="009B7F61">
              <w:rPr>
                <w:rFonts w:ascii="Times New Roman" w:hAnsi="Times New Roman" w:cs="Times New Roman"/>
                <w:iCs/>
                <w:sz w:val="20"/>
                <w:szCs w:val="20"/>
              </w:rPr>
              <w:t>Beograd</w:t>
            </w:r>
          </w:p>
        </w:tc>
        <w:tc>
          <w:tcPr>
            <w:tcW w:w="1596" w:type="dxa"/>
          </w:tcPr>
          <w:p w:rsidR="00E7592A" w:rsidRPr="009B7F61" w:rsidRDefault="00E7592A" w:rsidP="001E4780">
            <w:pPr>
              <w:pStyle w:val="ListParagraph"/>
              <w:spacing w:line="360" w:lineRule="auto"/>
              <w:ind w:left="0"/>
              <w:jc w:val="right"/>
              <w:rPr>
                <w:rFonts w:ascii="Times New Roman" w:hAnsi="Times New Roman" w:cs="Times New Roman"/>
                <w:iCs/>
                <w:sz w:val="20"/>
                <w:szCs w:val="20"/>
              </w:rPr>
            </w:pPr>
            <w:r w:rsidRPr="009B7F61">
              <w:rPr>
                <w:rFonts w:ascii="Times New Roman" w:eastAsia="PMingLiU" w:hAnsi="Times New Roman" w:cs="Times New Roman"/>
                <w:sz w:val="20"/>
                <w:szCs w:val="20"/>
              </w:rPr>
              <w:t xml:space="preserve">38,266,889.90 </w:t>
            </w:r>
          </w:p>
        </w:tc>
        <w:tc>
          <w:tcPr>
            <w:tcW w:w="2161" w:type="dxa"/>
          </w:tcPr>
          <w:p w:rsidR="00E7592A" w:rsidRPr="009B7F61" w:rsidRDefault="001E4780" w:rsidP="00297874">
            <w:pPr>
              <w:pStyle w:val="ListParagraph"/>
              <w:spacing w:line="360" w:lineRule="auto"/>
              <w:ind w:left="0"/>
              <w:jc w:val="right"/>
              <w:rPr>
                <w:rFonts w:ascii="Times New Roman" w:hAnsi="Times New Roman" w:cs="Times New Roman"/>
                <w:iCs/>
                <w:sz w:val="20"/>
                <w:szCs w:val="20"/>
              </w:rPr>
            </w:pPr>
            <w:r w:rsidRPr="009B7F61">
              <w:rPr>
                <w:rFonts w:ascii="Times New Roman" w:hAnsi="Times New Roman" w:cs="Times New Roman"/>
                <w:sz w:val="20"/>
                <w:szCs w:val="20"/>
                <w:shd w:val="clear" w:color="auto" w:fill="FFFFFF"/>
              </w:rPr>
              <w:t xml:space="preserve">41,415,000.00 </w:t>
            </w:r>
          </w:p>
        </w:tc>
        <w:tc>
          <w:tcPr>
            <w:tcW w:w="1659" w:type="dxa"/>
          </w:tcPr>
          <w:p w:rsidR="00E7592A" w:rsidRPr="009B7F61" w:rsidRDefault="00E7592A" w:rsidP="001E4780">
            <w:pPr>
              <w:pStyle w:val="ListParagraph"/>
              <w:spacing w:line="360" w:lineRule="auto"/>
              <w:ind w:left="0"/>
              <w:jc w:val="right"/>
              <w:rPr>
                <w:rFonts w:ascii="Times New Roman" w:hAnsi="Times New Roman" w:cs="Times New Roman"/>
                <w:iCs/>
                <w:sz w:val="20"/>
                <w:szCs w:val="20"/>
              </w:rPr>
            </w:pPr>
            <w:r w:rsidRPr="009B7F61">
              <w:rPr>
                <w:rFonts w:ascii="Times New Roman" w:hAnsi="Times New Roman" w:cs="Times New Roman"/>
                <w:iCs/>
                <w:sz w:val="20"/>
                <w:szCs w:val="20"/>
              </w:rPr>
              <w:t>...</w:t>
            </w:r>
          </w:p>
        </w:tc>
        <w:tc>
          <w:tcPr>
            <w:tcW w:w="1716" w:type="dxa"/>
          </w:tcPr>
          <w:p w:rsidR="00297874" w:rsidRPr="009B7F61" w:rsidRDefault="001E4780" w:rsidP="00274469">
            <w:pPr>
              <w:pStyle w:val="ListParagraph"/>
              <w:spacing w:line="360" w:lineRule="auto"/>
              <w:ind w:left="0"/>
              <w:jc w:val="right"/>
              <w:rPr>
                <w:rFonts w:ascii="Times New Roman" w:hAnsi="Times New Roman" w:cs="Times New Roman"/>
                <w:iCs/>
                <w:sz w:val="20"/>
                <w:szCs w:val="20"/>
              </w:rPr>
            </w:pPr>
            <w:r w:rsidRPr="009B7F61">
              <w:rPr>
                <w:rFonts w:ascii="Times New Roman" w:hAnsi="Times New Roman" w:cs="Times New Roman"/>
                <w:iCs/>
                <w:sz w:val="20"/>
                <w:szCs w:val="20"/>
              </w:rPr>
              <w:t>79,681,889.90</w:t>
            </w:r>
          </w:p>
        </w:tc>
      </w:tr>
      <w:tr w:rsidR="00E7592A" w:rsidRPr="009B7F61" w:rsidTr="00225F67">
        <w:trPr>
          <w:jc w:val="center"/>
        </w:trPr>
        <w:tc>
          <w:tcPr>
            <w:tcW w:w="1384" w:type="dxa"/>
          </w:tcPr>
          <w:p w:rsidR="00E7592A" w:rsidRPr="009B7F61" w:rsidRDefault="00E7592A" w:rsidP="00C033AC">
            <w:pPr>
              <w:pStyle w:val="ListParagraph"/>
              <w:spacing w:line="360" w:lineRule="auto"/>
              <w:ind w:left="0"/>
              <w:jc w:val="both"/>
              <w:rPr>
                <w:rFonts w:ascii="Times New Roman" w:hAnsi="Times New Roman" w:cs="Times New Roman"/>
                <w:iCs/>
                <w:sz w:val="20"/>
                <w:szCs w:val="20"/>
              </w:rPr>
            </w:pPr>
            <w:r w:rsidRPr="009B7F61">
              <w:rPr>
                <w:rFonts w:ascii="Times New Roman" w:hAnsi="Times New Roman" w:cs="Times New Roman"/>
                <w:iCs/>
                <w:sz w:val="20"/>
                <w:szCs w:val="20"/>
              </w:rPr>
              <w:t>Ostatak Srbije</w:t>
            </w:r>
            <w:r w:rsidR="00A653D5" w:rsidRPr="009B7F61">
              <w:rPr>
                <w:rStyle w:val="FootnoteReference"/>
                <w:rFonts w:ascii="Times New Roman" w:hAnsi="Times New Roman" w:cs="Times New Roman"/>
                <w:iCs/>
                <w:sz w:val="20"/>
                <w:szCs w:val="20"/>
              </w:rPr>
              <w:footnoteReference w:id="233"/>
            </w:r>
          </w:p>
        </w:tc>
        <w:tc>
          <w:tcPr>
            <w:tcW w:w="1596" w:type="dxa"/>
          </w:tcPr>
          <w:p w:rsidR="00E7592A" w:rsidRPr="009B7F61" w:rsidRDefault="00E7592A" w:rsidP="00297874">
            <w:pPr>
              <w:pStyle w:val="ListParagraph"/>
              <w:spacing w:line="360" w:lineRule="auto"/>
              <w:ind w:left="0"/>
              <w:jc w:val="right"/>
              <w:rPr>
                <w:rFonts w:ascii="Times New Roman" w:hAnsi="Times New Roman" w:cs="Times New Roman"/>
                <w:iCs/>
                <w:sz w:val="20"/>
                <w:szCs w:val="20"/>
              </w:rPr>
            </w:pPr>
            <w:r w:rsidRPr="009B7F61">
              <w:rPr>
                <w:rFonts w:ascii="Times New Roman" w:hAnsi="Times New Roman" w:cs="Times New Roman"/>
                <w:iCs/>
                <w:sz w:val="20"/>
                <w:szCs w:val="20"/>
              </w:rPr>
              <w:t xml:space="preserve">76,533,779.80 </w:t>
            </w:r>
          </w:p>
        </w:tc>
        <w:tc>
          <w:tcPr>
            <w:tcW w:w="2161" w:type="dxa"/>
          </w:tcPr>
          <w:p w:rsidR="00E7592A" w:rsidRPr="009B7F61" w:rsidRDefault="001E4780" w:rsidP="00297874">
            <w:pPr>
              <w:pStyle w:val="ListParagraph"/>
              <w:spacing w:line="360" w:lineRule="auto"/>
              <w:ind w:left="0"/>
              <w:jc w:val="right"/>
              <w:rPr>
                <w:rFonts w:ascii="Times New Roman" w:hAnsi="Times New Roman" w:cs="Times New Roman"/>
                <w:iCs/>
                <w:sz w:val="20"/>
                <w:szCs w:val="20"/>
              </w:rPr>
            </w:pPr>
            <w:r w:rsidRPr="009B7F61">
              <w:rPr>
                <w:rFonts w:ascii="Times New Roman" w:hAnsi="Times New Roman" w:cs="Times New Roman"/>
                <w:iCs/>
                <w:sz w:val="20"/>
                <w:szCs w:val="20"/>
              </w:rPr>
              <w:t xml:space="preserve">16,315,000.00 </w:t>
            </w:r>
          </w:p>
        </w:tc>
        <w:tc>
          <w:tcPr>
            <w:tcW w:w="1659" w:type="dxa"/>
          </w:tcPr>
          <w:p w:rsidR="00E7592A" w:rsidRPr="009B7F61" w:rsidRDefault="00E7592A" w:rsidP="00274469">
            <w:pPr>
              <w:pStyle w:val="ListParagraph"/>
              <w:spacing w:line="360" w:lineRule="auto"/>
              <w:ind w:left="0"/>
              <w:jc w:val="right"/>
              <w:rPr>
                <w:rFonts w:ascii="Times New Roman" w:hAnsi="Times New Roman" w:cs="Times New Roman"/>
                <w:iCs/>
                <w:sz w:val="20"/>
                <w:szCs w:val="20"/>
              </w:rPr>
            </w:pPr>
            <w:r w:rsidRPr="009B7F61">
              <w:rPr>
                <w:rFonts w:ascii="Times New Roman" w:hAnsi="Times New Roman" w:cs="Times New Roman"/>
                <w:iCs/>
                <w:sz w:val="20"/>
                <w:szCs w:val="20"/>
              </w:rPr>
              <w:t>18,644,</w:t>
            </w:r>
            <w:r w:rsidR="001E4780" w:rsidRPr="009B7F61">
              <w:rPr>
                <w:rFonts w:ascii="Times New Roman" w:hAnsi="Times New Roman" w:cs="Times New Roman"/>
                <w:iCs/>
                <w:sz w:val="20"/>
                <w:szCs w:val="20"/>
              </w:rPr>
              <w:t>067.8</w:t>
            </w:r>
            <w:r w:rsidR="00297874" w:rsidRPr="009B7F61">
              <w:rPr>
                <w:rFonts w:ascii="Times New Roman" w:hAnsi="Times New Roman" w:cs="Times New Roman"/>
                <w:iCs/>
                <w:sz w:val="20"/>
                <w:szCs w:val="20"/>
              </w:rPr>
              <w:t>0</w:t>
            </w:r>
          </w:p>
        </w:tc>
        <w:tc>
          <w:tcPr>
            <w:tcW w:w="1716" w:type="dxa"/>
          </w:tcPr>
          <w:p w:rsidR="00E7592A" w:rsidRPr="009B7F61" w:rsidRDefault="001E4780" w:rsidP="00274469">
            <w:pPr>
              <w:pStyle w:val="ListParagraph"/>
              <w:spacing w:line="360" w:lineRule="auto"/>
              <w:ind w:left="0"/>
              <w:jc w:val="right"/>
              <w:rPr>
                <w:rFonts w:ascii="Times New Roman" w:hAnsi="Times New Roman" w:cs="Times New Roman"/>
                <w:iCs/>
                <w:sz w:val="20"/>
                <w:szCs w:val="20"/>
              </w:rPr>
            </w:pPr>
            <w:r w:rsidRPr="009B7F61">
              <w:rPr>
                <w:rFonts w:ascii="Times New Roman" w:hAnsi="Times New Roman" w:cs="Times New Roman"/>
                <w:iCs/>
                <w:sz w:val="20"/>
                <w:szCs w:val="20"/>
              </w:rPr>
              <w:t>111,492,847.60</w:t>
            </w:r>
          </w:p>
        </w:tc>
      </w:tr>
    </w:tbl>
    <w:p w:rsidR="000A0EAA" w:rsidRDefault="000A0EAA" w:rsidP="00FF686D">
      <w:pPr>
        <w:spacing w:line="360" w:lineRule="auto"/>
        <w:jc w:val="center"/>
        <w:rPr>
          <w:rFonts w:ascii="Times New Roman" w:hAnsi="Times New Roman" w:cs="Times New Roman"/>
          <w:iCs/>
          <w:sz w:val="22"/>
          <w:szCs w:val="22"/>
          <w:u w:val="single"/>
        </w:rPr>
      </w:pPr>
    </w:p>
    <w:p w:rsidR="00FF686D" w:rsidRPr="00FF686D" w:rsidRDefault="00FF686D" w:rsidP="00FF686D">
      <w:pPr>
        <w:spacing w:line="360" w:lineRule="auto"/>
        <w:jc w:val="center"/>
        <w:rPr>
          <w:rFonts w:ascii="Times New Roman" w:hAnsi="Times New Roman" w:cs="Times New Roman"/>
          <w:iCs/>
          <w:sz w:val="22"/>
          <w:szCs w:val="22"/>
          <w:u w:val="single"/>
        </w:rPr>
      </w:pPr>
      <w:r w:rsidRPr="00FF686D">
        <w:rPr>
          <w:rFonts w:ascii="Times New Roman" w:hAnsi="Times New Roman" w:cs="Times New Roman"/>
          <w:iCs/>
          <w:sz w:val="22"/>
          <w:szCs w:val="22"/>
          <w:u w:val="single"/>
        </w:rPr>
        <w:t>Tabela 39: Projekcija dostupnih finansijskih sredstava za kulturu na analiziranim nivoima u odnosu Beograda i drugih srpskih gradova.</w:t>
      </w:r>
    </w:p>
    <w:p w:rsidR="00274469" w:rsidRPr="009B7F61" w:rsidRDefault="00274469" w:rsidP="00C033AC">
      <w:pPr>
        <w:pStyle w:val="ListParagraph"/>
        <w:spacing w:line="360" w:lineRule="auto"/>
        <w:ind w:left="0" w:firstLine="720"/>
        <w:jc w:val="both"/>
        <w:rPr>
          <w:rFonts w:ascii="Times New Roman" w:hAnsi="Times New Roman" w:cs="Times New Roman"/>
          <w:iCs/>
        </w:rPr>
      </w:pPr>
    </w:p>
    <w:p w:rsidR="00455A0A" w:rsidRDefault="00225F67" w:rsidP="00C033AC">
      <w:pPr>
        <w:pStyle w:val="ListParagraph"/>
        <w:spacing w:line="360" w:lineRule="auto"/>
        <w:ind w:left="0" w:firstLine="720"/>
        <w:jc w:val="both"/>
        <w:rPr>
          <w:rFonts w:ascii="Times New Roman" w:hAnsi="Times New Roman" w:cs="Times New Roman"/>
          <w:iCs/>
          <w:sz w:val="22"/>
          <w:szCs w:val="22"/>
        </w:rPr>
      </w:pPr>
      <w:r w:rsidRPr="009B7F61">
        <w:rPr>
          <w:rFonts w:ascii="Times New Roman" w:hAnsi="Times New Roman" w:cs="Times New Roman"/>
          <w:iCs/>
        </w:rPr>
        <w:t xml:space="preserve">Ovde napominjem da je </w:t>
      </w:r>
      <w:r w:rsidR="00376B14" w:rsidRPr="009B7F61">
        <w:rPr>
          <w:rFonts w:ascii="Times New Roman" w:hAnsi="Times New Roman" w:cs="Times New Roman"/>
          <w:iCs/>
        </w:rPr>
        <w:t>moj</w:t>
      </w:r>
      <w:r w:rsidRPr="009B7F61">
        <w:rPr>
          <w:rFonts w:ascii="Times New Roman" w:hAnsi="Times New Roman" w:cs="Times New Roman"/>
          <w:iCs/>
        </w:rPr>
        <w:t xml:space="preserve"> istraživački postupak ograničen zbog nedostatka dostupnih podataka koji bi prezentovali precizan iznos sredstava, ali se u ovom slučaju pozivam </w:t>
      </w:r>
      <w:r w:rsidR="00970388" w:rsidRPr="009B7F61">
        <w:rPr>
          <w:rFonts w:ascii="Times New Roman" w:hAnsi="Times New Roman" w:cs="Times New Roman"/>
          <w:iCs/>
        </w:rPr>
        <w:t xml:space="preserve">i </w:t>
      </w:r>
      <w:r w:rsidRPr="009B7F61">
        <w:rPr>
          <w:rFonts w:ascii="Times New Roman" w:hAnsi="Times New Roman" w:cs="Times New Roman"/>
          <w:iCs/>
        </w:rPr>
        <w:t>na relevantne ekonomske analize koj</w:t>
      </w:r>
      <w:r w:rsidR="00376B14" w:rsidRPr="009B7F61">
        <w:rPr>
          <w:rFonts w:ascii="Times New Roman" w:hAnsi="Times New Roman" w:cs="Times New Roman"/>
          <w:iCs/>
        </w:rPr>
        <w:t>i</w:t>
      </w:r>
      <w:r w:rsidRPr="009B7F61">
        <w:rPr>
          <w:rFonts w:ascii="Times New Roman" w:hAnsi="Times New Roman" w:cs="Times New Roman"/>
          <w:iCs/>
        </w:rPr>
        <w:t xml:space="preserve"> s</w:t>
      </w:r>
      <w:r w:rsidR="00376B14" w:rsidRPr="009B7F61">
        <w:rPr>
          <w:rFonts w:ascii="Times New Roman" w:hAnsi="Times New Roman" w:cs="Times New Roman"/>
          <w:iCs/>
        </w:rPr>
        <w:t>u</w:t>
      </w:r>
      <w:r w:rsidR="00970388" w:rsidRPr="009B7F61">
        <w:rPr>
          <w:rFonts w:ascii="Times New Roman" w:hAnsi="Times New Roman" w:cs="Times New Roman"/>
          <w:iCs/>
        </w:rPr>
        <w:t xml:space="preserve"> prezentova</w:t>
      </w:r>
      <w:r w:rsidR="00376B14" w:rsidRPr="009B7F61">
        <w:rPr>
          <w:rFonts w:ascii="Times New Roman" w:hAnsi="Times New Roman" w:cs="Times New Roman"/>
          <w:iCs/>
        </w:rPr>
        <w:t>n</w:t>
      </w:r>
      <w:r w:rsidR="00970388" w:rsidRPr="009B7F61">
        <w:rPr>
          <w:rFonts w:ascii="Times New Roman" w:hAnsi="Times New Roman" w:cs="Times New Roman"/>
          <w:iCs/>
        </w:rPr>
        <w:t>i u uvodu i koj</w:t>
      </w:r>
      <w:r w:rsidR="00376B14" w:rsidRPr="009B7F61">
        <w:rPr>
          <w:rFonts w:ascii="Times New Roman" w:hAnsi="Times New Roman" w:cs="Times New Roman"/>
          <w:iCs/>
        </w:rPr>
        <w:t>i su i potvrdili</w:t>
      </w:r>
      <w:r w:rsidR="00970388" w:rsidRPr="009B7F61">
        <w:rPr>
          <w:rFonts w:ascii="Times New Roman" w:hAnsi="Times New Roman" w:cs="Times New Roman"/>
          <w:iCs/>
        </w:rPr>
        <w:t xml:space="preserve"> veliku finansijsku prednost glavnog grada</w:t>
      </w:r>
      <w:r w:rsidR="00455A0A" w:rsidRPr="009B7F61">
        <w:rPr>
          <w:rFonts w:ascii="Times New Roman" w:hAnsi="Times New Roman" w:cs="Times New Roman"/>
          <w:iCs/>
          <w:sz w:val="22"/>
          <w:szCs w:val="22"/>
        </w:rPr>
        <w:t xml:space="preserve">(Izvor: </w:t>
      </w:r>
      <w:hyperlink r:id="rId21" w:history="1">
        <w:r w:rsidR="00455A0A" w:rsidRPr="009B7F61">
          <w:rPr>
            <w:rStyle w:val="Hyperlink"/>
            <w:rFonts w:ascii="Times New Roman" w:hAnsi="Times New Roman" w:cs="Times New Roman"/>
            <w:iCs/>
            <w:color w:val="auto"/>
            <w:sz w:val="22"/>
            <w:szCs w:val="22"/>
            <w:u w:val="none"/>
          </w:rPr>
          <w:t>http://www.mijatlakicevic.com/beogradizacija-plus-etatizacija</w:t>
        </w:r>
      </w:hyperlink>
      <w:r w:rsidR="00455A0A" w:rsidRPr="009B7F61">
        <w:rPr>
          <w:rFonts w:ascii="Times New Roman" w:hAnsi="Times New Roman" w:cs="Times New Roman"/>
          <w:iCs/>
          <w:sz w:val="22"/>
          <w:szCs w:val="22"/>
        </w:rPr>
        <w:t>, pristupljeno 15.08.2017.).</w:t>
      </w:r>
    </w:p>
    <w:p w:rsidR="000A0EAA" w:rsidRPr="009B7F61" w:rsidRDefault="000A0EAA" w:rsidP="00C033AC">
      <w:pPr>
        <w:pStyle w:val="ListParagraph"/>
        <w:spacing w:line="360" w:lineRule="auto"/>
        <w:ind w:left="0" w:firstLine="720"/>
        <w:jc w:val="both"/>
        <w:rPr>
          <w:rFonts w:ascii="Times New Roman" w:hAnsi="Times New Roman" w:cs="Times New Roman"/>
          <w:iCs/>
        </w:rPr>
      </w:pPr>
    </w:p>
    <w:p w:rsidR="006B50A3" w:rsidRPr="009B7F61" w:rsidRDefault="006B50A3" w:rsidP="006B50A3">
      <w:pPr>
        <w:spacing w:line="360" w:lineRule="auto"/>
        <w:ind w:firstLine="720"/>
        <w:rPr>
          <w:rFonts w:ascii="Times New Roman" w:hAnsi="Times New Roman" w:cs="Times New Roman"/>
        </w:rPr>
      </w:pPr>
      <w:r w:rsidRPr="009B7F61">
        <w:rPr>
          <w:rFonts w:ascii="Times New Roman" w:hAnsi="Times New Roman" w:cs="Times New Roman"/>
          <w:noProof/>
        </w:rPr>
        <w:drawing>
          <wp:inline distT="0" distB="0" distL="0" distR="0">
            <wp:extent cx="5270500" cy="3074458"/>
            <wp:effectExtent l="19050" t="0" r="2540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B50A3" w:rsidRPr="009B7F61" w:rsidRDefault="006B50A3" w:rsidP="00C033AC">
      <w:pPr>
        <w:pStyle w:val="ListParagraph"/>
        <w:spacing w:line="360" w:lineRule="auto"/>
        <w:ind w:left="0" w:firstLine="720"/>
        <w:jc w:val="both"/>
        <w:rPr>
          <w:rFonts w:ascii="Times New Roman" w:hAnsi="Times New Roman" w:cs="Times New Roman"/>
          <w:iCs/>
        </w:rPr>
      </w:pPr>
    </w:p>
    <w:p w:rsidR="00FF686D" w:rsidRPr="00FF686D" w:rsidRDefault="00FF686D" w:rsidP="00FF686D">
      <w:pPr>
        <w:spacing w:line="360" w:lineRule="auto"/>
        <w:ind w:firstLine="720"/>
        <w:jc w:val="center"/>
        <w:rPr>
          <w:rFonts w:ascii="Times New Roman" w:hAnsi="Times New Roman" w:cs="Times New Roman"/>
          <w:sz w:val="22"/>
          <w:szCs w:val="22"/>
          <w:u w:val="single"/>
        </w:rPr>
      </w:pPr>
      <w:r w:rsidRPr="00FF686D">
        <w:rPr>
          <w:rFonts w:ascii="Times New Roman" w:hAnsi="Times New Roman" w:cs="Times New Roman"/>
          <w:sz w:val="22"/>
          <w:szCs w:val="22"/>
          <w:u w:val="single"/>
        </w:rPr>
        <w:t>Grafikon 7: Uporedni odnos broja potencijalne publike i projektovanih finansijskih sredstava za kulturu, Beograda i ostatka Srbije.</w:t>
      </w:r>
    </w:p>
    <w:p w:rsidR="00C033AC" w:rsidRPr="009B7F61" w:rsidRDefault="00C033AC" w:rsidP="005E49C3">
      <w:pPr>
        <w:pStyle w:val="ListParagraph"/>
        <w:spacing w:line="360" w:lineRule="auto"/>
        <w:ind w:left="360"/>
        <w:jc w:val="both"/>
        <w:rPr>
          <w:rFonts w:ascii="Times New Roman" w:hAnsi="Times New Roman" w:cs="Times New Roman"/>
        </w:rPr>
      </w:pPr>
    </w:p>
    <w:p w:rsidR="000A0EAA" w:rsidRDefault="005B2AC5" w:rsidP="00303886">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lastRenderedPageBreak/>
        <w:t>P</w:t>
      </w:r>
      <w:r w:rsidR="00490809" w:rsidRPr="009B7F61">
        <w:rPr>
          <w:rFonts w:ascii="Times New Roman" w:hAnsi="Times New Roman" w:cs="Times New Roman"/>
          <w:iCs/>
        </w:rPr>
        <w:t xml:space="preserve">rikazani projektovani odnos </w:t>
      </w:r>
      <w:r w:rsidRPr="009B7F61">
        <w:rPr>
          <w:rFonts w:ascii="Times New Roman" w:hAnsi="Times New Roman" w:cs="Times New Roman"/>
          <w:iCs/>
        </w:rPr>
        <w:t xml:space="preserve">predstavlja </w:t>
      </w:r>
      <w:r w:rsidR="00FC6899" w:rsidRPr="009B7F61">
        <w:rPr>
          <w:rFonts w:ascii="Times New Roman" w:hAnsi="Times New Roman" w:cs="Times New Roman"/>
          <w:iCs/>
        </w:rPr>
        <w:t>zapravo najbolji</w:t>
      </w:r>
      <w:r w:rsidRPr="009B7F61">
        <w:rPr>
          <w:rFonts w:ascii="Times New Roman" w:hAnsi="Times New Roman" w:cs="Times New Roman"/>
          <w:iCs/>
        </w:rPr>
        <w:t xml:space="preserve"> primer kulturnog centralizma</w:t>
      </w:r>
      <w:r w:rsidR="00FC6899" w:rsidRPr="009B7F61">
        <w:rPr>
          <w:rFonts w:ascii="Times New Roman" w:hAnsi="Times New Roman" w:cs="Times New Roman"/>
          <w:iCs/>
        </w:rPr>
        <w:t>, koji država</w:t>
      </w:r>
      <w:r w:rsidRPr="009B7F61">
        <w:rPr>
          <w:rFonts w:ascii="Times New Roman" w:hAnsi="Times New Roman" w:cs="Times New Roman"/>
          <w:iCs/>
        </w:rPr>
        <w:t xml:space="preserve"> Srbij</w:t>
      </w:r>
      <w:r w:rsidR="00FC6899" w:rsidRPr="009B7F61">
        <w:rPr>
          <w:rFonts w:ascii="Times New Roman" w:hAnsi="Times New Roman" w:cs="Times New Roman"/>
          <w:iCs/>
        </w:rPr>
        <w:t>a održava decenijama, jer budžetske dotacije</w:t>
      </w:r>
      <w:r w:rsidR="00B61429" w:rsidRPr="009B7F61">
        <w:rPr>
          <w:rFonts w:ascii="Times New Roman" w:hAnsi="Times New Roman" w:cs="Times New Roman"/>
          <w:iCs/>
        </w:rPr>
        <w:t xml:space="preserve"> od blizu polovine (odnosno oko 42%) projektovane za četvrtinu potencijalne publike u jednoj sredini, naspram</w:t>
      </w:r>
      <w:r w:rsidR="0071160B" w:rsidRPr="009B7F61">
        <w:rPr>
          <w:rFonts w:ascii="Times New Roman" w:hAnsi="Times New Roman" w:cs="Times New Roman"/>
          <w:iCs/>
        </w:rPr>
        <w:t xml:space="preserve"> finansiranja u iznosu malo više od pola (oko 58%) za celu teritoriju zemlje, svakako ne ukazuju na </w:t>
      </w:r>
      <w:r w:rsidR="007A04E4" w:rsidRPr="009B7F61">
        <w:rPr>
          <w:rFonts w:ascii="Times New Roman" w:hAnsi="Times New Roman" w:cs="Times New Roman"/>
          <w:iCs/>
        </w:rPr>
        <w:t xml:space="preserve">ravnopravnu i fer distribuciju resursa po Kavašimi. </w:t>
      </w:r>
    </w:p>
    <w:p w:rsidR="000A0EAA" w:rsidRDefault="000A0EAA" w:rsidP="00303886">
      <w:pPr>
        <w:pStyle w:val="ListParagraph"/>
        <w:spacing w:line="360" w:lineRule="auto"/>
        <w:ind w:left="0" w:firstLine="720"/>
        <w:jc w:val="both"/>
        <w:rPr>
          <w:rFonts w:ascii="Times New Roman" w:hAnsi="Times New Roman" w:cs="Times New Roman"/>
          <w:iCs/>
        </w:rPr>
      </w:pPr>
    </w:p>
    <w:p w:rsidR="00225F67" w:rsidRPr="009B7F61" w:rsidRDefault="007A04E4" w:rsidP="00303886">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Kada na ovaj odnos dodamo i vanbudžetska sredstva kreativnih industrija koja dolaze iz poslovnog sektora (koji se rukovodi logikom velikih cifara, kako u nacionalnim medijima smeštenim u Beogradu, tako i onima u vidu posete manifestacijama), ali i dotacije međunarodnih organizacija (koje već godinama, na osnovu uvida u praksu neguju sličan pristup) onda se nepravednost u polju kulture dodatno uvećava.</w:t>
      </w:r>
    </w:p>
    <w:p w:rsidR="00B61429" w:rsidRPr="009B7F61" w:rsidRDefault="00B61429" w:rsidP="00303886">
      <w:pPr>
        <w:pStyle w:val="ListParagraph"/>
        <w:spacing w:line="360" w:lineRule="auto"/>
        <w:ind w:left="0" w:firstLine="720"/>
        <w:jc w:val="both"/>
        <w:rPr>
          <w:rFonts w:ascii="Times New Roman" w:hAnsi="Times New Roman" w:cs="Times New Roman"/>
          <w:iCs/>
        </w:rPr>
      </w:pPr>
    </w:p>
    <w:p w:rsidR="00303886" w:rsidRDefault="00303886" w:rsidP="005E49C3">
      <w:pPr>
        <w:pStyle w:val="ListParagraph"/>
        <w:spacing w:line="360" w:lineRule="auto"/>
        <w:ind w:left="360"/>
        <w:jc w:val="both"/>
        <w:rPr>
          <w:rFonts w:ascii="Times New Roman" w:hAnsi="Times New Roman" w:cs="Times New Roman"/>
        </w:rPr>
      </w:pPr>
    </w:p>
    <w:p w:rsidR="006631DF" w:rsidRDefault="006631DF" w:rsidP="005E49C3">
      <w:pPr>
        <w:pStyle w:val="ListParagraph"/>
        <w:spacing w:line="360" w:lineRule="auto"/>
        <w:ind w:left="360"/>
        <w:jc w:val="both"/>
        <w:rPr>
          <w:rFonts w:ascii="Times New Roman" w:hAnsi="Times New Roman" w:cs="Times New Roman"/>
        </w:rPr>
      </w:pPr>
    </w:p>
    <w:p w:rsidR="006631DF" w:rsidRDefault="006631DF" w:rsidP="005E49C3">
      <w:pPr>
        <w:pStyle w:val="ListParagraph"/>
        <w:spacing w:line="360" w:lineRule="auto"/>
        <w:ind w:left="360"/>
        <w:jc w:val="both"/>
        <w:rPr>
          <w:rFonts w:ascii="Times New Roman" w:hAnsi="Times New Roman" w:cs="Times New Roman"/>
        </w:rPr>
      </w:pPr>
    </w:p>
    <w:p w:rsidR="006631DF" w:rsidRDefault="006631DF" w:rsidP="005E49C3">
      <w:pPr>
        <w:pStyle w:val="ListParagraph"/>
        <w:spacing w:line="360" w:lineRule="auto"/>
        <w:ind w:left="360"/>
        <w:jc w:val="both"/>
        <w:rPr>
          <w:rFonts w:ascii="Times New Roman" w:hAnsi="Times New Roman" w:cs="Times New Roman"/>
        </w:rPr>
      </w:pPr>
    </w:p>
    <w:p w:rsidR="006631DF" w:rsidRDefault="006631DF" w:rsidP="005E49C3">
      <w:pPr>
        <w:pStyle w:val="ListParagraph"/>
        <w:spacing w:line="360" w:lineRule="auto"/>
        <w:ind w:left="360"/>
        <w:jc w:val="both"/>
        <w:rPr>
          <w:rFonts w:ascii="Times New Roman" w:hAnsi="Times New Roman" w:cs="Times New Roman"/>
        </w:rPr>
      </w:pPr>
    </w:p>
    <w:p w:rsidR="006631DF" w:rsidRDefault="006631DF" w:rsidP="005E49C3">
      <w:pPr>
        <w:pStyle w:val="ListParagraph"/>
        <w:spacing w:line="360" w:lineRule="auto"/>
        <w:ind w:left="360"/>
        <w:jc w:val="both"/>
        <w:rPr>
          <w:rFonts w:ascii="Times New Roman" w:hAnsi="Times New Roman" w:cs="Times New Roman"/>
        </w:rPr>
      </w:pPr>
    </w:p>
    <w:p w:rsidR="006631DF" w:rsidRDefault="006631DF" w:rsidP="005E49C3">
      <w:pPr>
        <w:pStyle w:val="ListParagraph"/>
        <w:spacing w:line="360" w:lineRule="auto"/>
        <w:ind w:left="360"/>
        <w:jc w:val="both"/>
        <w:rPr>
          <w:rFonts w:ascii="Times New Roman" w:hAnsi="Times New Roman" w:cs="Times New Roman"/>
        </w:rPr>
      </w:pPr>
    </w:p>
    <w:p w:rsidR="006631DF" w:rsidRDefault="006631DF" w:rsidP="005E49C3">
      <w:pPr>
        <w:pStyle w:val="ListParagraph"/>
        <w:spacing w:line="360" w:lineRule="auto"/>
        <w:ind w:left="360"/>
        <w:jc w:val="both"/>
        <w:rPr>
          <w:rFonts w:ascii="Times New Roman" w:hAnsi="Times New Roman" w:cs="Times New Roman"/>
        </w:rPr>
      </w:pPr>
    </w:p>
    <w:p w:rsidR="006631DF" w:rsidRDefault="006631DF" w:rsidP="005E49C3">
      <w:pPr>
        <w:pStyle w:val="ListParagraph"/>
        <w:spacing w:line="360" w:lineRule="auto"/>
        <w:ind w:left="360"/>
        <w:jc w:val="both"/>
        <w:rPr>
          <w:rFonts w:ascii="Times New Roman" w:hAnsi="Times New Roman" w:cs="Times New Roman"/>
        </w:rPr>
      </w:pPr>
    </w:p>
    <w:p w:rsidR="006631DF" w:rsidRDefault="006631DF" w:rsidP="005E49C3">
      <w:pPr>
        <w:pStyle w:val="ListParagraph"/>
        <w:spacing w:line="360" w:lineRule="auto"/>
        <w:ind w:left="360"/>
        <w:jc w:val="both"/>
        <w:rPr>
          <w:rFonts w:ascii="Times New Roman" w:hAnsi="Times New Roman" w:cs="Times New Roman"/>
        </w:rPr>
      </w:pPr>
    </w:p>
    <w:p w:rsidR="006631DF" w:rsidRDefault="006631DF" w:rsidP="005E49C3">
      <w:pPr>
        <w:pStyle w:val="ListParagraph"/>
        <w:spacing w:line="360" w:lineRule="auto"/>
        <w:ind w:left="360"/>
        <w:jc w:val="both"/>
        <w:rPr>
          <w:rFonts w:ascii="Times New Roman" w:hAnsi="Times New Roman" w:cs="Times New Roman"/>
        </w:rPr>
      </w:pPr>
    </w:p>
    <w:p w:rsidR="006631DF" w:rsidRDefault="006631DF" w:rsidP="005E49C3">
      <w:pPr>
        <w:pStyle w:val="ListParagraph"/>
        <w:spacing w:line="360" w:lineRule="auto"/>
        <w:ind w:left="360"/>
        <w:jc w:val="both"/>
        <w:rPr>
          <w:rFonts w:ascii="Times New Roman" w:hAnsi="Times New Roman" w:cs="Times New Roman"/>
        </w:rPr>
      </w:pPr>
    </w:p>
    <w:p w:rsidR="006631DF" w:rsidRPr="009B7F61" w:rsidRDefault="006631DF" w:rsidP="005E49C3">
      <w:pPr>
        <w:pStyle w:val="ListParagraph"/>
        <w:spacing w:line="360" w:lineRule="auto"/>
        <w:ind w:left="360"/>
        <w:jc w:val="both"/>
        <w:rPr>
          <w:rFonts w:ascii="Times New Roman" w:hAnsi="Times New Roman" w:cs="Times New Roman"/>
        </w:rPr>
      </w:pPr>
    </w:p>
    <w:p w:rsidR="00FE20C1" w:rsidRPr="009B7F61" w:rsidRDefault="00FE20C1" w:rsidP="00F71983">
      <w:pPr>
        <w:rPr>
          <w:rFonts w:ascii="Times New Roman" w:hAnsi="Times New Roman" w:cs="Times New Roman"/>
        </w:rPr>
      </w:pPr>
    </w:p>
    <w:p w:rsidR="00274469" w:rsidRPr="009B7F61" w:rsidRDefault="00274469" w:rsidP="00F71983">
      <w:pPr>
        <w:rPr>
          <w:rFonts w:ascii="Times New Roman" w:hAnsi="Times New Roman" w:cs="Times New Roman"/>
        </w:rPr>
      </w:pPr>
    </w:p>
    <w:p w:rsidR="00E2463C" w:rsidRDefault="00E2463C" w:rsidP="00F71983">
      <w:pPr>
        <w:rPr>
          <w:rFonts w:ascii="Times New Roman" w:hAnsi="Times New Roman" w:cs="Times New Roman"/>
        </w:rPr>
      </w:pPr>
    </w:p>
    <w:p w:rsidR="00FF686D" w:rsidRDefault="00FF686D" w:rsidP="00F71983">
      <w:pPr>
        <w:rPr>
          <w:rFonts w:ascii="Times New Roman" w:hAnsi="Times New Roman" w:cs="Times New Roman"/>
        </w:rPr>
      </w:pPr>
    </w:p>
    <w:p w:rsidR="006631DF" w:rsidRDefault="006631DF" w:rsidP="00F71983">
      <w:pPr>
        <w:rPr>
          <w:rFonts w:ascii="Times New Roman" w:hAnsi="Times New Roman" w:cs="Times New Roman"/>
        </w:rPr>
      </w:pPr>
    </w:p>
    <w:p w:rsidR="006631DF" w:rsidRDefault="006631DF" w:rsidP="00F71983">
      <w:pPr>
        <w:rPr>
          <w:rFonts w:ascii="Times New Roman" w:hAnsi="Times New Roman" w:cs="Times New Roman"/>
        </w:rPr>
      </w:pPr>
    </w:p>
    <w:p w:rsidR="006631DF" w:rsidRDefault="006631DF" w:rsidP="00F71983">
      <w:pPr>
        <w:rPr>
          <w:rFonts w:ascii="Times New Roman" w:hAnsi="Times New Roman" w:cs="Times New Roman"/>
        </w:rPr>
      </w:pPr>
    </w:p>
    <w:p w:rsidR="006631DF" w:rsidRDefault="006631DF" w:rsidP="00F71983">
      <w:pPr>
        <w:rPr>
          <w:rFonts w:ascii="Times New Roman" w:hAnsi="Times New Roman" w:cs="Times New Roman"/>
        </w:rPr>
      </w:pPr>
    </w:p>
    <w:p w:rsidR="006631DF" w:rsidRDefault="006631DF" w:rsidP="00F71983">
      <w:pPr>
        <w:rPr>
          <w:rFonts w:ascii="Times New Roman" w:hAnsi="Times New Roman" w:cs="Times New Roman"/>
        </w:rPr>
      </w:pPr>
    </w:p>
    <w:p w:rsidR="006631DF" w:rsidRDefault="006631DF" w:rsidP="00F71983">
      <w:pPr>
        <w:rPr>
          <w:rFonts w:ascii="Times New Roman" w:hAnsi="Times New Roman" w:cs="Times New Roman"/>
        </w:rPr>
      </w:pPr>
    </w:p>
    <w:p w:rsidR="00FF686D" w:rsidRPr="009B7F61" w:rsidRDefault="00FF686D" w:rsidP="00F71983">
      <w:pPr>
        <w:rPr>
          <w:rFonts w:ascii="Times New Roman" w:hAnsi="Times New Roman" w:cs="Times New Roman"/>
        </w:rPr>
      </w:pPr>
    </w:p>
    <w:p w:rsidR="00F63182" w:rsidRPr="009B7F61" w:rsidRDefault="00F63182" w:rsidP="008A54FB">
      <w:pPr>
        <w:pStyle w:val="ListParagraph"/>
        <w:numPr>
          <w:ilvl w:val="0"/>
          <w:numId w:val="10"/>
        </w:numPr>
        <w:spacing w:line="360" w:lineRule="auto"/>
        <w:ind w:left="357" w:hanging="357"/>
        <w:jc w:val="both"/>
        <w:rPr>
          <w:rFonts w:ascii="Times New Roman" w:hAnsi="Times New Roman" w:cs="Times New Roman"/>
          <w:b/>
        </w:rPr>
      </w:pPr>
      <w:r w:rsidRPr="009B7F61">
        <w:rPr>
          <w:rFonts w:ascii="Times New Roman" w:hAnsi="Times New Roman" w:cs="Times New Roman"/>
          <w:b/>
        </w:rPr>
        <w:lastRenderedPageBreak/>
        <w:t xml:space="preserve">KULTURNA POLITIKA I DOPRINOS AKTERA DECENTRALIZACIJI </w:t>
      </w:r>
    </w:p>
    <w:p w:rsidR="00807A7B" w:rsidRPr="009B7F61" w:rsidRDefault="00807A7B" w:rsidP="00F63182">
      <w:pPr>
        <w:pStyle w:val="ListParagraph"/>
        <w:spacing w:line="360" w:lineRule="auto"/>
        <w:ind w:left="360"/>
        <w:jc w:val="both"/>
        <w:rPr>
          <w:rFonts w:ascii="Times New Roman" w:hAnsi="Times New Roman" w:cs="Times New Roman"/>
        </w:rPr>
      </w:pPr>
    </w:p>
    <w:p w:rsidR="00807A7B" w:rsidRPr="009B7F61" w:rsidRDefault="00673297"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Ovim poglavljem ć</w:t>
      </w:r>
      <w:r w:rsidR="00376B14" w:rsidRPr="009B7F61">
        <w:rPr>
          <w:rFonts w:ascii="Times New Roman" w:hAnsi="Times New Roman" w:cs="Times New Roman"/>
          <w:iCs/>
        </w:rPr>
        <w:t>u</w:t>
      </w:r>
      <w:r w:rsidRPr="009B7F61">
        <w:rPr>
          <w:rFonts w:ascii="Times New Roman" w:hAnsi="Times New Roman" w:cs="Times New Roman"/>
          <w:iCs/>
        </w:rPr>
        <w:t xml:space="preserve"> završiti istraživačko – analitički deo o potrebama i mogućnostima primene decentralizacije kulture u Srbiji.</w:t>
      </w:r>
      <w:r w:rsidR="00F83872" w:rsidRPr="009B7F61">
        <w:rPr>
          <w:rFonts w:ascii="Times New Roman" w:hAnsi="Times New Roman" w:cs="Times New Roman"/>
          <w:iCs/>
        </w:rPr>
        <w:t xml:space="preserve"> Analizirani akteri potencijalne decentralizacije kulture u Srbiji, </w:t>
      </w:r>
      <w:r w:rsidR="00216223" w:rsidRPr="009B7F61">
        <w:rPr>
          <w:rFonts w:ascii="Times New Roman" w:hAnsi="Times New Roman" w:cs="Times New Roman"/>
          <w:iCs/>
        </w:rPr>
        <w:t>izab</w:t>
      </w:r>
      <w:r w:rsidR="00F83872" w:rsidRPr="009B7F61">
        <w:rPr>
          <w:rFonts w:ascii="Times New Roman" w:hAnsi="Times New Roman" w:cs="Times New Roman"/>
          <w:iCs/>
        </w:rPr>
        <w:t xml:space="preserve">rani su na osnovu </w:t>
      </w:r>
      <w:r w:rsidR="00376B14" w:rsidRPr="009B7F61">
        <w:rPr>
          <w:rFonts w:ascii="Times New Roman" w:hAnsi="Times New Roman" w:cs="Times New Roman"/>
          <w:iCs/>
        </w:rPr>
        <w:t>mo</w:t>
      </w:r>
      <w:r w:rsidR="00F83872" w:rsidRPr="009B7F61">
        <w:rPr>
          <w:rFonts w:ascii="Times New Roman" w:hAnsi="Times New Roman" w:cs="Times New Roman"/>
          <w:iCs/>
        </w:rPr>
        <w:t>g empirijskog istraživanja o potrebama i mogućnostima implementacije decentralizacije u kulturi i kao takvi bitni za ovaj rad.</w:t>
      </w:r>
    </w:p>
    <w:p w:rsidR="00F83872" w:rsidRPr="009B7F61" w:rsidRDefault="00F83872" w:rsidP="00807A7B">
      <w:pPr>
        <w:pStyle w:val="ListParagraph"/>
        <w:spacing w:line="360" w:lineRule="auto"/>
        <w:ind w:left="0" w:firstLine="720"/>
        <w:jc w:val="both"/>
        <w:rPr>
          <w:rFonts w:ascii="Times New Roman" w:hAnsi="Times New Roman" w:cs="Times New Roman"/>
          <w:iCs/>
        </w:rPr>
      </w:pPr>
    </w:p>
    <w:p w:rsidR="00526A21" w:rsidRPr="009B7F61" w:rsidRDefault="00F83872" w:rsidP="00526A2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 xml:space="preserve">Prvi fokus je na predstavnicima izvršne vlasti, odnosno vladajućoj političkoj nomenklaturi ili </w:t>
      </w:r>
      <w:r w:rsidRPr="009B7F61">
        <w:rPr>
          <w:rFonts w:ascii="Times New Roman" w:hAnsi="Times New Roman" w:cs="Times New Roman"/>
          <w:i/>
          <w:iCs/>
        </w:rPr>
        <w:t>stakeholder’s</w:t>
      </w:r>
      <w:r w:rsidRPr="009B7F61">
        <w:rPr>
          <w:rFonts w:ascii="Times New Roman" w:hAnsi="Times New Roman" w:cs="Times New Roman"/>
          <w:iCs/>
        </w:rPr>
        <w:t xml:space="preserve"> (koja i odlučuje o svemu).</w:t>
      </w:r>
      <w:r w:rsidR="00526A21" w:rsidRPr="009B7F61">
        <w:rPr>
          <w:rFonts w:ascii="Times New Roman" w:hAnsi="Times New Roman" w:cs="Times New Roman"/>
          <w:iCs/>
        </w:rPr>
        <w:t xml:space="preserve"> Tu spadaju aktuelni strateški dokumenti kojima nameravaju kreirati kulturnu politiku – nova Srategija kulture i izmene Zakona o kulturi. </w:t>
      </w:r>
      <w:r w:rsidR="00526A21" w:rsidRPr="009B7F61">
        <w:rPr>
          <w:rFonts w:ascii="Times New Roman" w:hAnsi="Times New Roman" w:cs="Times New Roman"/>
        </w:rPr>
        <w:t xml:space="preserve">Analiza rasprava o tim strateškim dokumentima je bitna za </w:t>
      </w:r>
      <w:r w:rsidR="00376B14" w:rsidRPr="009B7F61">
        <w:rPr>
          <w:rFonts w:ascii="Times New Roman" w:hAnsi="Times New Roman" w:cs="Times New Roman"/>
        </w:rPr>
        <w:t>ovaj</w:t>
      </w:r>
      <w:r w:rsidR="00526A21" w:rsidRPr="009B7F61">
        <w:rPr>
          <w:rFonts w:ascii="Times New Roman" w:hAnsi="Times New Roman" w:cs="Times New Roman"/>
        </w:rPr>
        <w:t xml:space="preserve"> istraživački rad, jer </w:t>
      </w:r>
      <w:r w:rsidR="00376B14" w:rsidRPr="009B7F61">
        <w:rPr>
          <w:rFonts w:ascii="Times New Roman" w:hAnsi="Times New Roman" w:cs="Times New Roman"/>
        </w:rPr>
        <w:t xml:space="preserve">se </w:t>
      </w:r>
      <w:r w:rsidR="00526A21" w:rsidRPr="009B7F61">
        <w:rPr>
          <w:rFonts w:ascii="Times New Roman" w:hAnsi="Times New Roman" w:cs="Times New Roman"/>
        </w:rPr>
        <w:t>može notirati političk</w:t>
      </w:r>
      <w:r w:rsidR="00376B14" w:rsidRPr="009B7F61">
        <w:rPr>
          <w:rFonts w:ascii="Times New Roman" w:hAnsi="Times New Roman" w:cs="Times New Roman"/>
        </w:rPr>
        <w:t>a</w:t>
      </w:r>
      <w:r w:rsidR="00526A21" w:rsidRPr="009B7F61">
        <w:rPr>
          <w:rFonts w:ascii="Times New Roman" w:hAnsi="Times New Roman" w:cs="Times New Roman"/>
        </w:rPr>
        <w:t xml:space="preserve"> namer</w:t>
      </w:r>
      <w:r w:rsidR="00376B14" w:rsidRPr="009B7F61">
        <w:rPr>
          <w:rFonts w:ascii="Times New Roman" w:hAnsi="Times New Roman" w:cs="Times New Roman"/>
        </w:rPr>
        <w:t>a</w:t>
      </w:r>
      <w:r w:rsidR="00526A21" w:rsidRPr="009B7F61">
        <w:rPr>
          <w:rFonts w:ascii="Times New Roman" w:hAnsi="Times New Roman" w:cs="Times New Roman"/>
        </w:rPr>
        <w:t xml:space="preserve"> za sprovođenjem decentralizacije u kulturi Srbije. Aktuelni Nacrt Strategije Ministarstva kulture, od jasno izloženih mera prethodnog stručnog tima (Komisija za izradu Strategije decentralizacije kulture u Srbiji) parcijalno, u samo jednoj od četiri mere koja se funkcionalno odnosi na decentralizaciju, pominje bez specifičnih podataka deo o posebnom konkursu za uklanjanje disproporcija, apstrahujući pozitivnu diskriminaciju i obavezne lokalne turneje. Očigledno je da su finansije ključ decentralizacije, koga se zagovornici centralizma neće tako lako odreći. Kao i da je decentralizacija samo formalna stvar u sličnim dokumentima Ministarstva, uključujući i konkursne pozive. Zato s</w:t>
      </w:r>
      <w:r w:rsidR="007D5087" w:rsidRPr="009B7F61">
        <w:rPr>
          <w:rFonts w:ascii="Times New Roman" w:hAnsi="Times New Roman" w:cs="Times New Roman"/>
        </w:rPr>
        <w:t>a</w:t>
      </w:r>
      <w:r w:rsidR="00526A21" w:rsidRPr="009B7F61">
        <w:rPr>
          <w:rFonts w:ascii="Times New Roman" w:hAnsi="Times New Roman" w:cs="Times New Roman"/>
        </w:rPr>
        <w:t>m u analizi održanih rasprava, koje su bile pokušaj stvaranja privida participacije (debate po gradovima, pozi</w:t>
      </w:r>
      <w:r w:rsidR="007D5087" w:rsidRPr="009B7F61">
        <w:rPr>
          <w:rFonts w:ascii="Times New Roman" w:hAnsi="Times New Roman" w:cs="Times New Roman"/>
        </w:rPr>
        <w:t>v</w:t>
      </w:r>
      <w:r w:rsidR="00526A21" w:rsidRPr="009B7F61">
        <w:rPr>
          <w:rFonts w:ascii="Times New Roman" w:hAnsi="Times New Roman" w:cs="Times New Roman"/>
        </w:rPr>
        <w:t>i za učešće svih društvenih sektora) i stavi</w:t>
      </w:r>
      <w:r w:rsidR="007D5087" w:rsidRPr="009B7F61">
        <w:rPr>
          <w:rFonts w:ascii="Times New Roman" w:hAnsi="Times New Roman" w:cs="Times New Roman"/>
        </w:rPr>
        <w:t>o</w:t>
      </w:r>
      <w:r w:rsidR="00526A21" w:rsidRPr="009B7F61">
        <w:rPr>
          <w:rFonts w:ascii="Times New Roman" w:hAnsi="Times New Roman" w:cs="Times New Roman"/>
        </w:rPr>
        <w:t xml:space="preserve"> akcenat na mišljenja koje se upravo tiču </w:t>
      </w:r>
      <w:r w:rsidR="00376B14" w:rsidRPr="009B7F61">
        <w:rPr>
          <w:rFonts w:ascii="Times New Roman" w:hAnsi="Times New Roman" w:cs="Times New Roman"/>
        </w:rPr>
        <w:t>mog</w:t>
      </w:r>
      <w:r w:rsidR="00526A21" w:rsidRPr="009B7F61">
        <w:rPr>
          <w:rFonts w:ascii="Times New Roman" w:hAnsi="Times New Roman" w:cs="Times New Roman"/>
        </w:rPr>
        <w:t xml:space="preserve"> predmeta rada, kao i u slučaju najnovije </w:t>
      </w:r>
      <w:r w:rsidR="00526A21" w:rsidRPr="009B7F61">
        <w:rPr>
          <w:rFonts w:ascii="Times New Roman" w:hAnsi="Times New Roman" w:cs="Times New Roman"/>
          <w:i/>
        </w:rPr>
        <w:t>ad-hoc rasprave</w:t>
      </w:r>
      <w:r w:rsidR="00526A21" w:rsidRPr="009B7F61">
        <w:rPr>
          <w:rFonts w:ascii="Times New Roman" w:hAnsi="Times New Roman" w:cs="Times New Roman"/>
        </w:rPr>
        <w:t xml:space="preserve"> ( sa istim ciljem, ali ograničene na jedan događaj) o izmenama Zakona o kulturi, kao krovnog zakona ovdašnje kulturne politike.</w:t>
      </w:r>
    </w:p>
    <w:p w:rsidR="0019562F" w:rsidRPr="009B7F61" w:rsidRDefault="0019562F" w:rsidP="00526A21">
      <w:pPr>
        <w:pStyle w:val="ListParagraph"/>
        <w:spacing w:line="360" w:lineRule="auto"/>
        <w:ind w:left="0" w:firstLine="720"/>
        <w:jc w:val="both"/>
        <w:rPr>
          <w:rFonts w:ascii="Times New Roman" w:hAnsi="Times New Roman" w:cs="Times New Roman"/>
        </w:rPr>
      </w:pPr>
    </w:p>
    <w:p w:rsidR="0019562F" w:rsidRPr="009B7F61" w:rsidRDefault="0019562F" w:rsidP="00526A2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Drugo </w:t>
      </w:r>
      <w:r w:rsidR="002D1E1E" w:rsidRPr="009B7F61">
        <w:rPr>
          <w:rFonts w:ascii="Times New Roman" w:hAnsi="Times New Roman" w:cs="Times New Roman"/>
        </w:rPr>
        <w:t>selektov</w:t>
      </w:r>
      <w:r w:rsidRPr="009B7F61">
        <w:rPr>
          <w:rFonts w:ascii="Times New Roman" w:hAnsi="Times New Roman" w:cs="Times New Roman"/>
        </w:rPr>
        <w:t xml:space="preserve">anje se odnosi na </w:t>
      </w:r>
      <w:r w:rsidR="00CC3F47" w:rsidRPr="009B7F61">
        <w:rPr>
          <w:rFonts w:ascii="Times New Roman" w:hAnsi="Times New Roman" w:cs="Times New Roman"/>
        </w:rPr>
        <w:t>javni medijski servis, preciznije Radio televiziju Srbije i njihov televizijski program koji prati kulturu, jer je u istraživanju više puta evidentiran faktor vidljivosti programa kao bitan.</w:t>
      </w:r>
    </w:p>
    <w:p w:rsidR="00CC3F47" w:rsidRPr="009B7F61" w:rsidRDefault="00CC3F47" w:rsidP="00526A21">
      <w:pPr>
        <w:pStyle w:val="ListParagraph"/>
        <w:spacing w:line="360" w:lineRule="auto"/>
        <w:ind w:left="0" w:firstLine="720"/>
        <w:jc w:val="both"/>
        <w:rPr>
          <w:rFonts w:ascii="Times New Roman" w:hAnsi="Times New Roman" w:cs="Times New Roman"/>
        </w:rPr>
      </w:pPr>
    </w:p>
    <w:p w:rsidR="00CC3F47" w:rsidRPr="009B7F61" w:rsidRDefault="00CC3F47" w:rsidP="00526A21">
      <w:pPr>
        <w:pStyle w:val="ListParagraph"/>
        <w:spacing w:line="360" w:lineRule="auto"/>
        <w:ind w:left="0" w:firstLine="720"/>
        <w:jc w:val="both"/>
        <w:rPr>
          <w:rFonts w:ascii="Times New Roman" w:hAnsi="Times New Roman" w:cs="Times New Roman"/>
        </w:rPr>
      </w:pPr>
    </w:p>
    <w:p w:rsidR="00C118E5" w:rsidRPr="009B7F61" w:rsidRDefault="00CC3F47" w:rsidP="00C118E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rPr>
        <w:lastRenderedPageBreak/>
        <w:t>Uz iskazanu potrebu ispitanika da se i nacionalna vidljivost programa, a s</w:t>
      </w:r>
      <w:r w:rsidR="00B8629D" w:rsidRPr="009B7F61">
        <w:rPr>
          <w:rFonts w:ascii="Times New Roman" w:hAnsi="Times New Roman" w:cs="Times New Roman"/>
        </w:rPr>
        <w:t>a</w:t>
      </w:r>
      <w:r w:rsidRPr="009B7F61">
        <w:rPr>
          <w:rFonts w:ascii="Times New Roman" w:hAnsi="Times New Roman" w:cs="Times New Roman"/>
        </w:rPr>
        <w:t xml:space="preserve"> tim i kulturnih subjekata ravnopravno promoviše prevashodno na glavnom državnom mediju koji se finansira iz budžeta svih građana Srbije, smatram da treba ispitati i kvalitet</w:t>
      </w:r>
      <w:r w:rsidR="008A6B75" w:rsidRPr="009B7F61">
        <w:rPr>
          <w:rFonts w:ascii="Times New Roman" w:hAnsi="Times New Roman" w:cs="Times New Roman"/>
        </w:rPr>
        <w:t xml:space="preserve"> medijskog izveštavanja o kulturi.</w:t>
      </w:r>
      <w:r w:rsidR="00EA1D22" w:rsidRPr="009B7F61">
        <w:rPr>
          <w:rFonts w:ascii="Times New Roman" w:hAnsi="Times New Roman" w:cs="Times New Roman"/>
        </w:rPr>
        <w:t xml:space="preserve"> U najavi agende nedavno održane debate pod nazivom “Brisanje kulture iz medija u Srbiji” u organizaciji nezavisne kulturne scene, ukazuje se na procese režimske kontrole medija i privatizacije onih u javnom vlasništvu, kao presudne na promenu kvaliteta informisanja o kulturi: </w:t>
      </w:r>
      <w:r w:rsidR="00C118E5" w:rsidRPr="009B7F61">
        <w:rPr>
          <w:rFonts w:ascii="Times New Roman" w:hAnsi="Times New Roman" w:cs="Times New Roman"/>
        </w:rPr>
        <w:t>“...</w:t>
      </w:r>
      <w:r w:rsidR="00EA1D22" w:rsidRPr="009B7F61">
        <w:rPr>
          <w:rFonts w:ascii="Times New Roman" w:eastAsia="Times New Roman" w:hAnsi="Times New Roman" w:cs="Times New Roman"/>
        </w:rPr>
        <w:t>Njihova potpuna komercijalizacija i lokalna verzija partijske privatizacije svode najdostupnije medijske kuće (elektronske i štampane) na glasila jedne političke opcije ili, još preciznije, jedne vladajuće grupe i njene političke agende. Ta agenda je globalno prepoznatljiva</w:t>
      </w:r>
      <w:r w:rsidR="007A47A9">
        <w:rPr>
          <w:rFonts w:ascii="Times New Roman" w:eastAsia="Times New Roman" w:hAnsi="Times New Roman" w:cs="Times New Roman"/>
        </w:rPr>
        <w:t>:</w:t>
      </w:r>
      <w:r w:rsidR="00EA1D22" w:rsidRPr="009B7F61">
        <w:rPr>
          <w:rFonts w:ascii="Times New Roman" w:eastAsia="Times New Roman" w:hAnsi="Times New Roman" w:cs="Times New Roman"/>
        </w:rPr>
        <w:t xml:space="preserve"> privatizacija, svodjenje države na servis vladajuće političke neoliberalne nomenklature i gušenje svake mogućnosti korišćenja i proširivanje javne sfere koja može učiniti vidljivim i čujnim bilo kakav kritički glas.U tom kontekstu, tradicionalni mediji koji su još uvek dominantni u Srbiji stavljeni su pod kontrolu tako da se u njima ukloni svaka kritika ili mogućnost propitivanja upravljanja društvom i usmeravanja njegovog daljeg razvoja. Nekada ugledne, uticajne i, u pojedinim slučajevima, razgranate redakcije kulture ovim procesima su ili ukinute ili svedene na neutralno izveštavanje o popularnim kulturnim dogadjajima koji imaju PR službe. Time se vesti o kulturi dominantno svode na prenošenje saopštenja organizatora, dok je debata i suočavanja mišljenja, ozbiljnih analiza i kritike u </w:t>
      </w:r>
      <w:r w:rsidR="00EA1D22" w:rsidRPr="009B7F61">
        <w:rPr>
          <w:rFonts w:ascii="Times New Roman" w:eastAsia="Times New Roman" w:hAnsi="Times New Roman" w:cs="Times New Roman"/>
          <w:i/>
        </w:rPr>
        <w:t>mainstream</w:t>
      </w:r>
      <w:r w:rsidR="00EA1D22" w:rsidRPr="009B7F61">
        <w:rPr>
          <w:rFonts w:ascii="Times New Roman" w:eastAsia="Times New Roman" w:hAnsi="Times New Roman" w:cs="Times New Roman"/>
        </w:rPr>
        <w:t xml:space="preserve"> medijima sve manje i manje</w:t>
      </w:r>
      <w:r w:rsidR="00C118E5" w:rsidRPr="009B7F61">
        <w:rPr>
          <w:rFonts w:ascii="Times New Roman" w:eastAsia="Times New Roman" w:hAnsi="Times New Roman" w:cs="Times New Roman"/>
        </w:rPr>
        <w:t>..” (</w:t>
      </w:r>
      <w:r w:rsidR="00C118E5" w:rsidRPr="009B7F61">
        <w:rPr>
          <w:rFonts w:ascii="Times New Roman" w:hAnsi="Times New Roman" w:cs="Times New Roman"/>
          <w:iCs/>
        </w:rPr>
        <w:t>Izvor:</w:t>
      </w:r>
      <w:hyperlink r:id="rId23" w:history="1">
        <w:r w:rsidR="00C118E5" w:rsidRPr="009B7F61">
          <w:rPr>
            <w:rStyle w:val="Hyperlink"/>
            <w:rFonts w:ascii="Times New Roman" w:hAnsi="Times New Roman" w:cs="Times New Roman"/>
            <w:iCs/>
            <w:color w:val="auto"/>
            <w:u w:val="none"/>
          </w:rPr>
          <w:t>http://nezavisnakultura.net/2019/02/25/panel-diskusija-brisanje-kulture-iz-medija-u-srbiji/</w:t>
        </w:r>
      </w:hyperlink>
      <w:r w:rsidR="00C118E5" w:rsidRPr="009B7F61">
        <w:rPr>
          <w:rFonts w:ascii="Times New Roman" w:hAnsi="Times New Roman" w:cs="Times New Roman"/>
          <w:iCs/>
        </w:rPr>
        <w:t>, pristupljeno 21.04.2019.).</w:t>
      </w:r>
    </w:p>
    <w:p w:rsidR="00C118E5" w:rsidRPr="009B7F61" w:rsidRDefault="00C118E5" w:rsidP="00C118E5">
      <w:pPr>
        <w:pStyle w:val="ListParagraph"/>
        <w:spacing w:line="360" w:lineRule="auto"/>
        <w:ind w:left="0" w:firstLine="720"/>
        <w:jc w:val="both"/>
        <w:rPr>
          <w:rFonts w:ascii="Times New Roman" w:hAnsi="Times New Roman" w:cs="Times New Roman"/>
          <w:iCs/>
        </w:rPr>
      </w:pPr>
    </w:p>
    <w:p w:rsidR="00C118E5" w:rsidRPr="009B7F61" w:rsidRDefault="00C118E5" w:rsidP="00C118E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Poslednji akter čiju ć</w:t>
      </w:r>
      <w:r w:rsidR="00B8629D" w:rsidRPr="009B7F61">
        <w:rPr>
          <w:rFonts w:ascii="Times New Roman" w:hAnsi="Times New Roman" w:cs="Times New Roman"/>
          <w:iCs/>
        </w:rPr>
        <w:t>u</w:t>
      </w:r>
      <w:r w:rsidRPr="009B7F61">
        <w:rPr>
          <w:rFonts w:ascii="Times New Roman" w:hAnsi="Times New Roman" w:cs="Times New Roman"/>
          <w:iCs/>
        </w:rPr>
        <w:t xml:space="preserve"> ulogu analizirati u procesu decentralizacije u kulturi je civilni sektor. U istom ć</w:t>
      </w:r>
      <w:r w:rsidR="00376B14" w:rsidRPr="009B7F61">
        <w:rPr>
          <w:rFonts w:ascii="Times New Roman" w:hAnsi="Times New Roman" w:cs="Times New Roman"/>
          <w:iCs/>
        </w:rPr>
        <w:t>u</w:t>
      </w:r>
      <w:r w:rsidRPr="009B7F61">
        <w:rPr>
          <w:rFonts w:ascii="Times New Roman" w:hAnsi="Times New Roman" w:cs="Times New Roman"/>
          <w:iCs/>
        </w:rPr>
        <w:t xml:space="preserve"> predstaviti </w:t>
      </w:r>
      <w:r w:rsidR="00376B14" w:rsidRPr="009B7F61">
        <w:rPr>
          <w:rFonts w:ascii="Times New Roman" w:hAnsi="Times New Roman" w:cs="Times New Roman"/>
          <w:iCs/>
        </w:rPr>
        <w:t>i svoje</w:t>
      </w:r>
      <w:r w:rsidRPr="009B7F61">
        <w:rPr>
          <w:rFonts w:ascii="Times New Roman" w:hAnsi="Times New Roman" w:cs="Times New Roman"/>
          <w:iCs/>
        </w:rPr>
        <w:t xml:space="preserve"> dugogodišnje praktično iskustvo u radu u ovoj oblasti i aktere iz Kragujevca, Požege, Zaječara, kao targetiranih gradova u </w:t>
      </w:r>
      <w:r w:rsidR="00376B14" w:rsidRPr="009B7F61">
        <w:rPr>
          <w:rFonts w:ascii="Times New Roman" w:hAnsi="Times New Roman" w:cs="Times New Roman"/>
          <w:iCs/>
        </w:rPr>
        <w:t>ovo</w:t>
      </w:r>
      <w:r w:rsidRPr="009B7F61">
        <w:rPr>
          <w:rFonts w:ascii="Times New Roman" w:hAnsi="Times New Roman" w:cs="Times New Roman"/>
          <w:iCs/>
        </w:rPr>
        <w:t xml:space="preserve">m istraživanju, ali i drugih poput </w:t>
      </w:r>
      <w:r w:rsidR="006A55D5" w:rsidRPr="009B7F61">
        <w:rPr>
          <w:rFonts w:ascii="Times New Roman" w:hAnsi="Times New Roman" w:cs="Times New Roman"/>
          <w:iCs/>
        </w:rPr>
        <w:t>Kruševca i Vranja, kao i ostalih gradova Srbije u okviru mrežnih aktivnosti.</w:t>
      </w:r>
    </w:p>
    <w:p w:rsidR="00C118E5" w:rsidRPr="009B7F61" w:rsidRDefault="00C118E5" w:rsidP="00C118E5">
      <w:pPr>
        <w:pStyle w:val="ListParagraph"/>
        <w:ind w:left="0" w:firstLine="720"/>
        <w:jc w:val="both"/>
        <w:rPr>
          <w:rFonts w:ascii="Times New Roman" w:hAnsi="Times New Roman" w:cs="Times New Roman"/>
          <w:iCs/>
        </w:rPr>
      </w:pPr>
    </w:p>
    <w:p w:rsidR="00C118E5" w:rsidRPr="009B7F61" w:rsidRDefault="00C118E5" w:rsidP="00C118E5">
      <w:pPr>
        <w:pStyle w:val="ListParagraph"/>
        <w:spacing w:line="360" w:lineRule="auto"/>
        <w:ind w:left="0" w:firstLine="720"/>
        <w:jc w:val="both"/>
        <w:rPr>
          <w:rFonts w:ascii="Times New Roman" w:eastAsia="Times New Roman" w:hAnsi="Times New Roman" w:cs="Times New Roman"/>
        </w:rPr>
      </w:pPr>
    </w:p>
    <w:p w:rsidR="00CC3F47" w:rsidRPr="009B7F61" w:rsidRDefault="00CC3F47" w:rsidP="00526A21">
      <w:pPr>
        <w:pStyle w:val="ListParagraph"/>
        <w:spacing w:line="360" w:lineRule="auto"/>
        <w:ind w:left="0" w:firstLine="720"/>
        <w:jc w:val="both"/>
        <w:rPr>
          <w:rFonts w:ascii="Times New Roman" w:hAnsi="Times New Roman" w:cs="Times New Roman"/>
        </w:rPr>
      </w:pPr>
    </w:p>
    <w:p w:rsidR="00CC3F47" w:rsidRPr="009B7F61" w:rsidRDefault="00CC3F47" w:rsidP="00526A21">
      <w:pPr>
        <w:pStyle w:val="ListParagraph"/>
        <w:spacing w:line="360" w:lineRule="auto"/>
        <w:ind w:left="0" w:firstLine="720"/>
        <w:jc w:val="both"/>
        <w:rPr>
          <w:rFonts w:ascii="Times New Roman" w:hAnsi="Times New Roman" w:cs="Times New Roman"/>
        </w:rPr>
      </w:pPr>
    </w:p>
    <w:p w:rsidR="00CC3F47" w:rsidRPr="009B7F61" w:rsidRDefault="00CC3F47" w:rsidP="00526A21">
      <w:pPr>
        <w:pStyle w:val="ListParagraph"/>
        <w:spacing w:line="360" w:lineRule="auto"/>
        <w:ind w:left="0" w:firstLine="720"/>
        <w:jc w:val="both"/>
        <w:rPr>
          <w:rFonts w:ascii="Times New Roman" w:hAnsi="Times New Roman" w:cs="Times New Roman"/>
        </w:rPr>
      </w:pPr>
    </w:p>
    <w:p w:rsidR="00F63182" w:rsidRPr="009B7F61" w:rsidRDefault="00F63182" w:rsidP="00F63182">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8.1. Analiza javnih rasprava o nacrtu Strategije kulture Srbije 2017. </w:t>
      </w:r>
      <w:r w:rsidR="00564D79" w:rsidRPr="009B7F61">
        <w:rPr>
          <w:rFonts w:ascii="Times New Roman" w:hAnsi="Times New Roman" w:cs="Times New Roman"/>
          <w:b/>
        </w:rPr>
        <w:t xml:space="preserve">i izmenama i dopunama Zakona o kulturi 2019. </w:t>
      </w:r>
      <w:r w:rsidRPr="009B7F61">
        <w:rPr>
          <w:rFonts w:ascii="Times New Roman" w:hAnsi="Times New Roman" w:cs="Times New Roman"/>
          <w:b/>
        </w:rPr>
        <w:t xml:space="preserve">sa akcentom na decentralizaciju u kulturi </w:t>
      </w:r>
    </w:p>
    <w:p w:rsidR="00807A7B" w:rsidRPr="009B7F61" w:rsidRDefault="00807A7B" w:rsidP="00FE20C1">
      <w:pPr>
        <w:pStyle w:val="ListParagraph"/>
        <w:spacing w:line="360" w:lineRule="auto"/>
        <w:ind w:left="360"/>
        <w:jc w:val="both"/>
        <w:rPr>
          <w:rFonts w:ascii="Times New Roman" w:hAnsi="Times New Roman" w:cs="Times New Roman"/>
        </w:rPr>
      </w:pPr>
    </w:p>
    <w:p w:rsidR="00843583" w:rsidRPr="009B7F61"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Kakvo je stanje danas u kulturi Srbije, po pitanju decentralizacije kao vrednosnog kriterijuma iz vizure glavnog nacionalnog tela kulturne politike?</w:t>
      </w:r>
    </w:p>
    <w:p w:rsidR="00843583" w:rsidRPr="009B7F61" w:rsidRDefault="00843583" w:rsidP="00843583">
      <w:pPr>
        <w:spacing w:line="360" w:lineRule="auto"/>
        <w:ind w:firstLine="720"/>
        <w:jc w:val="both"/>
        <w:rPr>
          <w:rFonts w:ascii="Times New Roman" w:hAnsi="Times New Roman" w:cs="Times New Roman"/>
        </w:rPr>
      </w:pP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U nacrtu pomenute strategije Ministarstva kulture, u okviru analize sadašnjeg stanja, u delu koji se odnosi na “Ravnopravno učešće svih građana u kulturnom životu” stoji: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“Počevši od Ustava Republike Srbije, postojeći zakonski okvir</w:t>
      </w:r>
    </w:p>
    <w:p w:rsidR="00E41FAB" w:rsidRDefault="00843583" w:rsidP="00843583">
      <w:pPr>
        <w:spacing w:line="360" w:lineRule="auto"/>
        <w:ind w:firstLine="720"/>
        <w:jc w:val="both"/>
        <w:rPr>
          <w:rFonts w:ascii="Times New Roman" w:hAnsi="Times New Roman" w:cs="Times New Roman"/>
          <w:b/>
        </w:rPr>
      </w:pPr>
      <w:r w:rsidRPr="009B7F61">
        <w:rPr>
          <w:rFonts w:ascii="Times New Roman" w:hAnsi="Times New Roman" w:cs="Times New Roman"/>
        </w:rPr>
        <w:t xml:space="preserve">obezbeđuje </w:t>
      </w:r>
      <w:r w:rsidRPr="009B7F61">
        <w:rPr>
          <w:rFonts w:ascii="Times New Roman" w:hAnsi="Times New Roman" w:cs="Times New Roman"/>
          <w:b/>
        </w:rPr>
        <w:t>potpuno i ravnopravno učešće svih građana</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b/>
        </w:rPr>
        <w:t xml:space="preserve">u javnom kulturnom životu u Republici Srbiji. </w:t>
      </w:r>
      <w:r w:rsidRPr="009B7F61">
        <w:rPr>
          <w:rFonts w:ascii="Times New Roman" w:hAnsi="Times New Roman" w:cs="Times New Roman"/>
        </w:rPr>
        <w:t xml:space="preserve">Zakon o kulturi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ističe da se sprovođenje kulturne politike zasniva na načelima: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slobode izražavanja u kulturnom i umetničkom stvaralaštvu,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autonomije subjekata u kulturi, otvorenosti i dostupnosti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kulturnih sadržaja javnosti, uvažavanja raznolikosti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kulturnih izraza, demokratičnosti kulturne politike, ravnopravnosti </w:t>
      </w:r>
    </w:p>
    <w:p w:rsidR="00E41FAB" w:rsidRDefault="00843583" w:rsidP="00843583">
      <w:pPr>
        <w:spacing w:line="360" w:lineRule="auto"/>
        <w:ind w:firstLine="720"/>
        <w:jc w:val="both"/>
        <w:rPr>
          <w:rFonts w:ascii="Times New Roman" w:hAnsi="Times New Roman" w:cs="Times New Roman"/>
          <w:b/>
        </w:rPr>
      </w:pPr>
      <w:r w:rsidRPr="009B7F61">
        <w:rPr>
          <w:rFonts w:ascii="Times New Roman" w:hAnsi="Times New Roman" w:cs="Times New Roman"/>
        </w:rPr>
        <w:t xml:space="preserve">subjekata u kulturi i </w:t>
      </w:r>
      <w:r w:rsidRPr="009B7F61">
        <w:rPr>
          <w:rFonts w:ascii="Times New Roman" w:hAnsi="Times New Roman" w:cs="Times New Roman"/>
          <w:b/>
        </w:rPr>
        <w:t xml:space="preserve">decentralizaciji u odlučivanju, </w:t>
      </w:r>
    </w:p>
    <w:p w:rsidR="00E41FAB" w:rsidRDefault="00843583" w:rsidP="00843583">
      <w:pPr>
        <w:spacing w:line="360" w:lineRule="auto"/>
        <w:ind w:firstLine="720"/>
        <w:jc w:val="both"/>
        <w:rPr>
          <w:rFonts w:ascii="Times New Roman" w:hAnsi="Times New Roman" w:cs="Times New Roman"/>
          <w:b/>
        </w:rPr>
      </w:pPr>
      <w:r w:rsidRPr="009B7F61">
        <w:rPr>
          <w:rFonts w:ascii="Times New Roman" w:hAnsi="Times New Roman" w:cs="Times New Roman"/>
          <w:b/>
        </w:rPr>
        <w:t xml:space="preserve">organizovanju i finansiranju kulturnih delatnosti.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Zakon o lokalnoj samoupravi nalaže jedinicama lokalne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samouprave da se staraju o tome da građani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imaju mogućnosti za zadovoljavanje kulturnih potreba.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Nacionalni program, pod nazivom Gradovi u fokusu,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započet 2016. godine, po ugledu na program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„Evropske prestonice kulture”, ima za cilj unapređenje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kapaciteta u kulturi i razvoj kulturnog sektora,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kroz prepoznavanje specifičnosti kulturnog identiteta </w:t>
      </w: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i održivog razvoja lokalne zajednice.” </w:t>
      </w:r>
    </w:p>
    <w:p w:rsidR="00843583" w:rsidRPr="009B7F61"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(Nacrt Strategije razvoja kulture u Srbiji 2017 – 2027: 45).</w:t>
      </w:r>
    </w:p>
    <w:p w:rsidR="00843583" w:rsidRPr="009B7F61" w:rsidRDefault="00843583" w:rsidP="00843583">
      <w:pPr>
        <w:spacing w:line="360" w:lineRule="auto"/>
        <w:ind w:firstLine="720"/>
        <w:jc w:val="both"/>
        <w:rPr>
          <w:rFonts w:ascii="Times New Roman" w:hAnsi="Times New Roman" w:cs="Times New Roman"/>
        </w:rPr>
      </w:pPr>
    </w:p>
    <w:p w:rsidR="005546F8" w:rsidRPr="009B7F61"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Ministarstvo kulture je prepoznalo decentralizaciju kao bitan faktor za ostvarenje ravnopravnog učešća svih građana, ali je već u nastavku apostrofiralo ulogu/obavezu lokalnih samouprava da se bave tim segmentom, kao da je to jedino </w:t>
      </w:r>
      <w:r w:rsidRPr="009B7F61">
        <w:rPr>
          <w:rFonts w:ascii="Times New Roman" w:hAnsi="Times New Roman" w:cs="Times New Roman"/>
        </w:rPr>
        <w:lastRenderedPageBreak/>
        <w:t>njihova dužnost. Da li lokalne samouprave samostalno mogu da “iznesu” decentralizaciju u kulturi? Naravno da ne, jer ekonomski pokazatelji koj</w:t>
      </w:r>
      <w:r w:rsidR="007D5087" w:rsidRPr="009B7F61">
        <w:rPr>
          <w:rFonts w:ascii="Times New Roman" w:hAnsi="Times New Roman" w:cs="Times New Roman"/>
        </w:rPr>
        <w:t>i</w:t>
      </w:r>
      <w:r w:rsidRPr="009B7F61">
        <w:rPr>
          <w:rFonts w:ascii="Times New Roman" w:hAnsi="Times New Roman" w:cs="Times New Roman"/>
        </w:rPr>
        <w:t xml:space="preserve"> s</w:t>
      </w:r>
      <w:r w:rsidR="007D5087" w:rsidRPr="009B7F61">
        <w:rPr>
          <w:rFonts w:ascii="Times New Roman" w:hAnsi="Times New Roman" w:cs="Times New Roman"/>
        </w:rPr>
        <w:t>u</w:t>
      </w:r>
      <w:r w:rsidRPr="009B7F61">
        <w:rPr>
          <w:rFonts w:ascii="Times New Roman" w:hAnsi="Times New Roman" w:cs="Times New Roman"/>
        </w:rPr>
        <w:t xml:space="preserve"> predstav</w:t>
      </w:r>
      <w:r w:rsidR="007D5087" w:rsidRPr="009B7F61">
        <w:rPr>
          <w:rFonts w:ascii="Times New Roman" w:hAnsi="Times New Roman" w:cs="Times New Roman"/>
        </w:rPr>
        <w:t>ljeni</w:t>
      </w:r>
      <w:r w:rsidRPr="009B7F61">
        <w:rPr>
          <w:rFonts w:ascii="Times New Roman" w:hAnsi="Times New Roman" w:cs="Times New Roman"/>
        </w:rPr>
        <w:t xml:space="preserve"> govore drugačije. Ovde treba postaviti i pitanje, koliko su sami budžeti za kulturu lokalnih samouprava usmereni ka sopstvenom razvoju, ne samo programa i potreba, nego i lokalnih resursa? </w:t>
      </w:r>
    </w:p>
    <w:p w:rsidR="005546F8" w:rsidRPr="009B7F61" w:rsidRDefault="005546F8" w:rsidP="00843583">
      <w:pPr>
        <w:spacing w:line="360" w:lineRule="auto"/>
        <w:ind w:firstLine="720"/>
        <w:jc w:val="both"/>
        <w:rPr>
          <w:rFonts w:ascii="Times New Roman" w:hAnsi="Times New Roman" w:cs="Times New Roman"/>
        </w:rPr>
      </w:pPr>
    </w:p>
    <w:p w:rsidR="00843583" w:rsidRPr="009B7F61"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Primer za to je grad Kragujevac, koji je finansirao sa 85 miliona dinara</w:t>
      </w:r>
      <w:r w:rsidRPr="009B7F61">
        <w:rPr>
          <w:rStyle w:val="FootnoteReference"/>
          <w:rFonts w:ascii="Times New Roman" w:hAnsi="Times New Roman" w:cs="Times New Roman"/>
        </w:rPr>
        <w:footnoteReference w:id="234"/>
      </w:r>
      <w:r w:rsidRPr="009B7F61">
        <w:rPr>
          <w:rFonts w:ascii="Times New Roman" w:hAnsi="Times New Roman" w:cs="Times New Roman"/>
        </w:rPr>
        <w:t xml:space="preserve"> serije “Selo gori, a baba se češlja” i “Ravna gora” Radoša Bajića u periodu od 2007. do 2011. što je gotovo trostruki iznos aktuelnog lokalnog budžeta za kulturu, uz glavno pitanje – kakve isto ima veze sa lokalnim kulturnim razvojem? Ili odluka da se i u 2017. kao i prethodne godine, više od trećine</w:t>
      </w:r>
      <w:r w:rsidRPr="009B7F61">
        <w:rPr>
          <w:rStyle w:val="FootnoteReference"/>
          <w:rFonts w:ascii="Times New Roman" w:hAnsi="Times New Roman" w:cs="Times New Roman"/>
        </w:rPr>
        <w:footnoteReference w:id="235"/>
      </w:r>
      <w:r w:rsidRPr="009B7F61">
        <w:rPr>
          <w:rFonts w:ascii="Times New Roman" w:hAnsi="Times New Roman" w:cs="Times New Roman"/>
        </w:rPr>
        <w:t xml:space="preserve"> ukupnog budžeta za finansiranje kulturnih programa dodeli “ćerki firmi” beogradske muzičke agencije “Long Play” – Udruženju građana “Arsenal fest” (naziv i koncept manifestacije su osmišljeni za potrebe kragujevačkog Doma omladine kao inicijatora manifestacije) za realizaciju istoimenog četvorodnevnog muzičkog programa? Da li je davanje prednosti eksternim pružaocima usluga u svrsi razvoja lokalnih kulturnih resursa?</w:t>
      </w:r>
    </w:p>
    <w:p w:rsidR="00843583" w:rsidRPr="009B7F61" w:rsidRDefault="00843583" w:rsidP="00843583">
      <w:pPr>
        <w:spacing w:line="360" w:lineRule="auto"/>
        <w:ind w:firstLine="720"/>
        <w:jc w:val="both"/>
        <w:rPr>
          <w:rFonts w:ascii="Times New Roman" w:hAnsi="Times New Roman" w:cs="Times New Roman"/>
        </w:rPr>
      </w:pPr>
    </w:p>
    <w:p w:rsidR="00843583" w:rsidRPr="009B7F61"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S druge strane, isticanje programa “Gradovi u fokusu”, koji se upravo bavi korišćenjem finansiranja kao instrumenta decentralizacije u  kulturi je pozitivno, jer prethodni program “Srbija u Srbiji” se zapravo bavio demetropolizacijom, odnosno gostovanjem programa nacionalnih institucija (smeštenih u Beogradu) u drugim gradovima Srbije. </w:t>
      </w:r>
    </w:p>
    <w:p w:rsidR="00843583" w:rsidRPr="009B7F61" w:rsidRDefault="00843583" w:rsidP="00843583">
      <w:pPr>
        <w:spacing w:line="360" w:lineRule="auto"/>
        <w:ind w:firstLine="720"/>
        <w:jc w:val="both"/>
        <w:rPr>
          <w:rFonts w:ascii="Times New Roman" w:hAnsi="Times New Roman" w:cs="Times New Roman"/>
        </w:rPr>
      </w:pPr>
    </w:p>
    <w:p w:rsidR="00843583" w:rsidRPr="009B7F61"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U nastavku analize sadašnjeg stanja u delu ravnopravnog učešća u kulturi, nacrt Strategije Ministarstva kulture, na osnovu rezultata istraživanja kredibilnih institucija i autora (Zavod za proučavanje kulturnog razvitka Srbije, Dr Predrag Cvetičanin...) predstavlja “suštinske nepovoljnosti” identifikujući neke od uzroka, od kojih se na nedostatak finansija za rad, od jedanaest navedenih eksplicitno odnose dva (“Nesrazmera u razvijenosti kulturne infrastrukture na teritoriji Republike Srbije; </w:t>
      </w:r>
      <w:r w:rsidRPr="009B7F61">
        <w:rPr>
          <w:rFonts w:ascii="Times New Roman" w:hAnsi="Times New Roman" w:cs="Times New Roman"/>
        </w:rPr>
        <w:lastRenderedPageBreak/>
        <w:t xml:space="preserve">Problemi u prostornoj i tehničkoj opremljenosti objekata kulture u lokalnim sredinama, što se odnosi i na objekte pod zaštitom države.”), a implicitno četiri (“Nedostatak kadrova obrazovanih u oblasti menadžmenta u kulturi, kao i za obavljanje poslova po principu projektnog menadžmenta; Manjak programa animacije i medijacije u ustanovama kulture; Nedovoljan obim kulturnih sadržaja za decu i mlade, kao i kulturnih sadržaja u školama i medijskim programima; Ograničen pristup kulturnim sadržajima za osobe s invaliditetom.”) (Id: 46) Ne treba apstrahovati ni činjenicu da su podaci prezentovani na osnovu istraživanja koja datiraju iz perioda od pre četiri do osam godina, što u sadašnjoj društveno-ekonomskoj zbilji (pad standarda, siromaštvo, migracije...) koja se iz meseca u mesec pogoršava, svakako utiče na realnu sliku stanja.   </w:t>
      </w:r>
    </w:p>
    <w:p w:rsidR="00843583" w:rsidRPr="009B7F61" w:rsidRDefault="00843583" w:rsidP="00843583">
      <w:pPr>
        <w:spacing w:line="360" w:lineRule="auto"/>
        <w:ind w:firstLine="720"/>
        <w:jc w:val="both"/>
        <w:rPr>
          <w:rFonts w:ascii="Times New Roman" w:hAnsi="Times New Roman" w:cs="Times New Roman"/>
        </w:rPr>
      </w:pPr>
    </w:p>
    <w:p w:rsidR="00A709FD" w:rsidRPr="009B7F61"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Nacrt Strategije MInistarstva kulture, ni u jednom svom prioritetu (Razvoj kadrova; Razvoj infrastrukture; Evropske integracije i međunarodna saradnja, Id: 54) ne navodi decentralizaciju, čak ni u široj eksplikaciji. Međutim, u ciljevima se ista, ali u drugačijoj formulaciji, može prepoznati u delu 3.3. “Ravnopravno učešće građana u kulturnom životu”. (Id:70 – 71)</w:t>
      </w:r>
    </w:p>
    <w:p w:rsidR="00A709FD" w:rsidRPr="009B7F61" w:rsidRDefault="00A709FD" w:rsidP="00A709FD">
      <w:pPr>
        <w:spacing w:line="360" w:lineRule="auto"/>
        <w:ind w:firstLine="720"/>
        <w:jc w:val="both"/>
        <w:rPr>
          <w:rFonts w:ascii="Times New Roman" w:hAnsi="Times New Roman" w:cs="Times New Roman"/>
        </w:rPr>
      </w:pPr>
    </w:p>
    <w:p w:rsidR="00A709FD" w:rsidRPr="009B7F61"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U uvodnom delu ovog poglavlja se navodi da je cilj “podstaći i olakšati učešće građana u kulturnom životu (nezavisno od geografskih, finansijskih, socijalnih, fizičkih i drugih prepreka)”, čime se asocira briga o potrebi za ravnopravnošću u oblasti kulture, da bi se kao prvi poseban cilj naveo “Ravnomerni razvoj kulture na celoj teritoriji”. </w:t>
      </w:r>
    </w:p>
    <w:p w:rsidR="00A709FD" w:rsidRPr="009B7F61" w:rsidRDefault="00A709FD" w:rsidP="00A709FD">
      <w:pPr>
        <w:spacing w:line="360" w:lineRule="auto"/>
        <w:ind w:firstLine="720"/>
        <w:jc w:val="both"/>
        <w:rPr>
          <w:rFonts w:ascii="Times New Roman" w:hAnsi="Times New Roman" w:cs="Times New Roman"/>
        </w:rPr>
      </w:pP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Sve predložene mere za sprovođenje ovog cilja,  takođe sadrže želju za decentralizovanom kulturom Srbije: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“Investiciona ulaganja države u kulturnu infrastrukturu u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mestima u kojima ona nije dovoljno razvijena;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Raspisivanje konkursa na nacionalnom nivou za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podržavanje projekata usmerenih na uklanjanje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disproporcija u regionalnom razvoju kulture u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Srbiji; Pružanje podrške gradovima u Srbiji kroz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nacionalni program „Gradovi u fokusu“ u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cilju unapređenja kulture i umetnosti u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lokalnim sredinama, podsticanja razvoja kreativnosti,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kulturne raznolikosti i održivog razvoja lokalne zajednice;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Jačanje ljudskih resursa u lokalnim samoupravama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i ustanovama organizovanjem obuka i edukacije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u oblasti kulture; Sprovođenje kontinuiranih istraživanja </w:t>
      </w:r>
    </w:p>
    <w:p w:rsidR="00E41FAB"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 xml:space="preserve">u oblasti kulture širom Srbije, radi uspostavljanja standarda </w:t>
      </w:r>
    </w:p>
    <w:p w:rsidR="00843583" w:rsidRDefault="00843583" w:rsidP="00A709FD">
      <w:pPr>
        <w:spacing w:line="360" w:lineRule="auto"/>
        <w:ind w:firstLine="720"/>
        <w:jc w:val="both"/>
        <w:rPr>
          <w:rFonts w:ascii="Times New Roman" w:hAnsi="Times New Roman" w:cs="Times New Roman"/>
        </w:rPr>
      </w:pPr>
      <w:r w:rsidRPr="009B7F61">
        <w:rPr>
          <w:rFonts w:ascii="Times New Roman" w:hAnsi="Times New Roman" w:cs="Times New Roman"/>
        </w:rPr>
        <w:t>i merila koji mogu biti osnova za uravnoteženi razvoj lokalnih sredina.”.</w:t>
      </w:r>
    </w:p>
    <w:p w:rsidR="00E41FAB" w:rsidRPr="009B7F61" w:rsidRDefault="00E41FAB" w:rsidP="00A709FD">
      <w:pPr>
        <w:spacing w:line="360" w:lineRule="auto"/>
        <w:ind w:firstLine="720"/>
        <w:jc w:val="both"/>
        <w:rPr>
          <w:rFonts w:ascii="Times New Roman" w:hAnsi="Times New Roman" w:cs="Times New Roman"/>
        </w:rPr>
      </w:pPr>
      <w:r>
        <w:rPr>
          <w:rFonts w:ascii="Times New Roman" w:hAnsi="Times New Roman" w:cs="Times New Roman"/>
        </w:rPr>
        <w:t>(Ibid).</w:t>
      </w:r>
    </w:p>
    <w:p w:rsidR="00A709FD" w:rsidRPr="009B7F61" w:rsidRDefault="00A709FD" w:rsidP="00843583">
      <w:pPr>
        <w:ind w:firstLine="720"/>
        <w:jc w:val="both"/>
      </w:pPr>
    </w:p>
    <w:p w:rsidR="00E41FAB" w:rsidRDefault="00843583" w:rsidP="00161C1E">
      <w:pPr>
        <w:spacing w:line="360" w:lineRule="auto"/>
        <w:ind w:firstLine="720"/>
        <w:jc w:val="both"/>
        <w:rPr>
          <w:rFonts w:ascii="Times New Roman" w:hAnsi="Times New Roman" w:cs="Times New Roman"/>
        </w:rPr>
      </w:pPr>
      <w:r w:rsidRPr="009B7F61">
        <w:rPr>
          <w:rFonts w:ascii="Times New Roman" w:hAnsi="Times New Roman" w:cs="Times New Roman"/>
        </w:rPr>
        <w:t xml:space="preserve">U okviru drugog navedenog posebnog cilja “Osnažena uloga lokalnih samouprava u razvoju kulture” samo </w:t>
      </w:r>
      <w:r w:rsidR="00D06F5E" w:rsidRPr="009B7F61">
        <w:rPr>
          <w:rFonts w:ascii="Times New Roman" w:hAnsi="Times New Roman" w:cs="Times New Roman"/>
        </w:rPr>
        <w:t xml:space="preserve">se </w:t>
      </w:r>
      <w:r w:rsidRPr="009B7F61">
        <w:rPr>
          <w:rFonts w:ascii="Times New Roman" w:hAnsi="Times New Roman" w:cs="Times New Roman"/>
        </w:rPr>
        <w:t>jedn</w:t>
      </w:r>
      <w:r w:rsidR="00D06F5E" w:rsidRPr="009B7F61">
        <w:rPr>
          <w:rFonts w:ascii="Times New Roman" w:hAnsi="Times New Roman" w:cs="Times New Roman"/>
        </w:rPr>
        <w:t>a</w:t>
      </w:r>
      <w:r w:rsidRPr="009B7F61">
        <w:rPr>
          <w:rFonts w:ascii="Times New Roman" w:hAnsi="Times New Roman" w:cs="Times New Roman"/>
        </w:rPr>
        <w:t xml:space="preserve"> predložen</w:t>
      </w:r>
      <w:r w:rsidR="00D06F5E" w:rsidRPr="009B7F61">
        <w:rPr>
          <w:rFonts w:ascii="Times New Roman" w:hAnsi="Times New Roman" w:cs="Times New Roman"/>
        </w:rPr>
        <w:t>a</w:t>
      </w:r>
      <w:r w:rsidRPr="009B7F61">
        <w:rPr>
          <w:rFonts w:ascii="Times New Roman" w:hAnsi="Times New Roman" w:cs="Times New Roman"/>
        </w:rPr>
        <w:t xml:space="preserve"> mer</w:t>
      </w:r>
      <w:r w:rsidR="00D06F5E" w:rsidRPr="009B7F61">
        <w:rPr>
          <w:rFonts w:ascii="Times New Roman" w:hAnsi="Times New Roman" w:cs="Times New Roman"/>
        </w:rPr>
        <w:t>a</w:t>
      </w:r>
      <w:r w:rsidRPr="009B7F61">
        <w:rPr>
          <w:rFonts w:ascii="Times New Roman" w:hAnsi="Times New Roman" w:cs="Times New Roman"/>
        </w:rPr>
        <w:t xml:space="preserve"> može posmatrati kao decentralističk</w:t>
      </w:r>
      <w:r w:rsidR="00D06F5E" w:rsidRPr="009B7F61">
        <w:rPr>
          <w:rFonts w:ascii="Times New Roman" w:hAnsi="Times New Roman" w:cs="Times New Roman"/>
        </w:rPr>
        <w:t>a</w:t>
      </w:r>
      <w:r w:rsidRPr="009B7F61">
        <w:rPr>
          <w:rFonts w:ascii="Times New Roman" w:hAnsi="Times New Roman" w:cs="Times New Roman"/>
        </w:rPr>
        <w:t xml:space="preserve"> – “Sprovođenje aktivnosti lokalnih samouprava usmerenih na podsticanje otvaranja ustanova kulture, knjižara, bioskopa i drugih mesta koja doprinose kulturnoj participaciji, posebno ukoliko ih uopšte nema u lokalnoj sredini.” ukoliko se ovde misli na finansijsku podršku države, dok su ostale predložene sa jakim kontrolnim premisama – </w:t>
      </w:r>
    </w:p>
    <w:p w:rsidR="00E41FAB" w:rsidRDefault="00843583" w:rsidP="00161C1E">
      <w:pPr>
        <w:spacing w:line="360" w:lineRule="auto"/>
        <w:ind w:firstLine="720"/>
        <w:jc w:val="both"/>
        <w:rPr>
          <w:rFonts w:ascii="Times New Roman" w:hAnsi="Times New Roman" w:cs="Times New Roman"/>
        </w:rPr>
      </w:pPr>
      <w:r w:rsidRPr="009B7F61">
        <w:rPr>
          <w:rFonts w:ascii="Times New Roman" w:hAnsi="Times New Roman" w:cs="Times New Roman"/>
        </w:rPr>
        <w:t xml:space="preserve">“Obavezivanje donosilaca odluka na lokalnom i </w:t>
      </w:r>
    </w:p>
    <w:p w:rsidR="00E41FAB" w:rsidRDefault="00843583" w:rsidP="00161C1E">
      <w:pPr>
        <w:spacing w:line="360" w:lineRule="auto"/>
        <w:ind w:firstLine="720"/>
        <w:jc w:val="both"/>
        <w:rPr>
          <w:rFonts w:ascii="Times New Roman" w:hAnsi="Times New Roman" w:cs="Times New Roman"/>
        </w:rPr>
      </w:pPr>
      <w:r w:rsidRPr="009B7F61">
        <w:rPr>
          <w:rFonts w:ascii="Times New Roman" w:hAnsi="Times New Roman" w:cs="Times New Roman"/>
        </w:rPr>
        <w:t xml:space="preserve">regionalnom nivou da izrađuju i sprovode planove </w:t>
      </w:r>
    </w:p>
    <w:p w:rsidR="00E41FAB" w:rsidRDefault="00843583" w:rsidP="00161C1E">
      <w:pPr>
        <w:spacing w:line="360" w:lineRule="auto"/>
        <w:ind w:firstLine="720"/>
        <w:jc w:val="both"/>
        <w:rPr>
          <w:rFonts w:ascii="Times New Roman" w:hAnsi="Times New Roman" w:cs="Times New Roman"/>
        </w:rPr>
      </w:pPr>
      <w:r w:rsidRPr="009B7F61">
        <w:rPr>
          <w:rFonts w:ascii="Times New Roman" w:hAnsi="Times New Roman" w:cs="Times New Roman"/>
        </w:rPr>
        <w:t xml:space="preserve">razvoja kulture koji doprinose ravnopravnom učešću </w:t>
      </w:r>
    </w:p>
    <w:p w:rsidR="00E41FAB" w:rsidRDefault="00843583" w:rsidP="00161C1E">
      <w:pPr>
        <w:spacing w:line="360" w:lineRule="auto"/>
        <w:ind w:firstLine="720"/>
        <w:jc w:val="both"/>
        <w:rPr>
          <w:rFonts w:ascii="Times New Roman" w:hAnsi="Times New Roman" w:cs="Times New Roman"/>
        </w:rPr>
      </w:pPr>
      <w:r w:rsidRPr="009B7F61">
        <w:rPr>
          <w:rFonts w:ascii="Times New Roman" w:hAnsi="Times New Roman" w:cs="Times New Roman"/>
        </w:rPr>
        <w:t xml:space="preserve">građana u kulturnom životu; Uspostavljanje saradnje </w:t>
      </w:r>
    </w:p>
    <w:p w:rsidR="00E41FAB" w:rsidRDefault="00843583" w:rsidP="00161C1E">
      <w:pPr>
        <w:spacing w:line="360" w:lineRule="auto"/>
        <w:ind w:firstLine="720"/>
        <w:jc w:val="both"/>
        <w:rPr>
          <w:rFonts w:ascii="Times New Roman" w:hAnsi="Times New Roman" w:cs="Times New Roman"/>
        </w:rPr>
      </w:pPr>
      <w:r w:rsidRPr="009B7F61">
        <w:rPr>
          <w:rFonts w:ascii="Times New Roman" w:hAnsi="Times New Roman" w:cs="Times New Roman"/>
        </w:rPr>
        <w:t xml:space="preserve">lokalnih samouprava radi podsticanja razvoja </w:t>
      </w:r>
    </w:p>
    <w:p w:rsidR="00E41FAB" w:rsidRDefault="00843583" w:rsidP="00161C1E">
      <w:pPr>
        <w:spacing w:line="360" w:lineRule="auto"/>
        <w:ind w:firstLine="720"/>
        <w:jc w:val="both"/>
        <w:rPr>
          <w:rFonts w:ascii="Times New Roman" w:hAnsi="Times New Roman" w:cs="Times New Roman"/>
        </w:rPr>
      </w:pPr>
      <w:r w:rsidRPr="009B7F61">
        <w:rPr>
          <w:rFonts w:ascii="Times New Roman" w:hAnsi="Times New Roman" w:cs="Times New Roman"/>
        </w:rPr>
        <w:t xml:space="preserve">kulturnoistorijskih regija; Uspostavljanje i širenje </w:t>
      </w:r>
    </w:p>
    <w:p w:rsidR="00E41FAB" w:rsidRDefault="00843583" w:rsidP="00161C1E">
      <w:pPr>
        <w:spacing w:line="360" w:lineRule="auto"/>
        <w:ind w:firstLine="720"/>
        <w:jc w:val="both"/>
        <w:rPr>
          <w:rFonts w:ascii="Times New Roman" w:hAnsi="Times New Roman" w:cs="Times New Roman"/>
        </w:rPr>
      </w:pPr>
      <w:r w:rsidRPr="009B7F61">
        <w:rPr>
          <w:rFonts w:ascii="Times New Roman" w:hAnsi="Times New Roman" w:cs="Times New Roman"/>
        </w:rPr>
        <w:t xml:space="preserve">saradnje lokalnih samouprava s lokalnim donatorima </w:t>
      </w:r>
    </w:p>
    <w:p w:rsidR="00E41FAB" w:rsidRDefault="00843583" w:rsidP="00161C1E">
      <w:pPr>
        <w:spacing w:line="360" w:lineRule="auto"/>
        <w:ind w:firstLine="720"/>
        <w:jc w:val="both"/>
        <w:rPr>
          <w:rFonts w:ascii="Times New Roman" w:hAnsi="Times New Roman" w:cs="Times New Roman"/>
        </w:rPr>
      </w:pPr>
      <w:r w:rsidRPr="009B7F61">
        <w:rPr>
          <w:rFonts w:ascii="Times New Roman" w:hAnsi="Times New Roman" w:cs="Times New Roman"/>
        </w:rPr>
        <w:t xml:space="preserve">i preduzetnicima spremnim da ulažu u kulturu.”. </w:t>
      </w:r>
    </w:p>
    <w:p w:rsidR="00E41FAB" w:rsidRDefault="00E41FAB" w:rsidP="00161C1E">
      <w:pPr>
        <w:spacing w:line="360" w:lineRule="auto"/>
        <w:ind w:firstLine="720"/>
        <w:jc w:val="both"/>
        <w:rPr>
          <w:rFonts w:ascii="Times New Roman" w:hAnsi="Times New Roman" w:cs="Times New Roman"/>
        </w:rPr>
      </w:pPr>
      <w:r>
        <w:rPr>
          <w:rFonts w:ascii="Times New Roman" w:hAnsi="Times New Roman" w:cs="Times New Roman"/>
        </w:rPr>
        <w:t>(Ibid).</w:t>
      </w:r>
    </w:p>
    <w:p w:rsidR="00F56A9F" w:rsidRDefault="00F56A9F" w:rsidP="00161C1E">
      <w:pPr>
        <w:spacing w:line="360" w:lineRule="auto"/>
        <w:ind w:firstLine="720"/>
        <w:jc w:val="both"/>
        <w:rPr>
          <w:rFonts w:ascii="Times New Roman" w:hAnsi="Times New Roman" w:cs="Times New Roman"/>
        </w:rPr>
      </w:pPr>
    </w:p>
    <w:p w:rsidR="00843583" w:rsidRPr="009B7F61" w:rsidRDefault="00843583" w:rsidP="00161C1E">
      <w:pPr>
        <w:spacing w:line="360" w:lineRule="auto"/>
        <w:ind w:firstLine="720"/>
        <w:jc w:val="both"/>
        <w:rPr>
          <w:rFonts w:ascii="Times New Roman" w:hAnsi="Times New Roman" w:cs="Times New Roman"/>
        </w:rPr>
      </w:pPr>
      <w:r w:rsidRPr="009B7F61">
        <w:rPr>
          <w:rFonts w:ascii="Times New Roman" w:hAnsi="Times New Roman" w:cs="Times New Roman"/>
        </w:rPr>
        <w:t>Isto tako zvuče i ostale navedene mere u okviru dva preostala cilja posvećena osnaživanju uloge ustanova i organizacija u razvoju kulture i unapređenja dostupnosti kulturnih sadržaja osetljivim grupama. Zašto su navedeni predlozi centralistički? Zato što država izdaje direktive za aktivnostima koje je sama osmislila lokalnim samoupravama, bez ikakve naznake poštovanja lokalnih autonomnosti i specifičnosti, što nije slučaj sa sprovođenjem sopstvenih mera fiskalne centralizacije.</w:t>
      </w:r>
    </w:p>
    <w:p w:rsidR="004F219F" w:rsidRPr="009B7F61" w:rsidRDefault="004F219F" w:rsidP="00843583">
      <w:pPr>
        <w:ind w:firstLine="720"/>
        <w:jc w:val="both"/>
      </w:pP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Po pitanju finansiranja kulture, nacrt Strategije u okviru “Razvoja institucionalnog okvira sistema kulture” sadrži poseban odeljak nazvan “Primereno finansiranje” (Id: 58). U njemu je posebno naznačen kao cilj – </w:t>
      </w: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t xml:space="preserve">“Uvećanje sredstava za kulturu iz javnih sredstava” na </w:t>
      </w: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t xml:space="preserve">osnovu preporuke </w:t>
      </w:r>
      <w:r w:rsidRPr="009B7F61">
        <w:rPr>
          <w:rFonts w:ascii="Times New Roman" w:hAnsi="Times New Roman" w:cs="Times New Roman"/>
          <w:i/>
        </w:rPr>
        <w:t>UNESCO</w:t>
      </w:r>
      <w:r w:rsidRPr="009B7F61">
        <w:rPr>
          <w:rStyle w:val="FootnoteReference"/>
          <w:rFonts w:ascii="Times New Roman" w:hAnsi="Times New Roman" w:cs="Times New Roman"/>
          <w:i/>
        </w:rPr>
        <w:footnoteReference w:id="236"/>
      </w:r>
      <w:r w:rsidRPr="009B7F61">
        <w:rPr>
          <w:rFonts w:ascii="Times New Roman" w:hAnsi="Times New Roman" w:cs="Times New Roman"/>
        </w:rPr>
        <w:t xml:space="preserve"> o minimalnom razvoju </w:t>
      </w: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t xml:space="preserve">kulture sa ulaganjem sredstava u iznosu od najmanje </w:t>
      </w: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t xml:space="preserve">1% državnog budžeta (trenutno je u Srbiji taj odnos 0,68%, </w:t>
      </w: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t xml:space="preserve">a Strategija planira da 2027. bude 1,68%). Prva svrha ovog </w:t>
      </w: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t xml:space="preserve">cilja se odnosi na uvećanje sredstava za rad ustanova kulture, </w:t>
      </w:r>
    </w:p>
    <w:p w:rsidR="00E41FAB" w:rsidRDefault="00843583" w:rsidP="00D12FFF">
      <w:pPr>
        <w:spacing w:line="360" w:lineRule="auto"/>
        <w:ind w:firstLine="720"/>
        <w:jc w:val="both"/>
        <w:rPr>
          <w:rFonts w:ascii="Times New Roman" w:hAnsi="Times New Roman" w:cs="Times New Roman"/>
          <w:b/>
        </w:rPr>
      </w:pPr>
      <w:r w:rsidRPr="009B7F61">
        <w:rPr>
          <w:rFonts w:ascii="Times New Roman" w:hAnsi="Times New Roman" w:cs="Times New Roman"/>
        </w:rPr>
        <w:t>ali se napominje i da “</w:t>
      </w:r>
      <w:r w:rsidRPr="009B7F61">
        <w:rPr>
          <w:rFonts w:ascii="Times New Roman" w:hAnsi="Times New Roman" w:cs="Times New Roman"/>
          <w:b/>
        </w:rPr>
        <w:t xml:space="preserve">ništa manje nije značajno ni finansiranje </w:t>
      </w:r>
    </w:p>
    <w:p w:rsidR="00E41FAB" w:rsidRDefault="00843583" w:rsidP="00D12FFF">
      <w:pPr>
        <w:spacing w:line="360" w:lineRule="auto"/>
        <w:ind w:firstLine="720"/>
        <w:jc w:val="both"/>
        <w:rPr>
          <w:rFonts w:ascii="Times New Roman" w:hAnsi="Times New Roman" w:cs="Times New Roman"/>
          <w:b/>
        </w:rPr>
      </w:pPr>
      <w:r w:rsidRPr="009B7F61">
        <w:rPr>
          <w:rFonts w:ascii="Times New Roman" w:hAnsi="Times New Roman" w:cs="Times New Roman"/>
          <w:b/>
        </w:rPr>
        <w:t xml:space="preserve">projekata savremene umetnosti i kulture, te organizacija </w:t>
      </w: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b/>
        </w:rPr>
        <w:t>civilnog društva</w:t>
      </w:r>
      <w:r w:rsidRPr="009B7F61">
        <w:rPr>
          <w:rFonts w:ascii="Times New Roman" w:hAnsi="Times New Roman" w:cs="Times New Roman"/>
        </w:rPr>
        <w:t xml:space="preserve">” uz napomenu da se proces donošenja </w:t>
      </w: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t xml:space="preserve">odluka mora “zasnivati na jasnim i profesionalno postavljenim </w:t>
      </w: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t xml:space="preserve">kriterijumima i transparentnim procedurama, na svim nivoima </w:t>
      </w: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t xml:space="preserve">odlučivanja (od nacionalnog do lokalnog).” </w:t>
      </w:r>
    </w:p>
    <w:p w:rsidR="00E41FAB"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t>(Ibid)</w:t>
      </w:r>
    </w:p>
    <w:p w:rsidR="00F56A9F" w:rsidRDefault="00F56A9F" w:rsidP="00D12FFF">
      <w:pPr>
        <w:spacing w:line="360" w:lineRule="auto"/>
        <w:ind w:firstLine="720"/>
        <w:jc w:val="both"/>
        <w:rPr>
          <w:rFonts w:ascii="Times New Roman" w:hAnsi="Times New Roman" w:cs="Times New Roman"/>
        </w:rPr>
      </w:pPr>
    </w:p>
    <w:p w:rsidR="00843583" w:rsidRPr="009B7F61" w:rsidRDefault="00843583" w:rsidP="00D12FFF">
      <w:pPr>
        <w:spacing w:line="360" w:lineRule="auto"/>
        <w:ind w:firstLine="720"/>
        <w:jc w:val="both"/>
        <w:rPr>
          <w:rFonts w:ascii="Times New Roman" w:hAnsi="Times New Roman" w:cs="Times New Roman"/>
        </w:rPr>
      </w:pPr>
      <w:r w:rsidRPr="009B7F61">
        <w:rPr>
          <w:rFonts w:ascii="Times New Roman" w:hAnsi="Times New Roman" w:cs="Times New Roman"/>
        </w:rPr>
        <w:t xml:space="preserve">Potom se u nastavku finansijskog segmenta, nacrt Strategije okreće i ka kapitalnim investicijama, gde se posebno apostrofira po prioritetu dvadeset planiranih, od kojih je čak jedanaest locirano u Beogradu (Narodni muzej, Muzej savremene umetnosti, Arhiv Srbije, Narodna biblioteka Srbije...), u dve se pored Beograda pominju i druge lokacije (Izgradnja nove zgrade Beogradske filharmonije i koncertne dvorane u Nišu; Izgradnja gradskih galerija u Beogradu i u drugim gradovima i opštinama), u četiri investicije od kapitalnog značaja su pomenuti gradovi i regioni van Beograda (Profesionalno pozorište u zapadnoj Srbiji; Matične biblioteke u Čačku i Valjevu; Narodna pozorišta u Subotici i Vranju), </w:t>
      </w:r>
      <w:r w:rsidR="00424724" w:rsidRPr="009B7F61">
        <w:rPr>
          <w:rFonts w:ascii="Times New Roman" w:hAnsi="Times New Roman" w:cs="Times New Roman"/>
        </w:rPr>
        <w:t xml:space="preserve">jedna </w:t>
      </w:r>
      <w:r w:rsidRPr="009B7F61">
        <w:rPr>
          <w:rFonts w:ascii="Times New Roman" w:hAnsi="Times New Roman" w:cs="Times New Roman"/>
        </w:rPr>
        <w:t>se odnos</w:t>
      </w:r>
      <w:r w:rsidR="00424724" w:rsidRPr="009B7F61">
        <w:rPr>
          <w:rFonts w:ascii="Times New Roman" w:hAnsi="Times New Roman" w:cs="Times New Roman"/>
        </w:rPr>
        <w:t>i</w:t>
      </w:r>
      <w:r w:rsidRPr="009B7F61">
        <w:rPr>
          <w:rFonts w:ascii="Times New Roman" w:hAnsi="Times New Roman" w:cs="Times New Roman"/>
        </w:rPr>
        <w:t xml:space="preserve"> na celu Srbiju (Bioskopska mreža</w:t>
      </w:r>
      <w:r w:rsidR="00424724" w:rsidRPr="009B7F61">
        <w:rPr>
          <w:rFonts w:ascii="Times New Roman" w:hAnsi="Times New Roman" w:cs="Times New Roman"/>
        </w:rPr>
        <w:t>), jedna ponovo dominantno na Beograd (R</w:t>
      </w:r>
      <w:r w:rsidRPr="009B7F61">
        <w:rPr>
          <w:rFonts w:ascii="Times New Roman" w:hAnsi="Times New Roman" w:cs="Times New Roman"/>
        </w:rPr>
        <w:t>epublički muzeji) i jedna na inostranstvo (Nacionalni paviljon Srbije u Veneciji). (Id: 60)</w:t>
      </w:r>
      <w:r w:rsidR="00424724" w:rsidRPr="009B7F61">
        <w:rPr>
          <w:rFonts w:ascii="Times New Roman" w:hAnsi="Times New Roman" w:cs="Times New Roman"/>
        </w:rPr>
        <w:t xml:space="preserve"> Uvidom i u investiciono planiranje, stiče</w:t>
      </w:r>
      <w:r w:rsidR="00972290" w:rsidRPr="009B7F61">
        <w:rPr>
          <w:rFonts w:ascii="Times New Roman" w:hAnsi="Times New Roman" w:cs="Times New Roman"/>
        </w:rPr>
        <w:t xml:space="preserve"> se</w:t>
      </w:r>
      <w:r w:rsidR="00424724" w:rsidRPr="009B7F61">
        <w:rPr>
          <w:rFonts w:ascii="Times New Roman" w:hAnsi="Times New Roman" w:cs="Times New Roman"/>
        </w:rPr>
        <w:t xml:space="preserve"> utisak da strateško razmišljanje Ministarstva u budućoj kulturnoj politici ide u pravcu održavanja postojećeg</w:t>
      </w:r>
      <w:r w:rsidR="00E67863" w:rsidRPr="009B7F61">
        <w:rPr>
          <w:rFonts w:ascii="Times New Roman" w:hAnsi="Times New Roman" w:cs="Times New Roman"/>
        </w:rPr>
        <w:t xml:space="preserve"> koncetrisanja nacionalnih institucija u jednom gradu.</w:t>
      </w:r>
      <w:r w:rsidR="000A0EAA">
        <w:rPr>
          <w:rFonts w:ascii="Times New Roman" w:hAnsi="Times New Roman" w:cs="Times New Roman"/>
        </w:rPr>
        <w:t xml:space="preserve"> </w:t>
      </w:r>
      <w:r w:rsidR="000D144A" w:rsidRPr="009B7F61">
        <w:rPr>
          <w:rFonts w:ascii="Times New Roman" w:hAnsi="Times New Roman" w:cs="Times New Roman"/>
        </w:rPr>
        <w:t xml:space="preserve">Ali, </w:t>
      </w:r>
      <w:r w:rsidR="003D3D47" w:rsidRPr="009B7F61">
        <w:rPr>
          <w:rFonts w:ascii="Times New Roman" w:hAnsi="Times New Roman" w:cs="Times New Roman"/>
        </w:rPr>
        <w:t>postoje</w:t>
      </w:r>
      <w:r w:rsidR="000D144A" w:rsidRPr="009B7F61">
        <w:rPr>
          <w:rFonts w:ascii="Times New Roman" w:hAnsi="Times New Roman" w:cs="Times New Roman"/>
        </w:rPr>
        <w:t xml:space="preserve"> elementi i decentralizacionog faktora u izgradnji infratrukture, poput galerija i bioskopa i to svakako treba notirati.</w:t>
      </w:r>
    </w:p>
    <w:p w:rsidR="00843583" w:rsidRPr="009B7F61" w:rsidRDefault="00843583" w:rsidP="00424724">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Sledeći segment finansijskog p</w:t>
      </w:r>
      <w:r w:rsidR="00490809" w:rsidRPr="009B7F61">
        <w:rPr>
          <w:rFonts w:ascii="Times New Roman" w:hAnsi="Times New Roman" w:cs="Times New Roman"/>
        </w:rPr>
        <w:t xml:space="preserve">laniranja nacrta Strategije </w:t>
      </w:r>
      <w:r w:rsidRPr="009B7F61">
        <w:rPr>
          <w:rFonts w:ascii="Times New Roman" w:hAnsi="Times New Roman" w:cs="Times New Roman"/>
        </w:rPr>
        <w:t>je posebno interesantan za rad, jer se odnosi na jedan od glavnih instrumenata decentralizacije  finansiranje i sufinansiranje programa i projekata. Već na samom početku ovog dela, Ministarstvo radi sličnu stvar, kao i sa gore navedenim transponovanjem decentralizacije kao obaveze na lokalne samouprave, ali u finansijskom smislu: “Povećanje sredstava za sufinansiranje projekata treba da bude usklađeno s uvećanjem mogućnosti za korišćenje sredstava iz drugih izvora (javno-privatna partnerstva, sponzorstva, sredstva iz samostalnih prihoda jedinica lokalne samouprave, itd.).”. Ako se povećanje sredstava uslovljava sa ostalim izvorima, gde će onda završiti povećana sredstva u ukupnom budžetu Ministarstva kulture, ako ne u ustanovama kulture od nacionalnog značaja, koje su dominantno na teritoriji Beograda. Ipak, u nastavku se navodi kako je na republičkom nivou potrebno “nastaviti i proširiti finansiranje i sufinansiranje projekata obnove prostora i opreme lokalnih ustanova kulture s tim da te prostore koriste i lokalne organizacije civilnog društva i neformalne grupe”, što predstavlja direktnu nameru ka želji za ispravljanjem disproporcije u kulturnom razvoju države. Namera je na samom kraju i posebno istaknuta: “Posebnu pažnju je potrebno posvetiti lokalnim ustanovama kulture i organizacijama civilnog društva iz slabije razvijenih opština, a u skladu sa pokazateljima Republičkog zavoda za statistiku, kao i na osnovu drugih relevatnih analiza.” (Id: 61)</w:t>
      </w:r>
    </w:p>
    <w:p w:rsidR="00E41FAB" w:rsidRDefault="00E41FAB" w:rsidP="000D144A">
      <w:pPr>
        <w:spacing w:line="360" w:lineRule="auto"/>
        <w:ind w:firstLine="720"/>
        <w:jc w:val="both"/>
        <w:rPr>
          <w:rFonts w:ascii="Times New Roman" w:hAnsi="Times New Roman" w:cs="Times New Roman"/>
          <w:i/>
        </w:rPr>
      </w:pPr>
    </w:p>
    <w:p w:rsidR="00843583" w:rsidRPr="00E41FAB" w:rsidRDefault="00843583" w:rsidP="00E41FAB">
      <w:pPr>
        <w:pStyle w:val="ListParagraph"/>
        <w:numPr>
          <w:ilvl w:val="2"/>
          <w:numId w:val="10"/>
        </w:numPr>
        <w:spacing w:line="360" w:lineRule="auto"/>
        <w:jc w:val="both"/>
        <w:rPr>
          <w:rFonts w:ascii="Times New Roman" w:hAnsi="Times New Roman" w:cs="Times New Roman"/>
          <w:i/>
        </w:rPr>
      </w:pPr>
      <w:r w:rsidRPr="00E41FAB">
        <w:rPr>
          <w:rFonts w:ascii="Times New Roman" w:hAnsi="Times New Roman" w:cs="Times New Roman"/>
          <w:i/>
        </w:rPr>
        <w:t xml:space="preserve">Monitoring fokus grupa u okviru javnih rasprava o nacrtu Strategije razvoja kulture Republike Srbije 2017 – 2027.  </w:t>
      </w:r>
    </w:p>
    <w:p w:rsidR="000D144A" w:rsidRPr="009B7F61" w:rsidRDefault="000D144A" w:rsidP="000D144A">
      <w:pPr>
        <w:spacing w:line="360" w:lineRule="auto"/>
        <w:ind w:firstLine="720"/>
        <w:jc w:val="both"/>
        <w:rPr>
          <w:rFonts w:ascii="Times New Roman" w:hAnsi="Times New Roman" w:cs="Times New Roman"/>
        </w:rPr>
      </w:pPr>
    </w:p>
    <w:p w:rsidR="00843583" w:rsidRPr="009B7F61"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U poslednjem nivou istraživanja potrebe za decentralizacijom u</w:t>
      </w:r>
      <w:r w:rsidR="00490809" w:rsidRPr="009B7F61">
        <w:rPr>
          <w:rFonts w:ascii="Times New Roman" w:hAnsi="Times New Roman" w:cs="Times New Roman"/>
        </w:rPr>
        <w:t xml:space="preserve"> kulturi Srbije, predmet su </w:t>
      </w:r>
      <w:r w:rsidRPr="009B7F61">
        <w:rPr>
          <w:rFonts w:ascii="Times New Roman" w:hAnsi="Times New Roman" w:cs="Times New Roman"/>
        </w:rPr>
        <w:t>bili stavovi o decentralizaciji, koje su javno iznosili učesnici javnih debata povodom nacrta Strategije razvoja kulture Republike Srbije od 2017. do 2027. godine, koju je izradilo i javnosti promovisalo 01.06.2017. godine, Ministarstvo kulture i informisanja Republike Srbije</w:t>
      </w:r>
      <w:r w:rsidRPr="009B7F61">
        <w:rPr>
          <w:rStyle w:val="FootnoteReference"/>
          <w:rFonts w:ascii="Times New Roman" w:hAnsi="Times New Roman" w:cs="Times New Roman"/>
        </w:rPr>
        <w:footnoteReference w:id="237"/>
      </w:r>
      <w:r w:rsidRPr="009B7F61">
        <w:rPr>
          <w:rFonts w:ascii="Times New Roman" w:hAnsi="Times New Roman" w:cs="Times New Roman"/>
        </w:rPr>
        <w:t xml:space="preserve">. Ovo se odnosi na javne rasprave koje je organizovalo samo Ministarstvo kulture u </w:t>
      </w:r>
      <w:r w:rsidR="00291DB9" w:rsidRPr="009B7F61">
        <w:rPr>
          <w:rFonts w:ascii="Times New Roman" w:hAnsi="Times New Roman" w:cs="Times New Roman"/>
        </w:rPr>
        <w:t xml:space="preserve">pojedinim </w:t>
      </w:r>
      <w:r w:rsidRPr="009B7F61">
        <w:rPr>
          <w:rFonts w:ascii="Times New Roman" w:hAnsi="Times New Roman" w:cs="Times New Roman"/>
        </w:rPr>
        <w:t xml:space="preserve">gradovima Srbije (Užice 07.09.,  Kragujevac 14.09., </w:t>
      </w:r>
      <w:r w:rsidR="00291DB9" w:rsidRPr="009B7F61">
        <w:rPr>
          <w:rFonts w:ascii="Times New Roman" w:hAnsi="Times New Roman" w:cs="Times New Roman"/>
        </w:rPr>
        <w:t xml:space="preserve">i </w:t>
      </w:r>
      <w:r w:rsidRPr="009B7F61">
        <w:rPr>
          <w:rFonts w:ascii="Times New Roman" w:hAnsi="Times New Roman" w:cs="Times New Roman"/>
        </w:rPr>
        <w:t>Niš 18.09.2017.), kao i na vaninstitucionaln</w:t>
      </w:r>
      <w:r w:rsidR="00291DB9" w:rsidRPr="009B7F61">
        <w:rPr>
          <w:rFonts w:ascii="Times New Roman" w:hAnsi="Times New Roman" w:cs="Times New Roman"/>
        </w:rPr>
        <w:t>u</w:t>
      </w:r>
      <w:r w:rsidRPr="009B7F61">
        <w:rPr>
          <w:rFonts w:ascii="Times New Roman" w:hAnsi="Times New Roman" w:cs="Times New Roman"/>
        </w:rPr>
        <w:t>, koj</w:t>
      </w:r>
      <w:r w:rsidR="00291DB9" w:rsidRPr="009B7F61">
        <w:rPr>
          <w:rFonts w:ascii="Times New Roman" w:hAnsi="Times New Roman" w:cs="Times New Roman"/>
        </w:rPr>
        <w:t>u</w:t>
      </w:r>
      <w:r w:rsidRPr="009B7F61">
        <w:rPr>
          <w:rFonts w:ascii="Times New Roman" w:hAnsi="Times New Roman" w:cs="Times New Roman"/>
        </w:rPr>
        <w:t xml:space="preserve"> su organizovali predstavnici političke opozicije (Demokratska stranka i Pokret slobodnih </w:t>
      </w:r>
      <w:r w:rsidRPr="009B7F61">
        <w:rPr>
          <w:rFonts w:ascii="Times New Roman" w:hAnsi="Times New Roman" w:cs="Times New Roman"/>
        </w:rPr>
        <w:lastRenderedPageBreak/>
        <w:t>građana, 30.06.2017. u Beogradu)</w:t>
      </w:r>
      <w:r w:rsidR="00291DB9" w:rsidRPr="009B7F61">
        <w:rPr>
          <w:rFonts w:ascii="Times New Roman" w:hAnsi="Times New Roman" w:cs="Times New Roman"/>
        </w:rPr>
        <w:t xml:space="preserve">. </w:t>
      </w:r>
      <w:r w:rsidR="00972290" w:rsidRPr="009B7F61">
        <w:rPr>
          <w:rFonts w:ascii="Times New Roman" w:hAnsi="Times New Roman" w:cs="Times New Roman"/>
        </w:rPr>
        <w:t>Ovde</w:t>
      </w:r>
      <w:r w:rsidR="00D841E0" w:rsidRPr="009B7F61">
        <w:rPr>
          <w:rFonts w:ascii="Times New Roman" w:hAnsi="Times New Roman" w:cs="Times New Roman"/>
        </w:rPr>
        <w:t xml:space="preserve"> će</w:t>
      </w:r>
      <w:r w:rsidR="00972290" w:rsidRPr="009B7F61">
        <w:rPr>
          <w:rFonts w:ascii="Times New Roman" w:hAnsi="Times New Roman" w:cs="Times New Roman"/>
        </w:rPr>
        <w:t xml:space="preserve"> se</w:t>
      </w:r>
      <w:r w:rsidR="00D841E0" w:rsidRPr="009B7F61">
        <w:rPr>
          <w:rFonts w:ascii="Times New Roman" w:hAnsi="Times New Roman" w:cs="Times New Roman"/>
        </w:rPr>
        <w:t xml:space="preserve"> predstaviti stavov</w:t>
      </w:r>
      <w:r w:rsidR="00972290" w:rsidRPr="009B7F61">
        <w:rPr>
          <w:rFonts w:ascii="Times New Roman" w:hAnsi="Times New Roman" w:cs="Times New Roman"/>
        </w:rPr>
        <w:t>i</w:t>
      </w:r>
      <w:r w:rsidR="00D841E0" w:rsidRPr="009B7F61">
        <w:rPr>
          <w:rFonts w:ascii="Times New Roman" w:hAnsi="Times New Roman" w:cs="Times New Roman"/>
        </w:rPr>
        <w:t xml:space="preserve"> učesnika debata koji su se isključivo odnosili na temu rada.</w:t>
      </w:r>
      <w:r w:rsidRPr="009B7F61">
        <w:rPr>
          <w:rFonts w:ascii="Times New Roman" w:hAnsi="Times New Roman" w:cs="Times New Roman"/>
        </w:rPr>
        <w:t>Kao metodu s</w:t>
      </w:r>
      <w:r w:rsidR="007D5087" w:rsidRPr="009B7F61">
        <w:rPr>
          <w:rFonts w:ascii="Times New Roman" w:hAnsi="Times New Roman" w:cs="Times New Roman"/>
        </w:rPr>
        <w:t>a</w:t>
      </w:r>
      <w:r w:rsidRPr="009B7F61">
        <w:rPr>
          <w:rFonts w:ascii="Times New Roman" w:hAnsi="Times New Roman" w:cs="Times New Roman"/>
        </w:rPr>
        <w:t>m koristi</w:t>
      </w:r>
      <w:r w:rsidR="007D5087" w:rsidRPr="009B7F61">
        <w:rPr>
          <w:rFonts w:ascii="Times New Roman" w:hAnsi="Times New Roman" w:cs="Times New Roman"/>
        </w:rPr>
        <w:t>o</w:t>
      </w:r>
      <w:r w:rsidRPr="009B7F61">
        <w:rPr>
          <w:rFonts w:ascii="Times New Roman" w:hAnsi="Times New Roman" w:cs="Times New Roman"/>
        </w:rPr>
        <w:t xml:space="preserve"> posmatranje, a kao tehniku an</w:t>
      </w:r>
      <w:r w:rsidR="00490809" w:rsidRPr="009B7F61">
        <w:rPr>
          <w:rFonts w:ascii="Times New Roman" w:hAnsi="Times New Roman" w:cs="Times New Roman"/>
        </w:rPr>
        <w:t xml:space="preserve">alizu sadržaja govora. Cilj </w:t>
      </w:r>
      <w:r w:rsidRPr="009B7F61">
        <w:rPr>
          <w:rFonts w:ascii="Times New Roman" w:hAnsi="Times New Roman" w:cs="Times New Roman"/>
        </w:rPr>
        <w:t>je bio identifikovati stavove o decentralizaciji, kako u okviru komentara na predložene mere Ministarstva kulture iz ove oblasti, tako i predloga. Raspravi u Kragujevcu s</w:t>
      </w:r>
      <w:r w:rsidR="007D5087" w:rsidRPr="009B7F61">
        <w:rPr>
          <w:rFonts w:ascii="Times New Roman" w:hAnsi="Times New Roman" w:cs="Times New Roman"/>
        </w:rPr>
        <w:t>a</w:t>
      </w:r>
      <w:r w:rsidRPr="009B7F61">
        <w:rPr>
          <w:rFonts w:ascii="Times New Roman" w:hAnsi="Times New Roman" w:cs="Times New Roman"/>
        </w:rPr>
        <w:t>m lično prisustvova</w:t>
      </w:r>
      <w:r w:rsidR="007D5087" w:rsidRPr="009B7F61">
        <w:rPr>
          <w:rFonts w:ascii="Times New Roman" w:hAnsi="Times New Roman" w:cs="Times New Roman"/>
        </w:rPr>
        <w:t>o</w:t>
      </w:r>
      <w:r w:rsidRPr="009B7F61">
        <w:rPr>
          <w:rFonts w:ascii="Times New Roman" w:hAnsi="Times New Roman" w:cs="Times New Roman"/>
        </w:rPr>
        <w:t>, dok s</w:t>
      </w:r>
      <w:r w:rsidR="007D5087" w:rsidRPr="009B7F61">
        <w:rPr>
          <w:rFonts w:ascii="Times New Roman" w:hAnsi="Times New Roman" w:cs="Times New Roman"/>
        </w:rPr>
        <w:t>a</w:t>
      </w:r>
      <w:r w:rsidRPr="009B7F61">
        <w:rPr>
          <w:rFonts w:ascii="Times New Roman" w:hAnsi="Times New Roman" w:cs="Times New Roman"/>
        </w:rPr>
        <w:t xml:space="preserve">m preko saradnika (Vesne Milosavljević iz veb portala “SeeCult” </w:t>
      </w:r>
      <w:r w:rsidR="00291DB9" w:rsidRPr="009B7F61">
        <w:rPr>
          <w:rFonts w:ascii="Times New Roman" w:hAnsi="Times New Roman" w:cs="Times New Roman"/>
        </w:rPr>
        <w:t xml:space="preserve">i </w:t>
      </w:r>
      <w:r w:rsidRPr="009B7F61">
        <w:rPr>
          <w:rFonts w:ascii="Times New Roman" w:hAnsi="Times New Roman" w:cs="Times New Roman"/>
        </w:rPr>
        <w:t>Slađane Petrović-Varagić iz Kulturnog centra Požega) dobi</w:t>
      </w:r>
      <w:r w:rsidR="007D5087" w:rsidRPr="009B7F61">
        <w:rPr>
          <w:rFonts w:ascii="Times New Roman" w:hAnsi="Times New Roman" w:cs="Times New Roman"/>
        </w:rPr>
        <w:t>o</w:t>
      </w:r>
      <w:r w:rsidRPr="009B7F61">
        <w:rPr>
          <w:rFonts w:ascii="Times New Roman" w:hAnsi="Times New Roman" w:cs="Times New Roman"/>
        </w:rPr>
        <w:t xml:space="preserve"> snimke rasprava iz Užica</w:t>
      </w:r>
      <w:r w:rsidR="00291DB9" w:rsidRPr="009B7F61">
        <w:rPr>
          <w:rFonts w:ascii="Times New Roman" w:hAnsi="Times New Roman" w:cs="Times New Roman"/>
        </w:rPr>
        <w:t xml:space="preserve"> i</w:t>
      </w:r>
      <w:r w:rsidRPr="009B7F61">
        <w:rPr>
          <w:rFonts w:ascii="Times New Roman" w:hAnsi="Times New Roman" w:cs="Times New Roman"/>
        </w:rPr>
        <w:t xml:space="preserve"> Niša. Za analizu prve</w:t>
      </w:r>
      <w:r w:rsidR="005C0B3B" w:rsidRPr="009B7F61">
        <w:rPr>
          <w:rFonts w:ascii="Times New Roman" w:hAnsi="Times New Roman" w:cs="Times New Roman"/>
        </w:rPr>
        <w:t>,</w:t>
      </w:r>
      <w:r w:rsidRPr="009B7F61">
        <w:rPr>
          <w:rFonts w:ascii="Times New Roman" w:hAnsi="Times New Roman" w:cs="Times New Roman"/>
        </w:rPr>
        <w:t xml:space="preserve"> vaninstitucionalne</w:t>
      </w:r>
      <w:r w:rsidR="005C0B3B" w:rsidRPr="009B7F61">
        <w:rPr>
          <w:rFonts w:ascii="Times New Roman" w:hAnsi="Times New Roman" w:cs="Times New Roman"/>
        </w:rPr>
        <w:t xml:space="preserve"> rasprave</w:t>
      </w:r>
      <w:r w:rsidRPr="009B7F61">
        <w:rPr>
          <w:rFonts w:ascii="Times New Roman" w:hAnsi="Times New Roman" w:cs="Times New Roman"/>
        </w:rPr>
        <w:t xml:space="preserve"> u Beogradu, koristi</w:t>
      </w:r>
      <w:r w:rsidR="007D5087" w:rsidRPr="009B7F61">
        <w:rPr>
          <w:rFonts w:ascii="Times New Roman" w:hAnsi="Times New Roman" w:cs="Times New Roman"/>
        </w:rPr>
        <w:t>o</w:t>
      </w:r>
      <w:r w:rsidRPr="009B7F61">
        <w:rPr>
          <w:rFonts w:ascii="Times New Roman" w:hAnsi="Times New Roman" w:cs="Times New Roman"/>
        </w:rPr>
        <w:t xml:space="preserve"> s</w:t>
      </w:r>
      <w:r w:rsidR="007D5087" w:rsidRPr="009B7F61">
        <w:rPr>
          <w:rFonts w:ascii="Times New Roman" w:hAnsi="Times New Roman" w:cs="Times New Roman"/>
        </w:rPr>
        <w:t>a</w:t>
      </w:r>
      <w:r w:rsidRPr="009B7F61">
        <w:rPr>
          <w:rFonts w:ascii="Times New Roman" w:hAnsi="Times New Roman" w:cs="Times New Roman"/>
        </w:rPr>
        <w:t>m medijski izveštaj portala “</w:t>
      </w:r>
      <w:r w:rsidRPr="009B7F61">
        <w:rPr>
          <w:rFonts w:ascii="Times New Roman" w:hAnsi="Times New Roman" w:cs="Times New Roman"/>
          <w:i/>
        </w:rPr>
        <w:t>SeeCult</w:t>
      </w:r>
      <w:r w:rsidRPr="009B7F61">
        <w:rPr>
          <w:rFonts w:ascii="Times New Roman" w:hAnsi="Times New Roman" w:cs="Times New Roman"/>
        </w:rPr>
        <w:t>”.</w:t>
      </w:r>
    </w:p>
    <w:p w:rsidR="005C0B3B" w:rsidRPr="009B7F61" w:rsidRDefault="005C0B3B" w:rsidP="00843583">
      <w:pPr>
        <w:spacing w:line="360" w:lineRule="auto"/>
        <w:ind w:firstLine="720"/>
        <w:jc w:val="both"/>
        <w:rPr>
          <w:rFonts w:ascii="Times New Roman" w:hAnsi="Times New Roman" w:cs="Times New Roman"/>
        </w:rPr>
      </w:pPr>
    </w:p>
    <w:p w:rsidR="00843583" w:rsidRPr="00E41FAB" w:rsidRDefault="005C0B3B" w:rsidP="00E41FAB">
      <w:pPr>
        <w:pStyle w:val="ListParagraph"/>
        <w:numPr>
          <w:ilvl w:val="3"/>
          <w:numId w:val="10"/>
        </w:numPr>
        <w:spacing w:line="360" w:lineRule="auto"/>
        <w:jc w:val="both"/>
        <w:rPr>
          <w:rFonts w:ascii="Times New Roman" w:hAnsi="Times New Roman" w:cs="Times New Roman"/>
          <w:u w:val="single"/>
        </w:rPr>
      </w:pPr>
      <w:r w:rsidRPr="00E41FAB">
        <w:rPr>
          <w:rFonts w:ascii="Times New Roman" w:hAnsi="Times New Roman" w:cs="Times New Roman"/>
          <w:u w:val="single"/>
        </w:rPr>
        <w:t>Beograd</w:t>
      </w:r>
    </w:p>
    <w:p w:rsidR="00F56A9F" w:rsidRDefault="00F56A9F" w:rsidP="00843583">
      <w:pPr>
        <w:spacing w:line="360" w:lineRule="auto"/>
        <w:ind w:firstLine="720"/>
        <w:jc w:val="both"/>
        <w:rPr>
          <w:rFonts w:ascii="Times New Roman" w:hAnsi="Times New Roman" w:cs="Times New Roman"/>
        </w:rPr>
      </w:pPr>
    </w:p>
    <w:p w:rsidR="00843583" w:rsidRPr="009B7F61" w:rsidRDefault="00843583" w:rsidP="00843583">
      <w:pPr>
        <w:spacing w:line="360" w:lineRule="auto"/>
        <w:ind w:firstLine="720"/>
        <w:jc w:val="both"/>
        <w:rPr>
          <w:rFonts w:ascii="Times New Roman" w:hAnsi="Times New Roman" w:cs="Times New Roman"/>
          <w:sz w:val="22"/>
          <w:szCs w:val="22"/>
        </w:rPr>
      </w:pPr>
      <w:r w:rsidRPr="009B7F61">
        <w:rPr>
          <w:rFonts w:ascii="Times New Roman" w:hAnsi="Times New Roman" w:cs="Times New Roman"/>
        </w:rPr>
        <w:t>Na prvoj, uopšte održanoj, raspravi o nacrtu Strategije kulture, koja je održana u Beogradu 30.06.2017. godine u organizaciji DS-a i PSG-a (u prostorijama Pokreta), osim simpatizera i članova stranaka/pokreta, pozvani su i umetnici, kulturni radnici i predstavnici civilnog sektora. Od deset, u izveštaju navedenih diskutanata, jedino je Gorica Mojović (dugogodišnja poslanica DS-a i nekadašnji rukovodilac Gradskog sekretarijata za kulturu Grada Beograda) pomenula decentralizaciju u širem kontekstu i bez dublje analize:</w:t>
      </w:r>
      <w:r w:rsidR="000A0EAA">
        <w:rPr>
          <w:rFonts w:ascii="Times New Roman" w:hAnsi="Times New Roman" w:cs="Times New Roman"/>
        </w:rPr>
        <w:t xml:space="preserve"> </w:t>
      </w:r>
      <w:r w:rsidRPr="009B7F61">
        <w:rPr>
          <w:rFonts w:ascii="Times New Roman" w:hAnsi="Times New Roman" w:cs="Times New Roman"/>
          <w:i/>
          <w:sz w:val="22"/>
          <w:szCs w:val="22"/>
        </w:rPr>
        <w:t xml:space="preserve">Umetnici, civilni sektor, publika… ostavljeni su na margini. Nema </w:t>
      </w:r>
      <w:r w:rsidRPr="009B7F61">
        <w:rPr>
          <w:rFonts w:ascii="Times New Roman" w:hAnsi="Times New Roman" w:cs="Times New Roman"/>
          <w:b/>
          <w:i/>
          <w:sz w:val="22"/>
          <w:szCs w:val="22"/>
        </w:rPr>
        <w:t>decentralizacije</w:t>
      </w:r>
      <w:r w:rsidRPr="009B7F61">
        <w:rPr>
          <w:rFonts w:ascii="Times New Roman" w:hAnsi="Times New Roman" w:cs="Times New Roman"/>
          <w:i/>
          <w:sz w:val="22"/>
          <w:szCs w:val="22"/>
        </w:rPr>
        <w:t>, umetnička udruženja pominju se samo u kontekstu poverenih poslova…</w:t>
      </w:r>
      <w:r w:rsidRPr="009B7F61">
        <w:rPr>
          <w:rStyle w:val="FootnoteReference"/>
          <w:rFonts w:ascii="Times New Roman" w:hAnsi="Times New Roman" w:cs="Times New Roman"/>
          <w:sz w:val="22"/>
          <w:szCs w:val="22"/>
        </w:rPr>
        <w:footnoteReference w:id="238"/>
      </w:r>
      <w:r w:rsidRPr="009B7F61">
        <w:rPr>
          <w:rFonts w:ascii="Times New Roman" w:hAnsi="Times New Roman" w:cs="Times New Roman"/>
          <w:sz w:val="22"/>
          <w:szCs w:val="22"/>
        </w:rPr>
        <w:t>.</w:t>
      </w:r>
    </w:p>
    <w:p w:rsidR="00E41FAB" w:rsidRDefault="00E41FAB" w:rsidP="00137150">
      <w:pPr>
        <w:spacing w:line="360" w:lineRule="auto"/>
        <w:ind w:firstLine="720"/>
        <w:jc w:val="both"/>
        <w:rPr>
          <w:rFonts w:ascii="Times New Roman" w:hAnsi="Times New Roman" w:cs="Times New Roman"/>
          <w:u w:val="single"/>
        </w:rPr>
      </w:pPr>
    </w:p>
    <w:p w:rsidR="00137150" w:rsidRPr="00E41FAB" w:rsidRDefault="00137150" w:rsidP="00E41FAB">
      <w:pPr>
        <w:pStyle w:val="ListParagraph"/>
        <w:numPr>
          <w:ilvl w:val="3"/>
          <w:numId w:val="10"/>
        </w:numPr>
        <w:spacing w:line="360" w:lineRule="auto"/>
        <w:jc w:val="both"/>
        <w:rPr>
          <w:rFonts w:ascii="Times New Roman" w:hAnsi="Times New Roman" w:cs="Times New Roman"/>
          <w:u w:val="single"/>
        </w:rPr>
      </w:pPr>
      <w:r w:rsidRPr="00E41FAB">
        <w:rPr>
          <w:rFonts w:ascii="Times New Roman" w:hAnsi="Times New Roman" w:cs="Times New Roman"/>
          <w:u w:val="single"/>
        </w:rPr>
        <w:t>Kragujevac</w:t>
      </w:r>
    </w:p>
    <w:p w:rsidR="00F56A9F" w:rsidRDefault="00F56A9F" w:rsidP="00843583">
      <w:pPr>
        <w:spacing w:line="360" w:lineRule="auto"/>
        <w:ind w:firstLine="720"/>
        <w:jc w:val="both"/>
        <w:rPr>
          <w:rFonts w:ascii="Times New Roman" w:hAnsi="Times New Roman" w:cs="Times New Roman"/>
        </w:rPr>
      </w:pPr>
    </w:p>
    <w:p w:rsidR="00843583" w:rsidRPr="009B7F61"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Na raspravi održanoj u Kragujevcu 14.09.2017. godine u skupštinskoj sali lokalne samouprave, učestvovalo je ukupno 50 osoba. Uvodničari su bili, ispred Ministarstva kulture – dr Vuk Vukićević (direktor Zavoda za proučavanje kulturnog razvitka i savetnik ministra kulture za strategiju) i ispred grada Kragujevca – mr Miljan Bjeletić (član Gradskog veća za kulturu) i Mirko Demić (književnik, direktor Narodne biblioteke “Vuk Karadžić”), dok su na pitanja zainteresovanih odgovarali ispred Ministarstva kulture – pomoćnici ministra kulture, Aleksandra Fulgosi, Ivana Dedić, Asja Drača Muntean i Olivera Živanović, kao i Igor Jovičić (sekretar </w:t>
      </w:r>
      <w:r w:rsidRPr="009B7F61">
        <w:rPr>
          <w:rFonts w:ascii="Times New Roman" w:hAnsi="Times New Roman" w:cs="Times New Roman"/>
        </w:rPr>
        <w:lastRenderedPageBreak/>
        <w:t>Ministarstva kulture) i savetnici ministra kulture, dr Dragan Hamović i Vesna Šljivić, kao i predstavnik Zavoda, dr Vladimir Kolarić. Na javni poziv Ministarstva i grada Kragujevca</w:t>
      </w:r>
      <w:r w:rsidRPr="009B7F61">
        <w:rPr>
          <w:rStyle w:val="FootnoteReference"/>
          <w:rFonts w:ascii="Times New Roman" w:hAnsi="Times New Roman" w:cs="Times New Roman"/>
        </w:rPr>
        <w:footnoteReference w:id="239"/>
      </w:r>
      <w:r w:rsidRPr="009B7F61">
        <w:rPr>
          <w:rFonts w:ascii="Times New Roman" w:hAnsi="Times New Roman" w:cs="Times New Roman"/>
        </w:rPr>
        <w:t>, odazvali su se pretežno predstavnici javnog sektora, uz par predstavnika civilnog sektora i samostalnih umetnika. Nakon uvodnih izlaganja, prvo je insinuirano pismeno postavljanje pitanja na koja će navedeni autori i promoteri Strategije odgovarati, a potom je na insistiranje dozvoljeno javno obraćanje u vidu komentara do pet minuta.Već na samom početku, identifikova</w:t>
      </w:r>
      <w:r w:rsidR="007D5087" w:rsidRPr="009B7F61">
        <w:rPr>
          <w:rFonts w:ascii="Times New Roman" w:hAnsi="Times New Roman" w:cs="Times New Roman"/>
        </w:rPr>
        <w:t>ne su</w:t>
      </w:r>
      <w:r w:rsidRPr="009B7F61">
        <w:rPr>
          <w:rFonts w:ascii="Times New Roman" w:hAnsi="Times New Roman" w:cs="Times New Roman"/>
        </w:rPr>
        <w:t xml:space="preserve"> kritike na račun nerešavanja decentralizacije, odnosno ravnomernog učešća u kulturnom životu i to od strane dva ključna govornika ispred grada Kragujevca, koji su govorili nakon uvodnog obraćanja dr Vukićevića.</w:t>
      </w:r>
    </w:p>
    <w:p w:rsidR="00BD1DE8" w:rsidRPr="009B7F61" w:rsidRDefault="00BD1DE8" w:rsidP="00843583">
      <w:pPr>
        <w:spacing w:line="360" w:lineRule="auto"/>
        <w:ind w:firstLine="720"/>
        <w:jc w:val="both"/>
        <w:rPr>
          <w:rFonts w:ascii="Times New Roman" w:hAnsi="Times New Roman" w:cs="Times New Roman"/>
        </w:rPr>
      </w:pPr>
    </w:p>
    <w:p w:rsidR="00E41FAB" w:rsidRDefault="00843583"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Komentarišući pominjanje kulturne istorije Kragujevca i njegovog značaja (prvi teatar, biblioteka, novine, visokoškolska ustanova...u modernoj Srbiji) u početnom Vukićevićevom govoru, član </w:t>
      </w:r>
      <w:r w:rsidR="00BD1DE8" w:rsidRPr="009B7F61">
        <w:rPr>
          <w:rFonts w:ascii="Times New Roman" w:hAnsi="Times New Roman" w:cs="Times New Roman"/>
        </w:rPr>
        <w:t>G</w:t>
      </w:r>
      <w:r w:rsidRPr="009B7F61">
        <w:rPr>
          <w:rFonts w:ascii="Times New Roman" w:hAnsi="Times New Roman" w:cs="Times New Roman"/>
        </w:rPr>
        <w:t>radskog veća za kulturu g</w:t>
      </w:r>
      <w:r w:rsidR="00BD1DE8" w:rsidRPr="009B7F61">
        <w:rPr>
          <w:rFonts w:ascii="Times New Roman" w:hAnsi="Times New Roman" w:cs="Times New Roman"/>
        </w:rPr>
        <w:t>rada Kragujevca, Miljan Bjeletić</w:t>
      </w:r>
      <w:r w:rsidRPr="009B7F61">
        <w:rPr>
          <w:rFonts w:ascii="Times New Roman" w:hAnsi="Times New Roman" w:cs="Times New Roman"/>
        </w:rPr>
        <w:t xml:space="preserve"> je rekao: </w:t>
      </w:r>
    </w:p>
    <w:p w:rsidR="00E41FAB"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Pominje se po prvi put Kragujevac.. u govoru, ne u Strategiji!...</w:t>
      </w:r>
    </w:p>
    <w:p w:rsidR="00E41FAB"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Lepo ste definisali mesta gde je srpski narod kroz istoriju </w:t>
      </w:r>
    </w:p>
    <w:p w:rsidR="00E41FAB"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ostavio kulturne tragove, ali ti tragovi su i ovde, na sto </w:t>
      </w:r>
    </w:p>
    <w:p w:rsidR="00E41FAB"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metara od ovog mesta, u ovom gradu, a Kragujevac se </w:t>
      </w:r>
    </w:p>
    <w:p w:rsidR="00E41FAB"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uopšte ne pominje....Po pitanju infrastrukture se pominje </w:t>
      </w:r>
    </w:p>
    <w:p w:rsidR="00E41FAB"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dvadeset objekata, naravno većina je iz Beograda, na </w:t>
      </w:r>
    </w:p>
    <w:p w:rsidR="00E41FAB"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osnovu kojih parametara vi vršite takvu analizu?” </w:t>
      </w:r>
    </w:p>
    <w:p w:rsidR="00843583" w:rsidRPr="00E41FAB" w:rsidRDefault="00843583" w:rsidP="00843583">
      <w:pPr>
        <w:spacing w:line="360" w:lineRule="auto"/>
        <w:ind w:firstLine="720"/>
        <w:jc w:val="both"/>
        <w:rPr>
          <w:rFonts w:ascii="Times New Roman" w:hAnsi="Times New Roman" w:cs="Times New Roman"/>
        </w:rPr>
      </w:pPr>
      <w:r w:rsidRPr="00E41FAB">
        <w:rPr>
          <w:rFonts w:ascii="Times New Roman" w:hAnsi="Times New Roman" w:cs="Times New Roman"/>
          <w:sz w:val="22"/>
          <w:szCs w:val="22"/>
        </w:rPr>
        <w:t>Potom je Bjeletić direktno naveo nekoliko strateški važnih objekata za Kragujevac, poput izgradnje nove biblioteke, Pozorišta za decu, Kulturno-industrijskog kompleksa “Knežev Arsenal” i muzeja “Stara Livnica”, zgrade Filološko-umetničkog fakulteta...</w:t>
      </w:r>
    </w:p>
    <w:p w:rsidR="005C14FE" w:rsidRPr="009B7F61" w:rsidRDefault="005C14FE" w:rsidP="00843583">
      <w:pPr>
        <w:spacing w:line="360" w:lineRule="auto"/>
        <w:ind w:firstLine="720"/>
        <w:jc w:val="both"/>
        <w:rPr>
          <w:rFonts w:ascii="Times New Roman" w:hAnsi="Times New Roman" w:cs="Times New Roman"/>
          <w:i/>
        </w:rPr>
      </w:pPr>
    </w:p>
    <w:p w:rsidR="008B160A" w:rsidRDefault="005C14FE" w:rsidP="00843583">
      <w:pPr>
        <w:spacing w:line="360" w:lineRule="auto"/>
        <w:ind w:firstLine="720"/>
        <w:jc w:val="both"/>
        <w:rPr>
          <w:rFonts w:ascii="Times New Roman" w:hAnsi="Times New Roman" w:cs="Times New Roman"/>
        </w:rPr>
      </w:pPr>
      <w:r w:rsidRPr="009B7F61">
        <w:rPr>
          <w:rFonts w:ascii="Times New Roman" w:hAnsi="Times New Roman" w:cs="Times New Roman"/>
        </w:rPr>
        <w:t>Očigledno je da ključni pred</w:t>
      </w:r>
      <w:r w:rsidR="00F1743A" w:rsidRPr="009B7F61">
        <w:rPr>
          <w:rFonts w:ascii="Times New Roman" w:hAnsi="Times New Roman" w:cs="Times New Roman"/>
        </w:rPr>
        <w:t xml:space="preserve">stavnik lokalne samouprave grada Kragujevca za kulturu smatra da je ovaj grad diskriminisan u Nacrtu strategije izostavljanjem sa liste planiranih infrastrukturnih investicija, ali nemam informaciju, da li je Ministarstvu neka od nabrojanih strateških lokacija Kragujevca uopšte poznata, odnosno da li se apliciralo kod Ministarstva sa navedenim projektima. </w:t>
      </w:r>
      <w:r w:rsidR="00843583" w:rsidRPr="009B7F61">
        <w:rPr>
          <w:rFonts w:ascii="Times New Roman" w:hAnsi="Times New Roman" w:cs="Times New Roman"/>
        </w:rPr>
        <w:t xml:space="preserve">Mirko Demić se takođe odmah osvrnuo na problem decentralizacije: </w:t>
      </w:r>
    </w:p>
    <w:p w:rsidR="008B160A"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lastRenderedPageBreak/>
        <w:t xml:space="preserve">Ta decentralizacija kulture, pored našeg vapaja, Kragujevac </w:t>
      </w:r>
    </w:p>
    <w:p w:rsidR="008B160A"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prednjači u toj želji za decentralizacijom i političkom. </w:t>
      </w:r>
    </w:p>
    <w:p w:rsidR="008B160A"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Čini mi se da dok mi na planu Ustava ne rešimo to pitanje, </w:t>
      </w:r>
    </w:p>
    <w:p w:rsidR="008B160A"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čini mi se da ćemo teško ovako doneti neke konstruktivne </w:t>
      </w:r>
    </w:p>
    <w:p w:rsidR="008B160A"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zaključke, jer čini mi se da mi još nismo odlučili šta želimo, </w:t>
      </w:r>
    </w:p>
    <w:p w:rsidR="008B160A"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da li želimo praviti regije, da li želimo ostati na okruzima. </w:t>
      </w:r>
    </w:p>
    <w:p w:rsidR="008B160A"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Država bi trebalo da locira nekih deset gradova, koji će biti </w:t>
      </w:r>
    </w:p>
    <w:p w:rsidR="008B160A"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kičma svakog razvitka, pa i kulturnog. Tim sredinama </w:t>
      </w:r>
    </w:p>
    <w:p w:rsidR="008B160A"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treba dati teritorijalnu nadležnost i novac za poboljšanje </w:t>
      </w:r>
    </w:p>
    <w:p w:rsidR="008B160A"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svojih sredina.Možda je to naš subjektivan osećaj, ali čini </w:t>
      </w:r>
    </w:p>
    <w:p w:rsidR="008B160A" w:rsidRDefault="00843583" w:rsidP="00843583">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nam se da se u strategiji Kragujevac zaobilazi i prećutkuje, </w:t>
      </w:r>
    </w:p>
    <w:p w:rsidR="008B160A" w:rsidRDefault="00843583" w:rsidP="00843583">
      <w:pPr>
        <w:spacing w:line="360" w:lineRule="auto"/>
        <w:ind w:firstLine="720"/>
        <w:jc w:val="both"/>
        <w:rPr>
          <w:rFonts w:ascii="Times New Roman" w:hAnsi="Times New Roman" w:cs="Times New Roman"/>
          <w:i/>
        </w:rPr>
      </w:pPr>
      <w:r w:rsidRPr="009B7F61">
        <w:rPr>
          <w:rFonts w:ascii="Times New Roman" w:hAnsi="Times New Roman" w:cs="Times New Roman"/>
          <w:i/>
          <w:sz w:val="22"/>
          <w:szCs w:val="22"/>
        </w:rPr>
        <w:t xml:space="preserve">ne samo u istorijskom, nego </w:t>
      </w:r>
      <w:r w:rsidR="00083B6F" w:rsidRPr="009B7F61">
        <w:rPr>
          <w:rFonts w:ascii="Times New Roman" w:hAnsi="Times New Roman" w:cs="Times New Roman"/>
          <w:i/>
          <w:sz w:val="22"/>
          <w:szCs w:val="22"/>
        </w:rPr>
        <w:t>i u kulturnom smislu.</w:t>
      </w:r>
    </w:p>
    <w:p w:rsidR="00F56A9F" w:rsidRDefault="00F56A9F" w:rsidP="00843583">
      <w:pPr>
        <w:spacing w:line="360" w:lineRule="auto"/>
        <w:ind w:firstLine="720"/>
        <w:jc w:val="both"/>
        <w:rPr>
          <w:rFonts w:ascii="Times New Roman" w:hAnsi="Times New Roman" w:cs="Times New Roman"/>
        </w:rPr>
      </w:pPr>
    </w:p>
    <w:p w:rsidR="00F1743A" w:rsidRPr="009B7F61" w:rsidRDefault="00F1743A" w:rsidP="00843583">
      <w:pPr>
        <w:spacing w:line="360" w:lineRule="auto"/>
        <w:ind w:firstLine="720"/>
        <w:jc w:val="both"/>
        <w:rPr>
          <w:rFonts w:ascii="Times New Roman" w:hAnsi="Times New Roman" w:cs="Times New Roman"/>
        </w:rPr>
      </w:pPr>
      <w:r w:rsidRPr="009B7F61">
        <w:rPr>
          <w:rFonts w:ascii="Times New Roman" w:hAnsi="Times New Roman" w:cs="Times New Roman"/>
        </w:rPr>
        <w:t xml:space="preserve">Pored istovetnog utiska o zapostavljanju grada u Strategiji, Demić </w:t>
      </w:r>
      <w:r w:rsidR="00E17D5E" w:rsidRPr="009B7F61">
        <w:rPr>
          <w:rFonts w:ascii="Times New Roman" w:hAnsi="Times New Roman" w:cs="Times New Roman"/>
        </w:rPr>
        <w:t>prepoznaje i neophodnost političke decentralizacije za decentralizaciju u kulturi, predlažući razvoj izvesnog broja, budućih gradskih centara u Srbiji.</w:t>
      </w:r>
    </w:p>
    <w:p w:rsidR="00562EF2" w:rsidRDefault="00562EF2" w:rsidP="00843583">
      <w:pPr>
        <w:spacing w:line="360" w:lineRule="auto"/>
        <w:ind w:firstLine="720"/>
        <w:jc w:val="both"/>
        <w:rPr>
          <w:rFonts w:ascii="Times New Roman" w:hAnsi="Times New Roman" w:cs="Times New Roman"/>
        </w:rPr>
      </w:pPr>
    </w:p>
    <w:p w:rsidR="002034CF" w:rsidRPr="008B160A" w:rsidRDefault="002034CF" w:rsidP="008B160A">
      <w:pPr>
        <w:pStyle w:val="ListParagraph"/>
        <w:numPr>
          <w:ilvl w:val="3"/>
          <w:numId w:val="10"/>
        </w:numPr>
        <w:spacing w:line="360" w:lineRule="auto"/>
        <w:jc w:val="both"/>
        <w:rPr>
          <w:rFonts w:ascii="Times New Roman" w:hAnsi="Times New Roman" w:cs="Times New Roman"/>
          <w:u w:val="single"/>
        </w:rPr>
      </w:pPr>
      <w:r w:rsidRPr="008B160A">
        <w:rPr>
          <w:rFonts w:ascii="Times New Roman" w:hAnsi="Times New Roman" w:cs="Times New Roman"/>
          <w:u w:val="single"/>
        </w:rPr>
        <w:t>Niš</w:t>
      </w:r>
    </w:p>
    <w:p w:rsidR="00F56A9F" w:rsidRDefault="00F56A9F" w:rsidP="002034CF">
      <w:pPr>
        <w:spacing w:line="360" w:lineRule="auto"/>
        <w:ind w:firstLine="720"/>
        <w:jc w:val="both"/>
        <w:rPr>
          <w:rFonts w:ascii="Times New Roman" w:hAnsi="Times New Roman" w:cs="Times New Roman"/>
        </w:rPr>
      </w:pPr>
    </w:p>
    <w:p w:rsidR="008B160A" w:rsidRDefault="00502F85" w:rsidP="002034CF">
      <w:pPr>
        <w:spacing w:line="360" w:lineRule="auto"/>
        <w:ind w:firstLine="720"/>
        <w:jc w:val="both"/>
        <w:rPr>
          <w:rFonts w:ascii="Times New Roman" w:hAnsi="Times New Roman" w:cs="Times New Roman"/>
          <w:i/>
        </w:rPr>
      </w:pPr>
      <w:r w:rsidRPr="009B7F61">
        <w:rPr>
          <w:rFonts w:ascii="Times New Roman" w:hAnsi="Times New Roman" w:cs="Times New Roman"/>
        </w:rPr>
        <w:t xml:space="preserve">Na raspravi održanoj u Nišu, prisustvovao je i ministar kulture i informisanja Vladan Vukosavljević, pored saradnika, tako da su predstavnici kulturne javnosti imali priliku da dobiju odgovore i direktno od osobe sa najviše ingerencija u ovdašnjoj izvršnoj kulturnoj politici. </w:t>
      </w:r>
      <w:r w:rsidR="002A5A78" w:rsidRPr="009B7F61">
        <w:rPr>
          <w:rFonts w:ascii="Times New Roman" w:hAnsi="Times New Roman" w:cs="Times New Roman"/>
        </w:rPr>
        <w:t>Profesor dr Goran Maksimović sa Filozofskog fakulteta u Nišu, govoreći o značaju izrade Strategije</w:t>
      </w:r>
      <w:r w:rsidR="003161D8" w:rsidRPr="009B7F61">
        <w:rPr>
          <w:rFonts w:ascii="Times New Roman" w:hAnsi="Times New Roman" w:cs="Times New Roman"/>
        </w:rPr>
        <w:t>, napomenuo je važnost decentralizacije u kulturi</w:t>
      </w:r>
      <w:r w:rsidR="00083B6F" w:rsidRPr="009B7F61">
        <w:rPr>
          <w:rFonts w:ascii="Times New Roman" w:hAnsi="Times New Roman" w:cs="Times New Roman"/>
        </w:rPr>
        <w:t>:</w:t>
      </w:r>
    </w:p>
    <w:p w:rsidR="008B160A" w:rsidRDefault="002A5A7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Ako budemo uspeli da dobrim dijelom rasporedimo ove </w:t>
      </w:r>
    </w:p>
    <w:p w:rsidR="008B160A" w:rsidRDefault="002A5A7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institucije kulture i u druge dijelove Srbije, za nas naravno </w:t>
      </w:r>
    </w:p>
    <w:p w:rsidR="008B160A" w:rsidRDefault="002A5A7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iz jugoistočne Srbije je važno da ih bude što više u ovom dijelu, </w:t>
      </w:r>
    </w:p>
    <w:p w:rsidR="008B160A" w:rsidRDefault="002A5A78" w:rsidP="002034CF">
      <w:pPr>
        <w:spacing w:line="360" w:lineRule="auto"/>
        <w:ind w:firstLine="720"/>
        <w:jc w:val="both"/>
        <w:rPr>
          <w:rFonts w:ascii="Times New Roman" w:hAnsi="Times New Roman" w:cs="Times New Roman"/>
          <w:sz w:val="22"/>
          <w:szCs w:val="22"/>
        </w:rPr>
      </w:pPr>
      <w:r w:rsidRPr="009B7F61">
        <w:rPr>
          <w:rFonts w:ascii="Times New Roman" w:hAnsi="Times New Roman" w:cs="Times New Roman"/>
          <w:i/>
          <w:sz w:val="22"/>
          <w:szCs w:val="22"/>
        </w:rPr>
        <w:t>onda ćemo mnoge ove poslove efikasnije, bolje i cjelovitije raditi.</w:t>
      </w:r>
    </w:p>
    <w:p w:rsidR="008B160A" w:rsidRDefault="003161D8" w:rsidP="002034CF">
      <w:pPr>
        <w:spacing w:line="360" w:lineRule="auto"/>
        <w:ind w:firstLine="720"/>
        <w:jc w:val="both"/>
        <w:rPr>
          <w:rFonts w:ascii="Times New Roman" w:hAnsi="Times New Roman" w:cs="Times New Roman"/>
        </w:rPr>
      </w:pPr>
      <w:r w:rsidRPr="009B7F61">
        <w:rPr>
          <w:rFonts w:ascii="Times New Roman" w:hAnsi="Times New Roman" w:cs="Times New Roman"/>
        </w:rPr>
        <w:t>On je u okviru istog, pozdravljajući osnivanje novih muzeja rekao</w:t>
      </w:r>
      <w:r w:rsidR="00562EF2" w:rsidRPr="009B7F61">
        <w:rPr>
          <w:rFonts w:ascii="Times New Roman" w:hAnsi="Times New Roman" w:cs="Times New Roman"/>
        </w:rPr>
        <w:t>:</w:t>
      </w:r>
    </w:p>
    <w:p w:rsidR="008B160A" w:rsidRDefault="003161D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Predlažem, ako je to moguće, a za nas ovde u ovom dijelu Srbije, </w:t>
      </w:r>
    </w:p>
    <w:p w:rsidR="008B160A" w:rsidRDefault="003161D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pogotovo gradu Nišu je veoma važno, ako bi mogla da se uključi </w:t>
      </w:r>
    </w:p>
    <w:p w:rsidR="008B160A" w:rsidRDefault="003161D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ideja o osnivanju Muzeja književnosti u Nišu. Podsetiću vas da ovde </w:t>
      </w:r>
    </w:p>
    <w:p w:rsidR="008B160A" w:rsidRDefault="003161D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u Narodnom muzeju u Nišu postoje dvije spomen sobe dvojice </w:t>
      </w:r>
    </w:p>
    <w:p w:rsidR="008B160A" w:rsidRDefault="003161D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klasika srpske književnosti, Stevana Sremca i Branka Miljkovića</w:t>
      </w:r>
      <w:r w:rsidR="00083B6F" w:rsidRPr="009B7F61">
        <w:rPr>
          <w:rFonts w:ascii="Times New Roman" w:hAnsi="Times New Roman" w:cs="Times New Roman"/>
          <w:i/>
          <w:sz w:val="22"/>
          <w:szCs w:val="22"/>
        </w:rPr>
        <w:t xml:space="preserve">. </w:t>
      </w:r>
    </w:p>
    <w:p w:rsidR="008B160A" w:rsidRDefault="00083B6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lastRenderedPageBreak/>
        <w:t>Bila bi</w:t>
      </w:r>
      <w:r w:rsidR="003161D8" w:rsidRPr="009B7F61">
        <w:rPr>
          <w:rFonts w:ascii="Times New Roman" w:hAnsi="Times New Roman" w:cs="Times New Roman"/>
          <w:i/>
          <w:sz w:val="22"/>
          <w:szCs w:val="22"/>
        </w:rPr>
        <w:t xml:space="preserve"> to</w:t>
      </w:r>
      <w:r w:rsidRPr="009B7F61">
        <w:rPr>
          <w:rFonts w:ascii="Times New Roman" w:hAnsi="Times New Roman" w:cs="Times New Roman"/>
          <w:i/>
          <w:sz w:val="22"/>
          <w:szCs w:val="22"/>
        </w:rPr>
        <w:t xml:space="preserve"> odlična</w:t>
      </w:r>
      <w:r w:rsidR="003161D8" w:rsidRPr="009B7F61">
        <w:rPr>
          <w:rFonts w:ascii="Times New Roman" w:hAnsi="Times New Roman" w:cs="Times New Roman"/>
          <w:i/>
          <w:sz w:val="22"/>
          <w:szCs w:val="22"/>
        </w:rPr>
        <w:t xml:space="preserve"> prilika da te dv</w:t>
      </w:r>
      <w:r w:rsidRPr="009B7F61">
        <w:rPr>
          <w:rFonts w:ascii="Times New Roman" w:hAnsi="Times New Roman" w:cs="Times New Roman"/>
          <w:i/>
          <w:sz w:val="22"/>
          <w:szCs w:val="22"/>
        </w:rPr>
        <w:t>ij</w:t>
      </w:r>
      <w:r w:rsidR="003161D8" w:rsidRPr="009B7F61">
        <w:rPr>
          <w:rFonts w:ascii="Times New Roman" w:hAnsi="Times New Roman" w:cs="Times New Roman"/>
          <w:i/>
          <w:sz w:val="22"/>
          <w:szCs w:val="22"/>
        </w:rPr>
        <w:t xml:space="preserve">e spomen sobe izrastu u jedan </w:t>
      </w:r>
    </w:p>
    <w:p w:rsidR="008B160A" w:rsidRDefault="003161D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Muzej književnosti koji bi</w:t>
      </w:r>
      <w:r w:rsidR="00083B6F" w:rsidRPr="009B7F61">
        <w:rPr>
          <w:rFonts w:ascii="Times New Roman" w:hAnsi="Times New Roman" w:cs="Times New Roman"/>
          <w:i/>
          <w:sz w:val="22"/>
          <w:szCs w:val="22"/>
        </w:rPr>
        <w:t xml:space="preserve"> djelovao i radio, onako kako recimo radi </w:t>
      </w:r>
    </w:p>
    <w:p w:rsidR="008B160A" w:rsidRDefault="00083B6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Muzej pozorišne umjetnosti u Beogradu, koji bi ne samo bio muzej </w:t>
      </w:r>
    </w:p>
    <w:p w:rsidR="008B160A" w:rsidRDefault="00083B6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nego i neka vrsta istraživačkog instituta.</w:t>
      </w:r>
    </w:p>
    <w:p w:rsidR="00F56A9F" w:rsidRDefault="00F56A9F" w:rsidP="002034CF">
      <w:pPr>
        <w:spacing w:line="360" w:lineRule="auto"/>
        <w:ind w:firstLine="720"/>
        <w:jc w:val="both"/>
        <w:rPr>
          <w:rFonts w:ascii="Times New Roman" w:hAnsi="Times New Roman" w:cs="Times New Roman"/>
        </w:rPr>
      </w:pPr>
    </w:p>
    <w:p w:rsidR="00C376FC" w:rsidRPr="009B7F61" w:rsidRDefault="00E17D5E" w:rsidP="002034CF">
      <w:pPr>
        <w:spacing w:line="360" w:lineRule="auto"/>
        <w:ind w:firstLine="720"/>
        <w:jc w:val="both"/>
        <w:rPr>
          <w:rFonts w:ascii="Times New Roman" w:hAnsi="Times New Roman" w:cs="Times New Roman"/>
          <w:i/>
        </w:rPr>
      </w:pPr>
      <w:r w:rsidRPr="009B7F61">
        <w:rPr>
          <w:rFonts w:ascii="Times New Roman" w:hAnsi="Times New Roman" w:cs="Times New Roman"/>
        </w:rPr>
        <w:t xml:space="preserve">Maksimović je u svom izlaganju predstavio i konkretnu ideju vezanu za novi objekat, pretpostavljam od budućeg nacionalnog značaja, ali osim delimične opravdanosti (spomen sobe dva klasična pisca) i ovde se ne naslućuje šira eksplikacija, opravdanost i pre svega održivost novog </w:t>
      </w:r>
      <w:r w:rsidR="00EF61C0" w:rsidRPr="009B7F61">
        <w:rPr>
          <w:rFonts w:ascii="Times New Roman" w:hAnsi="Times New Roman" w:cs="Times New Roman"/>
        </w:rPr>
        <w:t>kulturnog objekta.</w:t>
      </w:r>
    </w:p>
    <w:p w:rsidR="00F56A9F" w:rsidRDefault="00F56A9F" w:rsidP="002034CF">
      <w:pPr>
        <w:spacing w:line="360" w:lineRule="auto"/>
        <w:ind w:firstLine="720"/>
        <w:jc w:val="both"/>
        <w:rPr>
          <w:rFonts w:ascii="Times New Roman" w:hAnsi="Times New Roman" w:cs="Times New Roman"/>
        </w:rPr>
      </w:pPr>
    </w:p>
    <w:p w:rsidR="0011683F" w:rsidRDefault="00C376FC" w:rsidP="002034CF">
      <w:pPr>
        <w:spacing w:line="360" w:lineRule="auto"/>
        <w:ind w:firstLine="720"/>
        <w:jc w:val="both"/>
        <w:rPr>
          <w:rFonts w:ascii="Times New Roman" w:hAnsi="Times New Roman" w:cs="Times New Roman"/>
        </w:rPr>
      </w:pPr>
      <w:r w:rsidRPr="009B7F61">
        <w:rPr>
          <w:rFonts w:ascii="Times New Roman" w:hAnsi="Times New Roman" w:cs="Times New Roman"/>
        </w:rPr>
        <w:t>I Slobodan Milošević, predstavnik civilnog sektora je pomenuo decentralizaciju</w:t>
      </w:r>
      <w:r w:rsidR="003078FF" w:rsidRPr="009B7F61">
        <w:rPr>
          <w:rFonts w:ascii="Times New Roman" w:hAnsi="Times New Roman" w:cs="Times New Roman"/>
        </w:rPr>
        <w:t>:</w:t>
      </w:r>
    </w:p>
    <w:p w:rsidR="0011683F" w:rsidRDefault="00C376F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Prošle godine, na konkursu za kinematografiju, od 66 podržanih projekata, </w:t>
      </w:r>
    </w:p>
    <w:p w:rsidR="0011683F" w:rsidRDefault="00C376F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33 je bilo iz Beograda.</w:t>
      </w:r>
      <w:r w:rsidR="003078FF" w:rsidRPr="009B7F61">
        <w:rPr>
          <w:rFonts w:ascii="Times New Roman" w:hAnsi="Times New Roman" w:cs="Times New Roman"/>
          <w:i/>
          <w:sz w:val="22"/>
          <w:szCs w:val="22"/>
        </w:rPr>
        <w:t xml:space="preserve"> Ja mogu da kažem da ima kvalitetnih projekata iz </w:t>
      </w:r>
    </w:p>
    <w:p w:rsidR="0011683F" w:rsidRDefault="003078F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Beograda, ali ne mogu da verujem da je polovina kvalitetnih </w:t>
      </w:r>
    </w:p>
    <w:p w:rsidR="0011683F" w:rsidRDefault="003078F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projekata iz Beograda.</w:t>
      </w:r>
      <w:r w:rsidR="00C574F8" w:rsidRPr="009B7F61">
        <w:rPr>
          <w:rFonts w:ascii="Times New Roman" w:hAnsi="Times New Roman" w:cs="Times New Roman"/>
          <w:i/>
          <w:sz w:val="22"/>
          <w:szCs w:val="22"/>
        </w:rPr>
        <w:t>..</w:t>
      </w:r>
      <w:r w:rsidRPr="009B7F61">
        <w:rPr>
          <w:rFonts w:ascii="Times New Roman" w:hAnsi="Times New Roman" w:cs="Times New Roman"/>
          <w:i/>
          <w:sz w:val="22"/>
          <w:szCs w:val="22"/>
        </w:rPr>
        <w:t xml:space="preserve">Ako govorimo o ravnopravnom učešću u </w:t>
      </w:r>
    </w:p>
    <w:p w:rsidR="0011683F" w:rsidRDefault="003078F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kulturnom životu, zašto članovi komisija za dodelu sredstava ne bi </w:t>
      </w:r>
    </w:p>
    <w:p w:rsidR="0011683F" w:rsidRDefault="003078F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mogli da budu i iz drugih gradova Srbije, iz regiona.</w:t>
      </w:r>
    </w:p>
    <w:p w:rsidR="00F56A9F" w:rsidRDefault="00F56A9F" w:rsidP="002034CF">
      <w:pPr>
        <w:spacing w:line="360" w:lineRule="auto"/>
        <w:ind w:firstLine="720"/>
        <w:jc w:val="both"/>
        <w:rPr>
          <w:rFonts w:ascii="Times New Roman" w:hAnsi="Times New Roman" w:cs="Times New Roman"/>
        </w:rPr>
      </w:pPr>
    </w:p>
    <w:p w:rsidR="0011683F" w:rsidRDefault="00EF61C0" w:rsidP="002034CF">
      <w:pPr>
        <w:spacing w:line="360" w:lineRule="auto"/>
        <w:ind w:firstLine="720"/>
        <w:jc w:val="both"/>
        <w:rPr>
          <w:rFonts w:ascii="Times New Roman" w:hAnsi="Times New Roman" w:cs="Times New Roman"/>
        </w:rPr>
      </w:pPr>
      <w:r w:rsidRPr="009B7F61">
        <w:rPr>
          <w:rFonts w:ascii="Times New Roman" w:hAnsi="Times New Roman" w:cs="Times New Roman"/>
        </w:rPr>
        <w:t xml:space="preserve">Navedeni komentar ima i analizu konkursne podrške i konkretan predlog vezan za decentralizaciju odlučivanja, u ovom slučaju u okviru konkursa za sufinansiranje projekata. </w:t>
      </w:r>
      <w:r w:rsidR="00502F85" w:rsidRPr="009B7F61">
        <w:rPr>
          <w:rFonts w:ascii="Times New Roman" w:hAnsi="Times New Roman" w:cs="Times New Roman"/>
        </w:rPr>
        <w:t>Odgovarajući na</w:t>
      </w:r>
      <w:r w:rsidRPr="009B7F61">
        <w:rPr>
          <w:rFonts w:ascii="Times New Roman" w:hAnsi="Times New Roman" w:cs="Times New Roman"/>
        </w:rPr>
        <w:t xml:space="preserve"> isto</w:t>
      </w:r>
      <w:r w:rsidR="00502F85" w:rsidRPr="009B7F61">
        <w:rPr>
          <w:rFonts w:ascii="Times New Roman" w:hAnsi="Times New Roman" w:cs="Times New Roman"/>
        </w:rPr>
        <w:t>, ministar kulture</w:t>
      </w:r>
      <w:r w:rsidRPr="009B7F61">
        <w:rPr>
          <w:rFonts w:ascii="Times New Roman" w:hAnsi="Times New Roman" w:cs="Times New Roman"/>
        </w:rPr>
        <w:t xml:space="preserve"> i</w:t>
      </w:r>
      <w:r w:rsidR="00502F85" w:rsidRPr="009B7F61">
        <w:rPr>
          <w:rFonts w:ascii="Times New Roman" w:hAnsi="Times New Roman" w:cs="Times New Roman"/>
        </w:rPr>
        <w:t xml:space="preserve"> informisanja Vladan </w:t>
      </w:r>
      <w:r w:rsidR="003078FF" w:rsidRPr="009B7F61">
        <w:rPr>
          <w:rFonts w:ascii="Times New Roman" w:hAnsi="Times New Roman" w:cs="Times New Roman"/>
        </w:rPr>
        <w:t>Vukosavljević</w:t>
      </w:r>
      <w:r w:rsidR="00502F85" w:rsidRPr="009B7F61">
        <w:rPr>
          <w:rFonts w:ascii="Times New Roman" w:hAnsi="Times New Roman" w:cs="Times New Roman"/>
        </w:rPr>
        <w:t xml:space="preserve"> je rekao sledeće</w:t>
      </w:r>
      <w:r w:rsidR="003078FF" w:rsidRPr="009B7F61">
        <w:rPr>
          <w:rFonts w:ascii="Times New Roman" w:hAnsi="Times New Roman" w:cs="Times New Roman"/>
        </w:rPr>
        <w:t xml:space="preserve">: </w:t>
      </w:r>
    </w:p>
    <w:p w:rsidR="0011683F" w:rsidRDefault="003078F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Kada je reč o decentralizaciji kulturne politike, </w:t>
      </w:r>
      <w:r w:rsidR="00741967" w:rsidRPr="009B7F61">
        <w:rPr>
          <w:rFonts w:ascii="Times New Roman" w:hAnsi="Times New Roman" w:cs="Times New Roman"/>
          <w:i/>
          <w:sz w:val="22"/>
          <w:szCs w:val="22"/>
        </w:rPr>
        <w:t xml:space="preserve">kako se to definiše </w:t>
      </w:r>
    </w:p>
    <w:p w:rsidR="0011683F" w:rsidRDefault="0074196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u ovom Nacrtu, </w:t>
      </w:r>
      <w:r w:rsidR="001462F1" w:rsidRPr="009B7F61">
        <w:rPr>
          <w:rFonts w:ascii="Times New Roman" w:hAnsi="Times New Roman" w:cs="Times New Roman"/>
          <w:i/>
          <w:sz w:val="22"/>
          <w:szCs w:val="22"/>
        </w:rPr>
        <w:t>kao</w:t>
      </w:r>
      <w:r w:rsidRPr="009B7F61">
        <w:rPr>
          <w:rFonts w:ascii="Times New Roman" w:hAnsi="Times New Roman" w:cs="Times New Roman"/>
          <w:i/>
          <w:sz w:val="22"/>
          <w:szCs w:val="22"/>
        </w:rPr>
        <w:t xml:space="preserve"> jedn</w:t>
      </w:r>
      <w:r w:rsidR="001462F1" w:rsidRPr="009B7F61">
        <w:rPr>
          <w:rFonts w:ascii="Times New Roman" w:hAnsi="Times New Roman" w:cs="Times New Roman"/>
          <w:i/>
          <w:sz w:val="22"/>
          <w:szCs w:val="22"/>
        </w:rPr>
        <w:t>om</w:t>
      </w:r>
      <w:r w:rsidR="003078FF" w:rsidRPr="009B7F61">
        <w:rPr>
          <w:rFonts w:ascii="Times New Roman" w:hAnsi="Times New Roman" w:cs="Times New Roman"/>
          <w:i/>
          <w:sz w:val="22"/>
          <w:szCs w:val="22"/>
        </w:rPr>
        <w:t xml:space="preserve"> od bitnih principa</w:t>
      </w:r>
      <w:r w:rsidR="00C43879" w:rsidRPr="009B7F61">
        <w:rPr>
          <w:rFonts w:ascii="Times New Roman" w:hAnsi="Times New Roman" w:cs="Times New Roman"/>
          <w:i/>
          <w:sz w:val="22"/>
          <w:szCs w:val="22"/>
        </w:rPr>
        <w:t xml:space="preserve"> našeg rada u </w:t>
      </w:r>
    </w:p>
    <w:p w:rsidR="0011683F" w:rsidRDefault="00C4387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budućnosti, naravno prvenstveno se misli na razvoj regionalnih </w:t>
      </w:r>
    </w:p>
    <w:p w:rsidR="0011683F" w:rsidRDefault="00C4387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kulturnih centara i investicione projekte kojima država treba da </w:t>
      </w:r>
    </w:p>
    <w:p w:rsidR="0011683F" w:rsidRDefault="00C4387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pruži pomoć kroz izgradnju objekata, koncertnih dvorana, pozorišta... </w:t>
      </w:r>
    </w:p>
    <w:p w:rsidR="0011683F" w:rsidRDefault="00C4387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Kada je reč o programskim aktivnostima naše stanovište je da Srbija </w:t>
      </w:r>
    </w:p>
    <w:p w:rsidR="0011683F" w:rsidRDefault="00C4387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ne sme da bude u kulturi organizam sa velikom glavom i </w:t>
      </w:r>
      <w:r w:rsidR="00C574F8" w:rsidRPr="009B7F61">
        <w:rPr>
          <w:rFonts w:ascii="Times New Roman" w:hAnsi="Times New Roman" w:cs="Times New Roman"/>
          <w:i/>
          <w:sz w:val="22"/>
          <w:szCs w:val="22"/>
        </w:rPr>
        <w:t xml:space="preserve">krhkim telom. </w:t>
      </w:r>
    </w:p>
    <w:p w:rsidR="0011683F" w:rsidRDefault="00C574F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Nije lako voditi razvojnu politiku decentralizacije, to je osetljiv posao </w:t>
      </w:r>
    </w:p>
    <w:p w:rsidR="0011683F" w:rsidRDefault="00C574F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koji zahteva odgovornost...Politika decentralizacije nije da se gleda </w:t>
      </w:r>
    </w:p>
    <w:p w:rsidR="0011683F" w:rsidRDefault="00C574F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brojčani odnos, moraju da se pomognu projekti koji su kvalitetni. </w:t>
      </w:r>
    </w:p>
    <w:p w:rsidR="0011683F" w:rsidRDefault="00C574F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Nije dovoljno da projekat bude iz nekog manjeg mesta, da bi iz nekog </w:t>
      </w:r>
    </w:p>
    <w:p w:rsidR="0011683F" w:rsidRDefault="00C574F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razloga imao prednost u odnosu na neke druge projekte. Nevladin sektor </w:t>
      </w:r>
    </w:p>
    <w:p w:rsidR="0011683F" w:rsidRDefault="00C574F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lastRenderedPageBreak/>
        <w:t xml:space="preserve">kaže sledeće – dobili smo u odnosu na prošlu godinu toliko. Mi se ne </w:t>
      </w:r>
    </w:p>
    <w:p w:rsidR="0011683F" w:rsidRDefault="00C574F8" w:rsidP="0011683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slažemo sa takvim stavom, samim tim što je neko osnovao nevladinu organizaciju u</w:t>
      </w:r>
    </w:p>
    <w:p w:rsidR="0011683F" w:rsidRDefault="00C574F8" w:rsidP="0011683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APR-u i bavi se kulturom nema prednost u odnosu na ostale projekte. Jedino </w:t>
      </w:r>
    </w:p>
    <w:p w:rsidR="0011683F" w:rsidRDefault="00C574F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kvalitet projekta može biti preovlađujući faktor u dodeli državnih sredstava.</w:t>
      </w:r>
    </w:p>
    <w:p w:rsidR="0011683F" w:rsidRDefault="00FA398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Što se tiče decentralizacije odlučivanja u komisijama, saglasni smo sa tim </w:t>
      </w:r>
    </w:p>
    <w:p w:rsidR="0011683F" w:rsidRDefault="00FA398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principom i nastavićemo sa njim u sledećem pozivu, ali je bilo t</w:t>
      </w:r>
    </w:p>
    <w:p w:rsidR="0011683F" w:rsidRDefault="00FA398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ehničkih poteškoća (neredovnog dolaska na sastanke</w:t>
      </w:r>
      <w:r w:rsidR="007D215C" w:rsidRPr="009B7F61">
        <w:rPr>
          <w:rFonts w:ascii="Times New Roman" w:hAnsi="Times New Roman" w:cs="Times New Roman"/>
          <w:i/>
          <w:sz w:val="22"/>
          <w:szCs w:val="22"/>
        </w:rPr>
        <w:t xml:space="preserve"> u </w:t>
      </w:r>
    </w:p>
    <w:p w:rsidR="003078FF" w:rsidRPr="009B7F61" w:rsidRDefault="007D215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Beograd</w:t>
      </w:r>
      <w:r w:rsidR="00FA398F" w:rsidRPr="009B7F61">
        <w:rPr>
          <w:rFonts w:ascii="Times New Roman" w:hAnsi="Times New Roman" w:cs="Times New Roman"/>
          <w:i/>
          <w:sz w:val="22"/>
          <w:szCs w:val="22"/>
        </w:rPr>
        <w:t xml:space="preserve"> radi zajedničkog odlučivanja</w:t>
      </w:r>
      <w:r w:rsidR="00D837C4" w:rsidRPr="009B7F61">
        <w:rPr>
          <w:rFonts w:ascii="Times New Roman" w:hAnsi="Times New Roman" w:cs="Times New Roman"/>
          <w:i/>
          <w:sz w:val="22"/>
          <w:szCs w:val="22"/>
        </w:rPr>
        <w:t>, slanja dokumentacije od stotinu kilograma...).</w:t>
      </w:r>
    </w:p>
    <w:p w:rsidR="00F56A9F" w:rsidRDefault="00F56A9F" w:rsidP="002034CF">
      <w:pPr>
        <w:spacing w:line="360" w:lineRule="auto"/>
        <w:ind w:firstLine="720"/>
        <w:jc w:val="both"/>
        <w:rPr>
          <w:rFonts w:ascii="Times New Roman" w:hAnsi="Times New Roman" w:cs="Times New Roman"/>
        </w:rPr>
      </w:pPr>
    </w:p>
    <w:p w:rsidR="00B309B1" w:rsidRPr="009B7F61" w:rsidRDefault="00B309B1" w:rsidP="002034CF">
      <w:pPr>
        <w:spacing w:line="360" w:lineRule="auto"/>
        <w:ind w:firstLine="720"/>
        <w:jc w:val="both"/>
        <w:rPr>
          <w:rFonts w:ascii="Times New Roman" w:hAnsi="Times New Roman" w:cs="Times New Roman"/>
        </w:rPr>
      </w:pPr>
      <w:r w:rsidRPr="009B7F61">
        <w:rPr>
          <w:rFonts w:ascii="Times New Roman" w:hAnsi="Times New Roman" w:cs="Times New Roman"/>
        </w:rPr>
        <w:t xml:space="preserve">Naglašavajući značaj decentralizacije u kulturi, ministar međutim ne prihvata kvantitativne analize koje nedvosmisleno pokazuju neravnomernu raspodelu sredstava, opravdavajući rezultate konkursa faktorom kvaliteta, ali istovremeno ne objašnjava </w:t>
      </w:r>
      <w:r w:rsidR="00ED0612" w:rsidRPr="009B7F61">
        <w:rPr>
          <w:rFonts w:ascii="Times New Roman" w:hAnsi="Times New Roman" w:cs="Times New Roman"/>
        </w:rPr>
        <w:t>zašto je već godinama tako, pokušavajući indirektno da istakne nezavisni sud komisija. Ali, ko selektuje članove komisija, ako ne Ministarstvo?</w:t>
      </w:r>
      <w:r w:rsidR="00F339C0" w:rsidRPr="009B7F61">
        <w:rPr>
          <w:rFonts w:ascii="Times New Roman" w:hAnsi="Times New Roman" w:cs="Times New Roman"/>
        </w:rPr>
        <w:t xml:space="preserve"> Zašto nema “pozitivne dikriminacije” koju je predlagala Komisija za decentralizaciju kulture u Srbiji? </w:t>
      </w:r>
      <w:r w:rsidR="00622E84" w:rsidRPr="009B7F61">
        <w:rPr>
          <w:rFonts w:ascii="Times New Roman" w:hAnsi="Times New Roman" w:cs="Times New Roman"/>
        </w:rPr>
        <w:t xml:space="preserve">Kako drugačije, nego podacima pokazati neravnomernu i nefer distribuciju sredstava države? </w:t>
      </w:r>
      <w:r w:rsidR="00F339C0" w:rsidRPr="009B7F61">
        <w:rPr>
          <w:rFonts w:ascii="Times New Roman" w:hAnsi="Times New Roman" w:cs="Times New Roman"/>
        </w:rPr>
        <w:t xml:space="preserve">Istovremeno, ministar direktno pokazuje i stav prema civilnom sektoru u kulturi koji </w:t>
      </w:r>
      <w:r w:rsidR="00173675" w:rsidRPr="009B7F61">
        <w:rPr>
          <w:rFonts w:ascii="Times New Roman" w:hAnsi="Times New Roman" w:cs="Times New Roman"/>
        </w:rPr>
        <w:t xml:space="preserve">se </w:t>
      </w:r>
      <w:r w:rsidR="00F339C0" w:rsidRPr="009B7F61">
        <w:rPr>
          <w:rFonts w:ascii="Times New Roman" w:hAnsi="Times New Roman" w:cs="Times New Roman"/>
        </w:rPr>
        <w:t>može nazvati indolentnim, bez prepoznavanja strateškog značaja sektora i zapravo potvrđujući da on jedini pravi ozbiljne analize rezultata konkursa (poput Asocijacije NKSS) ukazujući na propuste i na taj način vršeći monitoring i evaluaciju utroška javnih sredstava. Po pitanju decentralizacije odlučivanja putem participacije članova komisija van Beograda, stiče se utisak da je ministar saglasan sa predlogom.</w:t>
      </w:r>
    </w:p>
    <w:p w:rsidR="00502F85" w:rsidRPr="009B7F61" w:rsidRDefault="00502F85" w:rsidP="002034CF">
      <w:pPr>
        <w:spacing w:line="360" w:lineRule="auto"/>
        <w:ind w:firstLine="720"/>
        <w:jc w:val="both"/>
        <w:rPr>
          <w:rFonts w:ascii="Times New Roman" w:hAnsi="Times New Roman" w:cs="Times New Roman"/>
        </w:rPr>
      </w:pPr>
    </w:p>
    <w:p w:rsidR="00CA5B5A" w:rsidRDefault="009C2E4F" w:rsidP="002034CF">
      <w:pPr>
        <w:spacing w:line="360" w:lineRule="auto"/>
        <w:ind w:firstLine="720"/>
        <w:jc w:val="both"/>
        <w:rPr>
          <w:rFonts w:ascii="Times New Roman" w:hAnsi="Times New Roman" w:cs="Times New Roman"/>
        </w:rPr>
      </w:pPr>
      <w:r w:rsidRPr="009B7F61">
        <w:rPr>
          <w:rFonts w:ascii="Times New Roman" w:hAnsi="Times New Roman" w:cs="Times New Roman"/>
        </w:rPr>
        <w:t>M</w:t>
      </w:r>
      <w:r w:rsidR="00D837C4" w:rsidRPr="009B7F61">
        <w:rPr>
          <w:rFonts w:ascii="Times New Roman" w:hAnsi="Times New Roman" w:cs="Times New Roman"/>
        </w:rPr>
        <w:t xml:space="preserve">arjan </w:t>
      </w:r>
      <w:r w:rsidRPr="009B7F61">
        <w:rPr>
          <w:rFonts w:ascii="Times New Roman" w:hAnsi="Times New Roman" w:cs="Times New Roman"/>
        </w:rPr>
        <w:t>C</w:t>
      </w:r>
      <w:r w:rsidR="00D837C4" w:rsidRPr="009B7F61">
        <w:rPr>
          <w:rFonts w:ascii="Times New Roman" w:hAnsi="Times New Roman" w:cs="Times New Roman"/>
        </w:rPr>
        <w:t>vetković</w:t>
      </w:r>
      <w:r w:rsidR="003C755F" w:rsidRPr="009B7F61">
        <w:rPr>
          <w:rFonts w:ascii="Times New Roman" w:hAnsi="Times New Roman" w:cs="Times New Roman"/>
        </w:rPr>
        <w:t xml:space="preserve"> ispred “Nišvil Džez festivala” je rekao sledeće</w:t>
      </w:r>
      <w:r w:rsidRPr="009B7F61">
        <w:rPr>
          <w:rFonts w:ascii="Times New Roman" w:hAnsi="Times New Roman" w:cs="Times New Roman"/>
        </w:rPr>
        <w:t xml:space="preserve">: </w:t>
      </w:r>
    </w:p>
    <w:p w:rsidR="00CA5B5A" w:rsidRDefault="009C2E4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Ja se slažem da projekti koji su kvalitetni treba da dobiju podršku, </w:t>
      </w:r>
    </w:p>
    <w:p w:rsidR="00CA5B5A" w:rsidRDefault="009C2E4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ali ako se nekoliko godina unazad ponavlja praksa da su to </w:t>
      </w:r>
    </w:p>
    <w:p w:rsidR="00CA5B5A" w:rsidRDefault="009C2E4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najčešće projekti iz Beograda, onda je to pokazatelj da Ministarstvo </w:t>
      </w:r>
    </w:p>
    <w:p w:rsidR="00CA5B5A" w:rsidRDefault="009C2E4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svoje aktivnosti i fokus usmerava ka Beogradu, a nedovoljno radi </w:t>
      </w:r>
    </w:p>
    <w:p w:rsidR="00CA5B5A" w:rsidRDefault="009C2E4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van Beograda. Dakle, treba svi da se pitamo – zašto nema </w:t>
      </w:r>
    </w:p>
    <w:p w:rsidR="00CA5B5A" w:rsidRDefault="009C2E4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kvalitetnih projekata u dovoljnoj meri van Beograda?</w:t>
      </w:r>
      <w:r w:rsidR="00DD5D55" w:rsidRPr="009B7F61">
        <w:rPr>
          <w:rFonts w:ascii="Times New Roman" w:hAnsi="Times New Roman" w:cs="Times New Roman"/>
          <w:i/>
          <w:sz w:val="22"/>
          <w:szCs w:val="22"/>
        </w:rPr>
        <w:t xml:space="preserve"> Za </w:t>
      </w:r>
    </w:p>
    <w:p w:rsidR="00CA5B5A" w:rsidRDefault="00DD5D55"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decentralizaciju kulture, isto smatram, potrebna je decentralizacija </w:t>
      </w:r>
    </w:p>
    <w:p w:rsidR="00CA5B5A" w:rsidRDefault="00DD5D55"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finansija za samu kulturu i moguće je da komisija bude van Beograda </w:t>
      </w:r>
    </w:p>
    <w:p w:rsidR="00CA5B5A" w:rsidRDefault="00DD5D55"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 moguće je da budu uključeni i akteri van Beograda. Zašto po svaku </w:t>
      </w:r>
    </w:p>
    <w:p w:rsidR="00CA5B5A" w:rsidRDefault="00DD5D55"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cenu moraju da budu predstavnici iz Beograda, mogu i dva predstavnika </w:t>
      </w:r>
    </w:p>
    <w:p w:rsidR="00CA5B5A" w:rsidRDefault="00DD5D55"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lastRenderedPageBreak/>
        <w:t xml:space="preserve">iz Niša, jedan iz Vranja, jedan iz Zaječara...i uopšte ne moraju da idu </w:t>
      </w:r>
    </w:p>
    <w:p w:rsidR="00CA5B5A" w:rsidRDefault="00DD5D55"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za Beograd da bi donosili odluke.</w:t>
      </w:r>
      <w:r w:rsidR="007248FD" w:rsidRPr="009B7F61">
        <w:rPr>
          <w:rFonts w:ascii="Times New Roman" w:hAnsi="Times New Roman" w:cs="Times New Roman"/>
          <w:i/>
          <w:sz w:val="22"/>
          <w:szCs w:val="22"/>
        </w:rPr>
        <w:t xml:space="preserve">...Deluje mi da je ovo Strategija </w:t>
      </w:r>
    </w:p>
    <w:p w:rsidR="00CA5B5A" w:rsidRDefault="007248FD"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razvoja Beograda</w:t>
      </w:r>
      <w:r w:rsidR="00137822" w:rsidRPr="009B7F61">
        <w:rPr>
          <w:rFonts w:ascii="Times New Roman" w:hAnsi="Times New Roman" w:cs="Times New Roman"/>
          <w:i/>
          <w:sz w:val="22"/>
          <w:szCs w:val="22"/>
        </w:rPr>
        <w:t xml:space="preserve">, a ne Strategija razvoja kulture republike Srbije. </w:t>
      </w:r>
    </w:p>
    <w:p w:rsidR="00CA5B5A" w:rsidRDefault="00137822"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Iz kog razloga, spominju se silni muz</w:t>
      </w:r>
      <w:r w:rsidR="003C755F" w:rsidRPr="009B7F61">
        <w:rPr>
          <w:rFonts w:ascii="Times New Roman" w:hAnsi="Times New Roman" w:cs="Times New Roman"/>
          <w:i/>
          <w:sz w:val="22"/>
          <w:szCs w:val="22"/>
        </w:rPr>
        <w:t>e</w:t>
      </w:r>
      <w:r w:rsidRPr="009B7F61">
        <w:rPr>
          <w:rFonts w:ascii="Times New Roman" w:hAnsi="Times New Roman" w:cs="Times New Roman"/>
          <w:i/>
          <w:sz w:val="22"/>
          <w:szCs w:val="22"/>
        </w:rPr>
        <w:t>ji, koncertne dvorane...</w:t>
      </w:r>
    </w:p>
    <w:p w:rsidR="00CA5B5A" w:rsidRDefault="00137822"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Nišu je potrebna</w:t>
      </w:r>
      <w:r w:rsidR="003C755F" w:rsidRPr="009B7F61">
        <w:rPr>
          <w:rFonts w:ascii="Times New Roman" w:hAnsi="Times New Roman" w:cs="Times New Roman"/>
          <w:i/>
          <w:sz w:val="22"/>
          <w:szCs w:val="22"/>
        </w:rPr>
        <w:t xml:space="preserve"> zgrada za muzej, Muzej džeza, postoji kasarna koja </w:t>
      </w:r>
    </w:p>
    <w:p w:rsidR="00CA5B5A" w:rsidRDefault="003C755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bi mogla da bude adaptirana za tu namenu. Takođe, Niška tvrđava </w:t>
      </w:r>
    </w:p>
    <w:p w:rsidR="00CA5B5A" w:rsidRDefault="003C755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je i dalje pod kontrolom republike Srbije.</w:t>
      </w:r>
      <w:r w:rsidR="002C3683" w:rsidRPr="009B7F61">
        <w:rPr>
          <w:rFonts w:ascii="Times New Roman" w:hAnsi="Times New Roman" w:cs="Times New Roman"/>
          <w:i/>
          <w:sz w:val="22"/>
          <w:szCs w:val="22"/>
        </w:rPr>
        <w:t xml:space="preserve">.. Ne znam kako je bilo </w:t>
      </w:r>
    </w:p>
    <w:p w:rsidR="00CA5B5A" w:rsidRDefault="002C368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na ostalim javnim raspravama, mi smo ovde sve sveli na većinsko </w:t>
      </w:r>
    </w:p>
    <w:p w:rsidR="00CA5B5A" w:rsidRDefault="002C368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komentarisanje predstavnika kulturnih institucija, mislim da u </w:t>
      </w:r>
    </w:p>
    <w:p w:rsidR="00CA5B5A" w:rsidRDefault="002C368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raspravu treba uključiti i konzumente kulture i da ja nisam sticajem </w:t>
      </w:r>
    </w:p>
    <w:p w:rsidR="00CA5B5A" w:rsidRDefault="002C368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okolnosti deo tima “Nišvil džez festivala” ne bih ni znao da se ovo </w:t>
      </w:r>
    </w:p>
    <w:p w:rsidR="00CA5B5A" w:rsidRDefault="002C368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dešava danas u Nišu. Sam festival je rangiran u evropskih top deset </w:t>
      </w:r>
    </w:p>
    <w:p w:rsidR="00CA5B5A" w:rsidRDefault="002C368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džez festivala i mislim da je nedostupivo da ga Komisija Ministarstva </w:t>
      </w:r>
    </w:p>
    <w:p w:rsidR="00CA5B5A" w:rsidRDefault="002C368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rangira na 28. mestu. Manifestacije od nacionalnog značaja bi t</w:t>
      </w:r>
    </w:p>
    <w:p w:rsidR="00CA5B5A" w:rsidRDefault="002C368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rebalo da imaju poseban konkurs i posebnu stručnu komisiju, kako bi </w:t>
      </w:r>
    </w:p>
    <w:p w:rsidR="00976FF4" w:rsidRPr="009B7F61" w:rsidRDefault="002C368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mogle da imaju stabilno finansiranje.</w:t>
      </w:r>
    </w:p>
    <w:p w:rsidR="00F56A9F" w:rsidRDefault="00F56A9F" w:rsidP="002034CF">
      <w:pPr>
        <w:spacing w:line="360" w:lineRule="auto"/>
        <w:ind w:firstLine="720"/>
        <w:jc w:val="both"/>
        <w:rPr>
          <w:rFonts w:ascii="Times New Roman" w:hAnsi="Times New Roman" w:cs="Times New Roman"/>
        </w:rPr>
      </w:pPr>
    </w:p>
    <w:p w:rsidR="00ED7C44" w:rsidRPr="009B7F61" w:rsidRDefault="00ED7C44" w:rsidP="002034CF">
      <w:pPr>
        <w:spacing w:line="360" w:lineRule="auto"/>
        <w:ind w:firstLine="720"/>
        <w:jc w:val="both"/>
        <w:rPr>
          <w:rFonts w:ascii="Times New Roman" w:hAnsi="Times New Roman" w:cs="Times New Roman"/>
        </w:rPr>
      </w:pPr>
      <w:r w:rsidRPr="009B7F61">
        <w:rPr>
          <w:rFonts w:ascii="Times New Roman" w:hAnsi="Times New Roman" w:cs="Times New Roman"/>
        </w:rPr>
        <w:t>Predstavnici “Nišvil džez festivala”, dobro poznati široj javnosti po čestom kritikovanju rezultata konkursa Ministarstva kulture i informisanja republike Srbije</w:t>
      </w:r>
      <w:r w:rsidRPr="009B7F61">
        <w:rPr>
          <w:rStyle w:val="FootnoteReference"/>
          <w:rFonts w:ascii="Times New Roman" w:hAnsi="Times New Roman" w:cs="Times New Roman"/>
        </w:rPr>
        <w:footnoteReference w:id="240"/>
      </w:r>
      <w:r w:rsidR="00622E84" w:rsidRPr="009B7F61">
        <w:rPr>
          <w:rFonts w:ascii="Times New Roman" w:hAnsi="Times New Roman" w:cs="Times New Roman"/>
        </w:rPr>
        <w:t xml:space="preserve"> na debati o predlogu Strategije su se pozvali i na finansijsku decentralizaciju, ali i postavili ključno pitanje o kriterijumima, odnosno o vrednovanju vanbeogradskih projekata. Takođe su </w:t>
      </w:r>
      <w:r w:rsidR="008C2D65" w:rsidRPr="009B7F61">
        <w:rPr>
          <w:rFonts w:ascii="Times New Roman" w:hAnsi="Times New Roman" w:cs="Times New Roman"/>
        </w:rPr>
        <w:t>naglašavali</w:t>
      </w:r>
      <w:r w:rsidR="00622E84" w:rsidRPr="009B7F61">
        <w:rPr>
          <w:rFonts w:ascii="Times New Roman" w:hAnsi="Times New Roman" w:cs="Times New Roman"/>
        </w:rPr>
        <w:t xml:space="preserve"> sastav komisija, ali i dali predlog za još jednu novu nišku ustanovu u budućnosti, Muzej džeza. logično na osnovu njihovih aktivnosti u promociji ovog muzičkog pravca.</w:t>
      </w:r>
      <w:r w:rsidR="005D5AB5" w:rsidRPr="009B7F61">
        <w:rPr>
          <w:rFonts w:ascii="Times New Roman" w:hAnsi="Times New Roman" w:cs="Times New Roman"/>
        </w:rPr>
        <w:t xml:space="preserve"> Takođe se čuo i predlog vezan za participaciju publike u raspravama oko pravca razvoja srpske kulture, ali bez naznaka kako da se ona ostvari. Mada nema trenutnog formalnog utemeljenja, predstavnik ove manifestacije smatra da za “izabrane” treba da postoji posebna vrsta finansiranja, ne ukazujući na kriterijume selekcije istih, koji su presudni korak.</w:t>
      </w:r>
    </w:p>
    <w:p w:rsidR="00ED7C44" w:rsidRPr="009B7F61" w:rsidRDefault="00ED7C44" w:rsidP="002034CF">
      <w:pPr>
        <w:spacing w:line="360" w:lineRule="auto"/>
        <w:ind w:firstLine="720"/>
        <w:jc w:val="both"/>
        <w:rPr>
          <w:rFonts w:ascii="Times New Roman" w:hAnsi="Times New Roman" w:cs="Times New Roman"/>
        </w:rPr>
      </w:pPr>
    </w:p>
    <w:p w:rsidR="00BA3C76" w:rsidRDefault="002C3683" w:rsidP="002034CF">
      <w:pPr>
        <w:spacing w:line="360" w:lineRule="auto"/>
        <w:ind w:firstLine="720"/>
        <w:jc w:val="both"/>
        <w:rPr>
          <w:rFonts w:ascii="Times New Roman" w:hAnsi="Times New Roman" w:cs="Times New Roman"/>
        </w:rPr>
      </w:pPr>
      <w:r w:rsidRPr="009B7F61">
        <w:rPr>
          <w:rFonts w:ascii="Times New Roman" w:hAnsi="Times New Roman" w:cs="Times New Roman"/>
        </w:rPr>
        <w:t>Ministar Vukosavljević je na ove komentare odgovorio:</w:t>
      </w:r>
    </w:p>
    <w:p w:rsidR="00BA3C76" w:rsidRDefault="006528E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Kada je reč o javnosti rasprava, obaveštenje je bilo istaknuto na </w:t>
      </w:r>
    </w:p>
    <w:p w:rsidR="00BA3C76" w:rsidRDefault="006528E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sajtu grada Niša i Ministarstva... Mi ne možemo da javnu raspravu </w:t>
      </w:r>
    </w:p>
    <w:p w:rsidR="00BA3C76" w:rsidRDefault="006528E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organizujemo na stadionu...</w:t>
      </w:r>
      <w:r w:rsidR="008F7B81" w:rsidRPr="009B7F61">
        <w:rPr>
          <w:rFonts w:ascii="Times New Roman" w:hAnsi="Times New Roman" w:cs="Times New Roman"/>
          <w:i/>
          <w:sz w:val="22"/>
          <w:szCs w:val="22"/>
        </w:rPr>
        <w:t xml:space="preserve">Ja sam pre rasprave imao sastanak sa </w:t>
      </w:r>
    </w:p>
    <w:p w:rsidR="00BA3C76" w:rsidRDefault="008F7B81"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lastRenderedPageBreak/>
        <w:t xml:space="preserve">gradonačelnikom i rekao da je nama strateški prioritet izgradnja </w:t>
      </w:r>
    </w:p>
    <w:p w:rsidR="00BA3C76" w:rsidRDefault="008F7B81"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koncertne dvorane u Nišu... Mi smo na osnovu nekih inicijativa </w:t>
      </w:r>
    </w:p>
    <w:p w:rsidR="00BA3C76" w:rsidRDefault="008F7B81"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koje su poslate Ministarstvu </w:t>
      </w:r>
      <w:r w:rsidR="00DD0827" w:rsidRPr="009B7F61">
        <w:rPr>
          <w:rFonts w:ascii="Times New Roman" w:hAnsi="Times New Roman" w:cs="Times New Roman"/>
          <w:i/>
          <w:sz w:val="22"/>
          <w:szCs w:val="22"/>
        </w:rPr>
        <w:t>napravili</w:t>
      </w:r>
      <w:r w:rsidRPr="009B7F61">
        <w:rPr>
          <w:rFonts w:ascii="Times New Roman" w:hAnsi="Times New Roman" w:cs="Times New Roman"/>
          <w:i/>
          <w:sz w:val="22"/>
          <w:szCs w:val="22"/>
        </w:rPr>
        <w:t xml:space="preserve"> predlog izgradnji muzeja.</w:t>
      </w:r>
    </w:p>
    <w:p w:rsidR="00BA3C76" w:rsidRDefault="00DD082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Muzej džeza može da traži pare, ali nešto je i na lokalnoj samoupravi... </w:t>
      </w:r>
    </w:p>
    <w:p w:rsidR="00BA3C76" w:rsidRDefault="00DD082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Mi imamo 50 gradova u Srbiji koji nešto traže... Mi ne možemo sve </w:t>
      </w:r>
    </w:p>
    <w:p w:rsidR="001053F4" w:rsidRDefault="00DD082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što je godinama zapušteno u Srbiji da rešimo u narednih pet ili </w:t>
      </w:r>
    </w:p>
    <w:p w:rsidR="001053F4" w:rsidRDefault="00DD082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deset godina.</w:t>
      </w:r>
      <w:r w:rsidR="00054846" w:rsidRPr="009B7F61">
        <w:rPr>
          <w:rFonts w:ascii="Times New Roman" w:hAnsi="Times New Roman" w:cs="Times New Roman"/>
          <w:i/>
          <w:sz w:val="22"/>
          <w:szCs w:val="22"/>
        </w:rPr>
        <w:t xml:space="preserve">.. Što se tiče članova Komisije, slažem se, ne mora </w:t>
      </w:r>
    </w:p>
    <w:p w:rsidR="001053F4" w:rsidRDefault="00054846"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ni jedan da bude iz Beograda... Bilo ko, ko nije iz Beograda </w:t>
      </w:r>
    </w:p>
    <w:p w:rsidR="00054846" w:rsidRPr="009B7F61" w:rsidRDefault="00054846" w:rsidP="002034CF">
      <w:pPr>
        <w:spacing w:line="360" w:lineRule="auto"/>
        <w:ind w:firstLine="720"/>
        <w:jc w:val="both"/>
        <w:rPr>
          <w:rFonts w:ascii="Times New Roman" w:hAnsi="Times New Roman" w:cs="Times New Roman"/>
          <w:i/>
        </w:rPr>
      </w:pPr>
      <w:r w:rsidRPr="009B7F61">
        <w:rPr>
          <w:rFonts w:ascii="Times New Roman" w:hAnsi="Times New Roman" w:cs="Times New Roman"/>
          <w:i/>
          <w:sz w:val="22"/>
          <w:szCs w:val="22"/>
        </w:rPr>
        <w:t>je simbol aktivne decentralizacije.</w:t>
      </w:r>
    </w:p>
    <w:p w:rsidR="00CD57CA" w:rsidRPr="009B7F61" w:rsidRDefault="00CD57CA" w:rsidP="002034CF">
      <w:pPr>
        <w:spacing w:line="360" w:lineRule="auto"/>
        <w:ind w:firstLine="720"/>
        <w:jc w:val="both"/>
        <w:rPr>
          <w:rFonts w:ascii="Times New Roman" w:hAnsi="Times New Roman" w:cs="Times New Roman"/>
          <w:i/>
        </w:rPr>
      </w:pPr>
    </w:p>
    <w:p w:rsidR="00916FEE" w:rsidRPr="009B7F61" w:rsidRDefault="00CD57CA" w:rsidP="002034CF">
      <w:pPr>
        <w:spacing w:line="360" w:lineRule="auto"/>
        <w:ind w:firstLine="720"/>
        <w:jc w:val="both"/>
        <w:rPr>
          <w:rFonts w:ascii="Times New Roman" w:hAnsi="Times New Roman" w:cs="Times New Roman"/>
        </w:rPr>
      </w:pPr>
      <w:r w:rsidRPr="009B7F61">
        <w:rPr>
          <w:rFonts w:ascii="Times New Roman" w:hAnsi="Times New Roman" w:cs="Times New Roman"/>
        </w:rPr>
        <w:t>Odgovarajući predstavniku “Nišvil džez festivala”, ministar Vukosavljević je između ostalog i objasnio kako su u predlogu Strategije selektovali pojedine buduće infratrukturne lokacije</w:t>
      </w:r>
      <w:r w:rsidR="00431154" w:rsidRPr="009B7F61">
        <w:rPr>
          <w:rFonts w:ascii="Times New Roman" w:hAnsi="Times New Roman" w:cs="Times New Roman"/>
        </w:rPr>
        <w:t>, ali i ponovo nagovestio prihvatanje ideje o decentralizaciji odlučivanja u komisijama, međutim bez naznake načina impl</w:t>
      </w:r>
      <w:r w:rsidR="00066073" w:rsidRPr="009B7F61">
        <w:rPr>
          <w:rFonts w:ascii="Times New Roman" w:hAnsi="Times New Roman" w:cs="Times New Roman"/>
        </w:rPr>
        <w:t>e</w:t>
      </w:r>
      <w:r w:rsidR="00431154" w:rsidRPr="009B7F61">
        <w:rPr>
          <w:rFonts w:ascii="Times New Roman" w:hAnsi="Times New Roman" w:cs="Times New Roman"/>
        </w:rPr>
        <w:t>mentacije istog.</w:t>
      </w:r>
    </w:p>
    <w:p w:rsidR="00F56A9F" w:rsidRDefault="00F56A9F" w:rsidP="002034CF">
      <w:pPr>
        <w:spacing w:line="360" w:lineRule="auto"/>
        <w:ind w:firstLine="720"/>
        <w:jc w:val="both"/>
        <w:rPr>
          <w:rFonts w:ascii="Times New Roman" w:hAnsi="Times New Roman" w:cs="Times New Roman"/>
        </w:rPr>
      </w:pPr>
    </w:p>
    <w:p w:rsidR="001053F4" w:rsidRDefault="00916FEE" w:rsidP="002034CF">
      <w:pPr>
        <w:spacing w:line="360" w:lineRule="auto"/>
        <w:ind w:firstLine="720"/>
        <w:jc w:val="both"/>
        <w:rPr>
          <w:rFonts w:ascii="Times New Roman" w:hAnsi="Times New Roman" w:cs="Times New Roman"/>
          <w:i/>
        </w:rPr>
      </w:pPr>
      <w:r w:rsidRPr="009B7F61">
        <w:rPr>
          <w:rFonts w:ascii="Times New Roman" w:hAnsi="Times New Roman" w:cs="Times New Roman"/>
        </w:rPr>
        <w:t>Milica Todorović, umetnička direktorka Galerije savremene umetnosti u Nišu se takođe osvrnula na problem decentralizacije u kulturi:</w:t>
      </w:r>
    </w:p>
    <w:p w:rsidR="001053F4" w:rsidRDefault="00916FEE"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Čini mi se da su dva ključna problema kulture Srbije u </w:t>
      </w:r>
    </w:p>
    <w:p w:rsidR="001053F4" w:rsidRDefault="00916FEE"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ovom trenutku. Taj neravnomerni postojeći kulturni </w:t>
      </w:r>
    </w:p>
    <w:p w:rsidR="001053F4" w:rsidRDefault="00916FEE"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razvoj</w:t>
      </w:r>
      <w:r w:rsidR="003B6B93" w:rsidRPr="009B7F61">
        <w:rPr>
          <w:rFonts w:ascii="Times New Roman" w:hAnsi="Times New Roman" w:cs="Times New Roman"/>
          <w:i/>
          <w:sz w:val="22"/>
          <w:szCs w:val="22"/>
        </w:rPr>
        <w:t xml:space="preserve"> između severa i juga... Moram priznati da sam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više očekivala kada je decentralizacija u pitanju, odlično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je to što će Valjevo, Čačak i Vranje dobiti svoje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pozorišne zgrade, a Niš svoju koncertnu dvoranu,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ali rad na infrastrukturi nije dovoljan. Činjenica je da je na jugu,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kao i istoku Srbije infrastruktura u velikom zaostatku u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odnosu na sever, na Vojvodinu. Ja sam na sastancima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Nacionalnog saveta isticala da i centralna Srbija nije u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ravnomernoj poziciji sa Vojvodinom, prosto mi kao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zemlja</w:t>
      </w:r>
      <w:r w:rsidR="00E60177" w:rsidRPr="009B7F61">
        <w:rPr>
          <w:rFonts w:ascii="Times New Roman" w:hAnsi="Times New Roman" w:cs="Times New Roman"/>
          <w:i/>
          <w:sz w:val="22"/>
          <w:szCs w:val="22"/>
        </w:rPr>
        <w:t xml:space="preserve"> imamo taj problem podvojenosti.</w:t>
      </w:r>
      <w:r w:rsidRPr="009B7F61">
        <w:rPr>
          <w:rFonts w:ascii="Times New Roman" w:hAnsi="Times New Roman" w:cs="Times New Roman"/>
          <w:i/>
          <w:sz w:val="22"/>
          <w:szCs w:val="22"/>
        </w:rPr>
        <w:t xml:space="preserve">Vojvodina ima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svoje organe, svoje regionalne muzeje, svoje institucije,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na kraju i svoj budžet, Srbija je samo deklarativno podeljena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na regione, ne postoje regionalne ustanove, radi se samo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o ustanovama lokalnog karaktera, tako da mislim da je t</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a mreža mnogo manje razvijena nego na severu, ali obzirom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da je Strategija za deset godina volela bih da ima neke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konkretnije mere osim sporadičnog razvoja infrastrukture.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lastRenderedPageBreak/>
        <w:t xml:space="preserve">Znate, ako ne prolaze projekti sa juga Srbije onda treba </w:t>
      </w:r>
    </w:p>
    <w:p w:rsidR="001053F4" w:rsidRDefault="003B6B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učiniti nešto, edukovati taj kadar</w:t>
      </w:r>
      <w:r w:rsidR="00B21493" w:rsidRPr="009B7F61">
        <w:rPr>
          <w:rFonts w:ascii="Times New Roman" w:hAnsi="Times New Roman" w:cs="Times New Roman"/>
          <w:i/>
          <w:sz w:val="22"/>
          <w:szCs w:val="22"/>
        </w:rPr>
        <w:t xml:space="preserve">, po pitanju mobilnosti </w:t>
      </w:r>
    </w:p>
    <w:p w:rsidR="001053F4" w:rsidRDefault="00B214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stručnjaka, stručnjake iz prestonice slati u manje sredine. </w:t>
      </w:r>
    </w:p>
    <w:p w:rsidR="001053F4" w:rsidRDefault="00B214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Treba nekako naložiti da centralne muzejske ustanove </w:t>
      </w:r>
    </w:p>
    <w:p w:rsidR="001053F4" w:rsidRDefault="00B214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imaju veće aktivnosti u tim delovima zemlje čiji stepen </w:t>
      </w:r>
    </w:p>
    <w:p w:rsidR="001053F4" w:rsidRDefault="00B214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razvijenosti kaska. Može se i mora se još tu nekih metoda </w:t>
      </w:r>
    </w:p>
    <w:p w:rsidR="001053F4" w:rsidRDefault="00B214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 mera pronaći da bi makar ušli u taj proces decentralizacije </w:t>
      </w:r>
    </w:p>
    <w:p w:rsidR="001053F4" w:rsidRDefault="00B214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kulture. Ovako se svodi samo na te nove objekte po Srbiji... </w:t>
      </w:r>
    </w:p>
    <w:p w:rsidR="001053F4" w:rsidRDefault="00B214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Pominje se da ima sedam regionalnih koordinatora </w:t>
      </w:r>
    </w:p>
    <w:p w:rsidR="001053F4" w:rsidRDefault="00B214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za zaštitu nematerijalnog kulturnog nasleđa, ali </w:t>
      </w:r>
    </w:p>
    <w:p w:rsidR="001053F4" w:rsidRDefault="00B214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nema iz južne Srbije. Ako on ne postoji mora da bude i</w:t>
      </w:r>
    </w:p>
    <w:p w:rsidR="001053F4" w:rsidRDefault="00B21493"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menovan, obzirom</w:t>
      </w:r>
      <w:r w:rsidR="000D1F09" w:rsidRPr="009B7F61">
        <w:rPr>
          <w:rFonts w:ascii="Times New Roman" w:hAnsi="Times New Roman" w:cs="Times New Roman"/>
          <w:i/>
          <w:sz w:val="22"/>
          <w:szCs w:val="22"/>
        </w:rPr>
        <w:t xml:space="preserve"> da je ovo područje zbog svog govora, </w:t>
      </w:r>
    </w:p>
    <w:p w:rsidR="001053F4" w:rsidRDefault="000D1F0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običaja, vrlo specifično i da zaslužuje posebnu pažnju... </w:t>
      </w:r>
    </w:p>
    <w:p w:rsidR="001053F4" w:rsidRDefault="000D1F0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U vezi planiranih muzeja, ja ne vidim zašto su važni </w:t>
      </w:r>
    </w:p>
    <w:p w:rsidR="001053F4" w:rsidRDefault="000D1F0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za Srbiju – Muzej plovidbe i Muzej fantastike, za ovaj </w:t>
      </w:r>
    </w:p>
    <w:p w:rsidR="001053F4" w:rsidRDefault="000D1F0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kraj je mnogo važniji Muzej ćilima ili Muzej džeza... </w:t>
      </w:r>
    </w:p>
    <w:p w:rsidR="001053F4" w:rsidRDefault="000D1F0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Jako mi je drago da je uopšte primećeno</w:t>
      </w:r>
      <w:r w:rsidR="00484090" w:rsidRPr="009B7F61">
        <w:rPr>
          <w:rFonts w:ascii="Times New Roman" w:hAnsi="Times New Roman" w:cs="Times New Roman"/>
          <w:i/>
          <w:sz w:val="22"/>
          <w:szCs w:val="22"/>
        </w:rPr>
        <w:t xml:space="preserve"> kao cilj taj </w:t>
      </w:r>
    </w:p>
    <w:p w:rsidR="001053F4" w:rsidRDefault="00484090"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neravnomerni razvoj u okviru sistema vizuelnih </w:t>
      </w:r>
    </w:p>
    <w:p w:rsidR="001053F4" w:rsidRDefault="00484090"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umetnosti na ukupnoj teritoriji republike Srbije, </w:t>
      </w:r>
    </w:p>
    <w:p w:rsidR="001053F4" w:rsidRDefault="00484090"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mislim da se to ne pominje za druge oblasti, međutim </w:t>
      </w:r>
    </w:p>
    <w:p w:rsidR="001053F4" w:rsidRDefault="00484090"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mere su potpuno neadekvatne – likovne kolonije i projekti. </w:t>
      </w:r>
    </w:p>
    <w:p w:rsidR="001053F4" w:rsidRDefault="00484090"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Moj predlog je – osnivanje izložbenih prostora u opštinama </w:t>
      </w:r>
    </w:p>
    <w:p w:rsidR="001053F4" w:rsidRDefault="00484090"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u kojima ne postoje, </w:t>
      </w:r>
      <w:r w:rsidR="009C6F74" w:rsidRPr="009B7F61">
        <w:rPr>
          <w:rFonts w:ascii="Times New Roman" w:hAnsi="Times New Roman" w:cs="Times New Roman"/>
          <w:i/>
          <w:sz w:val="22"/>
          <w:szCs w:val="22"/>
        </w:rPr>
        <w:t xml:space="preserve">stvaranje uslova za osnivanje regionalnih </w:t>
      </w:r>
    </w:p>
    <w:p w:rsidR="001053F4" w:rsidRDefault="009C6F7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muzeja na teritoriji centralne Srbije. Vi u Srbiji samo </w:t>
      </w:r>
    </w:p>
    <w:p w:rsidR="001053F4" w:rsidRDefault="009C6F7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imate Muzeje savremene umetnosti u Vojvodini i Beogradu, </w:t>
      </w:r>
    </w:p>
    <w:p w:rsidR="001053F4" w:rsidRDefault="009C6F7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koji je i ustanova nacionalnog značaja, čini mi se da Galerija </w:t>
      </w:r>
    </w:p>
    <w:p w:rsidR="001053F4" w:rsidRDefault="009C6F7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savremene umetnosti u Nišu i Galerija “Nadežda Petrović” u </w:t>
      </w:r>
    </w:p>
    <w:p w:rsidR="001053F4" w:rsidRDefault="009C6F7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Čačku imaju kapacitete da prerastu u regionalne muzeje</w:t>
      </w:r>
    </w:p>
    <w:p w:rsidR="001053F4" w:rsidRDefault="009C6F7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savremene umetnosti, samim tim bi se njihova delovanja proširila </w:t>
      </w:r>
    </w:p>
    <w:p w:rsidR="001053F4" w:rsidRDefault="009C6F7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 na veći deo tog regiona... Takođe, na konkursu za otkup dela </w:t>
      </w:r>
    </w:p>
    <w:p w:rsidR="001053F4" w:rsidRDefault="009C6F7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vizuelne umetnosti, ne prolaze projekti otkupa dela umetnika iz Niša, </w:t>
      </w:r>
    </w:p>
    <w:p w:rsidR="00916FEE" w:rsidRPr="009B7F61" w:rsidRDefault="009C6F74"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a skoro redovno prolaze projekti iz Beograda i Novog Sada.</w:t>
      </w:r>
    </w:p>
    <w:p w:rsidR="00D031D7" w:rsidRPr="009B7F61" w:rsidRDefault="00D031D7" w:rsidP="002034CF">
      <w:pPr>
        <w:spacing w:line="360" w:lineRule="auto"/>
        <w:ind w:firstLine="720"/>
        <w:jc w:val="both"/>
        <w:rPr>
          <w:rFonts w:ascii="Times New Roman" w:hAnsi="Times New Roman" w:cs="Times New Roman"/>
          <w:i/>
        </w:rPr>
      </w:pPr>
    </w:p>
    <w:p w:rsidR="00066073" w:rsidRPr="009B7F61" w:rsidRDefault="00066073" w:rsidP="002034CF">
      <w:pPr>
        <w:spacing w:line="360" w:lineRule="auto"/>
        <w:ind w:firstLine="720"/>
        <w:jc w:val="both"/>
        <w:rPr>
          <w:rFonts w:ascii="Times New Roman" w:hAnsi="Times New Roman" w:cs="Times New Roman"/>
        </w:rPr>
      </w:pPr>
      <w:r w:rsidRPr="009B7F61">
        <w:rPr>
          <w:rFonts w:ascii="Times New Roman" w:hAnsi="Times New Roman" w:cs="Times New Roman"/>
        </w:rPr>
        <w:t xml:space="preserve">U ovom komentaru, postoji jasno izražena inicijativa za regionalizacijom Srbije i identifikovana neravnomernost u razvoju između severa, odnosno Vojvodine i juga, upravo zbog nedostatka regiona, odnosno postojanja samo pokrajine, koja je </w:t>
      </w:r>
      <w:r w:rsidRPr="009B7F61">
        <w:rPr>
          <w:rFonts w:ascii="Times New Roman" w:hAnsi="Times New Roman" w:cs="Times New Roman"/>
        </w:rPr>
        <w:lastRenderedPageBreak/>
        <w:t>zapravo jedini funkcionalni region.</w:t>
      </w:r>
      <w:r w:rsidR="009205B6" w:rsidRPr="009B7F61">
        <w:rPr>
          <w:rFonts w:ascii="Times New Roman" w:hAnsi="Times New Roman" w:cs="Times New Roman"/>
        </w:rPr>
        <w:t xml:space="preserve"> Takođe se predlaže i osnivanje regionalnih muzeja, kao nove mere decentralizacije kulture.</w:t>
      </w:r>
    </w:p>
    <w:p w:rsidR="00066073" w:rsidRPr="009B7F61" w:rsidRDefault="00066073" w:rsidP="002034CF">
      <w:pPr>
        <w:spacing w:line="360" w:lineRule="auto"/>
        <w:ind w:firstLine="720"/>
        <w:jc w:val="both"/>
        <w:rPr>
          <w:rFonts w:ascii="Times New Roman" w:hAnsi="Times New Roman" w:cs="Times New Roman"/>
        </w:rPr>
      </w:pPr>
    </w:p>
    <w:p w:rsidR="00FA5331" w:rsidRDefault="00D031D7" w:rsidP="002034CF">
      <w:pPr>
        <w:spacing w:line="360" w:lineRule="auto"/>
        <w:ind w:firstLine="720"/>
        <w:jc w:val="both"/>
        <w:rPr>
          <w:rFonts w:ascii="Times New Roman" w:hAnsi="Times New Roman" w:cs="Times New Roman"/>
          <w:i/>
        </w:rPr>
      </w:pPr>
      <w:r w:rsidRPr="009B7F61">
        <w:rPr>
          <w:rFonts w:ascii="Times New Roman" w:hAnsi="Times New Roman" w:cs="Times New Roman"/>
        </w:rPr>
        <w:t>Ministar Vukosavljević je na izrečeno odgovorio</w:t>
      </w:r>
      <w:r w:rsidR="009205B6" w:rsidRPr="009B7F61">
        <w:rPr>
          <w:rFonts w:ascii="Times New Roman" w:hAnsi="Times New Roman" w:cs="Times New Roman"/>
        </w:rPr>
        <w:t xml:space="preserve"> sledeće</w:t>
      </w:r>
      <w:r w:rsidRPr="009B7F61">
        <w:rPr>
          <w:rFonts w:ascii="Times New Roman" w:hAnsi="Times New Roman" w:cs="Times New Roman"/>
        </w:rPr>
        <w:t>:</w:t>
      </w:r>
    </w:p>
    <w:p w:rsidR="00FA5331" w:rsidRDefault="00D031D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Kada je reč o neravnomernom kulturnom razvoju, </w:t>
      </w:r>
      <w:r w:rsidR="0071181D" w:rsidRPr="009B7F61">
        <w:rPr>
          <w:rFonts w:ascii="Times New Roman" w:hAnsi="Times New Roman" w:cs="Times New Roman"/>
          <w:i/>
          <w:sz w:val="22"/>
          <w:szCs w:val="22"/>
        </w:rPr>
        <w:t>o</w:t>
      </w:r>
      <w:r w:rsidRPr="009B7F61">
        <w:rPr>
          <w:rFonts w:ascii="Times New Roman" w:hAnsi="Times New Roman" w:cs="Times New Roman"/>
          <w:i/>
          <w:sz w:val="22"/>
          <w:szCs w:val="22"/>
        </w:rPr>
        <w:t xml:space="preserve">n nije posledica </w:t>
      </w:r>
    </w:p>
    <w:p w:rsidR="00FA5331" w:rsidRDefault="00D031D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kulturne politike, razlike između Vojvodine i ostalog dela Srbije </w:t>
      </w:r>
    </w:p>
    <w:p w:rsidR="00FA5331" w:rsidRDefault="00D031D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su istorijske, političke... I te razlike nije lako otkloniti, ali moramo </w:t>
      </w:r>
    </w:p>
    <w:p w:rsidR="00FA5331" w:rsidRDefault="00D031D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konstatovati i znati da je reč o procesu. Oko ovoga </w:t>
      </w:r>
    </w:p>
    <w:p w:rsidR="00FA5331" w:rsidRDefault="00D031D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smo saglasni, proces decentralizacije je jedna stvar, </w:t>
      </w:r>
    </w:p>
    <w:p w:rsidR="00FA5331" w:rsidRDefault="00D031D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ali proces ravnomernijeg kulturnog razvoja je drugi </w:t>
      </w:r>
    </w:p>
    <w:p w:rsidR="00FA5331" w:rsidRDefault="00D031D7"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stub na kome počivaju reforme kulturne politike.</w:t>
      </w:r>
      <w:r w:rsidR="00F7345F" w:rsidRPr="009B7F61">
        <w:rPr>
          <w:rFonts w:ascii="Times New Roman" w:hAnsi="Times New Roman" w:cs="Times New Roman"/>
          <w:i/>
          <w:sz w:val="22"/>
          <w:szCs w:val="22"/>
        </w:rPr>
        <w:t xml:space="preserve">.. </w:t>
      </w:r>
    </w:p>
    <w:p w:rsidR="00FA5331" w:rsidRDefault="00F7345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Kada je reč o konkursima, govorim o “Gradovi u fokusu”, </w:t>
      </w:r>
    </w:p>
    <w:p w:rsidR="00FA5331" w:rsidRDefault="00F7345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bolji projekti su stizali iz Vojvodine i Centralne Srbije nego </w:t>
      </w:r>
    </w:p>
    <w:p w:rsidR="00FA5331" w:rsidRDefault="00F7345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iz drugih delova. Iz nekih opština nisu stigli nikakvi projekti. </w:t>
      </w:r>
    </w:p>
    <w:p w:rsidR="00FA5331" w:rsidRDefault="00F7345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Ako neko očekuje da će zaposleni u Ministarstvu kulture, </w:t>
      </w:r>
    </w:p>
    <w:p w:rsidR="00FA5331" w:rsidRDefault="00F7345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u ime lokalnih samouprava da pišu projekte, onda vas ovom </w:t>
      </w:r>
    </w:p>
    <w:p w:rsidR="00FA5331" w:rsidRDefault="00F7345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prilikom obaveštavam da se to neće desiti. Vi kažete, što je </w:t>
      </w:r>
    </w:p>
    <w:p w:rsidR="00FA5331" w:rsidRDefault="00F7345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generalno dobra ideja, da se vrši obuka, ali obuka koga </w:t>
      </w:r>
    </w:p>
    <w:p w:rsidR="00FA5331" w:rsidRDefault="00F7345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da se vrši? Direktori i poslenici iz oblasti kulture sa juga Srbije </w:t>
      </w:r>
    </w:p>
    <w:p w:rsidR="00FA5331" w:rsidRDefault="00F7345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su visokoobraz</w:t>
      </w:r>
      <w:r w:rsidR="002E181C" w:rsidRPr="009B7F61">
        <w:rPr>
          <w:rFonts w:ascii="Times New Roman" w:hAnsi="Times New Roman" w:cs="Times New Roman"/>
          <w:i/>
          <w:sz w:val="22"/>
          <w:szCs w:val="22"/>
        </w:rPr>
        <w:t xml:space="preserve">ovani i stručni ljudi, ako nisu kadri da napišu </w:t>
      </w:r>
    </w:p>
    <w:p w:rsidR="00FA5331" w:rsidRDefault="002E181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projekat da dobiju značajna sredstva od Ministarstva kulture...</w:t>
      </w:r>
    </w:p>
    <w:p w:rsidR="00FA5331" w:rsidRDefault="004A79DA"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Predlog za Muzej fantastike je stigao od Narodnog muzeja iz </w:t>
      </w:r>
    </w:p>
    <w:p w:rsidR="00FA5331" w:rsidRDefault="004A79DA"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Valjeva... lista nije konačna... Beograd se može smatrati </w:t>
      </w:r>
    </w:p>
    <w:p w:rsidR="00D031D7" w:rsidRPr="009B7F61" w:rsidRDefault="004A79DA"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najkvalitetnijom džez scenom...</w:t>
      </w:r>
    </w:p>
    <w:p w:rsidR="009205B6" w:rsidRPr="009B7F61" w:rsidRDefault="009205B6" w:rsidP="002034CF">
      <w:pPr>
        <w:spacing w:line="360" w:lineRule="auto"/>
        <w:ind w:firstLine="720"/>
        <w:jc w:val="both"/>
        <w:rPr>
          <w:rFonts w:ascii="Times New Roman" w:hAnsi="Times New Roman" w:cs="Times New Roman"/>
          <w:i/>
        </w:rPr>
      </w:pPr>
    </w:p>
    <w:p w:rsidR="009205B6" w:rsidRDefault="009205B6" w:rsidP="002034CF">
      <w:pPr>
        <w:spacing w:line="360" w:lineRule="auto"/>
        <w:ind w:firstLine="720"/>
        <w:jc w:val="both"/>
        <w:rPr>
          <w:rFonts w:ascii="Times New Roman" w:hAnsi="Times New Roman" w:cs="Times New Roman"/>
        </w:rPr>
      </w:pPr>
      <w:r w:rsidRPr="009B7F61">
        <w:rPr>
          <w:rFonts w:ascii="Times New Roman" w:hAnsi="Times New Roman" w:cs="Times New Roman"/>
        </w:rPr>
        <w:t>Kao što ministar u jednom od prethodnih komentara, samo konstatuje dominaciju Beograda, tako sada samo i konstatuje nepostojanje regionalizacije u Srbiji. Takođe, ministar razdvaja pojmove decentralizacije kulture i ravnomernog kulturnog razvoja, a potom opet fokus prebacuje na loš kvalitet projekata sa juga Srbije i tamošnje kadrove, bez ikakvih ideja ili predloga. Da bi po drugi put favorizovao beogradsku scenu, ovoga puta minimizirajući ponovljenu inicijativu za niškim Muzejom džeza.</w:t>
      </w:r>
    </w:p>
    <w:p w:rsidR="006631DF" w:rsidRDefault="006631DF" w:rsidP="002034CF">
      <w:pPr>
        <w:spacing w:line="360" w:lineRule="auto"/>
        <w:ind w:firstLine="720"/>
        <w:jc w:val="both"/>
        <w:rPr>
          <w:rFonts w:ascii="Times New Roman" w:hAnsi="Times New Roman" w:cs="Times New Roman"/>
        </w:rPr>
      </w:pPr>
    </w:p>
    <w:p w:rsidR="00541C8F" w:rsidRDefault="00541C8F" w:rsidP="002034CF">
      <w:pPr>
        <w:spacing w:line="360" w:lineRule="auto"/>
        <w:ind w:firstLine="720"/>
        <w:jc w:val="both"/>
        <w:rPr>
          <w:rFonts w:ascii="Times New Roman" w:hAnsi="Times New Roman" w:cs="Times New Roman"/>
        </w:rPr>
      </w:pPr>
    </w:p>
    <w:p w:rsidR="00541C8F" w:rsidRPr="009B7F61" w:rsidRDefault="00541C8F" w:rsidP="002034CF">
      <w:pPr>
        <w:spacing w:line="360" w:lineRule="auto"/>
        <w:ind w:firstLine="720"/>
        <w:jc w:val="both"/>
        <w:rPr>
          <w:rFonts w:ascii="Times New Roman" w:hAnsi="Times New Roman" w:cs="Times New Roman"/>
        </w:rPr>
      </w:pPr>
    </w:p>
    <w:p w:rsidR="00D81F30" w:rsidRPr="00735475" w:rsidRDefault="00D81F30" w:rsidP="00735475">
      <w:pPr>
        <w:pStyle w:val="ListParagraph"/>
        <w:numPr>
          <w:ilvl w:val="3"/>
          <w:numId w:val="10"/>
        </w:numPr>
        <w:spacing w:line="360" w:lineRule="auto"/>
        <w:jc w:val="both"/>
        <w:rPr>
          <w:rFonts w:ascii="Times New Roman" w:hAnsi="Times New Roman" w:cs="Times New Roman"/>
          <w:u w:val="single"/>
        </w:rPr>
      </w:pPr>
      <w:r w:rsidRPr="00735475">
        <w:rPr>
          <w:rFonts w:ascii="Times New Roman" w:hAnsi="Times New Roman" w:cs="Times New Roman"/>
          <w:u w:val="single"/>
        </w:rPr>
        <w:lastRenderedPageBreak/>
        <w:t>Užice</w:t>
      </w:r>
    </w:p>
    <w:p w:rsidR="00F56A9F" w:rsidRDefault="00F56A9F" w:rsidP="002034CF">
      <w:pPr>
        <w:spacing w:line="360" w:lineRule="auto"/>
        <w:ind w:firstLine="720"/>
        <w:jc w:val="both"/>
        <w:rPr>
          <w:rFonts w:ascii="Times New Roman" w:hAnsi="Times New Roman" w:cs="Times New Roman"/>
        </w:rPr>
      </w:pPr>
    </w:p>
    <w:p w:rsidR="00735475" w:rsidRDefault="009205B6" w:rsidP="002034CF">
      <w:pPr>
        <w:spacing w:line="360" w:lineRule="auto"/>
        <w:ind w:firstLine="720"/>
        <w:jc w:val="both"/>
        <w:rPr>
          <w:rFonts w:ascii="Times New Roman" w:hAnsi="Times New Roman" w:cs="Times New Roman"/>
        </w:rPr>
      </w:pPr>
      <w:r w:rsidRPr="009B7F61">
        <w:rPr>
          <w:rFonts w:ascii="Times New Roman" w:hAnsi="Times New Roman" w:cs="Times New Roman"/>
        </w:rPr>
        <w:t xml:space="preserve">Na početku rasprave o Nacrtu Strategije u Užicu, </w:t>
      </w:r>
      <w:r w:rsidR="00D81F30" w:rsidRPr="009B7F61">
        <w:rPr>
          <w:rFonts w:ascii="Times New Roman" w:hAnsi="Times New Roman" w:cs="Times New Roman"/>
        </w:rPr>
        <w:t>Nikola Gogić, direktor muzeja</w:t>
      </w:r>
      <w:r w:rsidRPr="009B7F61">
        <w:rPr>
          <w:rFonts w:ascii="Times New Roman" w:hAnsi="Times New Roman" w:cs="Times New Roman"/>
        </w:rPr>
        <w:t xml:space="preserve"> je rekao</w:t>
      </w:r>
      <w:r w:rsidR="0021029C" w:rsidRPr="009B7F61">
        <w:rPr>
          <w:rFonts w:ascii="Times New Roman" w:hAnsi="Times New Roman" w:cs="Times New Roman"/>
        </w:rPr>
        <w:t xml:space="preserve">: </w:t>
      </w:r>
    </w:p>
    <w:p w:rsidR="00735475" w:rsidRDefault="0021029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Mislim da precizno treba definisati Zavode za zaštitu </w:t>
      </w:r>
    </w:p>
    <w:p w:rsidR="00735475" w:rsidRDefault="0021029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spomenika kulture... Koristim priliku da kažem da </w:t>
      </w:r>
    </w:p>
    <w:p w:rsidR="00735475" w:rsidRDefault="0021029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postojeći zakon o zavodima nije dobar. Mislim da </w:t>
      </w:r>
    </w:p>
    <w:p w:rsidR="00735475" w:rsidRDefault="0021029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treba da bude republički zavod, grad Beograd neka </w:t>
      </w:r>
    </w:p>
    <w:p w:rsidR="00735475" w:rsidRDefault="0021029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ostane, Novi Sad, ali mislim da ovo drugo treba </w:t>
      </w:r>
    </w:p>
    <w:p w:rsidR="00735475" w:rsidRDefault="0021029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da budu odeljenja republičkog zavoda, da ta </w:t>
      </w:r>
    </w:p>
    <w:p w:rsidR="00735475" w:rsidRDefault="0021029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odeljenja ne zavise od lokalnih moćnika... </w:t>
      </w:r>
    </w:p>
    <w:p w:rsidR="00735475" w:rsidRDefault="0021029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 na kraju, zamolio bih Ministarstvo da se obnovi </w:t>
      </w:r>
    </w:p>
    <w:p w:rsidR="00735475" w:rsidRDefault="0021029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ili ona prijava ili konkurs za institucije od nacionalnog</w:t>
      </w:r>
    </w:p>
    <w:p w:rsidR="00735475" w:rsidRDefault="0021029C"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 značaja</w:t>
      </w:r>
      <w:r w:rsidR="00E33A69" w:rsidRPr="009B7F61">
        <w:rPr>
          <w:rFonts w:ascii="Times New Roman" w:hAnsi="Times New Roman" w:cs="Times New Roman"/>
          <w:i/>
          <w:sz w:val="22"/>
          <w:szCs w:val="22"/>
        </w:rPr>
        <w:t xml:space="preserve">. Ili da ih nema ili da i mi konkurišemo, </w:t>
      </w:r>
    </w:p>
    <w:p w:rsidR="00735475" w:rsidRDefault="00E33A6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neko ko ima jednog ili dvoje zaposlenih da bude </w:t>
      </w:r>
    </w:p>
    <w:p w:rsidR="00735475" w:rsidRDefault="00E33A69"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od nacionalnog značaja, a neki muzeji nisu, </w:t>
      </w:r>
    </w:p>
    <w:p w:rsidR="00103D99" w:rsidRPr="009B7F61" w:rsidRDefault="00E33A69" w:rsidP="002034CF">
      <w:pPr>
        <w:spacing w:line="360" w:lineRule="auto"/>
        <w:ind w:firstLine="720"/>
        <w:jc w:val="both"/>
        <w:rPr>
          <w:rFonts w:ascii="Times New Roman" w:hAnsi="Times New Roman" w:cs="Times New Roman"/>
          <w:i/>
        </w:rPr>
      </w:pPr>
      <w:r w:rsidRPr="009B7F61">
        <w:rPr>
          <w:rFonts w:ascii="Times New Roman" w:hAnsi="Times New Roman" w:cs="Times New Roman"/>
          <w:i/>
          <w:sz w:val="22"/>
          <w:szCs w:val="22"/>
        </w:rPr>
        <w:t>jednostavno to treba ujednačiti.</w:t>
      </w:r>
    </w:p>
    <w:p w:rsidR="00245282" w:rsidRDefault="00245282" w:rsidP="002034CF">
      <w:pPr>
        <w:spacing w:line="360" w:lineRule="auto"/>
        <w:ind w:firstLine="720"/>
        <w:jc w:val="both"/>
        <w:rPr>
          <w:rFonts w:ascii="Times New Roman" w:hAnsi="Times New Roman" w:cs="Times New Roman"/>
        </w:rPr>
      </w:pPr>
    </w:p>
    <w:p w:rsidR="00735475" w:rsidRDefault="00E93368" w:rsidP="002034CF">
      <w:pPr>
        <w:spacing w:line="360" w:lineRule="auto"/>
        <w:ind w:firstLine="720"/>
        <w:jc w:val="both"/>
        <w:rPr>
          <w:rFonts w:ascii="Times New Roman" w:hAnsi="Times New Roman" w:cs="Times New Roman"/>
        </w:rPr>
      </w:pPr>
      <w:r w:rsidRPr="009B7F61">
        <w:rPr>
          <w:rFonts w:ascii="Times New Roman" w:hAnsi="Times New Roman" w:cs="Times New Roman"/>
        </w:rPr>
        <w:t xml:space="preserve">Srđan Stevanović, </w:t>
      </w:r>
      <w:r w:rsidR="0053264F" w:rsidRPr="009B7F61">
        <w:rPr>
          <w:rFonts w:ascii="Times New Roman" w:hAnsi="Times New Roman" w:cs="Times New Roman"/>
        </w:rPr>
        <w:t xml:space="preserve">direktor </w:t>
      </w:r>
      <w:r w:rsidRPr="009B7F61">
        <w:rPr>
          <w:rFonts w:ascii="Times New Roman" w:hAnsi="Times New Roman" w:cs="Times New Roman"/>
        </w:rPr>
        <w:t>Kulturn</w:t>
      </w:r>
      <w:r w:rsidR="0053264F" w:rsidRPr="009B7F61">
        <w:rPr>
          <w:rFonts w:ascii="Times New Roman" w:hAnsi="Times New Roman" w:cs="Times New Roman"/>
        </w:rPr>
        <w:t>og</w:t>
      </w:r>
      <w:r w:rsidRPr="009B7F61">
        <w:rPr>
          <w:rFonts w:ascii="Times New Roman" w:hAnsi="Times New Roman" w:cs="Times New Roman"/>
        </w:rPr>
        <w:t xml:space="preserve"> centr</w:t>
      </w:r>
      <w:r w:rsidR="0053264F" w:rsidRPr="009B7F61">
        <w:rPr>
          <w:rFonts w:ascii="Times New Roman" w:hAnsi="Times New Roman" w:cs="Times New Roman"/>
        </w:rPr>
        <w:t>a</w:t>
      </w:r>
      <w:r w:rsidRPr="009B7F61">
        <w:rPr>
          <w:rFonts w:ascii="Times New Roman" w:hAnsi="Times New Roman" w:cs="Times New Roman"/>
        </w:rPr>
        <w:t xml:space="preserve"> Požega</w:t>
      </w:r>
      <w:r w:rsidR="0053264F" w:rsidRPr="009B7F61">
        <w:rPr>
          <w:rFonts w:ascii="Times New Roman" w:hAnsi="Times New Roman" w:cs="Times New Roman"/>
        </w:rPr>
        <w:t xml:space="preserve"> je potom komentarisao</w:t>
      </w:r>
      <w:r w:rsidRPr="009B7F61">
        <w:rPr>
          <w:rFonts w:ascii="Times New Roman" w:hAnsi="Times New Roman" w:cs="Times New Roman"/>
        </w:rPr>
        <w:t>:</w:t>
      </w:r>
    </w:p>
    <w:p w:rsidR="00735475" w:rsidRDefault="00E9336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Ja bih preneo iskustvo sa prethodnog posla</w:t>
      </w:r>
    </w:p>
    <w:p w:rsidR="00735475" w:rsidRDefault="0053264F"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(Kancelarija za mlade Požega, prim.sut.)</w:t>
      </w:r>
      <w:r w:rsidR="00E93368" w:rsidRPr="009B7F61">
        <w:rPr>
          <w:rFonts w:ascii="Times New Roman" w:hAnsi="Times New Roman" w:cs="Times New Roman"/>
          <w:i/>
          <w:sz w:val="22"/>
          <w:szCs w:val="22"/>
        </w:rPr>
        <w:t xml:space="preserve">. </w:t>
      </w:r>
    </w:p>
    <w:p w:rsidR="00735475" w:rsidRDefault="00E9336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Ministarstvo bi trebalo da radi na povezivanju </w:t>
      </w:r>
    </w:p>
    <w:p w:rsidR="00735475" w:rsidRDefault="00E9336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regionalnih kulturnih centara. Postoji Asocijacija </w:t>
      </w:r>
    </w:p>
    <w:p w:rsidR="00735475" w:rsidRDefault="00E9336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Kancelarija za mlade, naprimer. Kulturni centar </w:t>
      </w:r>
    </w:p>
    <w:p w:rsidR="00735475" w:rsidRDefault="00E9336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Požega sarađuje sa Narodnim muzejom Užice, </w:t>
      </w:r>
    </w:p>
    <w:p w:rsidR="00735475" w:rsidRDefault="00E9336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pozorištem, ali treba da se umrežimo i povežemo, </w:t>
      </w:r>
    </w:p>
    <w:p w:rsidR="00735475" w:rsidRDefault="00E93368" w:rsidP="002034CF">
      <w:pPr>
        <w:spacing w:line="360" w:lineRule="auto"/>
        <w:ind w:firstLine="720"/>
        <w:jc w:val="both"/>
        <w:rPr>
          <w:rFonts w:ascii="Times New Roman" w:hAnsi="Times New Roman" w:cs="Times New Roman"/>
        </w:rPr>
      </w:pPr>
      <w:r w:rsidRPr="009B7F61">
        <w:rPr>
          <w:rFonts w:ascii="Times New Roman" w:hAnsi="Times New Roman" w:cs="Times New Roman"/>
          <w:i/>
          <w:sz w:val="22"/>
          <w:szCs w:val="22"/>
        </w:rPr>
        <w:t>a to ne možemo bez Ministarstva.</w:t>
      </w:r>
    </w:p>
    <w:p w:rsidR="00F56A9F" w:rsidRDefault="00F56A9F" w:rsidP="002034CF">
      <w:pPr>
        <w:spacing w:line="360" w:lineRule="auto"/>
        <w:ind w:firstLine="720"/>
        <w:jc w:val="both"/>
        <w:rPr>
          <w:rFonts w:ascii="Times New Roman" w:hAnsi="Times New Roman" w:cs="Times New Roman"/>
        </w:rPr>
      </w:pPr>
    </w:p>
    <w:p w:rsidR="00735475" w:rsidRDefault="0053264F" w:rsidP="002034CF">
      <w:pPr>
        <w:spacing w:line="360" w:lineRule="auto"/>
        <w:ind w:firstLine="720"/>
        <w:jc w:val="both"/>
        <w:rPr>
          <w:rFonts w:ascii="Times New Roman" w:hAnsi="Times New Roman" w:cs="Times New Roman"/>
          <w:i/>
        </w:rPr>
      </w:pPr>
      <w:r w:rsidRPr="009B7F61">
        <w:rPr>
          <w:rFonts w:ascii="Times New Roman" w:hAnsi="Times New Roman" w:cs="Times New Roman"/>
        </w:rPr>
        <w:t xml:space="preserve">I na kraju, o decentralizaciji u kulturi je govorio i </w:t>
      </w:r>
      <w:r w:rsidR="00E93368" w:rsidRPr="009B7F61">
        <w:rPr>
          <w:rFonts w:ascii="Times New Roman" w:hAnsi="Times New Roman" w:cs="Times New Roman"/>
        </w:rPr>
        <w:t xml:space="preserve">Goran Paunović, </w:t>
      </w:r>
      <w:r w:rsidRPr="009B7F61">
        <w:rPr>
          <w:rFonts w:ascii="Times New Roman" w:hAnsi="Times New Roman" w:cs="Times New Roman"/>
        </w:rPr>
        <w:t xml:space="preserve">predstavnik lokalnog </w:t>
      </w:r>
      <w:r w:rsidR="00E93368" w:rsidRPr="009B7F61">
        <w:rPr>
          <w:rFonts w:ascii="Times New Roman" w:hAnsi="Times New Roman" w:cs="Times New Roman"/>
        </w:rPr>
        <w:t>civiln</w:t>
      </w:r>
      <w:r w:rsidRPr="009B7F61">
        <w:rPr>
          <w:rFonts w:ascii="Times New Roman" w:hAnsi="Times New Roman" w:cs="Times New Roman"/>
        </w:rPr>
        <w:t>og</w:t>
      </w:r>
      <w:r w:rsidR="00E93368" w:rsidRPr="009B7F61">
        <w:rPr>
          <w:rFonts w:ascii="Times New Roman" w:hAnsi="Times New Roman" w:cs="Times New Roman"/>
        </w:rPr>
        <w:t xml:space="preserve"> sektor</w:t>
      </w:r>
      <w:r w:rsidRPr="009B7F61">
        <w:rPr>
          <w:rFonts w:ascii="Times New Roman" w:hAnsi="Times New Roman" w:cs="Times New Roman"/>
        </w:rPr>
        <w:t>a</w:t>
      </w:r>
      <w:r w:rsidR="00E93368" w:rsidRPr="009B7F61">
        <w:rPr>
          <w:rFonts w:ascii="Times New Roman" w:hAnsi="Times New Roman" w:cs="Times New Roman"/>
        </w:rPr>
        <w:t>:</w:t>
      </w:r>
    </w:p>
    <w:p w:rsidR="00735475" w:rsidRDefault="00E9336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Nikako da dođemo do finansija iz republike po </w:t>
      </w:r>
    </w:p>
    <w:p w:rsidR="00735475" w:rsidRDefault="00E9336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projektima zadnjih pet, šest godina</w:t>
      </w:r>
      <w:r w:rsidR="00D32C4B" w:rsidRPr="009B7F61">
        <w:rPr>
          <w:rFonts w:ascii="Times New Roman" w:hAnsi="Times New Roman" w:cs="Times New Roman"/>
          <w:i/>
          <w:sz w:val="22"/>
          <w:szCs w:val="22"/>
        </w:rPr>
        <w:t>..</w:t>
      </w:r>
      <w:r w:rsidRPr="009B7F61">
        <w:rPr>
          <w:rFonts w:ascii="Times New Roman" w:hAnsi="Times New Roman" w:cs="Times New Roman"/>
          <w:i/>
          <w:sz w:val="22"/>
          <w:szCs w:val="22"/>
        </w:rPr>
        <w:t>.</w:t>
      </w:r>
    </w:p>
    <w:p w:rsidR="00735475" w:rsidRDefault="00E9336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Znamo da te komisije rade u Beogradu, </w:t>
      </w:r>
    </w:p>
    <w:p w:rsidR="00735475" w:rsidRDefault="00E93368"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na konkursima</w:t>
      </w:r>
      <w:r w:rsidR="00D32C4B" w:rsidRPr="009B7F61">
        <w:rPr>
          <w:rFonts w:ascii="Times New Roman" w:hAnsi="Times New Roman" w:cs="Times New Roman"/>
          <w:i/>
          <w:sz w:val="22"/>
          <w:szCs w:val="22"/>
        </w:rPr>
        <w:t xml:space="preserve"> biraju beogradske ansamble... </w:t>
      </w:r>
    </w:p>
    <w:p w:rsidR="00735475" w:rsidRDefault="00D32C4B"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Ako može da Strategija bude i za neku </w:t>
      </w:r>
    </w:p>
    <w:p w:rsidR="00E93368" w:rsidRPr="009B7F61" w:rsidRDefault="00D32C4B" w:rsidP="002034CF">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decentralizaciju, da i mi u užoj Srbiji živnemo...</w:t>
      </w:r>
    </w:p>
    <w:p w:rsidR="00AD7E1C" w:rsidRDefault="0053264F" w:rsidP="002034CF">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Osim potrebe za novim formulisanjem kriterijuma za institucije od nacionalnog značaja, regionalnim povezivanjem</w:t>
      </w:r>
      <w:r w:rsidR="002666D0" w:rsidRPr="009B7F61">
        <w:rPr>
          <w:rFonts w:ascii="Times New Roman" w:hAnsi="Times New Roman" w:cs="Times New Roman"/>
        </w:rPr>
        <w:t xml:space="preserve"> i pravednijom raspodelom finansijskih sredstava na konkursima za sufinansiranje, zanimljivo je da je na užičkoj debati po prvi put u odnosu na prethodne, registrovan i zahtev za centralizacijom od strane predstavnika muzeja. Kako s</w:t>
      </w:r>
      <w:r w:rsidR="00376B14" w:rsidRPr="009B7F61">
        <w:rPr>
          <w:rFonts w:ascii="Times New Roman" w:hAnsi="Times New Roman" w:cs="Times New Roman"/>
        </w:rPr>
        <w:t>u se</w:t>
      </w:r>
      <w:r w:rsidR="002666D0" w:rsidRPr="009B7F61">
        <w:rPr>
          <w:rFonts w:ascii="Times New Roman" w:hAnsi="Times New Roman" w:cs="Times New Roman"/>
        </w:rPr>
        <w:t xml:space="preserve"> i u okviru istraživanja o potrebi i mogućnostima za decentralizacijom u kulturi Srbije zabeležili slično mišljenje iz iste regionalne oblasti (Slađana Petrović Varagić, Požega), može</w:t>
      </w:r>
      <w:r w:rsidR="00376B14" w:rsidRPr="009B7F61">
        <w:rPr>
          <w:rFonts w:ascii="Times New Roman" w:hAnsi="Times New Roman" w:cs="Times New Roman"/>
        </w:rPr>
        <w:t xml:space="preserve"> se</w:t>
      </w:r>
      <w:r w:rsidR="002666D0" w:rsidRPr="009B7F61">
        <w:rPr>
          <w:rFonts w:ascii="Times New Roman" w:hAnsi="Times New Roman" w:cs="Times New Roman"/>
        </w:rPr>
        <w:t xml:space="preserve"> zaključiti da je u ovom kraju Srbije neka vrsta nekontrolisane decentralizacije odlučivanja</w:t>
      </w:r>
      <w:r w:rsidR="00AD7E1C" w:rsidRPr="009B7F61">
        <w:rPr>
          <w:rFonts w:ascii="Times New Roman" w:hAnsi="Times New Roman" w:cs="Times New Roman"/>
        </w:rPr>
        <w:t xml:space="preserve"> na lokal</w:t>
      </w:r>
      <w:r w:rsidR="00BA0712">
        <w:rPr>
          <w:rFonts w:ascii="Times New Roman" w:hAnsi="Times New Roman" w:cs="Times New Roman"/>
        </w:rPr>
        <w:t>nom nivou</w:t>
      </w:r>
      <w:r w:rsidR="00AD7E1C" w:rsidRPr="009B7F61">
        <w:rPr>
          <w:rFonts w:ascii="Times New Roman" w:hAnsi="Times New Roman" w:cs="Times New Roman"/>
        </w:rPr>
        <w:t xml:space="preserve"> i</w:t>
      </w:r>
      <w:r w:rsidR="002666D0" w:rsidRPr="009B7F61">
        <w:rPr>
          <w:rFonts w:ascii="Times New Roman" w:hAnsi="Times New Roman" w:cs="Times New Roman"/>
        </w:rPr>
        <w:t xml:space="preserve"> dovela do odijuma</w:t>
      </w:r>
      <w:r w:rsidR="00AD7E1C" w:rsidRPr="009B7F61">
        <w:rPr>
          <w:rFonts w:ascii="Times New Roman" w:hAnsi="Times New Roman" w:cs="Times New Roman"/>
        </w:rPr>
        <w:t xml:space="preserve">, pre svegalokalne </w:t>
      </w:r>
      <w:r w:rsidR="002666D0" w:rsidRPr="009B7F61">
        <w:rPr>
          <w:rFonts w:ascii="Times New Roman" w:hAnsi="Times New Roman" w:cs="Times New Roman"/>
        </w:rPr>
        <w:t>kulturne javnosti.</w:t>
      </w:r>
    </w:p>
    <w:p w:rsidR="00FA200A" w:rsidRDefault="00FA200A" w:rsidP="002034CF">
      <w:pPr>
        <w:spacing w:line="360" w:lineRule="auto"/>
        <w:ind w:firstLine="720"/>
        <w:jc w:val="both"/>
        <w:rPr>
          <w:rFonts w:ascii="Times New Roman" w:hAnsi="Times New Roman" w:cs="Times New Roman"/>
        </w:rPr>
      </w:pPr>
    </w:p>
    <w:p w:rsidR="0053264F" w:rsidRPr="00FA200A" w:rsidRDefault="0053264F" w:rsidP="00FA200A">
      <w:pPr>
        <w:pStyle w:val="ListParagraph"/>
        <w:numPr>
          <w:ilvl w:val="2"/>
          <w:numId w:val="10"/>
        </w:numPr>
        <w:spacing w:line="360" w:lineRule="auto"/>
        <w:jc w:val="both"/>
        <w:rPr>
          <w:rFonts w:ascii="Times New Roman" w:hAnsi="Times New Roman" w:cs="Times New Roman"/>
          <w:i/>
        </w:rPr>
      </w:pPr>
      <w:r w:rsidRPr="00FA200A">
        <w:rPr>
          <w:rFonts w:ascii="Times New Roman" w:hAnsi="Times New Roman" w:cs="Times New Roman"/>
          <w:i/>
        </w:rPr>
        <w:t xml:space="preserve">Fokus grupa – </w:t>
      </w:r>
      <w:r w:rsidR="009E0666" w:rsidRPr="00FA200A">
        <w:rPr>
          <w:rFonts w:ascii="Times New Roman" w:hAnsi="Times New Roman" w:cs="Times New Roman"/>
          <w:i/>
        </w:rPr>
        <w:t>završna javna ras</w:t>
      </w:r>
      <w:r w:rsidR="009E1043" w:rsidRPr="00FA200A">
        <w:rPr>
          <w:rFonts w:ascii="Times New Roman" w:hAnsi="Times New Roman" w:cs="Times New Roman"/>
          <w:i/>
        </w:rPr>
        <w:t>p</w:t>
      </w:r>
      <w:r w:rsidR="009E0666" w:rsidRPr="00FA200A">
        <w:rPr>
          <w:rFonts w:ascii="Times New Roman" w:hAnsi="Times New Roman" w:cs="Times New Roman"/>
          <w:i/>
        </w:rPr>
        <w:t xml:space="preserve">rava </w:t>
      </w:r>
      <w:r w:rsidRPr="00FA200A">
        <w:rPr>
          <w:rFonts w:ascii="Times New Roman" w:hAnsi="Times New Roman" w:cs="Times New Roman"/>
          <w:i/>
        </w:rPr>
        <w:t>o izmenama i dopunama Zakona o kulturi</w:t>
      </w:r>
      <w:r w:rsidR="009E0666" w:rsidRPr="00FA200A">
        <w:rPr>
          <w:rFonts w:ascii="Times New Roman" w:hAnsi="Times New Roman" w:cs="Times New Roman"/>
          <w:i/>
        </w:rPr>
        <w:t xml:space="preserve"> 2019.</w:t>
      </w:r>
    </w:p>
    <w:p w:rsidR="009E0666" w:rsidRPr="009B7F61" w:rsidRDefault="009E0666" w:rsidP="002034CF">
      <w:pPr>
        <w:spacing w:line="360" w:lineRule="auto"/>
        <w:ind w:firstLine="720"/>
        <w:jc w:val="both"/>
        <w:rPr>
          <w:rFonts w:ascii="Times New Roman" w:hAnsi="Times New Roman" w:cs="Times New Roman"/>
          <w:i/>
        </w:rPr>
      </w:pPr>
    </w:p>
    <w:p w:rsidR="00FA200A" w:rsidRDefault="009E0666" w:rsidP="00303706">
      <w:pPr>
        <w:spacing w:line="360" w:lineRule="auto"/>
        <w:ind w:firstLine="720"/>
        <w:jc w:val="both"/>
        <w:rPr>
          <w:rFonts w:ascii="Times New Roman" w:hAnsi="Times New Roman" w:cs="Times New Roman"/>
        </w:rPr>
      </w:pPr>
      <w:r w:rsidRPr="009B7F61">
        <w:rPr>
          <w:rFonts w:ascii="Times New Roman" w:hAnsi="Times New Roman" w:cs="Times New Roman"/>
        </w:rPr>
        <w:t xml:space="preserve">Povodom </w:t>
      </w:r>
      <w:r w:rsidR="0082607D" w:rsidRPr="009B7F61">
        <w:rPr>
          <w:rFonts w:ascii="Times New Roman" w:hAnsi="Times New Roman" w:cs="Times New Roman"/>
        </w:rPr>
        <w:t xml:space="preserve">aktuelnog </w:t>
      </w:r>
      <w:r w:rsidRPr="009B7F61">
        <w:rPr>
          <w:rFonts w:ascii="Times New Roman" w:hAnsi="Times New Roman" w:cs="Times New Roman"/>
        </w:rPr>
        <w:t>Nacrta izmena i dopuna Zakona o kulturi, organizovane su</w:t>
      </w:r>
      <w:r w:rsidR="00DC6298" w:rsidRPr="009B7F61">
        <w:rPr>
          <w:rFonts w:ascii="Times New Roman" w:hAnsi="Times New Roman" w:cs="Times New Roman"/>
        </w:rPr>
        <w:t>, od strane Ministarstva kulture i informisanja republike Srbije,</w:t>
      </w:r>
      <w:r w:rsidRPr="009B7F61">
        <w:rPr>
          <w:rFonts w:ascii="Times New Roman" w:hAnsi="Times New Roman" w:cs="Times New Roman"/>
        </w:rPr>
        <w:t xml:space="preserve"> javne rasprave u Subotici, Novom Sadu i Nišu, a poslednja, završna je organizovana</w:t>
      </w:r>
      <w:r w:rsidR="00DC6298" w:rsidRPr="009B7F61">
        <w:rPr>
          <w:rFonts w:ascii="Times New Roman" w:hAnsi="Times New Roman" w:cs="Times New Roman"/>
        </w:rPr>
        <w:t xml:space="preserve"> 12.04.2019. godine u Beogradu.</w:t>
      </w:r>
      <w:r w:rsidR="00303706" w:rsidRPr="009B7F61">
        <w:rPr>
          <w:rFonts w:ascii="Times New Roman" w:hAnsi="Times New Roman" w:cs="Times New Roman"/>
        </w:rPr>
        <w:t xml:space="preserve"> Kako je pisao portal SEEcult.org</w:t>
      </w:r>
      <w:r w:rsidR="00303706" w:rsidRPr="009B7F61">
        <w:rPr>
          <w:rStyle w:val="FootnoteReference"/>
          <w:rFonts w:ascii="Times New Roman" w:hAnsi="Times New Roman" w:cs="Times New Roman"/>
        </w:rPr>
        <w:footnoteReference w:id="241"/>
      </w:r>
      <w:r w:rsidR="00303706" w:rsidRPr="009B7F61">
        <w:rPr>
          <w:rFonts w:ascii="Times New Roman" w:hAnsi="Times New Roman" w:cs="Times New Roman"/>
        </w:rPr>
        <w:t xml:space="preserve">: </w:t>
      </w:r>
    </w:p>
    <w:p w:rsidR="00FA200A" w:rsidRDefault="00303706"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Zakon o kulturi </w:t>
      </w:r>
      <w:hyperlink r:id="rId24" w:tgtFrame="_blank" w:history="1">
        <w:r w:rsidRPr="009B7F61">
          <w:rPr>
            <w:rStyle w:val="Hyperlink"/>
            <w:rFonts w:ascii="Times New Roman" w:hAnsi="Times New Roman" w:cs="Times New Roman"/>
            <w:i/>
            <w:color w:val="auto"/>
            <w:sz w:val="22"/>
            <w:szCs w:val="22"/>
            <w:u w:val="none"/>
          </w:rPr>
          <w:t>prethodno je izmenjen u februaru 2016</w:t>
        </w:r>
      </w:hyperlink>
      <w:r w:rsidRPr="009B7F61">
        <w:rPr>
          <w:rFonts w:ascii="Times New Roman" w:hAnsi="Times New Roman" w:cs="Times New Roman"/>
          <w:i/>
          <w:sz w:val="22"/>
          <w:szCs w:val="22"/>
        </w:rPr>
        <w:t xml:space="preserve">. godine, </w:t>
      </w:r>
    </w:p>
    <w:p w:rsidR="00FA200A" w:rsidRDefault="00303706"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nakon žestoke kritike predlozenih resenja u javnosti, koje su izazvale </w:t>
      </w:r>
    </w:p>
    <w:p w:rsidR="00FA200A" w:rsidRDefault="00303706"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 burnu debatu u parlamentu, posebno zbog prvobitno planiranog </w:t>
      </w:r>
    </w:p>
    <w:p w:rsidR="00FA200A" w:rsidRDefault="00303706"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ukidanja priznanja za doprinos kulturi od kojeg je vlada u poslednjem </w:t>
      </w:r>
    </w:p>
    <w:p w:rsidR="00FA200A" w:rsidRDefault="00303706"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trenutku bila odustala. Dok je Ministarstvo kulture i informisanja </w:t>
      </w:r>
    </w:p>
    <w:p w:rsidR="00FA200A" w:rsidRDefault="00303706"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tvrdilo da će </w:t>
      </w:r>
      <w:hyperlink r:id="rId25" w:tgtFrame="_blank" w:history="1">
        <w:r w:rsidRPr="009B7F61">
          <w:rPr>
            <w:rStyle w:val="Hyperlink"/>
            <w:rFonts w:ascii="Times New Roman" w:hAnsi="Times New Roman" w:cs="Times New Roman"/>
            <w:i/>
            <w:color w:val="auto"/>
            <w:sz w:val="22"/>
            <w:szCs w:val="22"/>
            <w:u w:val="none"/>
          </w:rPr>
          <w:t>izmene tog zakona</w:t>
        </w:r>
      </w:hyperlink>
      <w:r w:rsidRPr="009B7F61">
        <w:rPr>
          <w:rFonts w:ascii="Times New Roman" w:hAnsi="Times New Roman" w:cs="Times New Roman"/>
          <w:i/>
          <w:sz w:val="22"/>
          <w:szCs w:val="22"/>
        </w:rPr>
        <w:t xml:space="preserve"> obezbediti njegovu bolju primenu </w:t>
      </w:r>
    </w:p>
    <w:p w:rsidR="00FA200A" w:rsidRDefault="00303706"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 unaprediti efikasnost sistema kulture, opozicija je smatrala da, </w:t>
      </w:r>
    </w:p>
    <w:p w:rsidR="00FA200A" w:rsidRDefault="00303706"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između ostalog, slabe autonomiju ustanova kulture i centralizuju </w:t>
      </w:r>
    </w:p>
    <w:p w:rsidR="00FA200A" w:rsidRDefault="00303706"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upravljanje, razvlašćuju NSK</w:t>
      </w:r>
      <w:r w:rsidR="0082607D" w:rsidRPr="009B7F61">
        <w:rPr>
          <w:rStyle w:val="FootnoteReference"/>
          <w:rFonts w:ascii="Times New Roman" w:hAnsi="Times New Roman" w:cs="Times New Roman"/>
          <w:i/>
          <w:sz w:val="22"/>
          <w:szCs w:val="22"/>
        </w:rPr>
        <w:footnoteReference w:id="242"/>
      </w:r>
      <w:r w:rsidRPr="009B7F61">
        <w:rPr>
          <w:rFonts w:ascii="Times New Roman" w:hAnsi="Times New Roman" w:cs="Times New Roman"/>
          <w:i/>
          <w:sz w:val="22"/>
          <w:szCs w:val="22"/>
        </w:rPr>
        <w:t xml:space="preserve"> i otežavaju inače težak socijalni </w:t>
      </w:r>
    </w:p>
    <w:p w:rsidR="00303706" w:rsidRPr="009B7F61" w:rsidRDefault="00303706"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položaj samostalnih umetnika.</w:t>
      </w:r>
    </w:p>
    <w:p w:rsidR="002E77CD" w:rsidRPr="009B7F61" w:rsidRDefault="002E77CD" w:rsidP="00303706">
      <w:pPr>
        <w:spacing w:line="360" w:lineRule="auto"/>
        <w:ind w:firstLine="720"/>
        <w:jc w:val="both"/>
        <w:rPr>
          <w:rFonts w:ascii="Times New Roman" w:hAnsi="Times New Roman" w:cs="Times New Roman"/>
          <w:i/>
        </w:rPr>
      </w:pPr>
    </w:p>
    <w:p w:rsidR="002E77CD" w:rsidRPr="009B7F61" w:rsidRDefault="002E77CD" w:rsidP="00303706">
      <w:pPr>
        <w:spacing w:line="360" w:lineRule="auto"/>
        <w:ind w:firstLine="720"/>
        <w:jc w:val="both"/>
        <w:rPr>
          <w:rFonts w:ascii="Times New Roman" w:hAnsi="Times New Roman" w:cs="Times New Roman"/>
        </w:rPr>
      </w:pPr>
      <w:r w:rsidRPr="009B7F61">
        <w:rPr>
          <w:rFonts w:ascii="Times New Roman" w:hAnsi="Times New Roman" w:cs="Times New Roman"/>
        </w:rPr>
        <w:t>U pomenutom Nacrtu</w:t>
      </w:r>
      <w:r w:rsidR="00C15869" w:rsidRPr="009B7F61">
        <w:rPr>
          <w:rStyle w:val="FootnoteReference"/>
          <w:rFonts w:ascii="Times New Roman" w:hAnsi="Times New Roman" w:cs="Times New Roman"/>
        </w:rPr>
        <w:footnoteReference w:id="243"/>
      </w:r>
      <w:r w:rsidRPr="009B7F61">
        <w:rPr>
          <w:rFonts w:ascii="Times New Roman" w:hAnsi="Times New Roman" w:cs="Times New Roman"/>
        </w:rPr>
        <w:t xml:space="preserve">, </w:t>
      </w:r>
      <w:r w:rsidR="00AB0DED" w:rsidRPr="009B7F61">
        <w:rPr>
          <w:rFonts w:ascii="Times New Roman" w:hAnsi="Times New Roman" w:cs="Times New Roman"/>
        </w:rPr>
        <w:t>izdvoj</w:t>
      </w:r>
      <w:r w:rsidR="00490809" w:rsidRPr="009B7F61">
        <w:rPr>
          <w:rFonts w:ascii="Times New Roman" w:hAnsi="Times New Roman" w:cs="Times New Roman"/>
        </w:rPr>
        <w:t>eni</w:t>
      </w:r>
      <w:r w:rsidR="00AB0DED" w:rsidRPr="009B7F61">
        <w:rPr>
          <w:rFonts w:ascii="Times New Roman" w:hAnsi="Times New Roman" w:cs="Times New Roman"/>
        </w:rPr>
        <w:t xml:space="preserve"> s</w:t>
      </w:r>
      <w:r w:rsidR="00490809" w:rsidRPr="009B7F61">
        <w:rPr>
          <w:rFonts w:ascii="Times New Roman" w:hAnsi="Times New Roman" w:cs="Times New Roman"/>
        </w:rPr>
        <w:t>u</w:t>
      </w:r>
      <w:r w:rsidR="00F0220E" w:rsidRPr="009B7F61">
        <w:rPr>
          <w:rFonts w:ascii="Times New Roman" w:hAnsi="Times New Roman" w:cs="Times New Roman"/>
        </w:rPr>
        <w:t xml:space="preserve"> sledeć</w:t>
      </w:r>
      <w:r w:rsidR="00490809" w:rsidRPr="009B7F61">
        <w:rPr>
          <w:rFonts w:ascii="Times New Roman" w:hAnsi="Times New Roman" w:cs="Times New Roman"/>
        </w:rPr>
        <w:t>i</w:t>
      </w:r>
      <w:r w:rsidR="00F0220E" w:rsidRPr="009B7F61">
        <w:rPr>
          <w:rFonts w:ascii="Times New Roman" w:hAnsi="Times New Roman" w:cs="Times New Roman"/>
        </w:rPr>
        <w:t xml:space="preserve"> delov</w:t>
      </w:r>
      <w:r w:rsidR="00490809" w:rsidRPr="009B7F61">
        <w:rPr>
          <w:rFonts w:ascii="Times New Roman" w:hAnsi="Times New Roman" w:cs="Times New Roman"/>
        </w:rPr>
        <w:t>i</w:t>
      </w:r>
      <w:r w:rsidR="00F0220E" w:rsidRPr="009B7F61">
        <w:rPr>
          <w:rFonts w:ascii="Times New Roman" w:hAnsi="Times New Roman" w:cs="Times New Roman"/>
        </w:rPr>
        <w:t xml:space="preserve">, koji se po </w:t>
      </w:r>
      <w:r w:rsidR="00490809" w:rsidRPr="009B7F61">
        <w:rPr>
          <w:rFonts w:ascii="Times New Roman" w:hAnsi="Times New Roman" w:cs="Times New Roman"/>
        </w:rPr>
        <w:t>meni</w:t>
      </w:r>
      <w:r w:rsidR="00F0220E" w:rsidRPr="009B7F61">
        <w:rPr>
          <w:rFonts w:ascii="Times New Roman" w:hAnsi="Times New Roman" w:cs="Times New Roman"/>
        </w:rPr>
        <w:t xml:space="preserve"> odnose na razvoj decentralizacije kulture u Srbiji. Kao prvo, to je načelo kulturne politike pod brojem 10. iz člana 1. koji se odnosi na izmene člana 3, koja glasi: “</w:t>
      </w:r>
      <w:r w:rsidR="00F0220E" w:rsidRPr="009B7F61">
        <w:rPr>
          <w:rFonts w:ascii="Times New Roman" w:hAnsi="Times New Roman" w:cs="Times New Roman"/>
          <w:b/>
        </w:rPr>
        <w:t>decentralizacija</w:t>
      </w:r>
      <w:r w:rsidR="00F0220E" w:rsidRPr="009B7F61">
        <w:rPr>
          <w:rFonts w:ascii="Times New Roman" w:hAnsi="Times New Roman" w:cs="Times New Roman"/>
        </w:rPr>
        <w:t xml:space="preserve"> </w:t>
      </w:r>
      <w:r w:rsidR="00F0220E" w:rsidRPr="009B7F61">
        <w:rPr>
          <w:rFonts w:ascii="Times New Roman" w:hAnsi="Times New Roman" w:cs="Times New Roman"/>
        </w:rPr>
        <w:lastRenderedPageBreak/>
        <w:t>u odlučivanju, organizovanju i finansiranju kulturnih delatnosti u skladu sa kulturnom politikom”.</w:t>
      </w:r>
      <w:r w:rsidR="001A5C71" w:rsidRPr="009B7F61">
        <w:rPr>
          <w:rFonts w:ascii="Times New Roman" w:hAnsi="Times New Roman" w:cs="Times New Roman"/>
        </w:rPr>
        <w:t xml:space="preserve"> Sledeći segment koji </w:t>
      </w:r>
      <w:r w:rsidR="007D5087" w:rsidRPr="009B7F61">
        <w:rPr>
          <w:rFonts w:ascii="Times New Roman" w:hAnsi="Times New Roman" w:cs="Times New Roman"/>
        </w:rPr>
        <w:t>je primećen</w:t>
      </w:r>
      <w:r w:rsidR="001A5C71" w:rsidRPr="009B7F61">
        <w:rPr>
          <w:rFonts w:ascii="Times New Roman" w:hAnsi="Times New Roman" w:cs="Times New Roman"/>
        </w:rPr>
        <w:t xml:space="preserve"> je u članu 2. a odnosi se na </w:t>
      </w:r>
      <w:r w:rsidR="00966725" w:rsidRPr="009B7F61">
        <w:rPr>
          <w:rFonts w:ascii="Times New Roman" w:hAnsi="Times New Roman" w:cs="Times New Roman"/>
        </w:rPr>
        <w:t xml:space="preserve">izmene pređašnjeg člana 6. u vezi tumačenja </w:t>
      </w:r>
      <w:r w:rsidR="008D7C3B" w:rsidRPr="009B7F61">
        <w:rPr>
          <w:rFonts w:ascii="Times New Roman" w:hAnsi="Times New Roman" w:cs="Times New Roman"/>
        </w:rPr>
        <w:t xml:space="preserve">obuhvatanja </w:t>
      </w:r>
      <w:r w:rsidR="00966725" w:rsidRPr="009B7F61">
        <w:rPr>
          <w:rFonts w:ascii="Times New Roman" w:hAnsi="Times New Roman" w:cs="Times New Roman"/>
        </w:rPr>
        <w:t>javnog intere</w:t>
      </w:r>
      <w:r w:rsidR="008D7C3B" w:rsidRPr="009B7F61">
        <w:rPr>
          <w:rFonts w:ascii="Times New Roman" w:hAnsi="Times New Roman" w:cs="Times New Roman"/>
        </w:rPr>
        <w:t xml:space="preserve">sa u kulturi, gde se u prvom nabrojanom delu kaže: “stvaranje mogućnosti za intezivan kontinuiran i </w:t>
      </w:r>
      <w:r w:rsidR="008D7C3B" w:rsidRPr="009B7F61">
        <w:rPr>
          <w:rFonts w:ascii="Times New Roman" w:hAnsi="Times New Roman" w:cs="Times New Roman"/>
          <w:b/>
        </w:rPr>
        <w:t>usklađen kulturni razvoj</w:t>
      </w:r>
      <w:r w:rsidR="008D7C3B" w:rsidRPr="009B7F61">
        <w:rPr>
          <w:rFonts w:ascii="Times New Roman" w:hAnsi="Times New Roman" w:cs="Times New Roman"/>
        </w:rPr>
        <w:t>”.</w:t>
      </w:r>
      <w:r w:rsidR="00A92D1E" w:rsidRPr="009B7F61">
        <w:rPr>
          <w:rFonts w:ascii="Times New Roman" w:hAnsi="Times New Roman" w:cs="Times New Roman"/>
        </w:rPr>
        <w:t xml:space="preserve"> Poslednji deo se odnosi na decentralizacioni potencijal</w:t>
      </w:r>
      <w:r w:rsidR="00F15B2F" w:rsidRPr="009B7F61">
        <w:rPr>
          <w:rFonts w:ascii="Times New Roman" w:hAnsi="Times New Roman" w:cs="Times New Roman"/>
        </w:rPr>
        <w:t xml:space="preserve"> koji </w:t>
      </w:r>
      <w:r w:rsidR="00376B14" w:rsidRPr="009B7F61">
        <w:rPr>
          <w:rFonts w:ascii="Times New Roman" w:hAnsi="Times New Roman" w:cs="Times New Roman"/>
        </w:rPr>
        <w:t>je</w:t>
      </w:r>
      <w:r w:rsidR="00F15B2F" w:rsidRPr="009B7F61">
        <w:rPr>
          <w:rFonts w:ascii="Times New Roman" w:hAnsi="Times New Roman" w:cs="Times New Roman"/>
        </w:rPr>
        <w:t xml:space="preserve"> evidentira</w:t>
      </w:r>
      <w:r w:rsidR="00376B14" w:rsidRPr="009B7F61">
        <w:rPr>
          <w:rFonts w:ascii="Times New Roman" w:hAnsi="Times New Roman" w:cs="Times New Roman"/>
        </w:rPr>
        <w:t>n</w:t>
      </w:r>
      <w:r w:rsidR="00F15B2F" w:rsidRPr="009B7F61">
        <w:rPr>
          <w:rFonts w:ascii="Times New Roman" w:hAnsi="Times New Roman" w:cs="Times New Roman"/>
        </w:rPr>
        <w:t xml:space="preserve"> u istraživanju, a podrazumeva </w:t>
      </w:r>
      <w:r w:rsidR="00994933" w:rsidRPr="009B7F61">
        <w:rPr>
          <w:rFonts w:ascii="Times New Roman" w:hAnsi="Times New Roman" w:cs="Times New Roman"/>
        </w:rPr>
        <w:t>manifestacije od nacionalnog značaja i u članu 6. Nacrta stoji “Ministarstvo može odrediti pojedinu manifestaciju ili festival od posebnog značaja za kulturu Republike Srbije.</w:t>
      </w:r>
      <w:r w:rsidR="00DB0440" w:rsidRPr="009B7F61">
        <w:rPr>
          <w:rFonts w:ascii="Times New Roman" w:hAnsi="Times New Roman" w:cs="Times New Roman"/>
        </w:rPr>
        <w:t xml:space="preserve"> Bliže kriterijume za određivanje manifestacije ili festivala od posebnog značaja propisuje Vlada. Aktom iz stava 1. ovog člana uređuje se status, organizacija i način finansiranja festivala, odnosno manifestacije.”</w:t>
      </w:r>
    </w:p>
    <w:p w:rsidR="00DB0440" w:rsidRPr="009B7F61" w:rsidRDefault="00DB0440" w:rsidP="00303706">
      <w:pPr>
        <w:spacing w:line="360" w:lineRule="auto"/>
        <w:ind w:firstLine="720"/>
        <w:jc w:val="both"/>
        <w:rPr>
          <w:rFonts w:ascii="Times New Roman" w:hAnsi="Times New Roman" w:cs="Times New Roman"/>
        </w:rPr>
      </w:pPr>
    </w:p>
    <w:p w:rsidR="00FA200A" w:rsidRDefault="00DB0440" w:rsidP="00303706">
      <w:pPr>
        <w:spacing w:line="360" w:lineRule="auto"/>
        <w:ind w:firstLine="720"/>
        <w:jc w:val="both"/>
        <w:rPr>
          <w:rFonts w:ascii="Times New Roman" w:hAnsi="Times New Roman" w:cs="Times New Roman"/>
        </w:rPr>
      </w:pPr>
      <w:r w:rsidRPr="009B7F61">
        <w:rPr>
          <w:rFonts w:ascii="Times New Roman" w:hAnsi="Times New Roman" w:cs="Times New Roman"/>
        </w:rPr>
        <w:t>Upravo na poslednji navedeni član, odnosila se i jedina evidentirana diskusija</w:t>
      </w:r>
      <w:r w:rsidR="005768E7" w:rsidRPr="009B7F61">
        <w:rPr>
          <w:rFonts w:ascii="Times New Roman" w:hAnsi="Times New Roman" w:cs="Times New Roman"/>
        </w:rPr>
        <w:t>, koja se direktno odnosila</w:t>
      </w:r>
      <w:r w:rsidRPr="009B7F61">
        <w:rPr>
          <w:rFonts w:ascii="Times New Roman" w:hAnsi="Times New Roman" w:cs="Times New Roman"/>
        </w:rPr>
        <w:t xml:space="preserve"> na temu decentralizacije sa poslednje javne rasprave o izmenama i dopunama Zakona o kulturi, </w:t>
      </w:r>
      <w:r w:rsidR="005768E7" w:rsidRPr="009B7F61">
        <w:rPr>
          <w:rFonts w:ascii="Times New Roman" w:hAnsi="Times New Roman" w:cs="Times New Roman"/>
        </w:rPr>
        <w:t xml:space="preserve">gde se pretežno raspravljalo o </w:t>
      </w:r>
      <w:r w:rsidR="00A90322" w:rsidRPr="009B7F61">
        <w:rPr>
          <w:rFonts w:ascii="Times New Roman" w:hAnsi="Times New Roman" w:cs="Times New Roman"/>
        </w:rPr>
        <w:t xml:space="preserve">drugim </w:t>
      </w:r>
      <w:r w:rsidR="005768E7" w:rsidRPr="009B7F61">
        <w:rPr>
          <w:rFonts w:ascii="Times New Roman" w:hAnsi="Times New Roman" w:cs="Times New Roman"/>
        </w:rPr>
        <w:t>temama</w:t>
      </w:r>
      <w:r w:rsidR="00A90322" w:rsidRPr="009B7F61">
        <w:rPr>
          <w:rFonts w:ascii="Times New Roman" w:hAnsi="Times New Roman" w:cs="Times New Roman"/>
        </w:rPr>
        <w:t xml:space="preserve"> iz Nacrta. Kako je preneo SeeCult</w:t>
      </w:r>
      <w:r w:rsidR="00E60E3B" w:rsidRPr="009B7F61">
        <w:rPr>
          <w:rFonts w:ascii="Times New Roman" w:hAnsi="Times New Roman" w:cs="Times New Roman"/>
        </w:rPr>
        <w:t>:</w:t>
      </w:r>
    </w:p>
    <w:p w:rsidR="00FA200A" w:rsidRDefault="00FA200A" w:rsidP="00303706">
      <w:pPr>
        <w:spacing w:line="360" w:lineRule="auto"/>
        <w:ind w:firstLine="720"/>
        <w:jc w:val="both"/>
        <w:rPr>
          <w:rFonts w:ascii="Times New Roman" w:hAnsi="Times New Roman" w:cs="Times New Roman"/>
          <w:i/>
          <w:sz w:val="22"/>
          <w:szCs w:val="22"/>
        </w:rPr>
      </w:pPr>
      <w:r>
        <w:rPr>
          <w:rFonts w:ascii="Times New Roman" w:hAnsi="Times New Roman" w:cs="Times New Roman"/>
          <w:i/>
          <w:sz w:val="22"/>
          <w:szCs w:val="22"/>
        </w:rPr>
        <w:t>D</w:t>
      </w:r>
      <w:r w:rsidR="00EB383D" w:rsidRPr="009B7F61">
        <w:rPr>
          <w:rFonts w:ascii="Times New Roman" w:hAnsi="Times New Roman" w:cs="Times New Roman"/>
          <w:i/>
          <w:sz w:val="22"/>
          <w:szCs w:val="22"/>
        </w:rPr>
        <w:t>irektorka Leskovačkog kulturnog centra </w:t>
      </w:r>
      <w:r w:rsidR="00EB383D" w:rsidRPr="009B7F61">
        <w:rPr>
          <w:rStyle w:val="Strong"/>
          <w:rFonts w:ascii="Times New Roman" w:hAnsi="Times New Roman" w:cs="Times New Roman"/>
          <w:b w:val="0"/>
          <w:i/>
          <w:sz w:val="22"/>
          <w:szCs w:val="22"/>
        </w:rPr>
        <w:t>Sanja Conić</w:t>
      </w:r>
      <w:r w:rsidR="00EB383D" w:rsidRPr="009B7F61">
        <w:rPr>
          <w:rFonts w:ascii="Times New Roman" w:hAnsi="Times New Roman" w:cs="Times New Roman"/>
          <w:i/>
          <w:sz w:val="22"/>
          <w:szCs w:val="22"/>
        </w:rPr>
        <w:t> sugerisala</w:t>
      </w:r>
    </w:p>
    <w:p w:rsidR="00FA200A" w:rsidRDefault="00EB383D"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je da se pri određivanju manifestacija od posebnog značaja </w:t>
      </w:r>
    </w:p>
    <w:p w:rsidR="00FA200A" w:rsidRDefault="00EB383D"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ima u vidu </w:t>
      </w:r>
      <w:r w:rsidRPr="009B7F61">
        <w:rPr>
          <w:rFonts w:ascii="Times New Roman" w:hAnsi="Times New Roman" w:cs="Times New Roman"/>
          <w:b/>
          <w:i/>
          <w:sz w:val="22"/>
          <w:szCs w:val="22"/>
        </w:rPr>
        <w:t>decentralizacija kulture</w:t>
      </w:r>
      <w:r w:rsidRPr="009B7F61">
        <w:rPr>
          <w:rFonts w:ascii="Times New Roman" w:hAnsi="Times New Roman" w:cs="Times New Roman"/>
          <w:i/>
          <w:sz w:val="22"/>
          <w:szCs w:val="22"/>
        </w:rPr>
        <w:t xml:space="preserve">, jer je pojedinim festivalima </w:t>
      </w:r>
    </w:p>
    <w:p w:rsidR="00FA200A" w:rsidRDefault="00EB383D" w:rsidP="00303706">
      <w:pPr>
        <w:spacing w:line="360" w:lineRule="auto"/>
        <w:ind w:firstLine="720"/>
        <w:jc w:val="both"/>
        <w:rPr>
          <w:rFonts w:ascii="Times New Roman" w:hAnsi="Times New Roman" w:cs="Times New Roman"/>
          <w:i/>
          <w:sz w:val="22"/>
          <w:szCs w:val="22"/>
        </w:rPr>
      </w:pPr>
      <w:r w:rsidRPr="009B7F61">
        <w:rPr>
          <w:rFonts w:ascii="Times New Roman" w:hAnsi="Times New Roman" w:cs="Times New Roman"/>
          <w:i/>
          <w:sz w:val="22"/>
          <w:szCs w:val="22"/>
        </w:rPr>
        <w:t xml:space="preserve">potrebno vreme da se razviju, a to ne mogu bez odgovarajuće podrške. </w:t>
      </w:r>
    </w:p>
    <w:p w:rsidR="00DB0440" w:rsidRPr="009B7F61" w:rsidRDefault="00EB383D" w:rsidP="00303706">
      <w:pPr>
        <w:spacing w:line="360" w:lineRule="auto"/>
        <w:ind w:firstLine="720"/>
        <w:jc w:val="both"/>
        <w:rPr>
          <w:rFonts w:ascii="Times New Roman" w:hAnsi="Times New Roman" w:cs="Times New Roman"/>
          <w:sz w:val="22"/>
          <w:szCs w:val="22"/>
        </w:rPr>
      </w:pPr>
      <w:r w:rsidRPr="009B7F61">
        <w:rPr>
          <w:rFonts w:ascii="Times New Roman" w:hAnsi="Times New Roman" w:cs="Times New Roman"/>
          <w:i/>
          <w:sz w:val="22"/>
          <w:szCs w:val="22"/>
        </w:rPr>
        <w:t>Kao primer je navela Leskovački internacionalni festival filmske režije (LIFFE)</w:t>
      </w:r>
      <w:r w:rsidR="00A90322" w:rsidRPr="009B7F61">
        <w:rPr>
          <w:rFonts w:ascii="Times New Roman" w:hAnsi="Times New Roman" w:cs="Times New Roman"/>
          <w:i/>
          <w:sz w:val="22"/>
          <w:szCs w:val="22"/>
        </w:rPr>
        <w:t xml:space="preserve">... </w:t>
      </w:r>
      <w:r w:rsidR="00A90322" w:rsidRPr="009B7F61">
        <w:rPr>
          <w:rFonts w:ascii="Times New Roman" w:hAnsi="Times New Roman" w:cs="Times New Roman"/>
          <w:sz w:val="22"/>
          <w:szCs w:val="22"/>
        </w:rPr>
        <w:t>(</w:t>
      </w:r>
      <w:r w:rsidR="00DB0440" w:rsidRPr="009B7F61">
        <w:rPr>
          <w:rFonts w:ascii="Times New Roman" w:hAnsi="Times New Roman" w:cs="Times New Roman"/>
          <w:sz w:val="22"/>
          <w:szCs w:val="22"/>
        </w:rPr>
        <w:t xml:space="preserve">Izvor: </w:t>
      </w:r>
      <w:hyperlink r:id="rId26" w:history="1">
        <w:r w:rsidR="00DB0440" w:rsidRPr="009B7F61">
          <w:rPr>
            <w:rStyle w:val="Hyperlink"/>
            <w:rFonts w:ascii="Times New Roman" w:eastAsia="Times New Roman" w:hAnsi="Times New Roman" w:cs="Times New Roman"/>
            <w:bCs/>
            <w:color w:val="auto"/>
            <w:kern w:val="36"/>
            <w:sz w:val="22"/>
            <w:szCs w:val="22"/>
            <w:u w:val="none"/>
          </w:rPr>
          <w:t>http://www.seecult.org/vest/zavrsnica-rasprave-o-izmenama-i-dopunama-zakona-o-kulturi</w:t>
        </w:r>
      </w:hyperlink>
      <w:r w:rsidR="00A90322" w:rsidRPr="009B7F61">
        <w:rPr>
          <w:rFonts w:ascii="Times New Roman" w:hAnsi="Times New Roman" w:cs="Times New Roman"/>
          <w:sz w:val="22"/>
          <w:szCs w:val="22"/>
        </w:rPr>
        <w:t xml:space="preserve">, </w:t>
      </w:r>
      <w:r w:rsidR="00DB0440" w:rsidRPr="009B7F61">
        <w:rPr>
          <w:rFonts w:ascii="Times New Roman" w:hAnsi="Times New Roman" w:cs="Times New Roman"/>
          <w:sz w:val="22"/>
          <w:szCs w:val="22"/>
        </w:rPr>
        <w:t>pristupljeno 01.05.2019.).</w:t>
      </w:r>
    </w:p>
    <w:p w:rsidR="004256F3" w:rsidRPr="009B7F61" w:rsidRDefault="004256F3" w:rsidP="00303706">
      <w:pPr>
        <w:spacing w:line="360" w:lineRule="auto"/>
        <w:ind w:firstLine="720"/>
        <w:jc w:val="both"/>
        <w:rPr>
          <w:rFonts w:ascii="Times New Roman" w:hAnsi="Times New Roman" w:cs="Times New Roman"/>
          <w:sz w:val="22"/>
          <w:szCs w:val="22"/>
        </w:rPr>
      </w:pPr>
    </w:p>
    <w:p w:rsidR="00FA200A" w:rsidRDefault="004256F3" w:rsidP="00D32AB5">
      <w:pPr>
        <w:spacing w:line="360" w:lineRule="auto"/>
        <w:ind w:firstLine="720"/>
        <w:jc w:val="both"/>
        <w:rPr>
          <w:rFonts w:ascii="Times New Roman" w:hAnsi="Times New Roman" w:cs="Times New Roman"/>
        </w:rPr>
      </w:pPr>
      <w:r w:rsidRPr="009B7F61">
        <w:rPr>
          <w:rFonts w:ascii="Times New Roman" w:hAnsi="Times New Roman" w:cs="Times New Roman"/>
        </w:rPr>
        <w:t xml:space="preserve">Mada nije bio predmet rasprave, član 9. Nacrta takođe, po </w:t>
      </w:r>
      <w:r w:rsidR="00490809" w:rsidRPr="009B7F61">
        <w:rPr>
          <w:rFonts w:ascii="Times New Roman" w:hAnsi="Times New Roman" w:cs="Times New Roman"/>
        </w:rPr>
        <w:t>meni</w:t>
      </w:r>
      <w:r w:rsidRPr="009B7F61">
        <w:rPr>
          <w:rFonts w:ascii="Times New Roman" w:hAnsi="Times New Roman" w:cs="Times New Roman"/>
        </w:rPr>
        <w:t>, ima decentralizacijski potencijal.</w:t>
      </w:r>
      <w:r w:rsidR="00D32AB5" w:rsidRPr="009B7F61">
        <w:rPr>
          <w:rFonts w:ascii="Times New Roman" w:hAnsi="Times New Roman" w:cs="Times New Roman"/>
        </w:rPr>
        <w:t xml:space="preserve"> Isti glasi: “Srpska akademija nauka i umetnosti, Matica srpska, srpsko Narodno pozorište, narodno pozorište u Beogradu, Srpska književna zadruga, kao i Zadužbina Ilije Kolarca, Vukova zadužbina i Zadužbina Dositej Obradović uživaju posebnu brigu.” Na završnoj raspravi se čulo u vezi toga: </w:t>
      </w:r>
    </w:p>
    <w:p w:rsidR="00FA200A" w:rsidRDefault="00D32AB5" w:rsidP="00D32AB5">
      <w:pPr>
        <w:spacing w:line="360" w:lineRule="auto"/>
        <w:ind w:firstLine="720"/>
        <w:jc w:val="both"/>
        <w:rPr>
          <w:rFonts w:ascii="Times New Roman" w:hAnsi="Times New Roman" w:cs="Times New Roman"/>
        </w:rPr>
      </w:pPr>
      <w:r w:rsidRPr="009B7F61">
        <w:rPr>
          <w:rFonts w:ascii="Times New Roman" w:hAnsi="Times New Roman" w:cs="Times New Roman"/>
        </w:rPr>
        <w:t>“</w:t>
      </w:r>
      <w:r w:rsidR="004C2932" w:rsidRPr="009B7F61">
        <w:rPr>
          <w:rFonts w:ascii="Times New Roman" w:hAnsi="Times New Roman" w:cs="Times New Roman"/>
        </w:rPr>
        <w:t>...</w:t>
      </w:r>
      <w:r w:rsidR="00EB383D" w:rsidRPr="009B7F61">
        <w:rPr>
          <w:rFonts w:ascii="Times New Roman" w:hAnsi="Times New Roman" w:cs="Times New Roman"/>
        </w:rPr>
        <w:t xml:space="preserve">u širokom krugu ustanova i drugih subjekata koje čine </w:t>
      </w:r>
    </w:p>
    <w:p w:rsidR="00FA200A" w:rsidRDefault="00EB383D" w:rsidP="00D32AB5">
      <w:pPr>
        <w:spacing w:line="360" w:lineRule="auto"/>
        <w:ind w:firstLine="720"/>
        <w:jc w:val="both"/>
        <w:rPr>
          <w:rFonts w:ascii="Times New Roman" w:hAnsi="Times New Roman" w:cs="Times New Roman"/>
        </w:rPr>
      </w:pPr>
      <w:r w:rsidRPr="009B7F61">
        <w:rPr>
          <w:rFonts w:ascii="Times New Roman" w:hAnsi="Times New Roman" w:cs="Times New Roman"/>
        </w:rPr>
        <w:t xml:space="preserve">savremenu kulturu Srbije, potrebno je izdvojiti one temeljne </w:t>
      </w:r>
    </w:p>
    <w:p w:rsidR="00FA200A" w:rsidRDefault="00EB383D" w:rsidP="00D32AB5">
      <w:pPr>
        <w:spacing w:line="360" w:lineRule="auto"/>
        <w:ind w:firstLine="720"/>
        <w:jc w:val="both"/>
        <w:rPr>
          <w:rFonts w:ascii="Times New Roman" w:hAnsi="Times New Roman" w:cs="Times New Roman"/>
        </w:rPr>
      </w:pPr>
      <w:r w:rsidRPr="009B7F61">
        <w:rPr>
          <w:rFonts w:ascii="Times New Roman" w:hAnsi="Times New Roman" w:cs="Times New Roman"/>
        </w:rPr>
        <w:t xml:space="preserve">i kompleksne ustanove, čije trajanje seže u početke obnove </w:t>
      </w:r>
    </w:p>
    <w:p w:rsidR="00FA200A" w:rsidRDefault="00EB383D" w:rsidP="00D32AB5">
      <w:pPr>
        <w:spacing w:line="360" w:lineRule="auto"/>
        <w:ind w:firstLine="720"/>
        <w:jc w:val="both"/>
        <w:rPr>
          <w:rFonts w:ascii="Times New Roman" w:hAnsi="Times New Roman" w:cs="Times New Roman"/>
        </w:rPr>
      </w:pPr>
      <w:r w:rsidRPr="009B7F61">
        <w:rPr>
          <w:rFonts w:ascii="Times New Roman" w:hAnsi="Times New Roman" w:cs="Times New Roman"/>
        </w:rPr>
        <w:t xml:space="preserve">moderne srpske države i čiji je doprinos srpskoj kulturi </w:t>
      </w:r>
    </w:p>
    <w:p w:rsidR="00FA200A" w:rsidRDefault="00EB383D" w:rsidP="00D32AB5">
      <w:pPr>
        <w:spacing w:line="360" w:lineRule="auto"/>
        <w:ind w:firstLine="720"/>
        <w:jc w:val="both"/>
        <w:rPr>
          <w:rFonts w:ascii="Times New Roman" w:hAnsi="Times New Roman" w:cs="Times New Roman"/>
        </w:rPr>
      </w:pPr>
      <w:r w:rsidRPr="009B7F61">
        <w:rPr>
          <w:rFonts w:ascii="Times New Roman" w:hAnsi="Times New Roman" w:cs="Times New Roman"/>
        </w:rPr>
        <w:t>modernih vremena kontinuiran i overen.</w:t>
      </w:r>
      <w:r w:rsidR="004C2932" w:rsidRPr="009B7F61">
        <w:rPr>
          <w:rFonts w:ascii="Times New Roman" w:hAnsi="Times New Roman" w:cs="Times New Roman"/>
        </w:rPr>
        <w:t xml:space="preserve">” </w:t>
      </w:r>
      <w:r w:rsidR="00FA200A">
        <w:rPr>
          <w:rFonts w:ascii="Times New Roman" w:hAnsi="Times New Roman" w:cs="Times New Roman"/>
        </w:rPr>
        <w:t>(Ibid)</w:t>
      </w:r>
    </w:p>
    <w:p w:rsidR="0010044D" w:rsidRDefault="004C2932" w:rsidP="00D32AB5">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Smatram da po istim kriterijumima, Knjaževsko – srpski teatar u Kragujevcu, kao dokazano prvi državni teatar moderne srpske države, ima potencijal da se nađe na navedenom spisku.</w:t>
      </w:r>
      <w:r w:rsidR="00245282">
        <w:rPr>
          <w:rFonts w:ascii="Times New Roman" w:hAnsi="Times New Roman" w:cs="Times New Roman"/>
        </w:rPr>
        <w:t xml:space="preserve"> </w:t>
      </w:r>
      <w:r w:rsidR="0010044D" w:rsidRPr="009B7F61">
        <w:rPr>
          <w:rFonts w:ascii="Times New Roman" w:hAnsi="Times New Roman" w:cs="Times New Roman"/>
        </w:rPr>
        <w:t>Na kraju ovog odeljka, sumirać</w:t>
      </w:r>
      <w:r w:rsidR="00173675" w:rsidRPr="009B7F61">
        <w:rPr>
          <w:rFonts w:ascii="Times New Roman" w:hAnsi="Times New Roman" w:cs="Times New Roman"/>
        </w:rPr>
        <w:t>u</w:t>
      </w:r>
      <w:r w:rsidR="0010044D" w:rsidRPr="009B7F61">
        <w:rPr>
          <w:rFonts w:ascii="Times New Roman" w:hAnsi="Times New Roman" w:cs="Times New Roman"/>
        </w:rPr>
        <w:t xml:space="preserve"> komentare analiziranih diskusija šematski.</w:t>
      </w:r>
    </w:p>
    <w:p w:rsidR="006631DF" w:rsidRDefault="006631DF" w:rsidP="00D32AB5">
      <w:pPr>
        <w:spacing w:line="360" w:lineRule="auto"/>
        <w:ind w:firstLine="720"/>
        <w:jc w:val="both"/>
        <w:rPr>
          <w:rFonts w:ascii="Times New Roman" w:hAnsi="Times New Roman" w:cs="Times New Roman"/>
        </w:rPr>
      </w:pPr>
    </w:p>
    <w:tbl>
      <w:tblPr>
        <w:tblStyle w:val="TableGrid"/>
        <w:tblW w:w="0" w:type="auto"/>
        <w:tblLook w:val="04A0"/>
      </w:tblPr>
      <w:tblGrid>
        <w:gridCol w:w="4258"/>
        <w:gridCol w:w="4258"/>
      </w:tblGrid>
      <w:tr w:rsidR="004237AA" w:rsidRPr="009B7F61" w:rsidTr="004237AA">
        <w:tc>
          <w:tcPr>
            <w:tcW w:w="4258" w:type="dxa"/>
          </w:tcPr>
          <w:p w:rsidR="004237AA" w:rsidRPr="009B7F61" w:rsidRDefault="004237AA" w:rsidP="004237AA">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Elementi</w:t>
            </w:r>
          </w:p>
        </w:tc>
        <w:tc>
          <w:tcPr>
            <w:tcW w:w="4258" w:type="dxa"/>
          </w:tcPr>
          <w:p w:rsidR="004237AA" w:rsidRPr="009B7F61" w:rsidRDefault="004237AA" w:rsidP="004237AA">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Procenti u diskusijama</w:t>
            </w:r>
          </w:p>
        </w:tc>
      </w:tr>
      <w:tr w:rsidR="004237AA" w:rsidRPr="009B7F61" w:rsidTr="004237AA">
        <w:tc>
          <w:tcPr>
            <w:tcW w:w="4258" w:type="dxa"/>
          </w:tcPr>
          <w:p w:rsidR="004237AA" w:rsidRPr="009B7F61" w:rsidRDefault="004237AA" w:rsidP="00501158">
            <w:pPr>
              <w:rPr>
                <w:rFonts w:ascii="Times New Roman" w:hAnsi="Times New Roman" w:cs="Times New Roman"/>
                <w:i/>
                <w:sz w:val="20"/>
                <w:szCs w:val="20"/>
              </w:rPr>
            </w:pPr>
            <w:r w:rsidRPr="009B7F61">
              <w:rPr>
                <w:rFonts w:ascii="Times New Roman" w:hAnsi="Times New Roman" w:cs="Times New Roman"/>
                <w:sz w:val="20"/>
                <w:szCs w:val="20"/>
              </w:rPr>
              <w:t xml:space="preserve">Decentralizacija infrastrukture u kulturi </w:t>
            </w:r>
          </w:p>
        </w:tc>
        <w:tc>
          <w:tcPr>
            <w:tcW w:w="4258" w:type="dxa"/>
          </w:tcPr>
          <w:p w:rsidR="004237AA" w:rsidRPr="009B7F61" w:rsidRDefault="00501158" w:rsidP="00501158">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18%</w:t>
            </w:r>
          </w:p>
        </w:tc>
      </w:tr>
      <w:tr w:rsidR="004237AA" w:rsidRPr="009B7F61" w:rsidTr="004237AA">
        <w:tc>
          <w:tcPr>
            <w:tcW w:w="4258" w:type="dxa"/>
          </w:tcPr>
          <w:p w:rsidR="004237AA" w:rsidRPr="009B7F61" w:rsidRDefault="004237AA" w:rsidP="00501158">
            <w:pPr>
              <w:rPr>
                <w:rFonts w:ascii="Times New Roman" w:hAnsi="Times New Roman" w:cs="Times New Roman"/>
                <w:i/>
                <w:sz w:val="20"/>
                <w:szCs w:val="20"/>
              </w:rPr>
            </w:pPr>
            <w:r w:rsidRPr="009B7F61">
              <w:rPr>
                <w:rFonts w:ascii="Times New Roman" w:hAnsi="Times New Roman" w:cs="Times New Roman"/>
                <w:sz w:val="20"/>
                <w:szCs w:val="20"/>
              </w:rPr>
              <w:t xml:space="preserve">Regionalne institucije u kulturi </w:t>
            </w:r>
          </w:p>
        </w:tc>
        <w:tc>
          <w:tcPr>
            <w:tcW w:w="4258" w:type="dxa"/>
          </w:tcPr>
          <w:p w:rsidR="004237AA" w:rsidRPr="009B7F61" w:rsidRDefault="00501158" w:rsidP="00501158">
            <w:pPr>
              <w:spacing w:line="360" w:lineRule="auto"/>
              <w:jc w:val="center"/>
              <w:rPr>
                <w:rFonts w:ascii="Times New Roman" w:hAnsi="Times New Roman" w:cs="Times New Roman"/>
                <w:i/>
                <w:sz w:val="20"/>
                <w:szCs w:val="20"/>
              </w:rPr>
            </w:pPr>
            <w:r w:rsidRPr="009B7F61">
              <w:rPr>
                <w:rFonts w:ascii="Times New Roman" w:hAnsi="Times New Roman" w:cs="Times New Roman"/>
                <w:sz w:val="20"/>
                <w:szCs w:val="20"/>
              </w:rPr>
              <w:t>18%</w:t>
            </w:r>
          </w:p>
        </w:tc>
      </w:tr>
      <w:tr w:rsidR="004237AA" w:rsidRPr="009B7F61" w:rsidTr="004237AA">
        <w:tc>
          <w:tcPr>
            <w:tcW w:w="4258" w:type="dxa"/>
          </w:tcPr>
          <w:p w:rsidR="004237AA" w:rsidRPr="009B7F61" w:rsidRDefault="004237AA" w:rsidP="00501158">
            <w:pPr>
              <w:rPr>
                <w:rFonts w:ascii="Times New Roman" w:hAnsi="Times New Roman" w:cs="Times New Roman"/>
                <w:i/>
                <w:sz w:val="20"/>
                <w:szCs w:val="20"/>
              </w:rPr>
            </w:pPr>
            <w:r w:rsidRPr="009B7F61">
              <w:rPr>
                <w:rFonts w:ascii="Times New Roman" w:hAnsi="Times New Roman" w:cs="Times New Roman"/>
                <w:sz w:val="20"/>
                <w:szCs w:val="20"/>
              </w:rPr>
              <w:t xml:space="preserve">Faktor pravednosti u konkursima </w:t>
            </w:r>
          </w:p>
        </w:tc>
        <w:tc>
          <w:tcPr>
            <w:tcW w:w="4258" w:type="dxa"/>
          </w:tcPr>
          <w:p w:rsidR="004237AA" w:rsidRPr="009B7F61" w:rsidRDefault="00501158" w:rsidP="00501158">
            <w:pPr>
              <w:spacing w:line="360" w:lineRule="auto"/>
              <w:jc w:val="center"/>
              <w:rPr>
                <w:rFonts w:ascii="Times New Roman" w:hAnsi="Times New Roman" w:cs="Times New Roman"/>
                <w:i/>
                <w:sz w:val="20"/>
                <w:szCs w:val="20"/>
              </w:rPr>
            </w:pPr>
            <w:r w:rsidRPr="009B7F61">
              <w:rPr>
                <w:rFonts w:ascii="Times New Roman" w:hAnsi="Times New Roman" w:cs="Times New Roman"/>
                <w:sz w:val="20"/>
                <w:szCs w:val="20"/>
              </w:rPr>
              <w:t>18%</w:t>
            </w:r>
          </w:p>
        </w:tc>
      </w:tr>
      <w:tr w:rsidR="004237AA" w:rsidRPr="009B7F61" w:rsidTr="004237AA">
        <w:tc>
          <w:tcPr>
            <w:tcW w:w="4258" w:type="dxa"/>
          </w:tcPr>
          <w:p w:rsidR="004237AA" w:rsidRPr="009B7F61" w:rsidRDefault="004237AA" w:rsidP="00501158">
            <w:pPr>
              <w:rPr>
                <w:rFonts w:ascii="Times New Roman" w:hAnsi="Times New Roman" w:cs="Times New Roman"/>
                <w:i/>
                <w:sz w:val="20"/>
                <w:szCs w:val="20"/>
              </w:rPr>
            </w:pPr>
            <w:r w:rsidRPr="009B7F61">
              <w:rPr>
                <w:rFonts w:ascii="Times New Roman" w:hAnsi="Times New Roman" w:cs="Times New Roman"/>
                <w:sz w:val="20"/>
                <w:szCs w:val="20"/>
              </w:rPr>
              <w:t xml:space="preserve">Decentralizacija odlučivanja </w:t>
            </w:r>
          </w:p>
        </w:tc>
        <w:tc>
          <w:tcPr>
            <w:tcW w:w="4258" w:type="dxa"/>
          </w:tcPr>
          <w:p w:rsidR="004237AA" w:rsidRPr="009B7F61" w:rsidRDefault="00501158" w:rsidP="00501158">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12%</w:t>
            </w:r>
          </w:p>
        </w:tc>
      </w:tr>
      <w:tr w:rsidR="004237AA" w:rsidRPr="009B7F61" w:rsidTr="004237AA">
        <w:tc>
          <w:tcPr>
            <w:tcW w:w="4258" w:type="dxa"/>
          </w:tcPr>
          <w:p w:rsidR="004237AA" w:rsidRPr="009B7F61" w:rsidRDefault="004237AA" w:rsidP="00501158">
            <w:pPr>
              <w:rPr>
                <w:rFonts w:ascii="Times New Roman" w:hAnsi="Times New Roman" w:cs="Times New Roman"/>
                <w:i/>
                <w:sz w:val="20"/>
                <w:szCs w:val="20"/>
              </w:rPr>
            </w:pPr>
            <w:r w:rsidRPr="009B7F61">
              <w:rPr>
                <w:rFonts w:ascii="Times New Roman" w:hAnsi="Times New Roman" w:cs="Times New Roman"/>
                <w:sz w:val="20"/>
                <w:szCs w:val="20"/>
              </w:rPr>
              <w:t xml:space="preserve">Politička decentralizacija </w:t>
            </w:r>
          </w:p>
        </w:tc>
        <w:tc>
          <w:tcPr>
            <w:tcW w:w="4258" w:type="dxa"/>
          </w:tcPr>
          <w:p w:rsidR="004237AA" w:rsidRPr="009B7F61" w:rsidRDefault="00501158" w:rsidP="00501158">
            <w:pPr>
              <w:spacing w:line="360" w:lineRule="auto"/>
              <w:jc w:val="center"/>
              <w:rPr>
                <w:rFonts w:ascii="Times New Roman" w:hAnsi="Times New Roman" w:cs="Times New Roman"/>
                <w:i/>
                <w:sz w:val="20"/>
                <w:szCs w:val="20"/>
              </w:rPr>
            </w:pPr>
            <w:r w:rsidRPr="009B7F61">
              <w:rPr>
                <w:rFonts w:ascii="Times New Roman" w:hAnsi="Times New Roman" w:cs="Times New Roman"/>
                <w:sz w:val="20"/>
                <w:szCs w:val="20"/>
              </w:rPr>
              <w:t>12%</w:t>
            </w:r>
          </w:p>
        </w:tc>
      </w:tr>
      <w:tr w:rsidR="004237AA" w:rsidRPr="009B7F61" w:rsidTr="004237AA">
        <w:tc>
          <w:tcPr>
            <w:tcW w:w="4258" w:type="dxa"/>
          </w:tcPr>
          <w:p w:rsidR="004237AA" w:rsidRPr="009B7F61" w:rsidRDefault="004237AA" w:rsidP="00501158">
            <w:pPr>
              <w:rPr>
                <w:rFonts w:ascii="Times New Roman" w:hAnsi="Times New Roman" w:cs="Times New Roman"/>
                <w:i/>
                <w:sz w:val="20"/>
                <w:szCs w:val="20"/>
              </w:rPr>
            </w:pPr>
            <w:r w:rsidRPr="009B7F61">
              <w:rPr>
                <w:rFonts w:ascii="Times New Roman" w:hAnsi="Times New Roman" w:cs="Times New Roman"/>
                <w:sz w:val="20"/>
                <w:szCs w:val="20"/>
              </w:rPr>
              <w:t xml:space="preserve">Decentralizacija manifestacija od nacionalnog značaja </w:t>
            </w:r>
          </w:p>
        </w:tc>
        <w:tc>
          <w:tcPr>
            <w:tcW w:w="4258" w:type="dxa"/>
          </w:tcPr>
          <w:p w:rsidR="004237AA" w:rsidRPr="009B7F61" w:rsidRDefault="00501158" w:rsidP="00501158">
            <w:pPr>
              <w:spacing w:line="360" w:lineRule="auto"/>
              <w:jc w:val="center"/>
              <w:rPr>
                <w:rFonts w:ascii="Times New Roman" w:hAnsi="Times New Roman" w:cs="Times New Roman"/>
                <w:i/>
                <w:sz w:val="20"/>
                <w:szCs w:val="20"/>
              </w:rPr>
            </w:pPr>
            <w:r w:rsidRPr="009B7F61">
              <w:rPr>
                <w:rFonts w:ascii="Times New Roman" w:hAnsi="Times New Roman" w:cs="Times New Roman"/>
                <w:sz w:val="20"/>
                <w:szCs w:val="20"/>
              </w:rPr>
              <w:t>12%</w:t>
            </w:r>
          </w:p>
        </w:tc>
      </w:tr>
      <w:tr w:rsidR="004237AA" w:rsidRPr="009B7F61" w:rsidTr="004237AA">
        <w:tc>
          <w:tcPr>
            <w:tcW w:w="4258" w:type="dxa"/>
          </w:tcPr>
          <w:p w:rsidR="004237AA" w:rsidRPr="009B7F61" w:rsidRDefault="004237AA" w:rsidP="00501158">
            <w:pPr>
              <w:rPr>
                <w:rFonts w:ascii="Times New Roman" w:hAnsi="Times New Roman" w:cs="Times New Roman"/>
                <w:i/>
                <w:sz w:val="20"/>
                <w:szCs w:val="20"/>
              </w:rPr>
            </w:pPr>
            <w:r w:rsidRPr="009B7F61">
              <w:rPr>
                <w:rFonts w:ascii="Times New Roman" w:hAnsi="Times New Roman" w:cs="Times New Roman"/>
                <w:sz w:val="20"/>
                <w:szCs w:val="20"/>
              </w:rPr>
              <w:t xml:space="preserve">Finansijska decentralizacija </w:t>
            </w:r>
          </w:p>
        </w:tc>
        <w:tc>
          <w:tcPr>
            <w:tcW w:w="4258" w:type="dxa"/>
          </w:tcPr>
          <w:p w:rsidR="004237AA" w:rsidRPr="009B7F61" w:rsidRDefault="00501158" w:rsidP="00501158">
            <w:pPr>
              <w:spacing w:line="360" w:lineRule="auto"/>
              <w:jc w:val="center"/>
              <w:rPr>
                <w:rFonts w:ascii="Times New Roman" w:hAnsi="Times New Roman" w:cs="Times New Roman"/>
                <w:sz w:val="20"/>
                <w:szCs w:val="20"/>
              </w:rPr>
            </w:pPr>
            <w:r w:rsidRPr="009B7F61">
              <w:rPr>
                <w:rFonts w:ascii="Times New Roman" w:hAnsi="Times New Roman" w:cs="Times New Roman"/>
                <w:sz w:val="20"/>
                <w:szCs w:val="20"/>
              </w:rPr>
              <w:t>5%</w:t>
            </w:r>
          </w:p>
        </w:tc>
      </w:tr>
      <w:tr w:rsidR="004237AA" w:rsidRPr="009B7F61" w:rsidTr="004237AA">
        <w:tc>
          <w:tcPr>
            <w:tcW w:w="4258" w:type="dxa"/>
          </w:tcPr>
          <w:p w:rsidR="004237AA" w:rsidRPr="009B7F61" w:rsidRDefault="004237AA" w:rsidP="00501158">
            <w:pPr>
              <w:rPr>
                <w:rFonts w:ascii="Times New Roman" w:hAnsi="Times New Roman" w:cs="Times New Roman"/>
                <w:i/>
                <w:sz w:val="20"/>
                <w:szCs w:val="20"/>
              </w:rPr>
            </w:pPr>
            <w:r w:rsidRPr="009B7F61">
              <w:rPr>
                <w:rFonts w:ascii="Times New Roman" w:hAnsi="Times New Roman" w:cs="Times New Roman"/>
                <w:sz w:val="20"/>
                <w:szCs w:val="20"/>
              </w:rPr>
              <w:t xml:space="preserve">Decentralizacija institucija od nacionalnog značaja </w:t>
            </w:r>
          </w:p>
        </w:tc>
        <w:tc>
          <w:tcPr>
            <w:tcW w:w="4258" w:type="dxa"/>
          </w:tcPr>
          <w:p w:rsidR="004237AA" w:rsidRPr="009B7F61" w:rsidRDefault="00501158" w:rsidP="00501158">
            <w:pPr>
              <w:spacing w:line="360" w:lineRule="auto"/>
              <w:jc w:val="center"/>
              <w:rPr>
                <w:rFonts w:ascii="Times New Roman" w:hAnsi="Times New Roman" w:cs="Times New Roman"/>
                <w:i/>
                <w:sz w:val="20"/>
                <w:szCs w:val="20"/>
              </w:rPr>
            </w:pPr>
            <w:r w:rsidRPr="009B7F61">
              <w:rPr>
                <w:rFonts w:ascii="Times New Roman" w:hAnsi="Times New Roman" w:cs="Times New Roman"/>
                <w:sz w:val="20"/>
                <w:szCs w:val="20"/>
              </w:rPr>
              <w:t>5%</w:t>
            </w:r>
          </w:p>
        </w:tc>
      </w:tr>
    </w:tbl>
    <w:p w:rsidR="00D32C4B" w:rsidRDefault="00D32C4B" w:rsidP="002034CF">
      <w:pPr>
        <w:spacing w:line="360" w:lineRule="auto"/>
        <w:ind w:firstLine="720"/>
        <w:jc w:val="both"/>
        <w:rPr>
          <w:rFonts w:ascii="Times New Roman" w:hAnsi="Times New Roman" w:cs="Times New Roman"/>
          <w:i/>
        </w:rPr>
      </w:pPr>
    </w:p>
    <w:p w:rsidR="00A73808" w:rsidRPr="00A73808" w:rsidRDefault="00A73808" w:rsidP="00A73808">
      <w:pPr>
        <w:spacing w:line="360" w:lineRule="auto"/>
        <w:ind w:firstLine="720"/>
        <w:jc w:val="center"/>
        <w:rPr>
          <w:rFonts w:ascii="Times New Roman" w:hAnsi="Times New Roman" w:cs="Times New Roman"/>
          <w:sz w:val="22"/>
          <w:szCs w:val="22"/>
        </w:rPr>
      </w:pPr>
      <w:r w:rsidRPr="00A73808">
        <w:rPr>
          <w:rFonts w:ascii="Times New Roman" w:hAnsi="Times New Roman" w:cs="Times New Roman"/>
          <w:sz w:val="22"/>
          <w:szCs w:val="22"/>
          <w:u w:val="single"/>
        </w:rPr>
        <w:t>Tabela 40: Stavovi učesnika javnih rasprava o nacrtima strategije razvoja kulture Srbije i izmenama i dopunama Zakona o kulturi, kategorisani po elementima decentralizacije u kulturi</w:t>
      </w:r>
    </w:p>
    <w:p w:rsidR="00A73808" w:rsidRDefault="00A73808" w:rsidP="002034CF">
      <w:pPr>
        <w:spacing w:line="360" w:lineRule="auto"/>
        <w:ind w:firstLine="720"/>
        <w:jc w:val="both"/>
        <w:rPr>
          <w:rFonts w:ascii="Times New Roman" w:hAnsi="Times New Roman" w:cs="Times New Roman"/>
          <w:i/>
        </w:rPr>
      </w:pPr>
    </w:p>
    <w:p w:rsidR="00343041" w:rsidRPr="009B7F61" w:rsidRDefault="00343041" w:rsidP="00343041"/>
    <w:tbl>
      <w:tblPr>
        <w:tblStyle w:val="TableGrid"/>
        <w:tblW w:w="0" w:type="auto"/>
        <w:jc w:val="center"/>
        <w:tblLook w:val="04A0"/>
      </w:tblPr>
      <w:tblGrid>
        <w:gridCol w:w="4258"/>
        <w:gridCol w:w="4258"/>
      </w:tblGrid>
      <w:tr w:rsidR="006A3A0B" w:rsidRPr="009B7F61" w:rsidTr="006A3A0B">
        <w:trPr>
          <w:jc w:val="center"/>
        </w:trPr>
        <w:tc>
          <w:tcPr>
            <w:tcW w:w="4258" w:type="dxa"/>
          </w:tcPr>
          <w:p w:rsidR="006A3A0B" w:rsidRPr="009B7F61" w:rsidRDefault="006A3A0B" w:rsidP="006A3A0B">
            <w:pPr>
              <w:jc w:val="center"/>
              <w:rPr>
                <w:rFonts w:ascii="Times New Roman" w:hAnsi="Times New Roman" w:cs="Times New Roman"/>
                <w:b/>
                <w:sz w:val="22"/>
                <w:szCs w:val="22"/>
              </w:rPr>
            </w:pPr>
            <w:r w:rsidRPr="009B7F61">
              <w:rPr>
                <w:rFonts w:ascii="Times New Roman" w:hAnsi="Times New Roman" w:cs="Times New Roman"/>
                <w:b/>
                <w:sz w:val="22"/>
                <w:szCs w:val="22"/>
              </w:rPr>
              <w:t>SNAGE</w:t>
            </w:r>
          </w:p>
        </w:tc>
        <w:tc>
          <w:tcPr>
            <w:tcW w:w="4258" w:type="dxa"/>
          </w:tcPr>
          <w:p w:rsidR="006A3A0B" w:rsidRPr="009B7F61" w:rsidRDefault="006A3A0B" w:rsidP="006A3A0B">
            <w:pPr>
              <w:jc w:val="center"/>
              <w:rPr>
                <w:rFonts w:ascii="Times New Roman" w:hAnsi="Times New Roman" w:cs="Times New Roman"/>
                <w:b/>
                <w:sz w:val="22"/>
                <w:szCs w:val="22"/>
              </w:rPr>
            </w:pPr>
            <w:r w:rsidRPr="009B7F61">
              <w:rPr>
                <w:rFonts w:ascii="Times New Roman" w:hAnsi="Times New Roman" w:cs="Times New Roman"/>
                <w:b/>
                <w:sz w:val="22"/>
                <w:szCs w:val="22"/>
              </w:rPr>
              <w:t>SLABOSTI</w:t>
            </w:r>
          </w:p>
        </w:tc>
      </w:tr>
      <w:tr w:rsidR="006A3A0B" w:rsidRPr="009B7F61" w:rsidTr="006A3A0B">
        <w:trPr>
          <w:jc w:val="center"/>
        </w:trPr>
        <w:tc>
          <w:tcPr>
            <w:tcW w:w="4258" w:type="dxa"/>
          </w:tcPr>
          <w:p w:rsidR="006A3A0B" w:rsidRPr="009B7F61" w:rsidRDefault="006A3A0B" w:rsidP="00343041">
            <w:pPr>
              <w:rPr>
                <w:rFonts w:ascii="Times New Roman" w:hAnsi="Times New Roman" w:cs="Times New Roman"/>
                <w:sz w:val="22"/>
                <w:szCs w:val="22"/>
              </w:rPr>
            </w:pPr>
            <w:r w:rsidRPr="009B7F61">
              <w:rPr>
                <w:rFonts w:ascii="Times New Roman" w:hAnsi="Times New Roman" w:cs="Times New Roman"/>
                <w:sz w:val="22"/>
                <w:szCs w:val="22"/>
              </w:rPr>
              <w:t>- Postojanje decentralizacijskih centara</w:t>
            </w:r>
          </w:p>
          <w:p w:rsidR="002330F2" w:rsidRPr="009B7F61" w:rsidRDefault="002330F2" w:rsidP="00343041">
            <w:pPr>
              <w:rPr>
                <w:rFonts w:ascii="Times New Roman" w:hAnsi="Times New Roman" w:cs="Times New Roman"/>
                <w:sz w:val="22"/>
                <w:szCs w:val="22"/>
              </w:rPr>
            </w:pPr>
          </w:p>
          <w:p w:rsidR="006A3A0B" w:rsidRPr="009B7F61" w:rsidRDefault="006A3A0B" w:rsidP="00343041">
            <w:pPr>
              <w:rPr>
                <w:rFonts w:ascii="Times New Roman" w:hAnsi="Times New Roman" w:cs="Times New Roman"/>
                <w:sz w:val="22"/>
                <w:szCs w:val="22"/>
              </w:rPr>
            </w:pPr>
            <w:r w:rsidRPr="009B7F61">
              <w:rPr>
                <w:rFonts w:ascii="Times New Roman" w:hAnsi="Times New Roman" w:cs="Times New Roman"/>
                <w:sz w:val="22"/>
                <w:szCs w:val="22"/>
              </w:rPr>
              <w:t>- Infrastrukturne i manifestacione inicijative</w:t>
            </w:r>
          </w:p>
          <w:p w:rsidR="002330F2" w:rsidRPr="009B7F61" w:rsidRDefault="002330F2" w:rsidP="00343041">
            <w:pPr>
              <w:rPr>
                <w:rFonts w:ascii="Times New Roman" w:hAnsi="Times New Roman" w:cs="Times New Roman"/>
                <w:sz w:val="22"/>
                <w:szCs w:val="22"/>
              </w:rPr>
            </w:pPr>
          </w:p>
          <w:p w:rsidR="006A3A0B" w:rsidRPr="009B7F61" w:rsidRDefault="006A3A0B" w:rsidP="00343041">
            <w:pPr>
              <w:rPr>
                <w:rFonts w:ascii="Times New Roman" w:hAnsi="Times New Roman" w:cs="Times New Roman"/>
                <w:sz w:val="22"/>
                <w:szCs w:val="22"/>
              </w:rPr>
            </w:pPr>
            <w:r w:rsidRPr="009B7F61">
              <w:rPr>
                <w:rFonts w:ascii="Times New Roman" w:hAnsi="Times New Roman" w:cs="Times New Roman"/>
                <w:sz w:val="22"/>
                <w:szCs w:val="22"/>
              </w:rPr>
              <w:t>- Potreba za regionalizmom</w:t>
            </w:r>
          </w:p>
          <w:p w:rsidR="006A3A0B" w:rsidRPr="009B7F61" w:rsidRDefault="006A3A0B" w:rsidP="00343041">
            <w:pPr>
              <w:rPr>
                <w:rFonts w:ascii="Times New Roman" w:hAnsi="Times New Roman" w:cs="Times New Roman"/>
                <w:sz w:val="22"/>
                <w:szCs w:val="22"/>
              </w:rPr>
            </w:pPr>
          </w:p>
        </w:tc>
        <w:tc>
          <w:tcPr>
            <w:tcW w:w="4258" w:type="dxa"/>
          </w:tcPr>
          <w:p w:rsidR="006A3A0B" w:rsidRPr="009B7F61" w:rsidRDefault="006A3A0B" w:rsidP="006A3A0B">
            <w:pPr>
              <w:rPr>
                <w:rFonts w:ascii="Times New Roman" w:hAnsi="Times New Roman" w:cs="Times New Roman"/>
                <w:sz w:val="22"/>
                <w:szCs w:val="22"/>
              </w:rPr>
            </w:pPr>
            <w:r w:rsidRPr="009B7F61">
              <w:rPr>
                <w:rFonts w:ascii="Times New Roman" w:hAnsi="Times New Roman" w:cs="Times New Roman"/>
                <w:sz w:val="22"/>
                <w:szCs w:val="22"/>
              </w:rPr>
              <w:t>- Resursi (ljudski, infrastrukturni)</w:t>
            </w:r>
          </w:p>
          <w:p w:rsidR="00230B04" w:rsidRPr="009B7F61" w:rsidRDefault="00230B04" w:rsidP="006A3A0B">
            <w:pPr>
              <w:rPr>
                <w:rFonts w:ascii="Times New Roman" w:hAnsi="Times New Roman" w:cs="Times New Roman"/>
                <w:sz w:val="22"/>
                <w:szCs w:val="22"/>
              </w:rPr>
            </w:pPr>
          </w:p>
          <w:p w:rsidR="00230B04" w:rsidRPr="009B7F61" w:rsidRDefault="00230B04" w:rsidP="00230B04">
            <w:pPr>
              <w:rPr>
                <w:rFonts w:ascii="Times New Roman" w:hAnsi="Times New Roman" w:cs="Times New Roman"/>
                <w:sz w:val="22"/>
                <w:szCs w:val="22"/>
              </w:rPr>
            </w:pPr>
            <w:r w:rsidRPr="009B7F61">
              <w:rPr>
                <w:rFonts w:ascii="Times New Roman" w:hAnsi="Times New Roman" w:cs="Times New Roman"/>
                <w:sz w:val="22"/>
                <w:szCs w:val="22"/>
              </w:rPr>
              <w:t>- Fokus na Beograd</w:t>
            </w:r>
          </w:p>
          <w:p w:rsidR="00230B04" w:rsidRPr="009B7F61" w:rsidRDefault="00230B04" w:rsidP="00230B04">
            <w:pPr>
              <w:rPr>
                <w:rFonts w:ascii="Times New Roman" w:hAnsi="Times New Roman" w:cs="Times New Roman"/>
                <w:sz w:val="22"/>
                <w:szCs w:val="22"/>
              </w:rPr>
            </w:pPr>
          </w:p>
          <w:p w:rsidR="00230B04" w:rsidRPr="009B7F61" w:rsidRDefault="00230B04" w:rsidP="00230B04">
            <w:pPr>
              <w:rPr>
                <w:rFonts w:ascii="Times New Roman" w:hAnsi="Times New Roman" w:cs="Times New Roman"/>
                <w:sz w:val="22"/>
                <w:szCs w:val="22"/>
              </w:rPr>
            </w:pPr>
            <w:r w:rsidRPr="009B7F61">
              <w:rPr>
                <w:rFonts w:ascii="Times New Roman" w:hAnsi="Times New Roman" w:cs="Times New Roman"/>
                <w:sz w:val="22"/>
                <w:szCs w:val="22"/>
              </w:rPr>
              <w:t>- Neprepoznavanje uloge NVO</w:t>
            </w:r>
          </w:p>
          <w:p w:rsidR="00230B04" w:rsidRPr="009B7F61" w:rsidRDefault="00230B04" w:rsidP="00230B04">
            <w:pPr>
              <w:rPr>
                <w:rFonts w:ascii="Times New Roman" w:hAnsi="Times New Roman" w:cs="Times New Roman"/>
                <w:sz w:val="22"/>
                <w:szCs w:val="22"/>
              </w:rPr>
            </w:pPr>
          </w:p>
          <w:p w:rsidR="00230B04" w:rsidRPr="009B7F61" w:rsidRDefault="00230B04" w:rsidP="00230B04">
            <w:pPr>
              <w:rPr>
                <w:rFonts w:ascii="Times New Roman" w:hAnsi="Times New Roman" w:cs="Times New Roman"/>
                <w:sz w:val="22"/>
                <w:szCs w:val="22"/>
              </w:rPr>
            </w:pPr>
            <w:r w:rsidRPr="009B7F61">
              <w:rPr>
                <w:rFonts w:ascii="Times New Roman" w:hAnsi="Times New Roman" w:cs="Times New Roman"/>
                <w:sz w:val="22"/>
                <w:szCs w:val="22"/>
              </w:rPr>
              <w:t>- Elitističko određivanje prioriteta</w:t>
            </w:r>
          </w:p>
          <w:p w:rsidR="00230B04" w:rsidRPr="009B7F61" w:rsidRDefault="00230B04" w:rsidP="00230B04">
            <w:pPr>
              <w:rPr>
                <w:rFonts w:ascii="Times New Roman" w:hAnsi="Times New Roman" w:cs="Times New Roman"/>
                <w:sz w:val="22"/>
                <w:szCs w:val="22"/>
              </w:rPr>
            </w:pPr>
          </w:p>
          <w:p w:rsidR="00230B04" w:rsidRPr="009B7F61" w:rsidRDefault="00230B04" w:rsidP="00230B04">
            <w:pPr>
              <w:rPr>
                <w:rFonts w:ascii="Times New Roman" w:hAnsi="Times New Roman" w:cs="Times New Roman"/>
                <w:sz w:val="22"/>
                <w:szCs w:val="22"/>
              </w:rPr>
            </w:pPr>
            <w:r w:rsidRPr="009B7F61">
              <w:rPr>
                <w:rFonts w:ascii="Times New Roman" w:hAnsi="Times New Roman" w:cs="Times New Roman"/>
                <w:sz w:val="22"/>
                <w:szCs w:val="22"/>
              </w:rPr>
              <w:t>- Nedostatak mogućnosti za regionalizacijom</w:t>
            </w:r>
          </w:p>
          <w:p w:rsidR="00230B04" w:rsidRPr="009B7F61" w:rsidRDefault="00230B04" w:rsidP="00230B04">
            <w:pPr>
              <w:rPr>
                <w:rFonts w:ascii="Times New Roman" w:hAnsi="Times New Roman" w:cs="Times New Roman"/>
                <w:sz w:val="22"/>
                <w:szCs w:val="22"/>
              </w:rPr>
            </w:pPr>
          </w:p>
          <w:p w:rsidR="00230B04" w:rsidRPr="009B7F61" w:rsidRDefault="00230B04" w:rsidP="00230B04">
            <w:pPr>
              <w:rPr>
                <w:rFonts w:ascii="Times New Roman" w:hAnsi="Times New Roman" w:cs="Times New Roman"/>
                <w:sz w:val="22"/>
                <w:szCs w:val="22"/>
              </w:rPr>
            </w:pPr>
            <w:r w:rsidRPr="009B7F61">
              <w:rPr>
                <w:rFonts w:ascii="Times New Roman" w:hAnsi="Times New Roman" w:cs="Times New Roman"/>
                <w:sz w:val="22"/>
                <w:szCs w:val="22"/>
              </w:rPr>
              <w:t>- Neshvatanje pojma decentralizacije</w:t>
            </w:r>
          </w:p>
          <w:p w:rsidR="00230B04" w:rsidRPr="009B7F61" w:rsidRDefault="00230B04" w:rsidP="00230B04">
            <w:pPr>
              <w:rPr>
                <w:rFonts w:ascii="Times New Roman" w:hAnsi="Times New Roman" w:cs="Times New Roman"/>
                <w:sz w:val="22"/>
                <w:szCs w:val="22"/>
              </w:rPr>
            </w:pPr>
          </w:p>
          <w:p w:rsidR="00230B04" w:rsidRPr="009B7F61" w:rsidRDefault="00230B04" w:rsidP="00230B04">
            <w:pPr>
              <w:rPr>
                <w:rFonts w:ascii="Times New Roman" w:hAnsi="Times New Roman" w:cs="Times New Roman"/>
                <w:sz w:val="22"/>
                <w:szCs w:val="22"/>
              </w:rPr>
            </w:pPr>
            <w:r w:rsidRPr="009B7F61">
              <w:rPr>
                <w:rFonts w:ascii="Times New Roman" w:hAnsi="Times New Roman" w:cs="Times New Roman"/>
                <w:sz w:val="22"/>
                <w:szCs w:val="22"/>
              </w:rPr>
              <w:t>- Palijativne mere</w:t>
            </w:r>
          </w:p>
        </w:tc>
      </w:tr>
      <w:tr w:rsidR="006A3A0B" w:rsidRPr="009B7F61" w:rsidTr="006A3A0B">
        <w:trPr>
          <w:jc w:val="center"/>
        </w:trPr>
        <w:tc>
          <w:tcPr>
            <w:tcW w:w="4258" w:type="dxa"/>
          </w:tcPr>
          <w:p w:rsidR="006A3A0B" w:rsidRPr="009B7F61" w:rsidRDefault="006A3A0B" w:rsidP="006A3A0B">
            <w:pPr>
              <w:jc w:val="center"/>
              <w:rPr>
                <w:rFonts w:ascii="Times New Roman" w:hAnsi="Times New Roman" w:cs="Times New Roman"/>
                <w:b/>
                <w:sz w:val="22"/>
                <w:szCs w:val="22"/>
              </w:rPr>
            </w:pPr>
            <w:r w:rsidRPr="009B7F61">
              <w:rPr>
                <w:rFonts w:ascii="Times New Roman" w:hAnsi="Times New Roman" w:cs="Times New Roman"/>
                <w:b/>
                <w:sz w:val="22"/>
                <w:szCs w:val="22"/>
              </w:rPr>
              <w:t>MOGUĆNOSTI</w:t>
            </w:r>
          </w:p>
        </w:tc>
        <w:tc>
          <w:tcPr>
            <w:tcW w:w="4258" w:type="dxa"/>
          </w:tcPr>
          <w:p w:rsidR="006A3A0B" w:rsidRPr="009B7F61" w:rsidRDefault="006A3A0B" w:rsidP="006A3A0B">
            <w:pPr>
              <w:jc w:val="center"/>
              <w:rPr>
                <w:rFonts w:ascii="Times New Roman" w:hAnsi="Times New Roman" w:cs="Times New Roman"/>
                <w:b/>
                <w:sz w:val="22"/>
                <w:szCs w:val="22"/>
              </w:rPr>
            </w:pPr>
            <w:r w:rsidRPr="009B7F61">
              <w:rPr>
                <w:rFonts w:ascii="Times New Roman" w:hAnsi="Times New Roman" w:cs="Times New Roman"/>
                <w:b/>
                <w:sz w:val="22"/>
                <w:szCs w:val="22"/>
              </w:rPr>
              <w:t>PRETNJE</w:t>
            </w:r>
          </w:p>
          <w:p w:rsidR="003E0577" w:rsidRPr="009B7F61" w:rsidRDefault="003E0577" w:rsidP="006A3A0B">
            <w:pPr>
              <w:jc w:val="center"/>
              <w:rPr>
                <w:rFonts w:ascii="Times New Roman" w:hAnsi="Times New Roman" w:cs="Times New Roman"/>
                <w:b/>
                <w:sz w:val="22"/>
                <w:szCs w:val="22"/>
              </w:rPr>
            </w:pPr>
          </w:p>
        </w:tc>
      </w:tr>
      <w:tr w:rsidR="006A3A0B" w:rsidRPr="009B7F61" w:rsidTr="006A3A0B">
        <w:trPr>
          <w:jc w:val="center"/>
        </w:trPr>
        <w:tc>
          <w:tcPr>
            <w:tcW w:w="4258" w:type="dxa"/>
          </w:tcPr>
          <w:p w:rsidR="006A3A0B" w:rsidRPr="009B7F61" w:rsidRDefault="00230B04" w:rsidP="006A3A0B">
            <w:pPr>
              <w:rPr>
                <w:rFonts w:ascii="Times New Roman" w:hAnsi="Times New Roman" w:cs="Times New Roman"/>
                <w:sz w:val="22"/>
                <w:szCs w:val="22"/>
              </w:rPr>
            </w:pPr>
            <w:r w:rsidRPr="009B7F61">
              <w:rPr>
                <w:rFonts w:ascii="Times New Roman" w:hAnsi="Times New Roman" w:cs="Times New Roman"/>
                <w:sz w:val="22"/>
                <w:szCs w:val="22"/>
              </w:rPr>
              <w:t>- Proces evropskih integracija Srbije</w:t>
            </w:r>
          </w:p>
          <w:p w:rsidR="002330F2" w:rsidRPr="009B7F61" w:rsidRDefault="002330F2" w:rsidP="006A3A0B">
            <w:pPr>
              <w:rPr>
                <w:rFonts w:ascii="Times New Roman" w:hAnsi="Times New Roman" w:cs="Times New Roman"/>
                <w:sz w:val="22"/>
                <w:szCs w:val="22"/>
              </w:rPr>
            </w:pPr>
          </w:p>
          <w:p w:rsidR="006A3A0B" w:rsidRPr="009B7F61" w:rsidRDefault="006A3A0B" w:rsidP="00230B04">
            <w:pPr>
              <w:rPr>
                <w:rFonts w:ascii="Times New Roman" w:hAnsi="Times New Roman" w:cs="Times New Roman"/>
                <w:sz w:val="22"/>
                <w:szCs w:val="22"/>
              </w:rPr>
            </w:pPr>
            <w:r w:rsidRPr="009B7F61">
              <w:rPr>
                <w:rFonts w:ascii="Times New Roman" w:hAnsi="Times New Roman" w:cs="Times New Roman"/>
                <w:sz w:val="22"/>
                <w:szCs w:val="22"/>
              </w:rPr>
              <w:t xml:space="preserve">- </w:t>
            </w:r>
            <w:r w:rsidR="00230B04" w:rsidRPr="009B7F61">
              <w:rPr>
                <w:rFonts w:ascii="Times New Roman" w:hAnsi="Times New Roman" w:cs="Times New Roman"/>
                <w:sz w:val="22"/>
                <w:szCs w:val="22"/>
              </w:rPr>
              <w:t>Usklađivanje sa evropskim zakonodavstvom</w:t>
            </w:r>
          </w:p>
        </w:tc>
        <w:tc>
          <w:tcPr>
            <w:tcW w:w="4258" w:type="dxa"/>
          </w:tcPr>
          <w:p w:rsidR="002330F2" w:rsidRPr="009B7F61" w:rsidRDefault="00230B04" w:rsidP="002330F2">
            <w:pPr>
              <w:rPr>
                <w:rFonts w:ascii="Times New Roman" w:hAnsi="Times New Roman" w:cs="Times New Roman"/>
                <w:sz w:val="22"/>
                <w:szCs w:val="22"/>
              </w:rPr>
            </w:pPr>
            <w:r w:rsidRPr="009B7F61">
              <w:rPr>
                <w:rFonts w:ascii="Times New Roman" w:hAnsi="Times New Roman" w:cs="Times New Roman"/>
                <w:sz w:val="22"/>
                <w:szCs w:val="22"/>
              </w:rPr>
              <w:t>- Društveno-političke prilike</w:t>
            </w:r>
          </w:p>
          <w:p w:rsidR="001D4BF3" w:rsidRPr="009B7F61" w:rsidRDefault="001D4BF3" w:rsidP="002330F2">
            <w:pPr>
              <w:rPr>
                <w:rFonts w:ascii="Times New Roman" w:hAnsi="Times New Roman" w:cs="Times New Roman"/>
                <w:sz w:val="22"/>
                <w:szCs w:val="22"/>
              </w:rPr>
            </w:pPr>
          </w:p>
          <w:p w:rsidR="001D4BF3" w:rsidRPr="009B7F61" w:rsidRDefault="001D4BF3" w:rsidP="001D4BF3">
            <w:pPr>
              <w:rPr>
                <w:rFonts w:ascii="Times New Roman" w:hAnsi="Times New Roman" w:cs="Times New Roman"/>
                <w:sz w:val="22"/>
                <w:szCs w:val="22"/>
              </w:rPr>
            </w:pPr>
            <w:r w:rsidRPr="009B7F61">
              <w:rPr>
                <w:rFonts w:ascii="Times New Roman" w:hAnsi="Times New Roman" w:cs="Times New Roman"/>
                <w:sz w:val="22"/>
                <w:szCs w:val="22"/>
              </w:rPr>
              <w:t>- Slabljenje finansijskih resursa u kulturi</w:t>
            </w:r>
          </w:p>
        </w:tc>
      </w:tr>
    </w:tbl>
    <w:p w:rsidR="006A3A0B" w:rsidRDefault="006A3A0B" w:rsidP="00343041"/>
    <w:p w:rsidR="00A73808" w:rsidRDefault="00A73808" w:rsidP="00343041"/>
    <w:p w:rsidR="00A73808" w:rsidRDefault="00A73808" w:rsidP="00A73808">
      <w:pPr>
        <w:jc w:val="center"/>
        <w:rPr>
          <w:rFonts w:ascii="Times New Roman" w:hAnsi="Times New Roman" w:cs="Times New Roman"/>
          <w:sz w:val="22"/>
          <w:szCs w:val="22"/>
          <w:u w:val="single"/>
        </w:rPr>
      </w:pPr>
      <w:r w:rsidRPr="00A73808">
        <w:rPr>
          <w:rFonts w:ascii="Times New Roman" w:hAnsi="Times New Roman" w:cs="Times New Roman"/>
          <w:sz w:val="22"/>
          <w:szCs w:val="22"/>
          <w:u w:val="single"/>
        </w:rPr>
        <w:t>Tabela 41: SWOT analiza diskusija o strateškoj kulturnoj politici Srbije u smislu ostvarenja decentralizacije u kulturi</w:t>
      </w:r>
    </w:p>
    <w:p w:rsidR="007F1758" w:rsidRPr="009B7F61" w:rsidRDefault="007F1758" w:rsidP="007F1758">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8.2. Analiza faktora decentralizacije u kulturi u izveštavanju Javnog servisa za informisanje građana Srbije (RTS) </w:t>
      </w:r>
    </w:p>
    <w:p w:rsidR="00807A7B" w:rsidRPr="009B7F61" w:rsidRDefault="00807A7B" w:rsidP="00721288">
      <w:pPr>
        <w:pStyle w:val="ListParagraph"/>
        <w:spacing w:line="360" w:lineRule="auto"/>
        <w:ind w:left="360"/>
        <w:jc w:val="both"/>
        <w:rPr>
          <w:rFonts w:ascii="Times New Roman" w:hAnsi="Times New Roman" w:cs="Times New Roman"/>
        </w:rPr>
      </w:pPr>
    </w:p>
    <w:p w:rsidR="00825A5A" w:rsidRPr="009B7F61" w:rsidRDefault="00E03F81" w:rsidP="00302769">
      <w:pPr>
        <w:pStyle w:val="ListParagraph"/>
        <w:spacing w:line="360" w:lineRule="auto"/>
        <w:ind w:left="0" w:firstLine="720"/>
        <w:jc w:val="both"/>
        <w:rPr>
          <w:rFonts w:ascii="Times New Roman" w:hAnsi="Times New Roman"/>
        </w:rPr>
      </w:pPr>
      <w:r w:rsidRPr="009B7F61">
        <w:rPr>
          <w:rFonts w:ascii="Times New Roman" w:hAnsi="Times New Roman" w:cs="Times New Roman"/>
          <w:iCs/>
        </w:rPr>
        <w:t>Kako je primetan deo</w:t>
      </w:r>
      <w:r w:rsidR="00376B14" w:rsidRPr="009B7F61">
        <w:rPr>
          <w:rFonts w:ascii="Times New Roman" w:hAnsi="Times New Roman" w:cs="Times New Roman"/>
          <w:iCs/>
        </w:rPr>
        <w:t xml:space="preserve">predstavljenih </w:t>
      </w:r>
      <w:r w:rsidR="006F1428" w:rsidRPr="009B7F61">
        <w:rPr>
          <w:rFonts w:ascii="Times New Roman" w:hAnsi="Times New Roman" w:cs="Times New Roman"/>
          <w:iCs/>
        </w:rPr>
        <w:t>rezultata istraživanja, kao jedan od razloga centralizacije u kulturi, naveo i nedovoljnu medijsku pokrivenost vanprestoničkih dešavanja u kulturi od strane javnog medijskog servisa, odluči</w:t>
      </w:r>
      <w:r w:rsidR="00376B14" w:rsidRPr="009B7F61">
        <w:rPr>
          <w:rFonts w:ascii="Times New Roman" w:hAnsi="Times New Roman" w:cs="Times New Roman"/>
          <w:iCs/>
        </w:rPr>
        <w:t>o sam</w:t>
      </w:r>
      <w:r w:rsidR="006F1428" w:rsidRPr="009B7F61">
        <w:rPr>
          <w:rFonts w:ascii="Times New Roman" w:hAnsi="Times New Roman" w:cs="Times New Roman"/>
          <w:iCs/>
        </w:rPr>
        <w:t xml:space="preserve"> da u </w:t>
      </w:r>
      <w:r w:rsidR="00376B14" w:rsidRPr="009B7F61">
        <w:rPr>
          <w:rFonts w:ascii="Times New Roman" w:hAnsi="Times New Roman" w:cs="Times New Roman"/>
          <w:iCs/>
        </w:rPr>
        <w:t>ovim završnim analizama izmerim</w:t>
      </w:r>
      <w:r w:rsidR="006F1428" w:rsidRPr="009B7F61">
        <w:rPr>
          <w:rFonts w:ascii="Times New Roman" w:hAnsi="Times New Roman" w:cs="Times New Roman"/>
          <w:iCs/>
        </w:rPr>
        <w:t xml:space="preserve"> i taj segment.Predmet analize će biti proporcija medijske prisutnosti kulturnih događ</w:t>
      </w:r>
      <w:r w:rsidR="003B2E19" w:rsidRPr="009B7F61">
        <w:rPr>
          <w:rFonts w:ascii="Times New Roman" w:hAnsi="Times New Roman" w:cs="Times New Roman"/>
          <w:iCs/>
        </w:rPr>
        <w:t xml:space="preserve">aja u Beogradu i ostatku Srbije u specijalizovanom </w:t>
      </w:r>
      <w:r w:rsidR="004E3A26" w:rsidRPr="009B7F61">
        <w:rPr>
          <w:rFonts w:ascii="Times New Roman" w:hAnsi="Times New Roman" w:cs="Times New Roman"/>
          <w:iCs/>
        </w:rPr>
        <w:t xml:space="preserve">kulturno </w:t>
      </w:r>
      <w:r w:rsidR="003B2E19" w:rsidRPr="009B7F61">
        <w:rPr>
          <w:rFonts w:ascii="Times New Roman" w:hAnsi="Times New Roman" w:cs="Times New Roman"/>
          <w:iCs/>
        </w:rPr>
        <w:t>informativnom programu</w:t>
      </w:r>
      <w:r w:rsidR="003B2E19" w:rsidRPr="009B7F61">
        <w:rPr>
          <w:rFonts w:ascii="Times New Roman" w:hAnsi="Times New Roman"/>
        </w:rPr>
        <w:t xml:space="preserve">javnog medijskog servisa, Radio televizije Srbije – “Kulturnom dnevniku” koji se emituje radnim danima u predponoćnom ili ponoćnom terminu. Uzorak koji analiziram je sastavljen od ukupno </w:t>
      </w:r>
      <w:r w:rsidR="004E3A26" w:rsidRPr="009B7F61">
        <w:rPr>
          <w:rFonts w:ascii="Times New Roman" w:hAnsi="Times New Roman"/>
        </w:rPr>
        <w:t>20</w:t>
      </w:r>
      <w:r w:rsidR="003B2E19" w:rsidRPr="009B7F61">
        <w:rPr>
          <w:rFonts w:ascii="Times New Roman" w:hAnsi="Times New Roman"/>
        </w:rPr>
        <w:t xml:space="preserve"> emisija, odnosno po 5 emisija koje su emitovane u prvim</w:t>
      </w:r>
      <w:r w:rsidR="004E3A26" w:rsidRPr="009B7F61">
        <w:rPr>
          <w:rFonts w:ascii="Times New Roman" w:hAnsi="Times New Roman"/>
        </w:rPr>
        <w:t>, kontinuiranim</w:t>
      </w:r>
      <w:r w:rsidR="003B2E19" w:rsidRPr="009B7F61">
        <w:rPr>
          <w:rFonts w:ascii="Times New Roman" w:hAnsi="Times New Roman"/>
        </w:rPr>
        <w:t xml:space="preserve"> nedeljama februar</w:t>
      </w:r>
      <w:r w:rsidR="00D60D54" w:rsidRPr="009B7F61">
        <w:rPr>
          <w:rFonts w:ascii="Times New Roman" w:hAnsi="Times New Roman"/>
        </w:rPr>
        <w:t>a</w:t>
      </w:r>
      <w:r w:rsidR="003B2E19" w:rsidRPr="009B7F61">
        <w:rPr>
          <w:rFonts w:ascii="Times New Roman" w:hAnsi="Times New Roman"/>
        </w:rPr>
        <w:t>, marta</w:t>
      </w:r>
      <w:r w:rsidR="004E3A26" w:rsidRPr="009B7F61">
        <w:rPr>
          <w:rFonts w:ascii="Times New Roman" w:hAnsi="Times New Roman"/>
        </w:rPr>
        <w:t xml:space="preserve">, </w:t>
      </w:r>
      <w:r w:rsidR="003B2E19" w:rsidRPr="009B7F61">
        <w:rPr>
          <w:rFonts w:ascii="Times New Roman" w:hAnsi="Times New Roman"/>
        </w:rPr>
        <w:t>aprila</w:t>
      </w:r>
      <w:r w:rsidR="004E3A26" w:rsidRPr="009B7F61">
        <w:rPr>
          <w:rFonts w:ascii="Times New Roman" w:hAnsi="Times New Roman"/>
        </w:rPr>
        <w:t xml:space="preserve"> i maja</w:t>
      </w:r>
      <w:r w:rsidR="003B2E19" w:rsidRPr="009B7F61">
        <w:rPr>
          <w:rFonts w:ascii="Times New Roman" w:hAnsi="Times New Roman"/>
        </w:rPr>
        <w:t xml:space="preserve"> 2019. godine i koje su dostupne na portalu RTS-a</w:t>
      </w:r>
      <w:r w:rsidR="003E0577" w:rsidRPr="009B7F61">
        <w:rPr>
          <w:rStyle w:val="FootnoteReference"/>
          <w:rFonts w:ascii="Times New Roman" w:hAnsi="Times New Roman"/>
        </w:rPr>
        <w:footnoteReference w:id="244"/>
      </w:r>
      <w:r w:rsidR="0003418B" w:rsidRPr="009B7F61">
        <w:rPr>
          <w:rFonts w:ascii="Times New Roman" w:hAnsi="Times New Roman" w:cs="Times New Roman"/>
          <w:iCs/>
        </w:rPr>
        <w:t>Metodološki će</w:t>
      </w:r>
      <w:r w:rsidR="003E0577" w:rsidRPr="009B7F61">
        <w:rPr>
          <w:rFonts w:ascii="Times New Roman" w:hAnsi="Times New Roman" w:cs="Times New Roman"/>
          <w:iCs/>
        </w:rPr>
        <w:t xml:space="preserve"> se</w:t>
      </w:r>
      <w:r w:rsidR="0003418B" w:rsidRPr="009B7F61">
        <w:rPr>
          <w:rFonts w:ascii="Times New Roman" w:hAnsi="Times New Roman" w:cs="Times New Roman"/>
          <w:iCs/>
        </w:rPr>
        <w:t xml:space="preserve"> koristiti kvantitativn</w:t>
      </w:r>
      <w:r w:rsidR="003E0577" w:rsidRPr="009B7F61">
        <w:rPr>
          <w:rFonts w:ascii="Times New Roman" w:hAnsi="Times New Roman" w:cs="Times New Roman"/>
          <w:iCs/>
        </w:rPr>
        <w:t>a analiza</w:t>
      </w:r>
      <w:r w:rsidR="0003418B" w:rsidRPr="009B7F61">
        <w:rPr>
          <w:rFonts w:ascii="Times New Roman" w:hAnsi="Times New Roman" w:cs="Times New Roman"/>
          <w:iCs/>
        </w:rPr>
        <w:t xml:space="preserve"> sadržaja</w:t>
      </w:r>
      <w:r w:rsidR="00302769" w:rsidRPr="009B7F61">
        <w:rPr>
          <w:rFonts w:ascii="Times New Roman" w:hAnsi="Times New Roman" w:cs="Times New Roman"/>
          <w:iCs/>
        </w:rPr>
        <w:t xml:space="preserve"> putem merenja u datom vremenskom okviru, </w:t>
      </w:r>
      <w:r w:rsidR="00825A5A" w:rsidRPr="009B7F61">
        <w:rPr>
          <w:rFonts w:ascii="Times New Roman" w:hAnsi="Times New Roman"/>
        </w:rPr>
        <w:t>zastupljenost</w:t>
      </w:r>
      <w:r w:rsidR="00302769" w:rsidRPr="009B7F61">
        <w:rPr>
          <w:rFonts w:ascii="Times New Roman" w:hAnsi="Times New Roman"/>
        </w:rPr>
        <w:t>i</w:t>
      </w:r>
      <w:r w:rsidR="00825A5A" w:rsidRPr="009B7F61">
        <w:rPr>
          <w:rFonts w:ascii="Times New Roman" w:hAnsi="Times New Roman"/>
        </w:rPr>
        <w:t xml:space="preserve"> priloga vanprestoničkih kulturnih aktera u odnosu na glavni grad u smislu broja, dužine i forme (vest, izveštaj, intervju, reportaža) da bi</w:t>
      </w:r>
      <w:r w:rsidR="003E0577" w:rsidRPr="009B7F61">
        <w:rPr>
          <w:rFonts w:ascii="Times New Roman" w:hAnsi="Times New Roman"/>
        </w:rPr>
        <w:t xml:space="preserve"> se</w:t>
      </w:r>
      <w:r w:rsidR="00825A5A" w:rsidRPr="009B7F61">
        <w:rPr>
          <w:rFonts w:ascii="Times New Roman" w:hAnsi="Times New Roman"/>
        </w:rPr>
        <w:t xml:space="preserve"> utvrdil</w:t>
      </w:r>
      <w:r w:rsidR="003E0577" w:rsidRPr="009B7F61">
        <w:rPr>
          <w:rFonts w:ascii="Times New Roman" w:hAnsi="Times New Roman"/>
        </w:rPr>
        <w:t>o</w:t>
      </w:r>
      <w:r w:rsidR="00825A5A" w:rsidRPr="009B7F61">
        <w:rPr>
          <w:rFonts w:ascii="Times New Roman" w:hAnsi="Times New Roman"/>
        </w:rPr>
        <w:t xml:space="preserve"> koliki značaj RTS pridaje pomenutim akterima (Beograd i ostali gradovi). Drugi </w:t>
      </w:r>
      <w:r w:rsidR="00302769" w:rsidRPr="009B7F61">
        <w:rPr>
          <w:rFonts w:ascii="Times New Roman" w:hAnsi="Times New Roman"/>
        </w:rPr>
        <w:t xml:space="preserve">kvalitativni </w:t>
      </w:r>
      <w:r w:rsidR="00825A5A" w:rsidRPr="009B7F61">
        <w:rPr>
          <w:rFonts w:ascii="Times New Roman" w:hAnsi="Times New Roman"/>
        </w:rPr>
        <w:t>način, kojim će</w:t>
      </w:r>
      <w:r w:rsidR="003E0577" w:rsidRPr="009B7F61">
        <w:rPr>
          <w:rFonts w:ascii="Times New Roman" w:hAnsi="Times New Roman"/>
        </w:rPr>
        <w:t xml:space="preserve"> se</w:t>
      </w:r>
      <w:r w:rsidR="00825A5A" w:rsidRPr="009B7F61">
        <w:rPr>
          <w:rFonts w:ascii="Times New Roman" w:hAnsi="Times New Roman"/>
        </w:rPr>
        <w:t xml:space="preserve"> utvrditi vrednovanje aktera, odnosi se na utvrđivanje srazmere u vrednovanju priloga, gde koristim trostepenu skalu (afirmativan stav, negativan, neutralan)</w:t>
      </w:r>
      <w:r w:rsidR="00302769" w:rsidRPr="009B7F61">
        <w:rPr>
          <w:rFonts w:ascii="Times New Roman" w:hAnsi="Times New Roman"/>
        </w:rPr>
        <w:t xml:space="preserve"> u prezentaciji medijskih formi</w:t>
      </w:r>
      <w:r w:rsidR="00825A5A" w:rsidRPr="009B7F61">
        <w:rPr>
          <w:rFonts w:ascii="Times New Roman" w:hAnsi="Times New Roman"/>
        </w:rPr>
        <w:t>.</w:t>
      </w:r>
    </w:p>
    <w:p w:rsidR="00952D80" w:rsidRPr="009B7F61" w:rsidRDefault="00952D80" w:rsidP="00302769">
      <w:pPr>
        <w:pStyle w:val="ListParagraph"/>
        <w:spacing w:line="360" w:lineRule="auto"/>
        <w:ind w:left="0" w:firstLine="720"/>
        <w:jc w:val="both"/>
        <w:rPr>
          <w:rFonts w:ascii="Times New Roman" w:hAnsi="Times New Roman"/>
        </w:rPr>
      </w:pPr>
    </w:p>
    <w:p w:rsidR="004E3A26" w:rsidRPr="009B7F61" w:rsidRDefault="00952D80" w:rsidP="00302769">
      <w:pPr>
        <w:pStyle w:val="ListParagraph"/>
        <w:spacing w:line="360" w:lineRule="auto"/>
        <w:ind w:left="0" w:firstLine="720"/>
        <w:jc w:val="both"/>
        <w:rPr>
          <w:rFonts w:ascii="Times New Roman" w:hAnsi="Times New Roman"/>
        </w:rPr>
      </w:pPr>
      <w:r w:rsidRPr="009B7F61">
        <w:rPr>
          <w:rFonts w:ascii="Times New Roman" w:hAnsi="Times New Roman"/>
        </w:rPr>
        <w:t xml:space="preserve">Odabir uzorka analize je vezan za samu instituciju javnog servisa u medijima, odnosno budžetskog finansiranja RTS-a, jer smatram da finansiranje od strane budžeta koji dolazi od građana sa cele teritorije nameće i obavezu ravnomerne medijske promocije kulturnih subjekata. </w:t>
      </w:r>
    </w:p>
    <w:p w:rsidR="004E3A26" w:rsidRPr="009B7F61" w:rsidRDefault="004E3A26" w:rsidP="00302769">
      <w:pPr>
        <w:pStyle w:val="ListParagraph"/>
        <w:spacing w:line="360" w:lineRule="auto"/>
        <w:ind w:left="0" w:firstLine="720"/>
        <w:jc w:val="both"/>
        <w:rPr>
          <w:rFonts w:ascii="Times New Roman" w:hAnsi="Times New Roman"/>
        </w:rPr>
      </w:pPr>
    </w:p>
    <w:p w:rsidR="00952D80" w:rsidRPr="009B7F61" w:rsidRDefault="00952D80" w:rsidP="00302769">
      <w:pPr>
        <w:pStyle w:val="ListParagraph"/>
        <w:spacing w:line="360" w:lineRule="auto"/>
        <w:ind w:left="0" w:firstLine="720"/>
        <w:jc w:val="both"/>
        <w:rPr>
          <w:rFonts w:ascii="Times New Roman" w:hAnsi="Times New Roman"/>
        </w:rPr>
      </w:pPr>
      <w:r w:rsidRPr="009B7F61">
        <w:rPr>
          <w:rFonts w:ascii="Times New Roman" w:hAnsi="Times New Roman"/>
        </w:rPr>
        <w:t>Mada se izveštaji o programima u kulturi nalaze i u specijalnoj emisiji “Srbija danas”, odnosn</w:t>
      </w:r>
      <w:r w:rsidR="008F718C" w:rsidRPr="009B7F61">
        <w:rPr>
          <w:rFonts w:ascii="Times New Roman" w:hAnsi="Times New Roman"/>
        </w:rPr>
        <w:t>o “Beogradska hronika”, smatram</w:t>
      </w:r>
      <w:r w:rsidRPr="009B7F61">
        <w:rPr>
          <w:rFonts w:ascii="Times New Roman" w:hAnsi="Times New Roman"/>
        </w:rPr>
        <w:t xml:space="preserve"> da je “Kulturni dnevnik” TV format koji je namenjen upravo stručnoj javnosti u kulturi iz koje i dolaze donosioci odluka (konkurs</w:t>
      </w:r>
      <w:r w:rsidR="004E3A26" w:rsidRPr="009B7F61">
        <w:rPr>
          <w:rFonts w:ascii="Times New Roman" w:hAnsi="Times New Roman"/>
        </w:rPr>
        <w:t>ne komisije, strateška partnerstva i slično), kao i publike i promotera (kritika) i koja može značajno doprineti vidljivosti vanprestoničnih programa.</w:t>
      </w:r>
    </w:p>
    <w:p w:rsidR="00164F29" w:rsidRPr="009B7F61" w:rsidRDefault="00164F29" w:rsidP="00164F29">
      <w:pPr>
        <w:pStyle w:val="ListParagraph"/>
        <w:spacing w:line="360" w:lineRule="auto"/>
        <w:ind w:left="0" w:firstLine="720"/>
        <w:jc w:val="both"/>
        <w:rPr>
          <w:rFonts w:ascii="Times New Roman" w:hAnsi="Times New Roman" w:cs="Times New Roman"/>
        </w:rPr>
      </w:pPr>
      <w:r w:rsidRPr="009B7F61">
        <w:rPr>
          <w:rFonts w:ascii="Times New Roman" w:hAnsi="Times New Roman"/>
        </w:rPr>
        <w:lastRenderedPageBreak/>
        <w:t>Ovu emisiju RTS opisuje “</w:t>
      </w:r>
      <w:r w:rsidRPr="009B7F61">
        <w:rPr>
          <w:rFonts w:ascii="Times New Roman" w:hAnsi="Times New Roman" w:cs="Times New Roman"/>
          <w:shd w:val="clear" w:color="auto" w:fill="FFFFFF"/>
        </w:rPr>
        <w:t>Svake večeri, od ponedeljka do petka, na Prvom programu, posle Dnevnika u 23, emituje se Kulturni dnevnik. Emisija je presek najznačajnijih vesti iz umetnosti, kulture, ali i pop-kulture, dizajna, novih tehnologija. Novinari, dopisnici, saradnici RTS-a javljaju se svakodnevno sa mesta najvažnijih i najzanimljivijih događaja. Kulturni dnevnik reafirmiše profesiju kritičara. Gosti Kulturnog dnevnika su vodeće ličnosti iz sveta kulture i umetnosti.”Takođe, na svom informativnom portalu javni medijski servis Srbije o svojoj emisiji dodaje: “</w:t>
      </w:r>
      <w:r w:rsidRPr="009B7F61">
        <w:rPr>
          <w:rFonts w:ascii="Times New Roman" w:hAnsi="Times New Roman" w:cs="Times New Roman"/>
        </w:rPr>
        <w:t>Dopisnici i saradnici RTS javljaće se sa mesta najzanimljivijih domaćih i svetskih kulturnih događaja, dočekivati umetnike na aerodromu, razgovarati sa njima pre i posle nastupa. Kulturni dnevnik će se baviti i umetnošću življenja. Iskusan uređivački tim i mlade snage RTS-a vratiće kulturi mesto koje joj pripada.”</w:t>
      </w:r>
    </w:p>
    <w:p w:rsidR="008D32CF" w:rsidRPr="009B7F61" w:rsidRDefault="008D32CF" w:rsidP="00B05224">
      <w:pPr>
        <w:pStyle w:val="ListParagraph"/>
        <w:spacing w:line="360" w:lineRule="auto"/>
        <w:ind w:left="0" w:firstLine="720"/>
        <w:jc w:val="both"/>
        <w:rPr>
          <w:rFonts w:ascii="Times New Roman" w:hAnsi="Times New Roman" w:cs="Times New Roman"/>
        </w:rPr>
      </w:pPr>
    </w:p>
    <w:p w:rsidR="00823D75" w:rsidRDefault="006E7E47" w:rsidP="00B05224">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Na osnovu analize, utvr</w:t>
      </w:r>
      <w:r w:rsidR="00376B14" w:rsidRPr="009B7F61">
        <w:rPr>
          <w:rFonts w:ascii="Times New Roman" w:hAnsi="Times New Roman" w:cs="Times New Roman"/>
        </w:rPr>
        <w:t>đeno je</w:t>
      </w:r>
      <w:r w:rsidRPr="009B7F61">
        <w:rPr>
          <w:rFonts w:ascii="Times New Roman" w:hAnsi="Times New Roman" w:cs="Times New Roman"/>
        </w:rPr>
        <w:t xml:space="preserve"> da je RTS-ova glavna informativna emisija u oblasti kulture, podeljena na strukturu sastavljenu od uobičajenih najava glavnih tema i blokova, izveštaja </w:t>
      </w:r>
      <w:r w:rsidR="00B05224" w:rsidRPr="009B7F61">
        <w:rPr>
          <w:rFonts w:ascii="Times New Roman" w:hAnsi="Times New Roman" w:cs="Times New Roman"/>
        </w:rPr>
        <w:t xml:space="preserve">i vesti </w:t>
      </w:r>
      <w:r w:rsidRPr="009B7F61">
        <w:rPr>
          <w:rFonts w:ascii="Times New Roman" w:hAnsi="Times New Roman" w:cs="Times New Roman"/>
        </w:rPr>
        <w:t>sa domaćih dešavanja od prethodnog dana</w:t>
      </w:r>
      <w:r w:rsidR="00B05224" w:rsidRPr="009B7F61">
        <w:rPr>
          <w:rFonts w:ascii="Times New Roman" w:hAnsi="Times New Roman" w:cs="Times New Roman"/>
        </w:rPr>
        <w:t xml:space="preserve"> (koje radi specijalizovana redakcija za kulturu uz pomoć dopisnika iz drugih gradova Srbije i sveta), istih informacija vezanih za međunarodne programe (blok “Mi u svetu”) domaćih umetnika koji gostuju u svetu ili značajnih svetskih dešavanja koja prate dop</w:t>
      </w:r>
      <w:r w:rsidR="002559E8" w:rsidRPr="009B7F61">
        <w:rPr>
          <w:rFonts w:ascii="Times New Roman" w:hAnsi="Times New Roman" w:cs="Times New Roman"/>
        </w:rPr>
        <w:t>i</w:t>
      </w:r>
      <w:r w:rsidR="00B05224" w:rsidRPr="009B7F61">
        <w:rPr>
          <w:rFonts w:ascii="Times New Roman" w:hAnsi="Times New Roman" w:cs="Times New Roman"/>
        </w:rPr>
        <w:t xml:space="preserve">snici, gostovanja uživo u formi intervjua i rubrika kritike.Metodološki </w:t>
      </w:r>
      <w:r w:rsidR="007D5087" w:rsidRPr="009B7F61">
        <w:rPr>
          <w:rFonts w:ascii="Times New Roman" w:hAnsi="Times New Roman" w:cs="Times New Roman"/>
        </w:rPr>
        <w:t>je praćen</w:t>
      </w:r>
      <w:r w:rsidR="00B05224" w:rsidRPr="009B7F61">
        <w:rPr>
          <w:rFonts w:ascii="Times New Roman" w:hAnsi="Times New Roman" w:cs="Times New Roman"/>
        </w:rPr>
        <w:t xml:space="preserve"> kao glavni predmet – lokacij</w:t>
      </w:r>
      <w:r w:rsidR="007D5087" w:rsidRPr="009B7F61">
        <w:rPr>
          <w:rFonts w:ascii="Times New Roman" w:hAnsi="Times New Roman" w:cs="Times New Roman"/>
        </w:rPr>
        <w:t>a</w:t>
      </w:r>
      <w:r w:rsidR="00B05224" w:rsidRPr="009B7F61">
        <w:rPr>
          <w:rFonts w:ascii="Times New Roman" w:hAnsi="Times New Roman" w:cs="Times New Roman"/>
        </w:rPr>
        <w:t xml:space="preserve"> događaja, odnosno da li se izveštava ili najavljuje događaj u Beogradu ili ostatku Srbije, s tim što s</w:t>
      </w:r>
      <w:r w:rsidR="007D5087" w:rsidRPr="009B7F61">
        <w:rPr>
          <w:rFonts w:ascii="Times New Roman" w:hAnsi="Times New Roman" w:cs="Times New Roman"/>
        </w:rPr>
        <w:t>a</w:t>
      </w:r>
      <w:r w:rsidR="00B05224" w:rsidRPr="009B7F61">
        <w:rPr>
          <w:rFonts w:ascii="Times New Roman" w:hAnsi="Times New Roman" w:cs="Times New Roman"/>
        </w:rPr>
        <w:t>mu jednom slučaju gostovanja umetnika iz unutrašnjosti u prestonici, isto vodi</w:t>
      </w:r>
      <w:r w:rsidR="007D5087" w:rsidRPr="009B7F61">
        <w:rPr>
          <w:rFonts w:ascii="Times New Roman" w:hAnsi="Times New Roman" w:cs="Times New Roman"/>
        </w:rPr>
        <w:t>o</w:t>
      </w:r>
      <w:r w:rsidR="00B05224" w:rsidRPr="009B7F61">
        <w:rPr>
          <w:rFonts w:ascii="Times New Roman" w:hAnsi="Times New Roman" w:cs="Times New Roman"/>
        </w:rPr>
        <w:t xml:space="preserve"> kao lokalni događaj jer je većinski u prilogu</w:t>
      </w:r>
      <w:r w:rsidRPr="009B7F61">
        <w:rPr>
          <w:rFonts w:ascii="Times New Roman" w:hAnsi="Times New Roman" w:cs="Times New Roman"/>
        </w:rPr>
        <w:t xml:space="preserve"> promovisan njihov matični rad u zajednici.</w:t>
      </w:r>
    </w:p>
    <w:p w:rsidR="00823D75" w:rsidRDefault="00823D75" w:rsidP="00B05224">
      <w:pPr>
        <w:pStyle w:val="ListParagraph"/>
        <w:spacing w:line="360" w:lineRule="auto"/>
        <w:ind w:left="0" w:firstLine="720"/>
        <w:jc w:val="both"/>
        <w:rPr>
          <w:rFonts w:ascii="Times New Roman" w:hAnsi="Times New Roman" w:cs="Times New Roman"/>
        </w:rPr>
      </w:pPr>
    </w:p>
    <w:p w:rsidR="00512717" w:rsidRDefault="00B05224" w:rsidP="00B05224">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Prvo s</w:t>
      </w:r>
      <w:r w:rsidR="007D5087" w:rsidRPr="009B7F61">
        <w:rPr>
          <w:rFonts w:ascii="Times New Roman" w:hAnsi="Times New Roman" w:cs="Times New Roman"/>
        </w:rPr>
        <w:t>e</w:t>
      </w:r>
      <w:r w:rsidRPr="009B7F61">
        <w:rPr>
          <w:rFonts w:ascii="Times New Roman" w:hAnsi="Times New Roman" w:cs="Times New Roman"/>
        </w:rPr>
        <w:t xml:space="preserve"> meril</w:t>
      </w:r>
      <w:r w:rsidR="007D5087" w:rsidRPr="009B7F61">
        <w:rPr>
          <w:rFonts w:ascii="Times New Roman" w:hAnsi="Times New Roman" w:cs="Times New Roman"/>
        </w:rPr>
        <w:t>a</w:t>
      </w:r>
      <w:r w:rsidRPr="009B7F61">
        <w:rPr>
          <w:rFonts w:ascii="Times New Roman" w:hAnsi="Times New Roman" w:cs="Times New Roman"/>
        </w:rPr>
        <w:t xml:space="preserve"> kvantitativn</w:t>
      </w:r>
      <w:r w:rsidR="007D5087" w:rsidRPr="009B7F61">
        <w:rPr>
          <w:rFonts w:ascii="Times New Roman" w:hAnsi="Times New Roman" w:cs="Times New Roman"/>
        </w:rPr>
        <w:t>a</w:t>
      </w:r>
      <w:r w:rsidRPr="009B7F61">
        <w:rPr>
          <w:rFonts w:ascii="Times New Roman" w:hAnsi="Times New Roman" w:cs="Times New Roman"/>
        </w:rPr>
        <w:t xml:space="preserve"> dimenzij</w:t>
      </w:r>
      <w:r w:rsidR="007D5087" w:rsidRPr="009B7F61">
        <w:rPr>
          <w:rFonts w:ascii="Times New Roman" w:hAnsi="Times New Roman" w:cs="Times New Roman"/>
        </w:rPr>
        <w:t>a</w:t>
      </w:r>
      <w:r w:rsidRPr="009B7F61">
        <w:rPr>
          <w:rFonts w:ascii="Times New Roman" w:hAnsi="Times New Roman" w:cs="Times New Roman"/>
        </w:rPr>
        <w:t xml:space="preserve"> odnosa (Beograd </w:t>
      </w:r>
      <w:r w:rsidR="001D7C50">
        <w:rPr>
          <w:rFonts w:ascii="Times New Roman" w:hAnsi="Times New Roman" w:cs="Times New Roman"/>
        </w:rPr>
        <w:t>i</w:t>
      </w:r>
      <w:r w:rsidRPr="009B7F61">
        <w:rPr>
          <w:rFonts w:ascii="Times New Roman" w:hAnsi="Times New Roman" w:cs="Times New Roman"/>
        </w:rPr>
        <w:t xml:space="preserve"> ostatak Srbije)</w:t>
      </w:r>
      <w:r w:rsidR="00512717" w:rsidRPr="009B7F61">
        <w:rPr>
          <w:rFonts w:ascii="Times New Roman" w:hAnsi="Times New Roman" w:cs="Times New Roman"/>
        </w:rPr>
        <w:t>, odnosno promovisane minutaže oba subjekta</w:t>
      </w:r>
      <w:r w:rsidRPr="009B7F61">
        <w:rPr>
          <w:rFonts w:ascii="Times New Roman" w:hAnsi="Times New Roman" w:cs="Times New Roman"/>
        </w:rPr>
        <w:t xml:space="preserve"> u okviru ukupnog tajminga navedenog uzorka. Rezultati su </w:t>
      </w:r>
      <w:r w:rsidR="00512717" w:rsidRPr="009B7F61">
        <w:rPr>
          <w:rFonts w:ascii="Times New Roman" w:hAnsi="Times New Roman" w:cs="Times New Roman"/>
        </w:rPr>
        <w:t>predstavljeni u sledećoj tabeli i grafikonu.</w:t>
      </w:r>
    </w:p>
    <w:p w:rsidR="00823D75" w:rsidRDefault="00823D75" w:rsidP="00B05224">
      <w:pPr>
        <w:pStyle w:val="ListParagraph"/>
        <w:spacing w:line="360" w:lineRule="auto"/>
        <w:ind w:left="0" w:firstLine="720"/>
        <w:jc w:val="both"/>
        <w:rPr>
          <w:rFonts w:ascii="Times New Roman" w:hAnsi="Times New Roman" w:cs="Times New Roman"/>
        </w:rPr>
      </w:pPr>
    </w:p>
    <w:p w:rsidR="00823D75" w:rsidRDefault="00823D75" w:rsidP="00B05224">
      <w:pPr>
        <w:pStyle w:val="ListParagraph"/>
        <w:spacing w:line="360" w:lineRule="auto"/>
        <w:ind w:left="0" w:firstLine="720"/>
        <w:jc w:val="both"/>
        <w:rPr>
          <w:rFonts w:ascii="Times New Roman" w:hAnsi="Times New Roman" w:cs="Times New Roman"/>
        </w:rPr>
      </w:pPr>
    </w:p>
    <w:p w:rsidR="00823D75" w:rsidRDefault="00823D75" w:rsidP="00B05224">
      <w:pPr>
        <w:pStyle w:val="ListParagraph"/>
        <w:spacing w:line="360" w:lineRule="auto"/>
        <w:ind w:left="0" w:firstLine="720"/>
        <w:jc w:val="both"/>
        <w:rPr>
          <w:rFonts w:ascii="Times New Roman" w:hAnsi="Times New Roman" w:cs="Times New Roman"/>
        </w:rPr>
      </w:pPr>
    </w:p>
    <w:p w:rsidR="00823D75" w:rsidRDefault="00823D75" w:rsidP="00B05224">
      <w:pPr>
        <w:pStyle w:val="ListParagraph"/>
        <w:spacing w:line="360" w:lineRule="auto"/>
        <w:ind w:left="0" w:firstLine="720"/>
        <w:jc w:val="both"/>
        <w:rPr>
          <w:rFonts w:ascii="Times New Roman" w:hAnsi="Times New Roman" w:cs="Times New Roman"/>
        </w:rPr>
      </w:pPr>
    </w:p>
    <w:p w:rsidR="00823D75" w:rsidRDefault="00823D75" w:rsidP="00B05224">
      <w:pPr>
        <w:pStyle w:val="ListParagraph"/>
        <w:spacing w:line="360" w:lineRule="auto"/>
        <w:ind w:left="0" w:firstLine="720"/>
        <w:jc w:val="both"/>
        <w:rPr>
          <w:rFonts w:ascii="Times New Roman" w:hAnsi="Times New Roman" w:cs="Times New Roman"/>
        </w:rPr>
      </w:pPr>
    </w:p>
    <w:p w:rsidR="00823D75" w:rsidRPr="009B7F61" w:rsidRDefault="00823D75" w:rsidP="00B05224">
      <w:pPr>
        <w:pStyle w:val="ListParagraph"/>
        <w:spacing w:line="360" w:lineRule="auto"/>
        <w:ind w:left="0" w:firstLine="720"/>
        <w:jc w:val="both"/>
        <w:rPr>
          <w:rFonts w:ascii="Times New Roman" w:hAnsi="Times New Roman" w:cs="Times New Roman"/>
        </w:rPr>
      </w:pPr>
    </w:p>
    <w:tbl>
      <w:tblPr>
        <w:tblStyle w:val="TableGrid"/>
        <w:tblW w:w="0" w:type="auto"/>
        <w:tblLook w:val="04A0"/>
      </w:tblPr>
      <w:tblGrid>
        <w:gridCol w:w="4258"/>
        <w:gridCol w:w="4258"/>
      </w:tblGrid>
      <w:tr w:rsidR="00512717" w:rsidRPr="009B7F61" w:rsidTr="00512717">
        <w:tc>
          <w:tcPr>
            <w:tcW w:w="4258" w:type="dxa"/>
          </w:tcPr>
          <w:p w:rsidR="00512717" w:rsidRPr="009B7F61" w:rsidRDefault="00512717" w:rsidP="008D17CE">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lastRenderedPageBreak/>
              <w:t>Subjekt</w:t>
            </w:r>
          </w:p>
        </w:tc>
        <w:tc>
          <w:tcPr>
            <w:tcW w:w="4258" w:type="dxa"/>
          </w:tcPr>
          <w:p w:rsidR="00512717" w:rsidRPr="009B7F61" w:rsidRDefault="00512717" w:rsidP="002178D9">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Tajming</w:t>
            </w:r>
            <w:r w:rsidR="008D17CE" w:rsidRPr="009B7F61">
              <w:rPr>
                <w:rFonts w:ascii="Times New Roman" w:hAnsi="Times New Roman" w:cs="Times New Roman"/>
                <w:sz w:val="20"/>
                <w:szCs w:val="20"/>
              </w:rPr>
              <w:t xml:space="preserve"> (min</w:t>
            </w:r>
            <w:r w:rsidR="002178D9" w:rsidRPr="009B7F61">
              <w:rPr>
                <w:rFonts w:ascii="Times New Roman" w:hAnsi="Times New Roman" w:cs="Times New Roman"/>
                <w:sz w:val="20"/>
                <w:szCs w:val="20"/>
              </w:rPr>
              <w:t>uti:</w:t>
            </w:r>
            <w:r w:rsidR="008D17CE" w:rsidRPr="009B7F61">
              <w:rPr>
                <w:rFonts w:ascii="Times New Roman" w:hAnsi="Times New Roman" w:cs="Times New Roman"/>
                <w:sz w:val="20"/>
                <w:szCs w:val="20"/>
              </w:rPr>
              <w:t>sek</w:t>
            </w:r>
            <w:r w:rsidR="002178D9" w:rsidRPr="009B7F61">
              <w:rPr>
                <w:rFonts w:ascii="Times New Roman" w:hAnsi="Times New Roman" w:cs="Times New Roman"/>
                <w:sz w:val="20"/>
                <w:szCs w:val="20"/>
              </w:rPr>
              <w:t>unde</w:t>
            </w:r>
            <w:r w:rsidR="008D17CE" w:rsidRPr="009B7F61">
              <w:rPr>
                <w:rFonts w:ascii="Times New Roman" w:hAnsi="Times New Roman" w:cs="Times New Roman"/>
                <w:sz w:val="20"/>
                <w:szCs w:val="20"/>
              </w:rPr>
              <w:t>)</w:t>
            </w:r>
          </w:p>
        </w:tc>
      </w:tr>
      <w:tr w:rsidR="00512717" w:rsidRPr="009B7F61" w:rsidTr="00512717">
        <w:tc>
          <w:tcPr>
            <w:tcW w:w="4258" w:type="dxa"/>
          </w:tcPr>
          <w:p w:rsidR="00512717" w:rsidRPr="009B7F61" w:rsidRDefault="00512717" w:rsidP="005C6C5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Prilozi iz Beograda</w:t>
            </w:r>
          </w:p>
        </w:tc>
        <w:tc>
          <w:tcPr>
            <w:tcW w:w="4258" w:type="dxa"/>
          </w:tcPr>
          <w:p w:rsidR="0050366F" w:rsidRPr="009B7F61" w:rsidRDefault="002178D9" w:rsidP="002A7B35">
            <w:pPr>
              <w:pStyle w:val="ListParagraph"/>
              <w:spacing w:line="360" w:lineRule="auto"/>
              <w:ind w:left="0"/>
              <w:jc w:val="right"/>
              <w:rPr>
                <w:rFonts w:ascii="Times New Roman" w:hAnsi="Times New Roman" w:cs="Times New Roman"/>
                <w:sz w:val="20"/>
                <w:szCs w:val="20"/>
              </w:rPr>
            </w:pPr>
            <w:r w:rsidRPr="009B7F61">
              <w:rPr>
                <w:rFonts w:ascii="Times New Roman" w:hAnsi="Times New Roman" w:cs="Times New Roman"/>
                <w:sz w:val="20"/>
                <w:szCs w:val="20"/>
              </w:rPr>
              <w:t>226 min:15 sek.</w:t>
            </w:r>
          </w:p>
        </w:tc>
      </w:tr>
      <w:tr w:rsidR="005C6C5A" w:rsidRPr="009B7F61" w:rsidTr="00B40055">
        <w:tc>
          <w:tcPr>
            <w:tcW w:w="4258" w:type="dxa"/>
          </w:tcPr>
          <w:p w:rsidR="005C6C5A" w:rsidRPr="009B7F61" w:rsidRDefault="005C6C5A" w:rsidP="0050366F">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Prilozi iz sveta, najave</w:t>
            </w:r>
            <w:r w:rsidR="0050366F" w:rsidRPr="009B7F61">
              <w:rPr>
                <w:rFonts w:ascii="Times New Roman" w:hAnsi="Times New Roman" w:cs="Times New Roman"/>
                <w:sz w:val="20"/>
                <w:szCs w:val="20"/>
              </w:rPr>
              <w:t xml:space="preserve"> novinarskih priloga, </w:t>
            </w:r>
            <w:r w:rsidRPr="009B7F61">
              <w:rPr>
                <w:rFonts w:ascii="Times New Roman" w:hAnsi="Times New Roman" w:cs="Times New Roman"/>
                <w:sz w:val="20"/>
                <w:szCs w:val="20"/>
              </w:rPr>
              <w:t>džinglovi</w:t>
            </w:r>
            <w:r w:rsidR="0050366F" w:rsidRPr="009B7F61">
              <w:rPr>
                <w:rFonts w:ascii="Times New Roman" w:hAnsi="Times New Roman" w:cs="Times New Roman"/>
                <w:sz w:val="20"/>
                <w:szCs w:val="20"/>
              </w:rPr>
              <w:t xml:space="preserve"> i špice</w:t>
            </w:r>
          </w:p>
        </w:tc>
        <w:tc>
          <w:tcPr>
            <w:tcW w:w="4258" w:type="dxa"/>
          </w:tcPr>
          <w:p w:rsidR="0050366F" w:rsidRPr="009B7F61" w:rsidRDefault="005C6C5A" w:rsidP="002A7B35">
            <w:pPr>
              <w:pStyle w:val="ListParagraph"/>
              <w:spacing w:line="360" w:lineRule="auto"/>
              <w:ind w:left="0"/>
              <w:jc w:val="right"/>
              <w:rPr>
                <w:rFonts w:ascii="Times New Roman" w:hAnsi="Times New Roman" w:cs="Times New Roman"/>
                <w:sz w:val="20"/>
                <w:szCs w:val="20"/>
              </w:rPr>
            </w:pPr>
            <w:r w:rsidRPr="009B7F61">
              <w:rPr>
                <w:rFonts w:ascii="Times New Roman" w:hAnsi="Times New Roman" w:cs="Times New Roman"/>
                <w:sz w:val="20"/>
                <w:szCs w:val="20"/>
              </w:rPr>
              <w:t>84 min:01 sek</w:t>
            </w:r>
          </w:p>
        </w:tc>
      </w:tr>
      <w:tr w:rsidR="00512717" w:rsidRPr="009B7F61" w:rsidTr="00512717">
        <w:tc>
          <w:tcPr>
            <w:tcW w:w="4258" w:type="dxa"/>
          </w:tcPr>
          <w:p w:rsidR="0050366F" w:rsidRPr="009B7F61" w:rsidRDefault="00CF52DF" w:rsidP="005C6C5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P</w:t>
            </w:r>
            <w:r w:rsidR="00512717" w:rsidRPr="009B7F61">
              <w:rPr>
                <w:rFonts w:ascii="Times New Roman" w:hAnsi="Times New Roman" w:cs="Times New Roman"/>
                <w:sz w:val="20"/>
                <w:szCs w:val="20"/>
              </w:rPr>
              <w:t>rilo</w:t>
            </w:r>
            <w:r w:rsidRPr="009B7F61">
              <w:rPr>
                <w:rFonts w:ascii="Times New Roman" w:hAnsi="Times New Roman" w:cs="Times New Roman"/>
                <w:sz w:val="20"/>
                <w:szCs w:val="20"/>
              </w:rPr>
              <w:t>zi</w:t>
            </w:r>
            <w:r w:rsidR="00512717" w:rsidRPr="009B7F61">
              <w:rPr>
                <w:rFonts w:ascii="Times New Roman" w:hAnsi="Times New Roman" w:cs="Times New Roman"/>
                <w:sz w:val="20"/>
                <w:szCs w:val="20"/>
              </w:rPr>
              <w:t xml:space="preserve"> iz osta</w:t>
            </w:r>
            <w:r w:rsidR="005C6C5A" w:rsidRPr="009B7F61">
              <w:rPr>
                <w:rFonts w:ascii="Times New Roman" w:hAnsi="Times New Roman" w:cs="Times New Roman"/>
                <w:sz w:val="20"/>
                <w:szCs w:val="20"/>
              </w:rPr>
              <w:t>log dela</w:t>
            </w:r>
            <w:r w:rsidR="00512717" w:rsidRPr="009B7F61">
              <w:rPr>
                <w:rFonts w:ascii="Times New Roman" w:hAnsi="Times New Roman" w:cs="Times New Roman"/>
                <w:sz w:val="20"/>
                <w:szCs w:val="20"/>
              </w:rPr>
              <w:t xml:space="preserve"> Srbije</w:t>
            </w:r>
          </w:p>
          <w:p w:rsidR="00512717" w:rsidRPr="009B7F61" w:rsidRDefault="0050366F" w:rsidP="005C6C5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(van Beograda)</w:t>
            </w:r>
          </w:p>
        </w:tc>
        <w:tc>
          <w:tcPr>
            <w:tcW w:w="4258" w:type="dxa"/>
          </w:tcPr>
          <w:p w:rsidR="00512717" w:rsidRPr="009B7F61" w:rsidRDefault="005C6C5A" w:rsidP="005C6C5A">
            <w:pPr>
              <w:pStyle w:val="ListParagraph"/>
              <w:spacing w:line="360" w:lineRule="auto"/>
              <w:ind w:left="0"/>
              <w:jc w:val="right"/>
              <w:rPr>
                <w:rFonts w:ascii="Times New Roman" w:hAnsi="Times New Roman" w:cs="Times New Roman"/>
                <w:sz w:val="20"/>
                <w:szCs w:val="20"/>
              </w:rPr>
            </w:pPr>
            <w:r w:rsidRPr="009B7F61">
              <w:rPr>
                <w:rFonts w:ascii="Times New Roman" w:hAnsi="Times New Roman" w:cs="Times New Roman"/>
                <w:sz w:val="20"/>
                <w:szCs w:val="20"/>
              </w:rPr>
              <w:t>21 min:54 sek</w:t>
            </w:r>
          </w:p>
          <w:p w:rsidR="0050366F" w:rsidRPr="009B7F61" w:rsidRDefault="0050366F" w:rsidP="005C6C5A">
            <w:pPr>
              <w:pStyle w:val="ListParagraph"/>
              <w:spacing w:line="360" w:lineRule="auto"/>
              <w:ind w:left="0"/>
              <w:jc w:val="right"/>
              <w:rPr>
                <w:rFonts w:ascii="Times New Roman" w:hAnsi="Times New Roman" w:cs="Times New Roman"/>
                <w:sz w:val="20"/>
                <w:szCs w:val="20"/>
              </w:rPr>
            </w:pPr>
          </w:p>
        </w:tc>
      </w:tr>
      <w:tr w:rsidR="002178D9" w:rsidRPr="009B7F61" w:rsidTr="00B40055">
        <w:tc>
          <w:tcPr>
            <w:tcW w:w="4258" w:type="dxa"/>
          </w:tcPr>
          <w:p w:rsidR="002178D9" w:rsidRPr="009B7F61" w:rsidRDefault="002178D9" w:rsidP="005C6C5A">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“Kulturni dnevnik” total uzorak</w:t>
            </w:r>
          </w:p>
        </w:tc>
        <w:tc>
          <w:tcPr>
            <w:tcW w:w="4258" w:type="dxa"/>
          </w:tcPr>
          <w:p w:rsidR="0050366F" w:rsidRPr="009B7F61" w:rsidRDefault="002178D9" w:rsidP="002A7B35">
            <w:pPr>
              <w:pStyle w:val="ListParagraph"/>
              <w:spacing w:line="360" w:lineRule="auto"/>
              <w:ind w:left="0"/>
              <w:jc w:val="right"/>
              <w:rPr>
                <w:rFonts w:ascii="Times New Roman" w:hAnsi="Times New Roman" w:cs="Times New Roman"/>
                <w:sz w:val="20"/>
                <w:szCs w:val="20"/>
              </w:rPr>
            </w:pPr>
            <w:r w:rsidRPr="009B7F61">
              <w:rPr>
                <w:rFonts w:ascii="Times New Roman" w:hAnsi="Times New Roman" w:cs="Times New Roman"/>
                <w:sz w:val="20"/>
                <w:szCs w:val="20"/>
              </w:rPr>
              <w:t>332 min:10 sek.</w:t>
            </w:r>
          </w:p>
        </w:tc>
      </w:tr>
    </w:tbl>
    <w:p w:rsidR="00512717" w:rsidRPr="009B7F61" w:rsidRDefault="00512717" w:rsidP="00B05224">
      <w:pPr>
        <w:pStyle w:val="ListParagraph"/>
        <w:spacing w:line="360" w:lineRule="auto"/>
        <w:ind w:left="0" w:firstLine="720"/>
        <w:jc w:val="both"/>
        <w:rPr>
          <w:rFonts w:ascii="Times New Roman" w:hAnsi="Times New Roman" w:cs="Times New Roman"/>
        </w:rPr>
      </w:pPr>
    </w:p>
    <w:p w:rsidR="00823D75" w:rsidRPr="00823D75" w:rsidRDefault="00823D75" w:rsidP="00823D75">
      <w:pPr>
        <w:pStyle w:val="ListParagraph"/>
        <w:spacing w:line="360" w:lineRule="auto"/>
        <w:ind w:left="0" w:firstLine="720"/>
        <w:jc w:val="center"/>
        <w:rPr>
          <w:rFonts w:ascii="Times New Roman" w:hAnsi="Times New Roman" w:cs="Times New Roman"/>
          <w:sz w:val="22"/>
          <w:szCs w:val="22"/>
          <w:u w:val="single"/>
        </w:rPr>
      </w:pPr>
      <w:r w:rsidRPr="00823D75">
        <w:rPr>
          <w:rFonts w:ascii="Times New Roman" w:hAnsi="Times New Roman" w:cs="Times New Roman"/>
          <w:sz w:val="22"/>
          <w:szCs w:val="22"/>
          <w:u w:val="single"/>
        </w:rPr>
        <w:t>Tabela 42: Struktura tajminga u okviru merenog uzorka RTS emisija “Kulturni dnevnik”.</w:t>
      </w:r>
    </w:p>
    <w:p w:rsidR="00823D75" w:rsidRDefault="00823D75" w:rsidP="00EF1059">
      <w:pPr>
        <w:pStyle w:val="ListParagraph"/>
        <w:spacing w:line="360" w:lineRule="auto"/>
        <w:ind w:left="0" w:firstLine="720"/>
        <w:jc w:val="both"/>
        <w:rPr>
          <w:rFonts w:ascii="Times New Roman" w:hAnsi="Times New Roman" w:cs="Times New Roman"/>
        </w:rPr>
      </w:pPr>
    </w:p>
    <w:p w:rsidR="00EF1059" w:rsidRPr="009B7F61" w:rsidRDefault="00375607" w:rsidP="00EF1059">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Već na prvi pogled je jasna velika disproporcija u promociji kulturnih događaja, ako </w:t>
      </w:r>
      <w:r w:rsidR="00F01F98" w:rsidRPr="009B7F61">
        <w:rPr>
          <w:rFonts w:ascii="Times New Roman" w:hAnsi="Times New Roman" w:cs="Times New Roman"/>
        </w:rPr>
        <w:t xml:space="preserve">se </w:t>
      </w:r>
      <w:r w:rsidRPr="009B7F61">
        <w:rPr>
          <w:rFonts w:ascii="Times New Roman" w:hAnsi="Times New Roman" w:cs="Times New Roman"/>
        </w:rPr>
        <w:t>gleda</w:t>
      </w:r>
      <w:r w:rsidR="00F01F98" w:rsidRPr="009B7F61">
        <w:rPr>
          <w:rFonts w:ascii="Times New Roman" w:hAnsi="Times New Roman" w:cs="Times New Roman"/>
        </w:rPr>
        <w:t>ju</w:t>
      </w:r>
      <w:r w:rsidRPr="009B7F61">
        <w:rPr>
          <w:rFonts w:ascii="Times New Roman" w:hAnsi="Times New Roman" w:cs="Times New Roman"/>
        </w:rPr>
        <w:t xml:space="preserve"> program</w:t>
      </w:r>
      <w:r w:rsidR="00F01F98" w:rsidRPr="009B7F61">
        <w:rPr>
          <w:rFonts w:ascii="Times New Roman" w:hAnsi="Times New Roman" w:cs="Times New Roman"/>
        </w:rPr>
        <w:t>i</w:t>
      </w:r>
      <w:r w:rsidRPr="009B7F61">
        <w:rPr>
          <w:rFonts w:ascii="Times New Roman" w:hAnsi="Times New Roman" w:cs="Times New Roman"/>
        </w:rPr>
        <w:t xml:space="preserve"> lociran</w:t>
      </w:r>
      <w:r w:rsidR="00F01F98" w:rsidRPr="009B7F61">
        <w:rPr>
          <w:rFonts w:ascii="Times New Roman" w:hAnsi="Times New Roman" w:cs="Times New Roman"/>
        </w:rPr>
        <w:t>i u Beogradu i svi drugi</w:t>
      </w:r>
      <w:r w:rsidRPr="009B7F61">
        <w:rPr>
          <w:rFonts w:ascii="Times New Roman" w:hAnsi="Times New Roman" w:cs="Times New Roman"/>
        </w:rPr>
        <w:t xml:space="preserve"> o kojima RTS izveštava. Stavovi učesnika empirijskog istraživanja o potrebama i mogućnostima decentralizacije u kulturi Srbije, koji govore o nedovoljnoj medijskoj promociji kulturnih događaja u unutrašnjosti Srbije na javnoj nacionalnoj frekvenciji se na neki način valorizuju ovim prvim merenjem, jer je zastupljenost događaja u kulturi glavnog grada, čak deset puta vremenski veća od događaja iz celog preostalog dela Srbije.</w:t>
      </w:r>
    </w:p>
    <w:p w:rsidR="002B09AB" w:rsidRPr="009B7F61" w:rsidRDefault="00375607" w:rsidP="00EF1059">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Prvu merenu proporciju ć</w:t>
      </w:r>
      <w:r w:rsidR="00F01F98" w:rsidRPr="009B7F61">
        <w:rPr>
          <w:rFonts w:ascii="Times New Roman" w:hAnsi="Times New Roman" w:cs="Times New Roman"/>
        </w:rPr>
        <w:t>u</w:t>
      </w:r>
      <w:r w:rsidRPr="009B7F61">
        <w:rPr>
          <w:rFonts w:ascii="Times New Roman" w:hAnsi="Times New Roman" w:cs="Times New Roman"/>
        </w:rPr>
        <w:t xml:space="preserve"> predstaviti i procentualno, putem sledećeg grafikona:</w:t>
      </w:r>
    </w:p>
    <w:p w:rsidR="007655B2" w:rsidRPr="009B7F61" w:rsidRDefault="007655B2" w:rsidP="004A7E00">
      <w:pPr>
        <w:pStyle w:val="ListParagraph"/>
        <w:spacing w:line="360" w:lineRule="auto"/>
        <w:ind w:left="0" w:firstLine="720"/>
        <w:jc w:val="center"/>
        <w:rPr>
          <w:rFonts w:ascii="Times New Roman" w:hAnsi="Times New Roman" w:cs="Times New Roman"/>
        </w:rPr>
      </w:pPr>
      <w:r w:rsidRPr="009B7F61">
        <w:rPr>
          <w:rFonts w:ascii="Times New Roman" w:hAnsi="Times New Roman" w:cs="Times New Roman"/>
          <w:noProof/>
        </w:rPr>
        <w:drawing>
          <wp:inline distT="0" distB="0" distL="0" distR="0">
            <wp:extent cx="5029200" cy="2790825"/>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23D75" w:rsidRDefault="00823D75" w:rsidP="00D568F6">
      <w:pPr>
        <w:pStyle w:val="ListParagraph"/>
        <w:spacing w:line="360" w:lineRule="auto"/>
        <w:ind w:left="0" w:firstLine="720"/>
        <w:jc w:val="both"/>
        <w:rPr>
          <w:rFonts w:ascii="Times New Roman" w:hAnsi="Times New Roman" w:cs="Times New Roman"/>
        </w:rPr>
      </w:pPr>
    </w:p>
    <w:p w:rsidR="00823D75" w:rsidRPr="00823D75" w:rsidRDefault="00823D75" w:rsidP="00823D75">
      <w:pPr>
        <w:pStyle w:val="ListParagraph"/>
        <w:spacing w:line="360" w:lineRule="auto"/>
        <w:ind w:left="0" w:firstLine="720"/>
        <w:jc w:val="center"/>
        <w:rPr>
          <w:rFonts w:ascii="Times New Roman" w:hAnsi="Times New Roman" w:cs="Times New Roman"/>
          <w:sz w:val="22"/>
          <w:szCs w:val="22"/>
          <w:u w:val="single"/>
        </w:rPr>
      </w:pPr>
      <w:r w:rsidRPr="00823D75">
        <w:rPr>
          <w:rFonts w:ascii="Times New Roman" w:hAnsi="Times New Roman" w:cs="Times New Roman"/>
          <w:sz w:val="22"/>
          <w:szCs w:val="22"/>
          <w:u w:val="single"/>
        </w:rPr>
        <w:t>Grafikon 8: Procentualna struktura tajminga u okviru merenog uzorka RTS emisija “Kulturni dnevnik”.</w:t>
      </w:r>
    </w:p>
    <w:p w:rsidR="00D568F6" w:rsidRPr="009B7F61" w:rsidRDefault="002B09AB" w:rsidP="00D568F6">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lastRenderedPageBreak/>
        <w:t xml:space="preserve">Procentualno učešće promocije beogradskih programa pred stručnom javnosti u kulturi Srbije od celih 70% vremena u odnosu na ukupni sadržaj i samo 7% nacionalne medijske vidljivosti programa iz ostalog dela Srbije, </w:t>
      </w:r>
      <w:r w:rsidR="00C61CCE" w:rsidRPr="009B7F61">
        <w:rPr>
          <w:rFonts w:ascii="Times New Roman" w:hAnsi="Times New Roman" w:cs="Times New Roman"/>
        </w:rPr>
        <w:t>potkrepljuje stavove ispitanika iz empirijskog istraživanja ovog rada o nečemu što s</w:t>
      </w:r>
      <w:r w:rsidR="007D5087" w:rsidRPr="009B7F61">
        <w:rPr>
          <w:rFonts w:ascii="Times New Roman" w:hAnsi="Times New Roman" w:cs="Times New Roman"/>
        </w:rPr>
        <w:t>a</w:t>
      </w:r>
      <w:r w:rsidR="00C61CCE" w:rsidRPr="009B7F61">
        <w:rPr>
          <w:rFonts w:ascii="Times New Roman" w:hAnsi="Times New Roman" w:cs="Times New Roman"/>
        </w:rPr>
        <w:t>m nazva</w:t>
      </w:r>
      <w:r w:rsidR="007D5087" w:rsidRPr="009B7F61">
        <w:rPr>
          <w:rFonts w:ascii="Times New Roman" w:hAnsi="Times New Roman" w:cs="Times New Roman"/>
        </w:rPr>
        <w:t>o</w:t>
      </w:r>
      <w:r w:rsidR="00C61CCE" w:rsidRPr="009B7F61">
        <w:rPr>
          <w:rFonts w:ascii="Times New Roman" w:hAnsi="Times New Roman" w:cs="Times New Roman"/>
        </w:rPr>
        <w:t xml:space="preserve"> “medijskim centralizmom” (Pitanje o uzrocima centralizacije kulture u Srbiji, Odgovori: “Mediji prvenstveno obraćaju pažnju na beogradska kulturna dešavanja...”; </w:t>
      </w:r>
      <w:r w:rsidR="00C61CCE" w:rsidRPr="009B7F61">
        <w:rPr>
          <w:rFonts w:ascii="Times New Roman" w:eastAsia="Calibri" w:hAnsi="Times New Roman" w:cs="Times New Roman"/>
        </w:rPr>
        <w:t>“Potpuna nevidljivost programa van centra.”; “</w:t>
      </w:r>
      <w:r w:rsidR="00C61CCE" w:rsidRPr="009B7F61">
        <w:rPr>
          <w:rFonts w:ascii="Times New Roman" w:hAnsi="Times New Roman" w:cs="Times New Roman"/>
        </w:rPr>
        <w:t xml:space="preserve">Najvidljiviji u medijima su kulturni događaji i akteri u Beogradu. Dakle, postoji samo ono što se dogodi na kulturnoj sceni u Beogradu!” i </w:t>
      </w:r>
      <w:r w:rsidR="00381087" w:rsidRPr="009B7F61">
        <w:rPr>
          <w:rFonts w:ascii="Times New Roman" w:hAnsi="Times New Roman" w:cs="Times New Roman"/>
        </w:rPr>
        <w:t>sledeće</w:t>
      </w:r>
      <w:r w:rsidR="00C61CCE" w:rsidRPr="009B7F61">
        <w:rPr>
          <w:rFonts w:ascii="Times New Roman" w:hAnsi="Times New Roman" w:cs="Times New Roman"/>
        </w:rPr>
        <w:t>, Identifikacija nacionalnih subjekata u pozitivnoj komunikaciji, Odgovori:</w:t>
      </w:r>
      <w:r w:rsidR="00D568F6" w:rsidRPr="009B7F61">
        <w:rPr>
          <w:rFonts w:ascii="Times New Roman" w:hAnsi="Times New Roman" w:cs="Times New Roman"/>
        </w:rPr>
        <w:t xml:space="preserve"> “Vidno je odsustvo interesovanja za većinu naših programa i aktivnosti od strane medija sa nacionalnom frekvencijom.”; “Nacionalne medije mi ne zanimamo.”; “Koga zanima kultura van  Beograda?.”).</w:t>
      </w:r>
    </w:p>
    <w:p w:rsidR="007B0161" w:rsidRPr="009B7F61" w:rsidRDefault="007B0161" w:rsidP="00D568F6">
      <w:pPr>
        <w:pStyle w:val="ListParagraph"/>
        <w:spacing w:line="360" w:lineRule="auto"/>
        <w:ind w:left="0" w:firstLine="720"/>
        <w:jc w:val="both"/>
        <w:rPr>
          <w:rFonts w:ascii="Times New Roman" w:hAnsi="Times New Roman" w:cs="Times New Roman"/>
        </w:rPr>
      </w:pPr>
    </w:p>
    <w:p w:rsidR="007B0161" w:rsidRPr="009B7F61" w:rsidRDefault="00B40055" w:rsidP="00001592">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Sledeća merena kvantitativna dimenzija se odnosi na </w:t>
      </w:r>
      <w:r w:rsidR="007B0161" w:rsidRPr="009B7F61">
        <w:rPr>
          <w:rFonts w:ascii="Times New Roman" w:hAnsi="Times New Roman" w:cs="Times New Roman"/>
        </w:rPr>
        <w:t>proporciju broja novinarskih priloga sa kulturnih dešavanja iz Beograda, preostalog dela Srbije i ukupnog broja priloga u merenom uzorku “Kulturnog dnevnika”. Kako s</w:t>
      </w:r>
      <w:r w:rsidR="007D5087" w:rsidRPr="009B7F61">
        <w:rPr>
          <w:rFonts w:ascii="Times New Roman" w:hAnsi="Times New Roman" w:cs="Times New Roman"/>
        </w:rPr>
        <w:t>a</w:t>
      </w:r>
      <w:r w:rsidR="007B0161" w:rsidRPr="009B7F61">
        <w:rPr>
          <w:rFonts w:ascii="Times New Roman" w:hAnsi="Times New Roman" w:cs="Times New Roman"/>
        </w:rPr>
        <w:t>m utvrđujući strukturu emisije konstatova</w:t>
      </w:r>
      <w:r w:rsidR="007D5087" w:rsidRPr="009B7F61">
        <w:rPr>
          <w:rFonts w:ascii="Times New Roman" w:hAnsi="Times New Roman" w:cs="Times New Roman"/>
        </w:rPr>
        <w:t>o</w:t>
      </w:r>
      <w:r w:rsidR="007B0161" w:rsidRPr="009B7F61">
        <w:rPr>
          <w:rFonts w:ascii="Times New Roman" w:hAnsi="Times New Roman" w:cs="Times New Roman"/>
        </w:rPr>
        <w:t xml:space="preserve"> i blok međunarodnih priloga, za njih </w:t>
      </w:r>
      <w:r w:rsidR="007D5087" w:rsidRPr="009B7F61">
        <w:rPr>
          <w:rFonts w:ascii="Times New Roman" w:hAnsi="Times New Roman" w:cs="Times New Roman"/>
        </w:rPr>
        <w:t>je</w:t>
      </w:r>
      <w:r w:rsidR="007B0161" w:rsidRPr="009B7F61">
        <w:rPr>
          <w:rFonts w:ascii="Times New Roman" w:hAnsi="Times New Roman" w:cs="Times New Roman"/>
        </w:rPr>
        <w:t xml:space="preserve"> uze</w:t>
      </w:r>
      <w:r w:rsidR="007D5087" w:rsidRPr="009B7F61">
        <w:rPr>
          <w:rFonts w:ascii="Times New Roman" w:hAnsi="Times New Roman" w:cs="Times New Roman"/>
        </w:rPr>
        <w:t>ta</w:t>
      </w:r>
      <w:r w:rsidR="007B0161" w:rsidRPr="009B7F61">
        <w:rPr>
          <w:rFonts w:ascii="Times New Roman" w:hAnsi="Times New Roman" w:cs="Times New Roman"/>
        </w:rPr>
        <w:t xml:space="preserve"> procenjen</w:t>
      </w:r>
      <w:r w:rsidR="007D5087" w:rsidRPr="009B7F61">
        <w:rPr>
          <w:rFonts w:ascii="Times New Roman" w:hAnsi="Times New Roman" w:cs="Times New Roman"/>
        </w:rPr>
        <w:t>a</w:t>
      </w:r>
      <w:r w:rsidR="007B0161" w:rsidRPr="009B7F61">
        <w:rPr>
          <w:rFonts w:ascii="Times New Roman" w:hAnsi="Times New Roman" w:cs="Times New Roman"/>
        </w:rPr>
        <w:t xml:space="preserve"> numeričku vrednost od 1,5 priloga po emisiji, što ukupno iznosi 30 priloga.Ov</w:t>
      </w:r>
      <w:r w:rsidR="00381087" w:rsidRPr="009B7F61">
        <w:rPr>
          <w:rFonts w:ascii="Times New Roman" w:hAnsi="Times New Roman" w:cs="Times New Roman"/>
        </w:rPr>
        <w:t>i</w:t>
      </w:r>
      <w:r w:rsidR="007B0161" w:rsidRPr="009B7F61">
        <w:rPr>
          <w:rFonts w:ascii="Times New Roman" w:hAnsi="Times New Roman" w:cs="Times New Roman"/>
        </w:rPr>
        <w:t xml:space="preserve"> rezultat</w:t>
      </w:r>
      <w:r w:rsidR="00381087" w:rsidRPr="009B7F61">
        <w:rPr>
          <w:rFonts w:ascii="Times New Roman" w:hAnsi="Times New Roman" w:cs="Times New Roman"/>
        </w:rPr>
        <w:t>i</w:t>
      </w:r>
      <w:r w:rsidR="007B0161" w:rsidRPr="009B7F61">
        <w:rPr>
          <w:rFonts w:ascii="Times New Roman" w:hAnsi="Times New Roman" w:cs="Times New Roman"/>
        </w:rPr>
        <w:t xml:space="preserve"> će</w:t>
      </w:r>
      <w:r w:rsidR="00381087" w:rsidRPr="009B7F61">
        <w:rPr>
          <w:rFonts w:ascii="Times New Roman" w:hAnsi="Times New Roman" w:cs="Times New Roman"/>
        </w:rPr>
        <w:t xml:space="preserve"> se</w:t>
      </w:r>
      <w:r w:rsidR="007B0161" w:rsidRPr="009B7F61">
        <w:rPr>
          <w:rFonts w:ascii="Times New Roman" w:hAnsi="Times New Roman" w:cs="Times New Roman"/>
        </w:rPr>
        <w:t xml:space="preserve"> predstaviti na sledeći način:</w:t>
      </w:r>
    </w:p>
    <w:p w:rsidR="00003224" w:rsidRPr="009B7F61" w:rsidRDefault="00003224" w:rsidP="00001592">
      <w:pPr>
        <w:pStyle w:val="ListParagraph"/>
        <w:spacing w:line="360" w:lineRule="auto"/>
        <w:ind w:left="0" w:firstLine="720"/>
        <w:jc w:val="both"/>
        <w:rPr>
          <w:rFonts w:ascii="Times New Roman" w:hAnsi="Times New Roman" w:cs="Times New Roman"/>
        </w:rPr>
      </w:pPr>
    </w:p>
    <w:tbl>
      <w:tblPr>
        <w:tblStyle w:val="TableGrid"/>
        <w:tblW w:w="0" w:type="auto"/>
        <w:tblLook w:val="04A0"/>
      </w:tblPr>
      <w:tblGrid>
        <w:gridCol w:w="2993"/>
        <w:gridCol w:w="2077"/>
        <w:gridCol w:w="3446"/>
      </w:tblGrid>
      <w:tr w:rsidR="0033746B" w:rsidRPr="009B7F61" w:rsidTr="0033746B">
        <w:tc>
          <w:tcPr>
            <w:tcW w:w="2993" w:type="dxa"/>
          </w:tcPr>
          <w:p w:rsidR="0033746B" w:rsidRPr="009B7F61" w:rsidRDefault="0033746B" w:rsidP="0033746B">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Subjekt</w:t>
            </w:r>
          </w:p>
        </w:tc>
        <w:tc>
          <w:tcPr>
            <w:tcW w:w="2077" w:type="dxa"/>
          </w:tcPr>
          <w:p w:rsidR="0033746B" w:rsidRPr="009B7F61" w:rsidRDefault="0033746B" w:rsidP="0033746B">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Broj priloga</w:t>
            </w:r>
          </w:p>
        </w:tc>
        <w:tc>
          <w:tcPr>
            <w:tcW w:w="3446" w:type="dxa"/>
          </w:tcPr>
          <w:p w:rsidR="0033746B" w:rsidRPr="009B7F61" w:rsidRDefault="0033746B" w:rsidP="0033746B">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 xml:space="preserve">Lokacije priloga </w:t>
            </w:r>
          </w:p>
        </w:tc>
      </w:tr>
      <w:tr w:rsidR="0033746B" w:rsidRPr="009B7F61" w:rsidTr="0033746B">
        <w:tc>
          <w:tcPr>
            <w:tcW w:w="2993" w:type="dxa"/>
          </w:tcPr>
          <w:p w:rsidR="0033746B" w:rsidRPr="009B7F61" w:rsidRDefault="0033746B" w:rsidP="004C67B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Prilozi iz Beograda</w:t>
            </w:r>
          </w:p>
        </w:tc>
        <w:tc>
          <w:tcPr>
            <w:tcW w:w="2077" w:type="dxa"/>
          </w:tcPr>
          <w:p w:rsidR="0033746B" w:rsidRPr="009B7F61" w:rsidRDefault="0033746B" w:rsidP="00D82037">
            <w:pPr>
              <w:pStyle w:val="ListParagraph"/>
              <w:spacing w:line="360" w:lineRule="auto"/>
              <w:ind w:left="0"/>
              <w:jc w:val="right"/>
              <w:rPr>
                <w:rFonts w:ascii="Times New Roman" w:hAnsi="Times New Roman" w:cs="Times New Roman"/>
                <w:sz w:val="20"/>
                <w:szCs w:val="20"/>
              </w:rPr>
            </w:pPr>
            <w:r w:rsidRPr="009B7F61">
              <w:rPr>
                <w:rFonts w:ascii="Times New Roman" w:hAnsi="Times New Roman" w:cs="Times New Roman"/>
                <w:sz w:val="20"/>
                <w:szCs w:val="20"/>
              </w:rPr>
              <w:t>125</w:t>
            </w:r>
          </w:p>
        </w:tc>
        <w:tc>
          <w:tcPr>
            <w:tcW w:w="3446" w:type="dxa"/>
          </w:tcPr>
          <w:p w:rsidR="0033746B" w:rsidRPr="009B7F61" w:rsidRDefault="0033746B" w:rsidP="00B0522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w:t>
            </w:r>
          </w:p>
        </w:tc>
      </w:tr>
      <w:tr w:rsidR="0033746B" w:rsidRPr="009B7F61" w:rsidTr="0033746B">
        <w:tc>
          <w:tcPr>
            <w:tcW w:w="2993" w:type="dxa"/>
          </w:tcPr>
          <w:p w:rsidR="0033746B" w:rsidRPr="009B7F61" w:rsidRDefault="0033746B" w:rsidP="004C67B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Prilozi iz sveta</w:t>
            </w:r>
          </w:p>
        </w:tc>
        <w:tc>
          <w:tcPr>
            <w:tcW w:w="2077" w:type="dxa"/>
          </w:tcPr>
          <w:p w:rsidR="0033746B" w:rsidRPr="009B7F61" w:rsidRDefault="0033746B" w:rsidP="00D82037">
            <w:pPr>
              <w:pStyle w:val="ListParagraph"/>
              <w:spacing w:line="360" w:lineRule="auto"/>
              <w:ind w:left="0"/>
              <w:jc w:val="right"/>
              <w:rPr>
                <w:rFonts w:ascii="Times New Roman" w:hAnsi="Times New Roman" w:cs="Times New Roman"/>
                <w:sz w:val="20"/>
                <w:szCs w:val="20"/>
              </w:rPr>
            </w:pPr>
            <w:r w:rsidRPr="009B7F61">
              <w:rPr>
                <w:rFonts w:ascii="Times New Roman" w:hAnsi="Times New Roman" w:cs="Times New Roman"/>
                <w:sz w:val="20"/>
                <w:szCs w:val="20"/>
              </w:rPr>
              <w:t>30</w:t>
            </w:r>
          </w:p>
        </w:tc>
        <w:tc>
          <w:tcPr>
            <w:tcW w:w="3446" w:type="dxa"/>
          </w:tcPr>
          <w:p w:rsidR="0033746B" w:rsidRPr="009B7F61" w:rsidRDefault="0033746B" w:rsidP="00B0522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w:t>
            </w:r>
          </w:p>
        </w:tc>
      </w:tr>
      <w:tr w:rsidR="0033746B" w:rsidRPr="009B7F61" w:rsidTr="0033746B">
        <w:tc>
          <w:tcPr>
            <w:tcW w:w="2993" w:type="dxa"/>
          </w:tcPr>
          <w:p w:rsidR="0033746B" w:rsidRPr="009B7F61" w:rsidRDefault="0033746B" w:rsidP="004C67B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 xml:space="preserve">Prilozi iz ostalog dela Srbije </w:t>
            </w:r>
          </w:p>
          <w:p w:rsidR="0033746B" w:rsidRPr="009B7F61" w:rsidRDefault="0033746B" w:rsidP="004C67B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(van Beograda)</w:t>
            </w:r>
          </w:p>
        </w:tc>
        <w:tc>
          <w:tcPr>
            <w:tcW w:w="2077" w:type="dxa"/>
          </w:tcPr>
          <w:p w:rsidR="0033746B" w:rsidRPr="009B7F61" w:rsidRDefault="0033746B" w:rsidP="004C67BE">
            <w:pPr>
              <w:pStyle w:val="ListParagraph"/>
              <w:spacing w:line="360" w:lineRule="auto"/>
              <w:ind w:left="0"/>
              <w:jc w:val="right"/>
              <w:rPr>
                <w:rFonts w:ascii="Times New Roman" w:hAnsi="Times New Roman" w:cs="Times New Roman"/>
                <w:sz w:val="20"/>
                <w:szCs w:val="20"/>
              </w:rPr>
            </w:pPr>
            <w:r w:rsidRPr="009B7F61">
              <w:rPr>
                <w:rFonts w:ascii="Times New Roman" w:hAnsi="Times New Roman" w:cs="Times New Roman"/>
                <w:sz w:val="20"/>
                <w:szCs w:val="20"/>
              </w:rPr>
              <w:t>15</w:t>
            </w:r>
          </w:p>
        </w:tc>
        <w:tc>
          <w:tcPr>
            <w:tcW w:w="3446" w:type="dxa"/>
          </w:tcPr>
          <w:p w:rsidR="0033746B" w:rsidRPr="009B7F61" w:rsidRDefault="0033746B" w:rsidP="0033746B">
            <w:pPr>
              <w:pStyle w:val="ListParagraph"/>
              <w:spacing w:line="360" w:lineRule="auto"/>
              <w:ind w:left="0"/>
              <w:rPr>
                <w:rFonts w:ascii="Times New Roman" w:hAnsi="Times New Roman" w:cs="Times New Roman"/>
                <w:sz w:val="20"/>
                <w:szCs w:val="20"/>
              </w:rPr>
            </w:pPr>
            <w:r w:rsidRPr="009B7F61">
              <w:rPr>
                <w:rFonts w:ascii="Times New Roman" w:hAnsi="Times New Roman" w:cs="Times New Roman"/>
                <w:sz w:val="20"/>
                <w:szCs w:val="20"/>
              </w:rPr>
              <w:t xml:space="preserve">Novi Sad (7), Šabac/Požarevac/Kragujevac (2), </w:t>
            </w:r>
          </w:p>
          <w:p w:rsidR="0033746B" w:rsidRPr="009B7F61" w:rsidRDefault="0033746B" w:rsidP="0033746B">
            <w:pPr>
              <w:pStyle w:val="ListParagraph"/>
              <w:spacing w:line="360" w:lineRule="auto"/>
              <w:ind w:left="0"/>
              <w:rPr>
                <w:rFonts w:ascii="Times New Roman" w:hAnsi="Times New Roman" w:cs="Times New Roman"/>
                <w:sz w:val="20"/>
                <w:szCs w:val="20"/>
              </w:rPr>
            </w:pPr>
            <w:r w:rsidRPr="009B7F61">
              <w:rPr>
                <w:rFonts w:ascii="Times New Roman" w:hAnsi="Times New Roman" w:cs="Times New Roman"/>
                <w:sz w:val="20"/>
                <w:szCs w:val="20"/>
              </w:rPr>
              <w:t>Mokrin/Gračanica (1).</w:t>
            </w:r>
          </w:p>
        </w:tc>
      </w:tr>
      <w:tr w:rsidR="0033746B" w:rsidRPr="009B7F61" w:rsidTr="0033746B">
        <w:tc>
          <w:tcPr>
            <w:tcW w:w="2993" w:type="dxa"/>
          </w:tcPr>
          <w:p w:rsidR="0033746B" w:rsidRPr="009B7F61" w:rsidRDefault="0033746B" w:rsidP="004C67B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“Kulturni dnevnik” total uzorak</w:t>
            </w:r>
          </w:p>
        </w:tc>
        <w:tc>
          <w:tcPr>
            <w:tcW w:w="2077" w:type="dxa"/>
          </w:tcPr>
          <w:p w:rsidR="0033746B" w:rsidRPr="009B7F61" w:rsidRDefault="0033746B" w:rsidP="00D82037">
            <w:pPr>
              <w:pStyle w:val="ListParagraph"/>
              <w:spacing w:line="360" w:lineRule="auto"/>
              <w:ind w:left="0"/>
              <w:jc w:val="right"/>
              <w:rPr>
                <w:rFonts w:ascii="Times New Roman" w:hAnsi="Times New Roman" w:cs="Times New Roman"/>
                <w:sz w:val="20"/>
                <w:szCs w:val="20"/>
              </w:rPr>
            </w:pPr>
            <w:r w:rsidRPr="009B7F61">
              <w:rPr>
                <w:rFonts w:ascii="Times New Roman" w:hAnsi="Times New Roman" w:cs="Times New Roman"/>
                <w:sz w:val="20"/>
                <w:szCs w:val="20"/>
              </w:rPr>
              <w:t>170</w:t>
            </w:r>
          </w:p>
        </w:tc>
        <w:tc>
          <w:tcPr>
            <w:tcW w:w="3446" w:type="dxa"/>
          </w:tcPr>
          <w:p w:rsidR="0033746B" w:rsidRPr="009B7F61" w:rsidRDefault="0033746B" w:rsidP="00B05224">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w:t>
            </w:r>
          </w:p>
        </w:tc>
      </w:tr>
    </w:tbl>
    <w:p w:rsidR="007655B2" w:rsidRPr="009B7F61" w:rsidRDefault="007655B2" w:rsidP="00B05224">
      <w:pPr>
        <w:pStyle w:val="ListParagraph"/>
        <w:spacing w:line="360" w:lineRule="auto"/>
        <w:ind w:left="0" w:firstLine="720"/>
        <w:jc w:val="both"/>
        <w:rPr>
          <w:rFonts w:ascii="Times New Roman" w:hAnsi="Times New Roman" w:cs="Times New Roman"/>
        </w:rPr>
      </w:pPr>
    </w:p>
    <w:p w:rsidR="00BD43E2" w:rsidRPr="00BD43E2" w:rsidRDefault="00BD43E2" w:rsidP="00BD43E2">
      <w:pPr>
        <w:pStyle w:val="ListParagraph"/>
        <w:spacing w:line="360" w:lineRule="auto"/>
        <w:ind w:left="0" w:firstLine="720"/>
        <w:jc w:val="center"/>
        <w:rPr>
          <w:rFonts w:ascii="Times New Roman" w:hAnsi="Times New Roman" w:cs="Times New Roman"/>
          <w:sz w:val="22"/>
          <w:szCs w:val="22"/>
          <w:u w:val="single"/>
        </w:rPr>
      </w:pPr>
      <w:r w:rsidRPr="00BD43E2">
        <w:rPr>
          <w:rFonts w:ascii="Times New Roman" w:hAnsi="Times New Roman" w:cs="Times New Roman"/>
          <w:sz w:val="22"/>
          <w:szCs w:val="22"/>
          <w:u w:val="single"/>
        </w:rPr>
        <w:t>Tabela 43: Odnos broja priloga iz Beograda, ostatka Srbije i sveta u okviru merenog uzorka RTS emisija “Kulturni dnevnik”.</w:t>
      </w:r>
    </w:p>
    <w:p w:rsidR="00BD43E2" w:rsidRDefault="00BD43E2" w:rsidP="00645CAA">
      <w:pPr>
        <w:pStyle w:val="ListParagraph"/>
        <w:spacing w:line="360" w:lineRule="auto"/>
        <w:ind w:left="0" w:firstLine="720"/>
        <w:jc w:val="both"/>
        <w:rPr>
          <w:rFonts w:ascii="Times New Roman" w:hAnsi="Times New Roman" w:cs="Times New Roman"/>
        </w:rPr>
      </w:pPr>
    </w:p>
    <w:p w:rsidR="00645CAA" w:rsidRPr="009B7F61" w:rsidRDefault="0039048E" w:rsidP="00645CAA">
      <w:pPr>
        <w:pStyle w:val="ListParagraph"/>
        <w:spacing w:line="360" w:lineRule="auto"/>
        <w:ind w:left="0" w:firstLine="720"/>
        <w:jc w:val="both"/>
        <w:rPr>
          <w:rFonts w:ascii="Times New Roman" w:eastAsia="Calibri" w:hAnsi="Times New Roman" w:cs="Times New Roman"/>
        </w:rPr>
      </w:pPr>
      <w:r w:rsidRPr="009B7F61">
        <w:rPr>
          <w:rFonts w:ascii="Times New Roman" w:hAnsi="Times New Roman" w:cs="Times New Roman"/>
        </w:rPr>
        <w:t xml:space="preserve">Velika disproporcija, predstavljena u tajmingu, </w:t>
      </w:r>
      <w:r w:rsidR="009F6CFA" w:rsidRPr="009B7F61">
        <w:rPr>
          <w:rFonts w:ascii="Times New Roman" w:hAnsi="Times New Roman" w:cs="Times New Roman"/>
        </w:rPr>
        <w:t>uslovljava sličan odnos i u broju priloga “Kulturnog dnevnika” iz Beograda i ostatka Srbije</w:t>
      </w:r>
      <w:r w:rsidR="00E16E56" w:rsidRPr="009B7F61">
        <w:rPr>
          <w:rFonts w:ascii="Times New Roman" w:hAnsi="Times New Roman" w:cs="Times New Roman"/>
        </w:rPr>
        <w:t>, što predstavlja gotovo deset puta veći broj prestoničkih izveštaja.</w:t>
      </w:r>
      <w:r w:rsidR="001810BB" w:rsidRPr="009B7F61">
        <w:rPr>
          <w:rFonts w:ascii="Times New Roman" w:hAnsi="Times New Roman" w:cs="Times New Roman"/>
        </w:rPr>
        <w:t xml:space="preserve"> Posebno je poražavajuće što su i prilozi iz sveta duplo zastupljeniji u odnosu na vanprestoničnu Srbiju, a kako </w:t>
      </w:r>
      <w:r w:rsidR="007D5087" w:rsidRPr="009B7F61">
        <w:rPr>
          <w:rFonts w:ascii="Times New Roman" w:hAnsi="Times New Roman" w:cs="Times New Roman"/>
        </w:rPr>
        <w:lastRenderedPageBreak/>
        <w:t>je</w:t>
      </w:r>
      <w:r w:rsidR="001810BB" w:rsidRPr="009B7F61">
        <w:rPr>
          <w:rFonts w:ascii="Times New Roman" w:hAnsi="Times New Roman" w:cs="Times New Roman"/>
        </w:rPr>
        <w:t>predstav</w:t>
      </w:r>
      <w:r w:rsidR="007D5087" w:rsidRPr="009B7F61">
        <w:rPr>
          <w:rFonts w:ascii="Times New Roman" w:hAnsi="Times New Roman" w:cs="Times New Roman"/>
        </w:rPr>
        <w:t>ljena</w:t>
      </w:r>
      <w:r w:rsidR="001810BB" w:rsidRPr="009B7F61">
        <w:rPr>
          <w:rFonts w:ascii="Times New Roman" w:hAnsi="Times New Roman" w:cs="Times New Roman"/>
        </w:rPr>
        <w:t xml:space="preserve"> i struktur</w:t>
      </w:r>
      <w:r w:rsidR="007D5087" w:rsidRPr="009B7F61">
        <w:rPr>
          <w:rFonts w:ascii="Times New Roman" w:hAnsi="Times New Roman" w:cs="Times New Roman"/>
        </w:rPr>
        <w:t>a</w:t>
      </w:r>
      <w:r w:rsidR="001810BB" w:rsidRPr="009B7F61">
        <w:rPr>
          <w:rFonts w:ascii="Times New Roman" w:hAnsi="Times New Roman" w:cs="Times New Roman"/>
        </w:rPr>
        <w:t xml:space="preserve"> zastupljenih gradova van Beograda, dokazan je još jedan stav iz empirijskog istraživanja</w:t>
      </w:r>
      <w:r w:rsidR="00381087" w:rsidRPr="009B7F61">
        <w:rPr>
          <w:rFonts w:ascii="Times New Roman" w:hAnsi="Times New Roman" w:cs="Times New Roman"/>
        </w:rPr>
        <w:t xml:space="preserve"> (</w:t>
      </w:r>
      <w:r w:rsidR="00645CAA" w:rsidRPr="009B7F61">
        <w:rPr>
          <w:rFonts w:ascii="Times New Roman" w:hAnsi="Times New Roman" w:cs="Times New Roman"/>
        </w:rPr>
        <w:t xml:space="preserve">Pitanje o uzrocima centralizacije u kulturi Srbije: </w:t>
      </w:r>
      <w:r w:rsidR="00645CAA" w:rsidRPr="009B7F61">
        <w:rPr>
          <w:rFonts w:ascii="Times New Roman" w:eastAsia="Calibri" w:hAnsi="Times New Roman" w:cs="Times New Roman"/>
        </w:rPr>
        <w:t xml:space="preserve">“Sva politička, finansijska, </w:t>
      </w:r>
      <w:r w:rsidR="00645CAA" w:rsidRPr="009B7F61">
        <w:rPr>
          <w:rFonts w:ascii="Times New Roman" w:eastAsia="Calibri" w:hAnsi="Times New Roman" w:cs="Times New Roman"/>
          <w:b/>
        </w:rPr>
        <w:t>medijska</w:t>
      </w:r>
      <w:r w:rsidR="00645CAA" w:rsidRPr="009B7F61">
        <w:rPr>
          <w:rFonts w:ascii="Times New Roman" w:eastAsia="Calibri" w:hAnsi="Times New Roman" w:cs="Times New Roman"/>
        </w:rPr>
        <w:t xml:space="preserve"> i organizacijska pažnja je usmerena ka metropoli (Beogradu), kao i “</w:t>
      </w:r>
      <w:r w:rsidR="00645CAA" w:rsidRPr="009B7F61">
        <w:rPr>
          <w:rFonts w:ascii="Times New Roman" w:eastAsia="Calibri" w:hAnsi="Times New Roman" w:cs="Times New Roman"/>
          <w:b/>
        </w:rPr>
        <w:t>rezervnoj metropoli</w:t>
      </w:r>
      <w:r w:rsidR="00645CAA" w:rsidRPr="009B7F61">
        <w:rPr>
          <w:rFonts w:ascii="Times New Roman" w:eastAsia="Calibri" w:hAnsi="Times New Roman" w:cs="Times New Roman"/>
        </w:rPr>
        <w:t>” (Novi Sad).”).</w:t>
      </w:r>
    </w:p>
    <w:p w:rsidR="00FB05F0" w:rsidRPr="009B7F61" w:rsidRDefault="00FB05F0" w:rsidP="00645CAA">
      <w:pPr>
        <w:pStyle w:val="ListParagraph"/>
        <w:spacing w:line="360" w:lineRule="auto"/>
        <w:ind w:left="0" w:firstLine="720"/>
        <w:jc w:val="both"/>
        <w:rPr>
          <w:rFonts w:ascii="Times New Roman" w:eastAsia="Calibri" w:hAnsi="Times New Roman" w:cs="Times New Roman"/>
        </w:rPr>
      </w:pPr>
    </w:p>
    <w:p w:rsidR="00DA60F2" w:rsidRPr="009B7F61" w:rsidRDefault="00DA60F2" w:rsidP="00645CAA">
      <w:pPr>
        <w:pStyle w:val="ListParagraph"/>
        <w:spacing w:line="360" w:lineRule="auto"/>
        <w:ind w:left="0" w:firstLine="720"/>
        <w:jc w:val="both"/>
        <w:rPr>
          <w:rFonts w:ascii="Times New Roman" w:eastAsia="Calibri" w:hAnsi="Times New Roman" w:cs="Times New Roman"/>
        </w:rPr>
      </w:pPr>
      <w:r w:rsidRPr="009B7F61">
        <w:rPr>
          <w:rFonts w:ascii="Times New Roman" w:eastAsia="Calibri" w:hAnsi="Times New Roman" w:cs="Times New Roman"/>
        </w:rPr>
        <w:t>U daljoj analizi datog medijskog sadržaja, bavi</w:t>
      </w:r>
      <w:r w:rsidR="00BA3A63" w:rsidRPr="009B7F61">
        <w:rPr>
          <w:rFonts w:ascii="Times New Roman" w:eastAsia="Calibri" w:hAnsi="Times New Roman" w:cs="Times New Roman"/>
        </w:rPr>
        <w:t>o</w:t>
      </w:r>
      <w:r w:rsidRPr="009B7F61">
        <w:rPr>
          <w:rFonts w:ascii="Times New Roman" w:eastAsia="Calibri" w:hAnsi="Times New Roman" w:cs="Times New Roman"/>
        </w:rPr>
        <w:t xml:space="preserve"> s</w:t>
      </w:r>
      <w:r w:rsidR="004F1D1A" w:rsidRPr="009B7F61">
        <w:rPr>
          <w:rFonts w:ascii="Times New Roman" w:eastAsia="Calibri" w:hAnsi="Times New Roman" w:cs="Times New Roman"/>
        </w:rPr>
        <w:t>a</w:t>
      </w:r>
      <w:r w:rsidRPr="009B7F61">
        <w:rPr>
          <w:rFonts w:ascii="Times New Roman" w:eastAsia="Calibri" w:hAnsi="Times New Roman" w:cs="Times New Roman"/>
        </w:rPr>
        <w:t xml:space="preserve">m se i </w:t>
      </w:r>
      <w:r w:rsidR="0041000F" w:rsidRPr="009B7F61">
        <w:rPr>
          <w:rFonts w:ascii="Times New Roman" w:eastAsia="Calibri" w:hAnsi="Times New Roman" w:cs="Times New Roman"/>
        </w:rPr>
        <w:t xml:space="preserve">kombinovanom kvantitativno </w:t>
      </w:r>
      <w:r w:rsidRPr="009B7F61">
        <w:rPr>
          <w:rFonts w:ascii="Times New Roman" w:eastAsia="Calibri" w:hAnsi="Times New Roman" w:cs="Times New Roman"/>
        </w:rPr>
        <w:t xml:space="preserve">kvalitativnom dimenzijom, analizirajući prvo </w:t>
      </w:r>
      <w:r w:rsidR="00124B2D" w:rsidRPr="009B7F61">
        <w:rPr>
          <w:rFonts w:ascii="Times New Roman" w:eastAsia="Calibri" w:hAnsi="Times New Roman" w:cs="Times New Roman"/>
        </w:rPr>
        <w:t xml:space="preserve">samu </w:t>
      </w:r>
      <w:r w:rsidRPr="009B7F61">
        <w:rPr>
          <w:rFonts w:ascii="Times New Roman" w:eastAsia="Calibri" w:hAnsi="Times New Roman" w:cs="Times New Roman"/>
        </w:rPr>
        <w:t>formu medijskih priloga</w:t>
      </w:r>
      <w:r w:rsidR="00124B2D" w:rsidRPr="009B7F61">
        <w:rPr>
          <w:rFonts w:ascii="Times New Roman" w:eastAsia="Calibri" w:hAnsi="Times New Roman" w:cs="Times New Roman"/>
        </w:rPr>
        <w:t xml:space="preserve"> koja se koristi u “Kulturnom dnevniku”. Rezultat</w:t>
      </w:r>
      <w:r w:rsidR="004F1D1A" w:rsidRPr="009B7F61">
        <w:rPr>
          <w:rFonts w:ascii="Times New Roman" w:eastAsia="Calibri" w:hAnsi="Times New Roman" w:cs="Times New Roman"/>
        </w:rPr>
        <w:t>i su</w:t>
      </w:r>
      <w:r w:rsidR="00124B2D" w:rsidRPr="009B7F61">
        <w:rPr>
          <w:rFonts w:ascii="Times New Roman" w:eastAsia="Calibri" w:hAnsi="Times New Roman" w:cs="Times New Roman"/>
        </w:rPr>
        <w:t xml:space="preserve"> predstav</w:t>
      </w:r>
      <w:r w:rsidR="004F1D1A" w:rsidRPr="009B7F61">
        <w:rPr>
          <w:rFonts w:ascii="Times New Roman" w:eastAsia="Calibri" w:hAnsi="Times New Roman" w:cs="Times New Roman"/>
        </w:rPr>
        <w:t>ljeni</w:t>
      </w:r>
      <w:r w:rsidR="00124B2D" w:rsidRPr="009B7F61">
        <w:rPr>
          <w:rFonts w:ascii="Times New Roman" w:eastAsia="Calibri" w:hAnsi="Times New Roman" w:cs="Times New Roman"/>
        </w:rPr>
        <w:t xml:space="preserve"> u sledećoj uporednoj tabeli:</w:t>
      </w:r>
    </w:p>
    <w:p w:rsidR="00124B2D" w:rsidRPr="009B7F61" w:rsidRDefault="00124B2D" w:rsidP="00645CAA">
      <w:pPr>
        <w:pStyle w:val="ListParagraph"/>
        <w:spacing w:line="360" w:lineRule="auto"/>
        <w:ind w:left="0" w:firstLine="720"/>
        <w:jc w:val="both"/>
        <w:rPr>
          <w:rFonts w:ascii="Times New Roman" w:eastAsia="Calibri" w:hAnsi="Times New Roman" w:cs="Times New Roman"/>
        </w:rPr>
      </w:pPr>
    </w:p>
    <w:tbl>
      <w:tblPr>
        <w:tblStyle w:val="TableGrid"/>
        <w:tblW w:w="0" w:type="auto"/>
        <w:tblLook w:val="04A0"/>
      </w:tblPr>
      <w:tblGrid>
        <w:gridCol w:w="1419"/>
        <w:gridCol w:w="1419"/>
        <w:gridCol w:w="1419"/>
        <w:gridCol w:w="1419"/>
        <w:gridCol w:w="1420"/>
        <w:gridCol w:w="1420"/>
      </w:tblGrid>
      <w:tr w:rsidR="0041000F" w:rsidRPr="009B7F61" w:rsidTr="008A6DB2">
        <w:tc>
          <w:tcPr>
            <w:tcW w:w="1419" w:type="dxa"/>
            <w:vMerge w:val="restart"/>
          </w:tcPr>
          <w:p w:rsidR="0041000F" w:rsidRPr="009B7F61" w:rsidRDefault="0041000F" w:rsidP="00C74AA8">
            <w:pPr>
              <w:pStyle w:val="ListParagraph"/>
              <w:ind w:left="0"/>
              <w:rPr>
                <w:rFonts w:ascii="Times New Roman" w:hAnsi="Times New Roman" w:cs="Times New Roman"/>
                <w:sz w:val="20"/>
                <w:szCs w:val="20"/>
              </w:rPr>
            </w:pPr>
            <w:r w:rsidRPr="009B7F61">
              <w:rPr>
                <w:rFonts w:ascii="Times New Roman" w:hAnsi="Times New Roman" w:cs="Times New Roman"/>
                <w:sz w:val="20"/>
                <w:szCs w:val="20"/>
              </w:rPr>
              <w:t>Lokacija priloga</w:t>
            </w:r>
          </w:p>
          <w:p w:rsidR="0041000F" w:rsidRPr="009B7F61" w:rsidRDefault="0041000F" w:rsidP="00C74AA8">
            <w:pPr>
              <w:pStyle w:val="ListParagraph"/>
              <w:ind w:left="0"/>
              <w:rPr>
                <w:rFonts w:ascii="Times New Roman" w:hAnsi="Times New Roman" w:cs="Times New Roman"/>
                <w:sz w:val="20"/>
                <w:szCs w:val="20"/>
              </w:rPr>
            </w:pPr>
          </w:p>
        </w:tc>
        <w:tc>
          <w:tcPr>
            <w:tcW w:w="7097" w:type="dxa"/>
            <w:gridSpan w:val="5"/>
          </w:tcPr>
          <w:p w:rsidR="0041000F" w:rsidRPr="009B7F61" w:rsidRDefault="0041000F" w:rsidP="005F7790">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Forma priloga</w:t>
            </w:r>
          </w:p>
        </w:tc>
      </w:tr>
      <w:tr w:rsidR="0041000F" w:rsidRPr="009B7F61" w:rsidTr="005F7790">
        <w:tc>
          <w:tcPr>
            <w:tcW w:w="1419" w:type="dxa"/>
            <w:vMerge/>
          </w:tcPr>
          <w:p w:rsidR="0041000F" w:rsidRPr="009B7F61" w:rsidRDefault="0041000F" w:rsidP="00C74AA8">
            <w:pPr>
              <w:pStyle w:val="ListParagraph"/>
              <w:ind w:left="0"/>
              <w:rPr>
                <w:rFonts w:ascii="Times New Roman" w:hAnsi="Times New Roman" w:cs="Times New Roman"/>
                <w:sz w:val="20"/>
                <w:szCs w:val="20"/>
              </w:rPr>
            </w:pPr>
          </w:p>
        </w:tc>
        <w:tc>
          <w:tcPr>
            <w:tcW w:w="1419" w:type="dxa"/>
          </w:tcPr>
          <w:p w:rsidR="0041000F" w:rsidRPr="009B7F61" w:rsidRDefault="0041000F"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Izveštaj</w:t>
            </w:r>
          </w:p>
        </w:tc>
        <w:tc>
          <w:tcPr>
            <w:tcW w:w="1419" w:type="dxa"/>
          </w:tcPr>
          <w:p w:rsidR="0041000F" w:rsidRPr="009B7F61" w:rsidRDefault="0041000F"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Vest</w:t>
            </w:r>
          </w:p>
        </w:tc>
        <w:tc>
          <w:tcPr>
            <w:tcW w:w="1419" w:type="dxa"/>
          </w:tcPr>
          <w:p w:rsidR="0041000F" w:rsidRPr="009B7F61" w:rsidRDefault="0041000F"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Intervju</w:t>
            </w:r>
          </w:p>
        </w:tc>
        <w:tc>
          <w:tcPr>
            <w:tcW w:w="1420" w:type="dxa"/>
          </w:tcPr>
          <w:p w:rsidR="0041000F" w:rsidRPr="009B7F61" w:rsidRDefault="0041000F"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Kritika</w:t>
            </w:r>
          </w:p>
        </w:tc>
        <w:tc>
          <w:tcPr>
            <w:tcW w:w="1420" w:type="dxa"/>
          </w:tcPr>
          <w:p w:rsidR="0041000F" w:rsidRPr="009B7F61" w:rsidRDefault="0041000F"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Istraživanje</w:t>
            </w:r>
          </w:p>
        </w:tc>
      </w:tr>
      <w:tr w:rsidR="005F7790" w:rsidRPr="009B7F61" w:rsidTr="005F7790">
        <w:tc>
          <w:tcPr>
            <w:tcW w:w="1419" w:type="dxa"/>
          </w:tcPr>
          <w:p w:rsidR="005F7790" w:rsidRPr="009B7F61" w:rsidRDefault="005F7790" w:rsidP="00C74AA8">
            <w:pPr>
              <w:pStyle w:val="ListParagraph"/>
              <w:ind w:left="0"/>
              <w:rPr>
                <w:rFonts w:ascii="Times New Roman" w:hAnsi="Times New Roman" w:cs="Times New Roman"/>
                <w:sz w:val="20"/>
                <w:szCs w:val="20"/>
              </w:rPr>
            </w:pPr>
            <w:r w:rsidRPr="009B7F61">
              <w:rPr>
                <w:rFonts w:ascii="Times New Roman" w:hAnsi="Times New Roman" w:cs="Times New Roman"/>
                <w:sz w:val="20"/>
                <w:szCs w:val="20"/>
              </w:rPr>
              <w:t>Beograd</w:t>
            </w:r>
          </w:p>
          <w:p w:rsidR="00C74AA8" w:rsidRPr="009B7F61" w:rsidRDefault="00C74AA8" w:rsidP="00C74AA8">
            <w:pPr>
              <w:pStyle w:val="ListParagraph"/>
              <w:ind w:left="0"/>
              <w:rPr>
                <w:rFonts w:ascii="Times New Roman" w:hAnsi="Times New Roman" w:cs="Times New Roman"/>
                <w:sz w:val="20"/>
                <w:szCs w:val="20"/>
              </w:rPr>
            </w:pPr>
          </w:p>
        </w:tc>
        <w:tc>
          <w:tcPr>
            <w:tcW w:w="1419" w:type="dxa"/>
          </w:tcPr>
          <w:p w:rsidR="005F7790" w:rsidRPr="009B7F61" w:rsidRDefault="001E14B0"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76</w:t>
            </w:r>
          </w:p>
        </w:tc>
        <w:tc>
          <w:tcPr>
            <w:tcW w:w="1419" w:type="dxa"/>
          </w:tcPr>
          <w:p w:rsidR="005F7790" w:rsidRPr="009B7F61" w:rsidRDefault="001E14B0"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27</w:t>
            </w:r>
          </w:p>
        </w:tc>
        <w:tc>
          <w:tcPr>
            <w:tcW w:w="1419" w:type="dxa"/>
          </w:tcPr>
          <w:p w:rsidR="005F7790" w:rsidRPr="009B7F61" w:rsidRDefault="006D323C"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18</w:t>
            </w:r>
          </w:p>
        </w:tc>
        <w:tc>
          <w:tcPr>
            <w:tcW w:w="1420" w:type="dxa"/>
          </w:tcPr>
          <w:p w:rsidR="005F7790" w:rsidRPr="009B7F61" w:rsidRDefault="000A016B"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3</w:t>
            </w:r>
          </w:p>
        </w:tc>
        <w:tc>
          <w:tcPr>
            <w:tcW w:w="1420" w:type="dxa"/>
          </w:tcPr>
          <w:p w:rsidR="005F7790" w:rsidRPr="009B7F61" w:rsidRDefault="000A016B"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1</w:t>
            </w:r>
          </w:p>
        </w:tc>
      </w:tr>
      <w:tr w:rsidR="005F7790" w:rsidRPr="009B7F61" w:rsidTr="005F7790">
        <w:tc>
          <w:tcPr>
            <w:tcW w:w="1419" w:type="dxa"/>
          </w:tcPr>
          <w:p w:rsidR="00C74AA8" w:rsidRPr="009B7F61" w:rsidRDefault="005F7790" w:rsidP="00D82037">
            <w:pPr>
              <w:pStyle w:val="ListParagraph"/>
              <w:ind w:left="0"/>
              <w:rPr>
                <w:rFonts w:ascii="Times New Roman" w:hAnsi="Times New Roman" w:cs="Times New Roman"/>
                <w:sz w:val="20"/>
                <w:szCs w:val="20"/>
              </w:rPr>
            </w:pPr>
            <w:r w:rsidRPr="009B7F61">
              <w:rPr>
                <w:rFonts w:ascii="Times New Roman" w:hAnsi="Times New Roman" w:cs="Times New Roman"/>
                <w:sz w:val="20"/>
                <w:szCs w:val="20"/>
              </w:rPr>
              <w:t>Srbija van Beograda</w:t>
            </w:r>
          </w:p>
        </w:tc>
        <w:tc>
          <w:tcPr>
            <w:tcW w:w="1419" w:type="dxa"/>
          </w:tcPr>
          <w:p w:rsidR="005F7790" w:rsidRPr="009B7F61" w:rsidRDefault="001E14B0"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7</w:t>
            </w:r>
          </w:p>
        </w:tc>
        <w:tc>
          <w:tcPr>
            <w:tcW w:w="1419" w:type="dxa"/>
          </w:tcPr>
          <w:p w:rsidR="005F7790" w:rsidRPr="009B7F61" w:rsidRDefault="001E14B0"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6</w:t>
            </w:r>
          </w:p>
        </w:tc>
        <w:tc>
          <w:tcPr>
            <w:tcW w:w="1419" w:type="dxa"/>
          </w:tcPr>
          <w:p w:rsidR="005F7790" w:rsidRPr="009B7F61" w:rsidRDefault="006D323C"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2</w:t>
            </w:r>
          </w:p>
        </w:tc>
        <w:tc>
          <w:tcPr>
            <w:tcW w:w="1420" w:type="dxa"/>
          </w:tcPr>
          <w:p w:rsidR="005F7790" w:rsidRPr="009B7F61" w:rsidRDefault="000A016B"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0</w:t>
            </w:r>
          </w:p>
        </w:tc>
        <w:tc>
          <w:tcPr>
            <w:tcW w:w="1420" w:type="dxa"/>
          </w:tcPr>
          <w:p w:rsidR="005F7790" w:rsidRPr="009B7F61" w:rsidRDefault="000A016B" w:rsidP="0039048E">
            <w:pPr>
              <w:pStyle w:val="ListParagraph"/>
              <w:spacing w:line="360" w:lineRule="auto"/>
              <w:ind w:left="0"/>
              <w:jc w:val="both"/>
              <w:rPr>
                <w:rFonts w:ascii="Times New Roman" w:hAnsi="Times New Roman" w:cs="Times New Roman"/>
                <w:sz w:val="20"/>
                <w:szCs w:val="20"/>
              </w:rPr>
            </w:pPr>
            <w:r w:rsidRPr="009B7F61">
              <w:rPr>
                <w:rFonts w:ascii="Times New Roman" w:hAnsi="Times New Roman" w:cs="Times New Roman"/>
                <w:sz w:val="20"/>
                <w:szCs w:val="20"/>
              </w:rPr>
              <w:t>0</w:t>
            </w:r>
          </w:p>
        </w:tc>
      </w:tr>
    </w:tbl>
    <w:p w:rsidR="0039048E" w:rsidRPr="009B7F61" w:rsidRDefault="0039048E" w:rsidP="0039048E">
      <w:pPr>
        <w:pStyle w:val="ListParagraph"/>
        <w:spacing w:line="360" w:lineRule="auto"/>
        <w:ind w:left="0" w:firstLine="720"/>
        <w:jc w:val="both"/>
        <w:rPr>
          <w:rFonts w:ascii="Times New Roman" w:hAnsi="Times New Roman" w:cs="Times New Roman"/>
        </w:rPr>
      </w:pPr>
    </w:p>
    <w:p w:rsidR="0022002B" w:rsidRPr="0022002B" w:rsidRDefault="0022002B" w:rsidP="0022002B">
      <w:pPr>
        <w:pStyle w:val="ListParagraph"/>
        <w:spacing w:line="360" w:lineRule="auto"/>
        <w:ind w:left="0" w:firstLine="720"/>
        <w:jc w:val="center"/>
        <w:rPr>
          <w:rFonts w:ascii="Times New Roman" w:hAnsi="Times New Roman" w:cs="Times New Roman"/>
          <w:sz w:val="22"/>
          <w:szCs w:val="22"/>
          <w:u w:val="single"/>
        </w:rPr>
      </w:pPr>
      <w:r w:rsidRPr="0022002B">
        <w:rPr>
          <w:rFonts w:ascii="Times New Roman" w:hAnsi="Times New Roman" w:cs="Times New Roman"/>
          <w:sz w:val="22"/>
          <w:szCs w:val="22"/>
          <w:u w:val="single"/>
        </w:rPr>
        <w:t>Tabela 44: Odnos vrste priloga iz Beograda i ostatka Srbije u okviru merenog uzorka RTS emisija “Kulturni dnevnik”.</w:t>
      </w:r>
    </w:p>
    <w:p w:rsidR="0022002B" w:rsidRDefault="0022002B" w:rsidP="00B05224">
      <w:pPr>
        <w:pStyle w:val="ListParagraph"/>
        <w:spacing w:line="360" w:lineRule="auto"/>
        <w:ind w:left="0" w:firstLine="720"/>
        <w:jc w:val="both"/>
        <w:rPr>
          <w:rFonts w:ascii="Times New Roman" w:eastAsia="Calibri" w:hAnsi="Times New Roman" w:cs="Times New Roman"/>
        </w:rPr>
      </w:pPr>
    </w:p>
    <w:p w:rsidR="001C5CCB" w:rsidRPr="009B7F61" w:rsidRDefault="008A6DB2" w:rsidP="00B05224">
      <w:pPr>
        <w:pStyle w:val="ListParagraph"/>
        <w:spacing w:line="360" w:lineRule="auto"/>
        <w:ind w:left="0" w:firstLine="720"/>
        <w:jc w:val="both"/>
        <w:rPr>
          <w:rFonts w:ascii="Times New Roman" w:eastAsia="Calibri" w:hAnsi="Times New Roman" w:cs="Times New Roman"/>
        </w:rPr>
      </w:pPr>
      <w:r w:rsidRPr="009B7F61">
        <w:rPr>
          <w:rFonts w:ascii="Times New Roman" w:eastAsia="Calibri" w:hAnsi="Times New Roman" w:cs="Times New Roman"/>
        </w:rPr>
        <w:t>Kombinujući kvalitativnu analizu u zastupljenosti priloga dve merene lokacije</w:t>
      </w:r>
      <w:r w:rsidR="001C23DA" w:rsidRPr="009B7F61">
        <w:rPr>
          <w:rFonts w:ascii="Times New Roman" w:eastAsia="Calibri" w:hAnsi="Times New Roman" w:cs="Times New Roman"/>
        </w:rPr>
        <w:t>, dolazi</w:t>
      </w:r>
      <w:r w:rsidR="00BA3A63" w:rsidRPr="009B7F61">
        <w:rPr>
          <w:rFonts w:ascii="Times New Roman" w:eastAsia="Calibri" w:hAnsi="Times New Roman" w:cs="Times New Roman"/>
        </w:rPr>
        <w:t xml:space="preserve"> se</w:t>
      </w:r>
      <w:r w:rsidR="001C23DA" w:rsidRPr="009B7F61">
        <w:rPr>
          <w:rFonts w:ascii="Times New Roman" w:eastAsia="Calibri" w:hAnsi="Times New Roman" w:cs="Times New Roman"/>
        </w:rPr>
        <w:t xml:space="preserve"> i do drugog segmenta diskriminacije vidljivosti kulture ostatka Srbije. Forma vesti u televizijskom novinarstvu, koja podrazumeva pročitani tekst (tzv. “</w:t>
      </w:r>
      <w:r w:rsidR="001C23DA" w:rsidRPr="009B7F61">
        <w:rPr>
          <w:rFonts w:ascii="Times New Roman" w:eastAsia="Calibri" w:hAnsi="Times New Roman" w:cs="Times New Roman"/>
          <w:i/>
        </w:rPr>
        <w:t>off</w:t>
      </w:r>
      <w:r w:rsidR="001C23DA" w:rsidRPr="009B7F61">
        <w:rPr>
          <w:rFonts w:ascii="Times New Roman" w:eastAsia="Calibri" w:hAnsi="Times New Roman" w:cs="Times New Roman"/>
        </w:rPr>
        <w:t xml:space="preserve">”) najčešće uz video materijal koji prati događaj (“pokrivalica” ili “poliveni </w:t>
      </w:r>
      <w:r w:rsidR="001C23DA" w:rsidRPr="009B7F61">
        <w:rPr>
          <w:rFonts w:ascii="Times New Roman" w:eastAsia="Calibri" w:hAnsi="Times New Roman" w:cs="Times New Roman"/>
          <w:i/>
        </w:rPr>
        <w:t>off</w:t>
      </w:r>
      <w:r w:rsidR="001C23DA" w:rsidRPr="009B7F61">
        <w:rPr>
          <w:rFonts w:ascii="Times New Roman" w:eastAsia="Calibri" w:hAnsi="Times New Roman" w:cs="Times New Roman"/>
        </w:rPr>
        <w:t xml:space="preserve">” u TV žargonu) </w:t>
      </w:r>
      <w:r w:rsidR="00867CC2" w:rsidRPr="009B7F61">
        <w:rPr>
          <w:rFonts w:ascii="Times New Roman" w:eastAsia="Calibri" w:hAnsi="Times New Roman" w:cs="Times New Roman"/>
        </w:rPr>
        <w:t>je gotovo izjednačena</w:t>
      </w:r>
      <w:r w:rsidR="00634E03" w:rsidRPr="009B7F61">
        <w:rPr>
          <w:rFonts w:ascii="Times New Roman" w:eastAsia="Calibri" w:hAnsi="Times New Roman" w:cs="Times New Roman"/>
        </w:rPr>
        <w:t xml:space="preserve"> sa formom izveštaja</w:t>
      </w:r>
      <w:r w:rsidR="007A7EDA" w:rsidRPr="009B7F61">
        <w:rPr>
          <w:rFonts w:ascii="Times New Roman" w:eastAsia="Calibri" w:hAnsi="Times New Roman" w:cs="Times New Roman"/>
        </w:rPr>
        <w:t xml:space="preserve"> u slučaju vanbeogradskih priloga na nacionalnom nivou, dok se u slučaju Beograda forma izveštaja gotovo tri puta više koristi. Izveštaji “Kulturnog dnevnika”, osim obaveznih izjava (“sinhrona” u TV novinarstvu) od jednog do čak troje sagovornika</w:t>
      </w:r>
      <w:r w:rsidR="0093076E" w:rsidRPr="009B7F61">
        <w:rPr>
          <w:rFonts w:ascii="Times New Roman" w:eastAsia="Calibri" w:hAnsi="Times New Roman" w:cs="Times New Roman"/>
        </w:rPr>
        <w:t xml:space="preserve"> koji tako dobiju priliku za dodatnu promociju</w:t>
      </w:r>
      <w:r w:rsidR="007A7EDA" w:rsidRPr="009B7F61">
        <w:rPr>
          <w:rFonts w:ascii="Times New Roman" w:eastAsia="Calibri" w:hAnsi="Times New Roman" w:cs="Times New Roman"/>
        </w:rPr>
        <w:t xml:space="preserve">, ima i daleko više kritičkog pristupa sadržaju, što je bitno za kulturne delatnike jer je danas umetnička kritika devastirana, ali i zbog činjenice da se na taj način povećava stručna vidljivost. Eksplicitno najavljenih priloga iz oblasti kritike i istraživačkih priloga, sa vanbeogradskih lokacija i nema. </w:t>
      </w:r>
    </w:p>
    <w:p w:rsidR="001C5CCB" w:rsidRPr="009B7F61" w:rsidRDefault="001C5CCB" w:rsidP="00B05224">
      <w:pPr>
        <w:pStyle w:val="ListParagraph"/>
        <w:spacing w:line="360" w:lineRule="auto"/>
        <w:ind w:left="0" w:firstLine="720"/>
        <w:jc w:val="both"/>
        <w:rPr>
          <w:rFonts w:ascii="Times New Roman" w:eastAsia="Calibri" w:hAnsi="Times New Roman" w:cs="Times New Roman"/>
        </w:rPr>
      </w:pPr>
    </w:p>
    <w:p w:rsidR="008A6DB2" w:rsidRPr="009B7F61" w:rsidRDefault="007A7EDA" w:rsidP="00B05224">
      <w:pPr>
        <w:pStyle w:val="ListParagraph"/>
        <w:spacing w:line="360" w:lineRule="auto"/>
        <w:ind w:left="0" w:firstLine="720"/>
        <w:jc w:val="both"/>
        <w:rPr>
          <w:rFonts w:ascii="Times New Roman" w:eastAsia="Calibri" w:hAnsi="Times New Roman" w:cs="Times New Roman"/>
        </w:rPr>
      </w:pPr>
      <w:r w:rsidRPr="009B7F61">
        <w:rPr>
          <w:rFonts w:ascii="Times New Roman" w:eastAsia="Calibri" w:hAnsi="Times New Roman" w:cs="Times New Roman"/>
        </w:rPr>
        <w:t>Ipak, najprestižnija u promociji kulture, forma intervjua</w:t>
      </w:r>
      <w:r w:rsidR="0093076E" w:rsidRPr="009B7F61">
        <w:rPr>
          <w:rFonts w:ascii="Times New Roman" w:eastAsia="Calibri" w:hAnsi="Times New Roman" w:cs="Times New Roman"/>
        </w:rPr>
        <w:t xml:space="preserve"> (najčešće “1 na 1”)</w:t>
      </w:r>
      <w:r w:rsidRPr="009B7F61">
        <w:rPr>
          <w:rFonts w:ascii="Times New Roman" w:eastAsia="Calibri" w:hAnsi="Times New Roman" w:cs="Times New Roman"/>
        </w:rPr>
        <w:t xml:space="preserve"> kulturnog subjekta (autora, organizatora, producenta...) koja ima daleko najveći prostor za promociju, u merenom odnosu glavnog grada i ostatka Srbije je na </w:t>
      </w:r>
      <w:r w:rsidR="00BA3A63" w:rsidRPr="009B7F61">
        <w:rPr>
          <w:rFonts w:ascii="Times New Roman" w:eastAsia="Calibri" w:hAnsi="Times New Roman" w:cs="Times New Roman"/>
        </w:rPr>
        <w:lastRenderedPageBreak/>
        <w:t>poražavajućem</w:t>
      </w:r>
      <w:r w:rsidRPr="009B7F61">
        <w:rPr>
          <w:rFonts w:ascii="Times New Roman" w:eastAsia="Calibri" w:hAnsi="Times New Roman" w:cs="Times New Roman"/>
        </w:rPr>
        <w:t xml:space="preserve"> nivou ravnomerne zastupljenosti u </w:t>
      </w:r>
      <w:r w:rsidR="0093076E" w:rsidRPr="009B7F61">
        <w:rPr>
          <w:rFonts w:ascii="Times New Roman" w:eastAsia="Calibri" w:hAnsi="Times New Roman" w:cs="Times New Roman"/>
        </w:rPr>
        <w:t xml:space="preserve">vidu </w:t>
      </w:r>
      <w:r w:rsidR="00D50669" w:rsidRPr="009B7F61">
        <w:rPr>
          <w:rFonts w:ascii="Times New Roman" w:eastAsia="Calibri" w:hAnsi="Times New Roman" w:cs="Times New Roman"/>
        </w:rPr>
        <w:t>gotovo desetostruk</w:t>
      </w:r>
      <w:r w:rsidR="0093076E" w:rsidRPr="009B7F61">
        <w:rPr>
          <w:rFonts w:ascii="Times New Roman" w:eastAsia="Calibri" w:hAnsi="Times New Roman" w:cs="Times New Roman"/>
        </w:rPr>
        <w:t>e dominacije</w:t>
      </w:r>
      <w:r w:rsidR="00D50669" w:rsidRPr="009B7F61">
        <w:rPr>
          <w:rFonts w:ascii="Times New Roman" w:eastAsia="Calibri" w:hAnsi="Times New Roman" w:cs="Times New Roman"/>
        </w:rPr>
        <w:t xml:space="preserve"> Beograda.</w:t>
      </w:r>
      <w:r w:rsidR="00C70C09" w:rsidRPr="009B7F61">
        <w:rPr>
          <w:rFonts w:ascii="Times New Roman" w:eastAsia="Calibri" w:hAnsi="Times New Roman" w:cs="Times New Roman"/>
        </w:rPr>
        <w:t xml:space="preserve"> A ako urednički kolegijum RTS-a u oblasti kulture zaista percipira na ovakav način kulturne događaje i aktere, onda je evidentno postojanje velikog problema koji </w:t>
      </w:r>
      <w:r w:rsidR="0093076E" w:rsidRPr="009B7F61">
        <w:rPr>
          <w:rFonts w:ascii="Times New Roman" w:eastAsia="Calibri" w:hAnsi="Times New Roman" w:cs="Times New Roman"/>
        </w:rPr>
        <w:t>bi trebalo</w:t>
      </w:r>
      <w:r w:rsidR="00C70C09" w:rsidRPr="009B7F61">
        <w:rPr>
          <w:rFonts w:ascii="Times New Roman" w:eastAsia="Calibri" w:hAnsi="Times New Roman" w:cs="Times New Roman"/>
        </w:rPr>
        <w:t xml:space="preserve"> da se sistemski rešava na nivou kadrovske </w:t>
      </w:r>
      <w:r w:rsidR="0093076E" w:rsidRPr="009B7F61">
        <w:rPr>
          <w:rFonts w:ascii="Times New Roman" w:eastAsia="Calibri" w:hAnsi="Times New Roman" w:cs="Times New Roman"/>
        </w:rPr>
        <w:t xml:space="preserve">i prevashodno – uređivačke </w:t>
      </w:r>
      <w:r w:rsidR="00C70C09" w:rsidRPr="009B7F61">
        <w:rPr>
          <w:rFonts w:ascii="Times New Roman" w:eastAsia="Calibri" w:hAnsi="Times New Roman" w:cs="Times New Roman"/>
        </w:rPr>
        <w:t>politike javnog medijskog servisa.</w:t>
      </w:r>
    </w:p>
    <w:p w:rsidR="00FB05F0" w:rsidRPr="009B7F61" w:rsidRDefault="00FB05F0" w:rsidP="00B05224">
      <w:pPr>
        <w:pStyle w:val="ListParagraph"/>
        <w:spacing w:line="360" w:lineRule="auto"/>
        <w:ind w:left="0" w:firstLine="720"/>
        <w:jc w:val="both"/>
        <w:rPr>
          <w:rFonts w:ascii="Times New Roman" w:eastAsia="Calibri" w:hAnsi="Times New Roman" w:cs="Times New Roman"/>
        </w:rPr>
      </w:pPr>
    </w:p>
    <w:p w:rsidR="00FB05F0" w:rsidRPr="009B7F61" w:rsidRDefault="00FB05F0" w:rsidP="00B05224">
      <w:pPr>
        <w:pStyle w:val="ListParagraph"/>
        <w:spacing w:line="360" w:lineRule="auto"/>
        <w:ind w:left="0" w:firstLine="720"/>
        <w:jc w:val="both"/>
        <w:rPr>
          <w:rFonts w:ascii="Times New Roman" w:eastAsia="Calibri" w:hAnsi="Times New Roman" w:cs="Times New Roman"/>
        </w:rPr>
      </w:pPr>
      <w:r w:rsidRPr="009B7F61">
        <w:rPr>
          <w:rFonts w:ascii="Times New Roman" w:eastAsia="Calibri" w:hAnsi="Times New Roman" w:cs="Times New Roman"/>
        </w:rPr>
        <w:t>Poslednji mereni nivo u okviru ovog dela analize je čisto kvalitativni</w:t>
      </w:r>
      <w:r w:rsidR="005240F2" w:rsidRPr="009B7F61">
        <w:rPr>
          <w:rFonts w:ascii="Times New Roman" w:eastAsia="Calibri" w:hAnsi="Times New Roman" w:cs="Times New Roman"/>
        </w:rPr>
        <w:t xml:space="preserve"> i odnosi se na način prezentacije priloga iz kulture u “Kulturnom dnevniku” uz korišćenje trostepene skale. Rezultati su sledeći:</w:t>
      </w:r>
    </w:p>
    <w:p w:rsidR="0065501C" w:rsidRPr="009B7F61" w:rsidRDefault="0065501C" w:rsidP="00B05224">
      <w:pPr>
        <w:pStyle w:val="ListParagraph"/>
        <w:spacing w:line="360" w:lineRule="auto"/>
        <w:ind w:left="0" w:firstLine="720"/>
        <w:jc w:val="both"/>
        <w:rPr>
          <w:rFonts w:ascii="Times New Roman" w:eastAsia="Calibri" w:hAnsi="Times New Roman" w:cs="Times New Roman"/>
        </w:rPr>
      </w:pPr>
    </w:p>
    <w:tbl>
      <w:tblPr>
        <w:tblStyle w:val="TableGrid"/>
        <w:tblW w:w="0" w:type="auto"/>
        <w:tblLook w:val="04A0"/>
      </w:tblPr>
      <w:tblGrid>
        <w:gridCol w:w="2129"/>
        <w:gridCol w:w="2129"/>
        <w:gridCol w:w="2129"/>
        <w:gridCol w:w="2129"/>
      </w:tblGrid>
      <w:tr w:rsidR="0065501C" w:rsidRPr="009B7F61" w:rsidTr="00D44B26">
        <w:tc>
          <w:tcPr>
            <w:tcW w:w="2129" w:type="dxa"/>
            <w:vMerge w:val="restart"/>
          </w:tcPr>
          <w:p w:rsidR="0065501C" w:rsidRPr="009B7F61" w:rsidRDefault="0065501C" w:rsidP="0065501C">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Lokacija priloga</w:t>
            </w:r>
          </w:p>
        </w:tc>
        <w:tc>
          <w:tcPr>
            <w:tcW w:w="6387" w:type="dxa"/>
            <w:gridSpan w:val="3"/>
          </w:tcPr>
          <w:p w:rsidR="0065501C" w:rsidRPr="009B7F61" w:rsidRDefault="0065501C" w:rsidP="00D82037">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Način prezentacije priloga</w:t>
            </w:r>
          </w:p>
        </w:tc>
      </w:tr>
      <w:tr w:rsidR="0065501C" w:rsidRPr="009B7F61" w:rsidTr="0065501C">
        <w:tc>
          <w:tcPr>
            <w:tcW w:w="2129" w:type="dxa"/>
            <w:vMerge/>
          </w:tcPr>
          <w:p w:rsidR="0065501C" w:rsidRPr="009B7F61" w:rsidRDefault="0065501C" w:rsidP="0065501C">
            <w:pPr>
              <w:pStyle w:val="ListParagraph"/>
              <w:spacing w:line="360" w:lineRule="auto"/>
              <w:ind w:left="0"/>
              <w:jc w:val="center"/>
              <w:rPr>
                <w:rFonts w:ascii="Times New Roman" w:hAnsi="Times New Roman" w:cs="Times New Roman"/>
                <w:sz w:val="20"/>
                <w:szCs w:val="20"/>
              </w:rPr>
            </w:pPr>
          </w:p>
        </w:tc>
        <w:tc>
          <w:tcPr>
            <w:tcW w:w="2129" w:type="dxa"/>
          </w:tcPr>
          <w:p w:rsidR="0065501C" w:rsidRPr="009B7F61" w:rsidRDefault="0065501C" w:rsidP="0065501C">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Afirmativan</w:t>
            </w:r>
          </w:p>
        </w:tc>
        <w:tc>
          <w:tcPr>
            <w:tcW w:w="2129" w:type="dxa"/>
          </w:tcPr>
          <w:p w:rsidR="0065501C" w:rsidRPr="009B7F61" w:rsidRDefault="0065501C" w:rsidP="0065501C">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Neutralan</w:t>
            </w:r>
          </w:p>
        </w:tc>
        <w:tc>
          <w:tcPr>
            <w:tcW w:w="2129" w:type="dxa"/>
          </w:tcPr>
          <w:p w:rsidR="0065501C" w:rsidRPr="009B7F61" w:rsidRDefault="0065501C" w:rsidP="0065501C">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Negativan</w:t>
            </w:r>
          </w:p>
        </w:tc>
      </w:tr>
      <w:tr w:rsidR="0065501C" w:rsidRPr="009B7F61" w:rsidTr="0065501C">
        <w:tc>
          <w:tcPr>
            <w:tcW w:w="2129" w:type="dxa"/>
          </w:tcPr>
          <w:p w:rsidR="0065501C" w:rsidRPr="009B7F61" w:rsidRDefault="0065501C" w:rsidP="00D82037">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Beograd</w:t>
            </w:r>
          </w:p>
        </w:tc>
        <w:tc>
          <w:tcPr>
            <w:tcW w:w="2129" w:type="dxa"/>
          </w:tcPr>
          <w:p w:rsidR="0065501C" w:rsidRPr="009B7F61" w:rsidRDefault="0076478D" w:rsidP="0076478D">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85</w:t>
            </w:r>
          </w:p>
        </w:tc>
        <w:tc>
          <w:tcPr>
            <w:tcW w:w="2129" w:type="dxa"/>
          </w:tcPr>
          <w:p w:rsidR="0065501C" w:rsidRPr="009B7F61" w:rsidRDefault="0076478D" w:rsidP="0076478D">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40</w:t>
            </w:r>
          </w:p>
        </w:tc>
        <w:tc>
          <w:tcPr>
            <w:tcW w:w="2129" w:type="dxa"/>
          </w:tcPr>
          <w:p w:rsidR="0065501C" w:rsidRPr="009B7F61" w:rsidRDefault="0076478D" w:rsidP="0076478D">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0</w:t>
            </w:r>
          </w:p>
        </w:tc>
      </w:tr>
      <w:tr w:rsidR="0065501C" w:rsidRPr="009B7F61" w:rsidTr="0065501C">
        <w:tc>
          <w:tcPr>
            <w:tcW w:w="2129" w:type="dxa"/>
          </w:tcPr>
          <w:p w:rsidR="0065501C" w:rsidRPr="009B7F61" w:rsidRDefault="0065501C" w:rsidP="0076478D">
            <w:pPr>
              <w:pStyle w:val="ListParagraph"/>
              <w:ind w:left="0"/>
              <w:jc w:val="center"/>
              <w:rPr>
                <w:rFonts w:ascii="Times New Roman" w:hAnsi="Times New Roman" w:cs="Times New Roman"/>
                <w:sz w:val="20"/>
                <w:szCs w:val="20"/>
              </w:rPr>
            </w:pPr>
            <w:r w:rsidRPr="009B7F61">
              <w:rPr>
                <w:rFonts w:ascii="Times New Roman" w:hAnsi="Times New Roman" w:cs="Times New Roman"/>
                <w:sz w:val="20"/>
                <w:szCs w:val="20"/>
              </w:rPr>
              <w:t>Srbija van Beograda</w:t>
            </w:r>
          </w:p>
          <w:p w:rsidR="0065501C" w:rsidRPr="009B7F61" w:rsidRDefault="0065501C" w:rsidP="0076478D">
            <w:pPr>
              <w:pStyle w:val="ListParagraph"/>
              <w:ind w:left="0"/>
              <w:jc w:val="center"/>
              <w:rPr>
                <w:rFonts w:ascii="Times New Roman" w:hAnsi="Times New Roman" w:cs="Times New Roman"/>
                <w:sz w:val="20"/>
                <w:szCs w:val="20"/>
              </w:rPr>
            </w:pPr>
          </w:p>
        </w:tc>
        <w:tc>
          <w:tcPr>
            <w:tcW w:w="2129" w:type="dxa"/>
          </w:tcPr>
          <w:p w:rsidR="0065501C" w:rsidRPr="009B7F61" w:rsidRDefault="0076478D" w:rsidP="0076478D">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8</w:t>
            </w:r>
          </w:p>
        </w:tc>
        <w:tc>
          <w:tcPr>
            <w:tcW w:w="2129" w:type="dxa"/>
          </w:tcPr>
          <w:p w:rsidR="0065501C" w:rsidRPr="009B7F61" w:rsidRDefault="0076478D" w:rsidP="0076478D">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7</w:t>
            </w:r>
          </w:p>
        </w:tc>
        <w:tc>
          <w:tcPr>
            <w:tcW w:w="2129" w:type="dxa"/>
          </w:tcPr>
          <w:p w:rsidR="0065501C" w:rsidRPr="009B7F61" w:rsidRDefault="0076478D" w:rsidP="0076478D">
            <w:pPr>
              <w:pStyle w:val="ListParagraph"/>
              <w:spacing w:line="360" w:lineRule="auto"/>
              <w:ind w:left="0"/>
              <w:jc w:val="center"/>
              <w:rPr>
                <w:rFonts w:ascii="Times New Roman" w:hAnsi="Times New Roman" w:cs="Times New Roman"/>
                <w:sz w:val="20"/>
                <w:szCs w:val="20"/>
              </w:rPr>
            </w:pPr>
            <w:r w:rsidRPr="009B7F61">
              <w:rPr>
                <w:rFonts w:ascii="Times New Roman" w:hAnsi="Times New Roman" w:cs="Times New Roman"/>
                <w:sz w:val="20"/>
                <w:szCs w:val="20"/>
              </w:rPr>
              <w:t>0</w:t>
            </w:r>
          </w:p>
        </w:tc>
      </w:tr>
    </w:tbl>
    <w:p w:rsidR="0065501C" w:rsidRPr="009B7F61" w:rsidRDefault="0065501C" w:rsidP="00B05224">
      <w:pPr>
        <w:pStyle w:val="ListParagraph"/>
        <w:spacing w:line="360" w:lineRule="auto"/>
        <w:ind w:left="0" w:firstLine="720"/>
        <w:jc w:val="both"/>
        <w:rPr>
          <w:rFonts w:ascii="Times New Roman" w:hAnsi="Times New Roman" w:cs="Times New Roman"/>
        </w:rPr>
      </w:pPr>
    </w:p>
    <w:p w:rsidR="0000628D" w:rsidRPr="0000628D" w:rsidRDefault="0000628D" w:rsidP="0000628D">
      <w:pPr>
        <w:pStyle w:val="ListParagraph"/>
        <w:spacing w:line="360" w:lineRule="auto"/>
        <w:ind w:left="0" w:firstLine="720"/>
        <w:jc w:val="center"/>
        <w:rPr>
          <w:rFonts w:ascii="Times New Roman" w:hAnsi="Times New Roman" w:cs="Times New Roman"/>
          <w:sz w:val="22"/>
          <w:szCs w:val="22"/>
          <w:u w:val="single"/>
        </w:rPr>
      </w:pPr>
      <w:r w:rsidRPr="0000628D">
        <w:rPr>
          <w:rFonts w:ascii="Times New Roman" w:hAnsi="Times New Roman" w:cs="Times New Roman"/>
          <w:sz w:val="22"/>
          <w:szCs w:val="22"/>
          <w:u w:val="single"/>
        </w:rPr>
        <w:t>Tabela 45: Odnos načina prezentacije priloga iz Beograda i ostatka Srbije u okviru merenog uzorka RTS emisija “Kulturni dnevnik”.</w:t>
      </w:r>
    </w:p>
    <w:p w:rsidR="0000628D" w:rsidRDefault="0000628D" w:rsidP="00E538DC">
      <w:pPr>
        <w:spacing w:line="360" w:lineRule="auto"/>
        <w:ind w:firstLine="720"/>
        <w:jc w:val="both"/>
        <w:rPr>
          <w:rFonts w:ascii="Times New Roman" w:eastAsia="Calibri" w:hAnsi="Times New Roman" w:cs="Times New Roman"/>
        </w:rPr>
      </w:pPr>
    </w:p>
    <w:p w:rsidR="005C6C5A" w:rsidRPr="009B7F61" w:rsidRDefault="00E538DC" w:rsidP="00E538DC">
      <w:pPr>
        <w:spacing w:line="360" w:lineRule="auto"/>
        <w:ind w:firstLine="720"/>
        <w:jc w:val="both"/>
        <w:rPr>
          <w:rFonts w:ascii="Times New Roman" w:eastAsia="Calibri" w:hAnsi="Times New Roman" w:cs="Times New Roman"/>
        </w:rPr>
      </w:pPr>
      <w:r w:rsidRPr="009B7F61">
        <w:rPr>
          <w:rFonts w:ascii="Times New Roman" w:eastAsia="Calibri" w:hAnsi="Times New Roman" w:cs="Times New Roman"/>
        </w:rPr>
        <w:t>Promocija, odnosno predstavljanje kulture je u najviše slučajeva u televizijskom novinarstvu pozitivno</w:t>
      </w:r>
      <w:r w:rsidR="007725E5" w:rsidRPr="009B7F61">
        <w:rPr>
          <w:rFonts w:ascii="Times New Roman" w:eastAsia="Calibri" w:hAnsi="Times New Roman" w:cs="Times New Roman"/>
        </w:rPr>
        <w:t>, za razliku od štampe ili portala, ali se i</w:t>
      </w:r>
      <w:r w:rsidR="00490809" w:rsidRPr="009B7F61">
        <w:rPr>
          <w:rFonts w:ascii="Times New Roman" w:eastAsia="Calibri" w:hAnsi="Times New Roman" w:cs="Times New Roman"/>
        </w:rPr>
        <w:t>pak po meni</w:t>
      </w:r>
      <w:r w:rsidR="007725E5" w:rsidRPr="009B7F61">
        <w:rPr>
          <w:rFonts w:ascii="Times New Roman" w:eastAsia="Calibri" w:hAnsi="Times New Roman" w:cs="Times New Roman"/>
        </w:rPr>
        <w:t xml:space="preserve">, glavni razlog nalazi u nedostatku umetničke kritike na ovim prostorima. Iz tog ugla, izostanak </w:t>
      </w:r>
      <w:r w:rsidR="00275A22" w:rsidRPr="009B7F61">
        <w:rPr>
          <w:rFonts w:ascii="Times New Roman" w:eastAsia="Calibri" w:hAnsi="Times New Roman" w:cs="Times New Roman"/>
        </w:rPr>
        <w:t>negativnih priloga, koji bi mahom bili vezani za kritičarske stavove je i očekivan, kako u beogradskim, tako i u onim prilozima iz ostalih srpskih gradova. Ipak i ovde je primetna moćna dominacija Beograda, jer su izveštači iz oblasti kulture gotovo dvostruko više naklonjeni afirmaciji tamošnjih kulturnih događaja u odnosu na priloge koje su radili iz drugih sredina.</w:t>
      </w:r>
    </w:p>
    <w:p w:rsidR="00B950EE" w:rsidRPr="009B7F61" w:rsidRDefault="00B950EE" w:rsidP="00E538DC">
      <w:pPr>
        <w:spacing w:line="360" w:lineRule="auto"/>
        <w:ind w:firstLine="720"/>
        <w:jc w:val="both"/>
        <w:rPr>
          <w:rFonts w:ascii="Times New Roman" w:eastAsia="Calibri" w:hAnsi="Times New Roman" w:cs="Times New Roman"/>
        </w:rPr>
      </w:pPr>
    </w:p>
    <w:p w:rsidR="005201CB" w:rsidRDefault="00275A22" w:rsidP="00275A22">
      <w:pPr>
        <w:spacing w:line="360" w:lineRule="auto"/>
        <w:ind w:firstLine="720"/>
        <w:jc w:val="both"/>
        <w:rPr>
          <w:rFonts w:ascii="Times New Roman" w:hAnsi="Times New Roman" w:cs="Times New Roman"/>
        </w:rPr>
      </w:pPr>
      <w:r w:rsidRPr="009B7F61">
        <w:rPr>
          <w:rFonts w:ascii="Times New Roman" w:hAnsi="Times New Roman" w:cs="Times New Roman"/>
        </w:rPr>
        <w:t xml:space="preserve">Zaključujući ovaj odeljak, </w:t>
      </w:r>
      <w:r w:rsidR="008F718C" w:rsidRPr="009B7F61">
        <w:rPr>
          <w:rFonts w:ascii="Times New Roman" w:hAnsi="Times New Roman" w:cs="Times New Roman"/>
        </w:rPr>
        <w:t>smatram</w:t>
      </w:r>
      <w:r w:rsidRPr="009B7F61">
        <w:rPr>
          <w:rFonts w:ascii="Times New Roman" w:hAnsi="Times New Roman" w:cs="Times New Roman"/>
        </w:rPr>
        <w:t xml:space="preserve"> da se </w:t>
      </w:r>
      <w:r w:rsidR="00B950EE" w:rsidRPr="009B7F61">
        <w:rPr>
          <w:rFonts w:ascii="Times New Roman" w:hAnsi="Times New Roman" w:cs="Times New Roman"/>
        </w:rPr>
        <w:t xml:space="preserve">“Kulturni dnevnik” s pravom može nazvati “Kulturni dnevnik Beograda”, jer ništa ne može opravdati ovakvu vrstu elitističkog centralizma. U izveštaju od 07.03.2019. o otvaranju izložbe “Berninijeva škola i rimski barok: remek dela iz Palate Kiđi u Ariči” u Narodnom muzeju, novinarka zaključuje “Umetnost baroka je umetnost komunikacije. Jedan od ciljeva umetnika bio je da njihova dela komuniciraju sa svetom. </w:t>
      </w:r>
    </w:p>
    <w:p w:rsidR="00275A22" w:rsidRPr="009B7F61" w:rsidRDefault="00B950EE" w:rsidP="00275A22">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A jedan od ciljeva izložbe u Narodnom muzeju...jeste </w:t>
      </w:r>
      <w:r w:rsidRPr="009B7F61">
        <w:rPr>
          <w:rFonts w:ascii="Times New Roman" w:hAnsi="Times New Roman" w:cs="Times New Roman"/>
          <w:b/>
        </w:rPr>
        <w:t>da se beogradskoj publici prikaže</w:t>
      </w:r>
      <w:r w:rsidRPr="009B7F61">
        <w:rPr>
          <w:rFonts w:ascii="Times New Roman" w:hAnsi="Times New Roman" w:cs="Times New Roman"/>
        </w:rPr>
        <w:t xml:space="preserve"> nešto važno iz istorije italijanske umetnosti”. Ako među dopisnicima ne postoje specijalizovani novinari, onda postoji i reportažni dolazak ekipe na mesto događaja, jer se ne radi samo o nacionalnoj pokrivenosti koja podrazumeva i obavezu ravnomernog izveštavanja, nego i o javnom servisu koji se finansira iz budžetskog novca koji dolazi od </w:t>
      </w:r>
      <w:r w:rsidR="00275A22" w:rsidRPr="009B7F61">
        <w:rPr>
          <w:rFonts w:ascii="Times New Roman" w:hAnsi="Times New Roman" w:cs="Times New Roman"/>
        </w:rPr>
        <w:t xml:space="preserve">svih </w:t>
      </w:r>
      <w:r w:rsidRPr="009B7F61">
        <w:rPr>
          <w:rFonts w:ascii="Times New Roman" w:hAnsi="Times New Roman" w:cs="Times New Roman"/>
        </w:rPr>
        <w:t>građana Srbije, a ne</w:t>
      </w:r>
      <w:r w:rsidR="00275A22" w:rsidRPr="009B7F61">
        <w:rPr>
          <w:rFonts w:ascii="Times New Roman" w:hAnsi="Times New Roman" w:cs="Times New Roman"/>
        </w:rPr>
        <w:t xml:space="preserve"> samo iz</w:t>
      </w:r>
      <w:r w:rsidRPr="009B7F61">
        <w:rPr>
          <w:rFonts w:ascii="Times New Roman" w:hAnsi="Times New Roman" w:cs="Times New Roman"/>
        </w:rPr>
        <w:t xml:space="preserve"> Beograda. Mada i sam termin pokazuje značaj kulture na javnom servisu, glavna publika je stručna javnost iz koje se kasnije delegiraju članovi komisija za sufinansiranje projekata, na nacionalnim i međunarodnim konkursima, odnosno donosioci odluka. Čak i potencijalno opravdanje da se izveštava o programima nacionalnih institucija (Narodni muzej, Narodna biblioteka, Narodno pozorište, Jugoslovenska kinoteka...) bilo</w:t>
      </w:r>
      <w:r w:rsidR="008D35D9">
        <w:rPr>
          <w:rFonts w:ascii="Times New Roman" w:hAnsi="Times New Roman" w:cs="Times New Roman"/>
        </w:rPr>
        <w:t xml:space="preserve"> bi</w:t>
      </w:r>
      <w:r w:rsidRPr="009B7F61">
        <w:rPr>
          <w:rFonts w:ascii="Times New Roman" w:hAnsi="Times New Roman" w:cs="Times New Roman"/>
        </w:rPr>
        <w:t xml:space="preserve"> neprofesionalno uz činjenicu da su gotovo sve</w:t>
      </w:r>
      <w:r w:rsidR="00275A22" w:rsidRPr="009B7F61">
        <w:rPr>
          <w:rFonts w:ascii="Times New Roman" w:hAnsi="Times New Roman" w:cs="Times New Roman"/>
        </w:rPr>
        <w:t xml:space="preserve"> iste</w:t>
      </w:r>
      <w:r w:rsidRPr="009B7F61">
        <w:rPr>
          <w:rFonts w:ascii="Times New Roman" w:hAnsi="Times New Roman" w:cs="Times New Roman"/>
        </w:rPr>
        <w:t xml:space="preserve"> na teritoriji Beograda. </w:t>
      </w:r>
    </w:p>
    <w:p w:rsidR="00275A22" w:rsidRPr="009B7F61" w:rsidRDefault="00275A22" w:rsidP="00275A22">
      <w:pPr>
        <w:spacing w:line="360" w:lineRule="auto"/>
        <w:ind w:firstLine="720"/>
        <w:jc w:val="both"/>
        <w:rPr>
          <w:rFonts w:ascii="Times New Roman" w:hAnsi="Times New Roman" w:cs="Times New Roman"/>
        </w:rPr>
      </w:pPr>
    </w:p>
    <w:p w:rsidR="00275A22" w:rsidRPr="009B7F61" w:rsidRDefault="00B950EE" w:rsidP="00275A22">
      <w:pPr>
        <w:spacing w:line="360" w:lineRule="auto"/>
        <w:ind w:firstLine="720"/>
        <w:jc w:val="both"/>
        <w:rPr>
          <w:rFonts w:ascii="Times New Roman" w:hAnsi="Times New Roman" w:cs="Times New Roman"/>
        </w:rPr>
      </w:pPr>
      <w:r w:rsidRPr="009B7F61">
        <w:rPr>
          <w:rFonts w:ascii="Times New Roman" w:hAnsi="Times New Roman" w:cs="Times New Roman"/>
        </w:rPr>
        <w:t>S druge strane, distinkcija izveštaja o kulturnim programima iz unutrašnjosti Srbije u em</w:t>
      </w:r>
      <w:r w:rsidR="00843764">
        <w:rPr>
          <w:rFonts w:ascii="Times New Roman" w:hAnsi="Times New Roman" w:cs="Times New Roman"/>
        </w:rPr>
        <w:t>isiji</w:t>
      </w:r>
      <w:r w:rsidRPr="009B7F61">
        <w:rPr>
          <w:rFonts w:ascii="Times New Roman" w:hAnsi="Times New Roman" w:cs="Times New Roman"/>
        </w:rPr>
        <w:t xml:space="preserve"> “Srbija danas” gde su zastupljene sve društvene oblasti, predstavlja i pravljenje neke vrste nižeg kulturnog nivoa u smislu da se shodno profilu gledalaca odvaja elitistička </w:t>
      </w:r>
      <w:r w:rsidR="00843764">
        <w:rPr>
          <w:rFonts w:ascii="Times New Roman" w:hAnsi="Times New Roman" w:cs="Times New Roman"/>
        </w:rPr>
        <w:t>od</w:t>
      </w:r>
      <w:r w:rsidRPr="009B7F61">
        <w:rPr>
          <w:rFonts w:ascii="Times New Roman" w:hAnsi="Times New Roman" w:cs="Times New Roman"/>
        </w:rPr>
        <w:t xml:space="preserve"> kultur</w:t>
      </w:r>
      <w:r w:rsidR="00843764">
        <w:rPr>
          <w:rFonts w:ascii="Times New Roman" w:hAnsi="Times New Roman" w:cs="Times New Roman"/>
        </w:rPr>
        <w:t>e</w:t>
      </w:r>
      <w:r w:rsidRPr="009B7F61">
        <w:rPr>
          <w:rFonts w:ascii="Times New Roman" w:hAnsi="Times New Roman" w:cs="Times New Roman"/>
        </w:rPr>
        <w:t xml:space="preserve"> za </w:t>
      </w:r>
      <w:r w:rsidR="00843764">
        <w:rPr>
          <w:rFonts w:ascii="Times New Roman" w:hAnsi="Times New Roman" w:cs="Times New Roman"/>
        </w:rPr>
        <w:t>“</w:t>
      </w:r>
      <w:r w:rsidRPr="009B7F61">
        <w:rPr>
          <w:rFonts w:ascii="Times New Roman" w:hAnsi="Times New Roman" w:cs="Times New Roman"/>
        </w:rPr>
        <w:t>široke mase</w:t>
      </w:r>
      <w:r w:rsidR="00843764">
        <w:rPr>
          <w:rFonts w:ascii="Times New Roman" w:hAnsi="Times New Roman" w:cs="Times New Roman"/>
        </w:rPr>
        <w:t>”</w:t>
      </w:r>
      <w:r w:rsidRPr="009B7F61">
        <w:rPr>
          <w:rFonts w:ascii="Times New Roman" w:hAnsi="Times New Roman" w:cs="Times New Roman"/>
        </w:rPr>
        <w:t xml:space="preserve">. Kreatori kulturnog programa RTS-a koriste, za današnje vreme “globalnog sela” zarad dostupnosti informacija i zapisa sa interneta, zastarelu elitističku formu promocije centralističkih sadržaja, bez obzira što su isti takvi, kao i daleko kvalitetniji umetnički programi iz svetskih prestonica publici dostupni putem interneta u svakom trenutku. </w:t>
      </w:r>
    </w:p>
    <w:p w:rsidR="008D32CF" w:rsidRDefault="008D32CF"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E37520" w:rsidRDefault="00E37520" w:rsidP="00275A22">
      <w:pPr>
        <w:spacing w:line="360" w:lineRule="auto"/>
        <w:ind w:firstLine="720"/>
        <w:jc w:val="both"/>
        <w:rPr>
          <w:rFonts w:ascii="Times New Roman" w:hAnsi="Times New Roman" w:cs="Times New Roman"/>
        </w:rPr>
      </w:pPr>
    </w:p>
    <w:p w:rsidR="00FD291A" w:rsidRPr="009B7F61" w:rsidRDefault="00721288" w:rsidP="00FD291A">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8.3. </w:t>
      </w:r>
      <w:r w:rsidR="00FD291A" w:rsidRPr="009B7F61">
        <w:rPr>
          <w:rFonts w:ascii="Times New Roman" w:hAnsi="Times New Roman" w:cs="Times New Roman"/>
          <w:b/>
        </w:rPr>
        <w:t xml:space="preserve">Istraživanje uloge civilnog sektora u decentralizaciji kulture Srbije </w:t>
      </w:r>
    </w:p>
    <w:p w:rsidR="00807A7B" w:rsidRPr="009B7F61" w:rsidRDefault="00807A7B" w:rsidP="00115483">
      <w:pPr>
        <w:pStyle w:val="ListParagraph"/>
        <w:spacing w:line="360" w:lineRule="auto"/>
        <w:ind w:left="360"/>
        <w:jc w:val="both"/>
        <w:rPr>
          <w:rFonts w:ascii="Times New Roman" w:hAnsi="Times New Roman" w:cs="Times New Roman"/>
        </w:rPr>
      </w:pPr>
    </w:p>
    <w:p w:rsidR="002810F7" w:rsidRPr="009B7F61" w:rsidRDefault="002810F7" w:rsidP="002810F7">
      <w:pPr>
        <w:spacing w:line="360" w:lineRule="auto"/>
        <w:ind w:firstLine="720"/>
        <w:jc w:val="both"/>
        <w:rPr>
          <w:rFonts w:ascii="Times New Roman" w:hAnsi="Times New Roman" w:cs="Times New Roman"/>
        </w:rPr>
      </w:pPr>
      <w:r w:rsidRPr="009B7F61">
        <w:rPr>
          <w:rFonts w:ascii="Times New Roman" w:hAnsi="Times New Roman" w:cs="Times New Roman"/>
        </w:rPr>
        <w:t>Poslednji odeljak ima za cilj da istraži ulogu civilnog sektora u implementaciji procesa decentralizacije u kulturi Srbije, u kontekstu aktuelnog stanja po pitanju ravnopravnog učešća građana u kulturnom životu države, predloženih mera Ministarstva kulture i informisanja Republike Srbije u nacrtu Strategije razvoja kulture u Srbiji (2017 – 2027.)</w:t>
      </w:r>
      <w:r w:rsidR="00DB2456" w:rsidRPr="009B7F61">
        <w:rPr>
          <w:rFonts w:ascii="Times New Roman" w:hAnsi="Times New Roman" w:cs="Times New Roman"/>
        </w:rPr>
        <w:t>, održivosti nezavisne kulturne scene</w:t>
      </w:r>
      <w:r w:rsidRPr="009B7F61">
        <w:rPr>
          <w:rFonts w:ascii="Times New Roman" w:hAnsi="Times New Roman" w:cs="Times New Roman"/>
        </w:rPr>
        <w:t xml:space="preserve"> i pr</w:t>
      </w:r>
      <w:r w:rsidR="00DB2456" w:rsidRPr="009B7F61">
        <w:rPr>
          <w:rFonts w:ascii="Times New Roman" w:hAnsi="Times New Roman" w:cs="Times New Roman"/>
        </w:rPr>
        <w:t>imer</w:t>
      </w:r>
      <w:r w:rsidRPr="009B7F61">
        <w:rPr>
          <w:rFonts w:ascii="Times New Roman" w:hAnsi="Times New Roman" w:cs="Times New Roman"/>
        </w:rPr>
        <w:t>a dobrih praksi i mogu</w:t>
      </w:r>
      <w:r w:rsidR="00376B14" w:rsidRPr="009B7F61">
        <w:rPr>
          <w:rFonts w:ascii="Times New Roman" w:hAnsi="Times New Roman" w:cs="Times New Roman"/>
        </w:rPr>
        <w:t>ćnosti u svetu i kod nas. P</w:t>
      </w:r>
      <w:r w:rsidRPr="009B7F61">
        <w:rPr>
          <w:rFonts w:ascii="Times New Roman" w:hAnsi="Times New Roman" w:cs="Times New Roman"/>
        </w:rPr>
        <w:t>olazna teza u okviru ovog dela je da je civilni sektor u kulturi Srbije nosilac regionalne i međunarodne saradnje, izvor velike produkcije u oblasti savremenog stvaralaštva u odnosu na sredstva kojima raspolaže i da ima povoljnu geografsku rasprostranjenost u smislu pokrivenosti teritorije države.</w:t>
      </w:r>
    </w:p>
    <w:p w:rsidR="002810F7" w:rsidRPr="009B7F61" w:rsidRDefault="002810F7" w:rsidP="002810F7">
      <w:pPr>
        <w:spacing w:line="360" w:lineRule="auto"/>
        <w:ind w:firstLine="720"/>
        <w:jc w:val="both"/>
        <w:rPr>
          <w:rFonts w:ascii="Times New Roman" w:hAnsi="Times New Roman" w:cs="Times New Roman"/>
        </w:rPr>
      </w:pPr>
    </w:p>
    <w:p w:rsidR="001C5CCB" w:rsidRPr="009B7F61" w:rsidRDefault="002810F7" w:rsidP="002810F7">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rPr>
        <w:t xml:space="preserve">Ipak, traganje za definisanjem uloge civilnog sektora u procesu decentralizacije u kulturi Srbije, u današnjem vremenu može imati i otežavajuće aspekte. To se pre svega vidi u </w:t>
      </w:r>
      <w:r w:rsidRPr="009B7F61">
        <w:rPr>
          <w:rFonts w:ascii="Times New Roman" w:hAnsi="Times New Roman" w:cs="Times New Roman"/>
          <w:shd w:val="clear" w:color="auto" w:fill="FFFFFF"/>
        </w:rPr>
        <w:t>samom odnosu prema civilnom sektoru u Srbiji, u opštem smislu. Za ilustraciju navedenog, predstavić</w:t>
      </w:r>
      <w:r w:rsidR="00271C3E" w:rsidRPr="009B7F61">
        <w:rPr>
          <w:rFonts w:ascii="Times New Roman" w:hAnsi="Times New Roman" w:cs="Times New Roman"/>
          <w:shd w:val="clear" w:color="auto" w:fill="FFFFFF"/>
        </w:rPr>
        <w:t>u</w:t>
      </w:r>
      <w:r w:rsidRPr="009B7F61">
        <w:rPr>
          <w:rFonts w:ascii="Times New Roman" w:hAnsi="Times New Roman" w:cs="Times New Roman"/>
          <w:shd w:val="clear" w:color="auto" w:fill="FFFFFF"/>
        </w:rPr>
        <w:t xml:space="preserve"> podatke iz istraživanja javnog mnjenja “Politička i društvena situacija u Srbiji”, koje je 2016. godine realizovao CESID</w:t>
      </w:r>
      <w:r w:rsidRPr="009B7F61">
        <w:rPr>
          <w:rStyle w:val="FootnoteReference"/>
          <w:rFonts w:ascii="Times New Roman" w:hAnsi="Times New Roman" w:cs="Times New Roman"/>
          <w:shd w:val="clear" w:color="auto" w:fill="FFFFFF"/>
        </w:rPr>
        <w:footnoteReference w:id="245"/>
      </w:r>
      <w:r w:rsidRPr="009B7F61">
        <w:rPr>
          <w:rFonts w:ascii="Times New Roman" w:hAnsi="Times New Roman" w:cs="Times New Roman"/>
          <w:shd w:val="clear" w:color="auto" w:fill="FFFFFF"/>
        </w:rPr>
        <w:t>. U okviru odgovora na pitanje o poverenju u institucije/aktere, uzorak od 1.000 građana Srbije</w:t>
      </w:r>
      <w:r w:rsidRPr="009B7F61">
        <w:rPr>
          <w:rStyle w:val="FootnoteReference"/>
          <w:rFonts w:ascii="Times New Roman" w:hAnsi="Times New Roman" w:cs="Times New Roman"/>
          <w:shd w:val="clear" w:color="auto" w:fill="FFFFFF"/>
        </w:rPr>
        <w:footnoteReference w:id="246"/>
      </w:r>
      <w:r w:rsidRPr="009B7F61">
        <w:rPr>
          <w:rFonts w:ascii="Times New Roman" w:hAnsi="Times New Roman" w:cs="Times New Roman"/>
          <w:shd w:val="clear" w:color="auto" w:fill="FFFFFF"/>
        </w:rPr>
        <w:t xml:space="preserve"> nije prepoznao nevladine organizacije kao kredibilne aktere, jer su u istraživačkom periodu od 2013. do 2016. godine, one rangirane na pretposlednjem mestu, od ukupno deset ponuđenih aktera</w:t>
      </w:r>
      <w:r w:rsidRPr="009B7F61">
        <w:rPr>
          <w:rStyle w:val="FootnoteReference"/>
          <w:rFonts w:ascii="Times New Roman" w:hAnsi="Times New Roman" w:cs="Times New Roman"/>
          <w:shd w:val="clear" w:color="auto" w:fill="FFFFFF"/>
        </w:rPr>
        <w:footnoteReference w:id="247"/>
      </w:r>
      <w:r w:rsidRPr="009B7F61">
        <w:rPr>
          <w:rFonts w:ascii="Times New Roman" w:hAnsi="Times New Roman" w:cs="Times New Roman"/>
          <w:shd w:val="clear" w:color="auto" w:fill="FFFFFF"/>
        </w:rPr>
        <w:t xml:space="preserve">, sa prosečnih trogodišnjih 15,3% poverenja i čak 45,6% njegovog odsustva, to jest nepoverenja. </w:t>
      </w:r>
      <w:r w:rsidR="004F1D1A" w:rsidRPr="009B7F61">
        <w:rPr>
          <w:rFonts w:ascii="Times New Roman" w:hAnsi="Times New Roman" w:cs="Times New Roman"/>
          <w:shd w:val="clear" w:color="auto" w:fill="FFFFFF"/>
        </w:rPr>
        <w:t>D</w:t>
      </w:r>
      <w:r w:rsidRPr="009B7F61">
        <w:rPr>
          <w:rFonts w:ascii="Times New Roman" w:hAnsi="Times New Roman" w:cs="Times New Roman"/>
          <w:shd w:val="clear" w:color="auto" w:fill="FFFFFF"/>
        </w:rPr>
        <w:t xml:space="preserve">obrim delom je ovakav stav posledica propagande režima iz devedesetih godina prošlog veka u Srbiji, kada su predstavnici civilnog društva karakterisani kao “špijuni”, “strani plaćenici” i slično, zbog svog zalaganja za demokratizaciju društva, promocije vrednosti slobode i ljudskih prava i pre svega svoje vidljive javne angažovanosti u tom pogledu, koja je uključivala kritiku stanja u društvu. </w:t>
      </w:r>
    </w:p>
    <w:p w:rsidR="001C5CCB" w:rsidRPr="009B7F61" w:rsidRDefault="001C5CCB" w:rsidP="002810F7">
      <w:pPr>
        <w:spacing w:line="360" w:lineRule="auto"/>
        <w:ind w:firstLine="720"/>
        <w:jc w:val="both"/>
        <w:rPr>
          <w:rFonts w:ascii="Times New Roman" w:hAnsi="Times New Roman" w:cs="Times New Roman"/>
          <w:shd w:val="clear" w:color="auto" w:fill="FFFFFF"/>
        </w:rPr>
      </w:pPr>
    </w:p>
    <w:p w:rsidR="00A5604D" w:rsidRPr="009B7F61" w:rsidRDefault="002810F7" w:rsidP="002810F7">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Još jedna okolnost koja dolazi iz ovog propagandnog korpusa može otežati promociju civilnog sektora u kulturi kao nosioca decentralizacije, a to je fama o </w:t>
      </w:r>
      <w:r w:rsidRPr="009B7F61">
        <w:rPr>
          <w:rFonts w:ascii="Times New Roman" w:hAnsi="Times New Roman" w:cs="Times New Roman"/>
          <w:shd w:val="clear" w:color="auto" w:fill="FFFFFF"/>
        </w:rPr>
        <w:lastRenderedPageBreak/>
        <w:t>ogromnim donacijama, najčešće međunarodnim. Međutim, kada bi se uporedio novac koji u formi donacije i bez ikakvih obaveza oko izveštavanja, država Srbija godinama daje Srpskoj pravoslavnoj crkvi, koju takođe vodi budžetski kao nevladinu organizaciju</w:t>
      </w:r>
      <w:r w:rsidR="00527C5B" w:rsidRPr="009B7F61">
        <w:rPr>
          <w:rFonts w:ascii="Times New Roman" w:hAnsi="Times New Roman" w:cs="Times New Roman"/>
          <w:shd w:val="clear" w:color="auto" w:fill="FFFFFF"/>
        </w:rPr>
        <w:t xml:space="preserve"> (linija 481 “dotacije nevladinim organizacijama”)</w:t>
      </w:r>
      <w:r w:rsidRPr="009B7F61">
        <w:rPr>
          <w:rFonts w:ascii="Times New Roman" w:hAnsi="Times New Roman" w:cs="Times New Roman"/>
          <w:shd w:val="clear" w:color="auto" w:fill="FFFFFF"/>
        </w:rPr>
        <w:t xml:space="preserve">, odmah bi postalo jasnije da čak ni veće donacije za kulturu, naprimer od strane </w:t>
      </w:r>
      <w:r w:rsidR="00527C5B" w:rsidRPr="009B7F61">
        <w:rPr>
          <w:rFonts w:ascii="Times New Roman" w:hAnsi="Times New Roman" w:cs="Times New Roman"/>
          <w:shd w:val="clear" w:color="auto" w:fill="FFFFFF"/>
        </w:rPr>
        <w:t>međunarodn</w:t>
      </w:r>
      <w:r w:rsidRPr="009B7F61">
        <w:rPr>
          <w:rFonts w:ascii="Times New Roman" w:hAnsi="Times New Roman" w:cs="Times New Roman"/>
          <w:shd w:val="clear" w:color="auto" w:fill="FFFFFF"/>
        </w:rPr>
        <w:t>ih fondova, retkim predstavnicima civilnog sektora u kulturi, ne mogu biti veće od samo dela tog iznosa.</w:t>
      </w:r>
    </w:p>
    <w:p w:rsidR="00A5604D" w:rsidRPr="009B7F61" w:rsidRDefault="00A5604D" w:rsidP="002810F7">
      <w:pPr>
        <w:spacing w:line="360" w:lineRule="auto"/>
        <w:ind w:firstLine="720"/>
        <w:jc w:val="both"/>
        <w:rPr>
          <w:rFonts w:ascii="Times New Roman" w:hAnsi="Times New Roman" w:cs="Times New Roman"/>
          <w:shd w:val="clear" w:color="auto" w:fill="FFFFFF"/>
        </w:rPr>
      </w:pPr>
    </w:p>
    <w:p w:rsidR="00A5604D" w:rsidRPr="009B7F61" w:rsidRDefault="00A5604D" w:rsidP="002810F7">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Dokaz</w:t>
      </w:r>
      <w:r w:rsidR="00BC57BD" w:rsidRPr="009B7F61">
        <w:rPr>
          <w:rFonts w:ascii="Times New Roman" w:hAnsi="Times New Roman" w:cs="Times New Roman"/>
          <w:shd w:val="clear" w:color="auto" w:fill="FFFFFF"/>
        </w:rPr>
        <w:t xml:space="preserve"> je svakako u jednoj od prvih analiza</w:t>
      </w:r>
      <w:r w:rsidR="00527C5B" w:rsidRPr="009B7F61">
        <w:rPr>
          <w:rFonts w:ascii="Times New Roman" w:hAnsi="Times New Roman" w:cs="Times New Roman"/>
          <w:shd w:val="clear" w:color="auto" w:fill="FFFFFF"/>
        </w:rPr>
        <w:t xml:space="preserve"> ovih dotacija</w:t>
      </w:r>
      <w:r w:rsidR="00271C3E" w:rsidRPr="009B7F61">
        <w:rPr>
          <w:rFonts w:ascii="Times New Roman" w:hAnsi="Times New Roman" w:cs="Times New Roman"/>
          <w:shd w:val="clear" w:color="auto" w:fill="FFFFFF"/>
        </w:rPr>
        <w:t xml:space="preserve"> na ovim pro</w:t>
      </w:r>
      <w:r w:rsidR="007F48C4" w:rsidRPr="009B7F61">
        <w:rPr>
          <w:rFonts w:ascii="Times New Roman" w:hAnsi="Times New Roman" w:cs="Times New Roman"/>
          <w:shd w:val="clear" w:color="auto" w:fill="FFFFFF"/>
        </w:rPr>
        <w:t>storima</w:t>
      </w:r>
      <w:r w:rsidR="00527C5B" w:rsidRPr="009B7F61">
        <w:rPr>
          <w:rFonts w:ascii="Times New Roman" w:hAnsi="Times New Roman" w:cs="Times New Roman"/>
          <w:shd w:val="clear" w:color="auto" w:fill="FFFFFF"/>
        </w:rPr>
        <w:t xml:space="preserve">, Centra za razvoj neprofitnog sektora iz Beograda, koja je pokazala da je država zvanično u periodu od 2010. do 2013. godine budžetski pomogla razvoj civilnog društva sa gotovo 400 miliona evra, ali i pronašla pravu prirodu ovih dotacija jer u istom izveštaju stoji da “detaljniji pogled na dobitnike ovih budžetskih sredstava otkriva da najveći deo novca u okviru budžetske linije 481, koja se u budžetu zove </w:t>
      </w:r>
      <w:r w:rsidR="00527C5B" w:rsidRPr="009B7F61">
        <w:rPr>
          <w:rFonts w:ascii="Times New Roman" w:hAnsi="Times New Roman" w:cs="Times New Roman"/>
          <w:i/>
          <w:shd w:val="clear" w:color="auto" w:fill="FFFFFF"/>
        </w:rPr>
        <w:t>dotacije za NVO</w:t>
      </w:r>
      <w:r w:rsidR="00527C5B" w:rsidRPr="009B7F61">
        <w:rPr>
          <w:rFonts w:ascii="Times New Roman" w:hAnsi="Times New Roman" w:cs="Times New Roman"/>
          <w:shd w:val="clear" w:color="auto" w:fill="FFFFFF"/>
        </w:rPr>
        <w:t xml:space="preserve"> odlazi na finansiranje sportskih udruženja, verskih zajednica i političkih stranaka, dok za ostale NVO – kako ih budžet naziva – ostaju tek mrvice”</w:t>
      </w:r>
      <w:r w:rsidRPr="009B7F61">
        <w:rPr>
          <w:rStyle w:val="FootnoteReference"/>
          <w:rFonts w:ascii="Times New Roman" w:hAnsi="Times New Roman" w:cs="Times New Roman"/>
          <w:shd w:val="clear" w:color="auto" w:fill="FFFFFF"/>
        </w:rPr>
        <w:footnoteReference w:id="248"/>
      </w:r>
      <w:r w:rsidR="00527C5B" w:rsidRPr="009B7F61">
        <w:rPr>
          <w:rFonts w:ascii="Times New Roman" w:hAnsi="Times New Roman" w:cs="Times New Roman"/>
          <w:shd w:val="clear" w:color="auto" w:fill="FFFFFF"/>
        </w:rPr>
        <w:t>.</w:t>
      </w:r>
      <w:r w:rsidRPr="009B7F61">
        <w:rPr>
          <w:rFonts w:ascii="Times New Roman" w:hAnsi="Times New Roman" w:cs="Times New Roman"/>
          <w:shd w:val="clear" w:color="auto" w:fill="FFFFFF"/>
        </w:rPr>
        <w:t xml:space="preserve"> Istraživanje je pokazalo i da je najveći korisnik budžetske linije 481 – Srpska pravoslavna crkva, koja je pod budžetskim nazivom “nevladine organizacije”, u periodu od 2008. do 2011. dobila 618.970.514,36 rsd, odnosno oko 5 miliona i 223.000 evra</w:t>
      </w:r>
      <w:r w:rsidR="009D233B" w:rsidRPr="009B7F61">
        <w:rPr>
          <w:rFonts w:ascii="Times New Roman" w:hAnsi="Times New Roman" w:cs="Times New Roman"/>
          <w:shd w:val="clear" w:color="auto" w:fill="FFFFFF"/>
        </w:rPr>
        <w:t xml:space="preserve">, što je po godišnjem proseku oko milion i 300.000 evra. </w:t>
      </w:r>
      <w:r w:rsidR="007F48C4" w:rsidRPr="009B7F61">
        <w:rPr>
          <w:rFonts w:ascii="Times New Roman" w:hAnsi="Times New Roman" w:cs="Times New Roman"/>
          <w:shd w:val="clear" w:color="auto" w:fill="FFFFFF"/>
        </w:rPr>
        <w:t>Komparativno, j</w:t>
      </w:r>
      <w:r w:rsidR="009D233B" w:rsidRPr="009B7F61">
        <w:rPr>
          <w:rFonts w:ascii="Times New Roman" w:hAnsi="Times New Roman" w:cs="Times New Roman"/>
          <w:shd w:val="clear" w:color="auto" w:fill="FFFFFF"/>
        </w:rPr>
        <w:t>edna od najvećih donacija civilnom s</w:t>
      </w:r>
      <w:r w:rsidR="004F1D1A" w:rsidRPr="009B7F61">
        <w:rPr>
          <w:rFonts w:ascii="Times New Roman" w:hAnsi="Times New Roman" w:cs="Times New Roman"/>
          <w:shd w:val="clear" w:color="auto" w:fill="FFFFFF"/>
        </w:rPr>
        <w:t>ektoru u kulturi koj</w:t>
      </w:r>
      <w:r w:rsidR="007F48C4" w:rsidRPr="009B7F61">
        <w:rPr>
          <w:rFonts w:ascii="Times New Roman" w:hAnsi="Times New Roman" w:cs="Times New Roman"/>
          <w:shd w:val="clear" w:color="auto" w:fill="FFFFFF"/>
        </w:rPr>
        <w:t>u sam</w:t>
      </w:r>
      <w:r w:rsidR="009D233B" w:rsidRPr="009B7F61">
        <w:rPr>
          <w:rFonts w:ascii="Times New Roman" w:hAnsi="Times New Roman" w:cs="Times New Roman"/>
          <w:shd w:val="clear" w:color="auto" w:fill="FFFFFF"/>
        </w:rPr>
        <w:t xml:space="preserve"> identifikova</w:t>
      </w:r>
      <w:r w:rsidR="007F48C4" w:rsidRPr="009B7F61">
        <w:rPr>
          <w:rFonts w:ascii="Times New Roman" w:hAnsi="Times New Roman" w:cs="Times New Roman"/>
          <w:shd w:val="clear" w:color="auto" w:fill="FFFFFF"/>
        </w:rPr>
        <w:t>o</w:t>
      </w:r>
      <w:r w:rsidR="009D233B" w:rsidRPr="009B7F61">
        <w:rPr>
          <w:rFonts w:ascii="Times New Roman" w:hAnsi="Times New Roman" w:cs="Times New Roman"/>
          <w:shd w:val="clear" w:color="auto" w:fill="FFFFFF"/>
        </w:rPr>
        <w:t xml:space="preserve"> je</w:t>
      </w:r>
      <w:r w:rsidR="007F48C4" w:rsidRPr="009B7F61">
        <w:rPr>
          <w:rFonts w:ascii="Times New Roman" w:hAnsi="Times New Roman" w:cs="Times New Roman"/>
          <w:shd w:val="clear" w:color="auto" w:fill="FFFFFF"/>
        </w:rPr>
        <w:t xml:space="preserve"> bila</w:t>
      </w:r>
      <w:r w:rsidR="009D233B" w:rsidRPr="009B7F61">
        <w:rPr>
          <w:rFonts w:ascii="Times New Roman" w:hAnsi="Times New Roman" w:cs="Times New Roman"/>
          <w:shd w:val="clear" w:color="auto" w:fill="FFFFFF"/>
        </w:rPr>
        <w:t xml:space="preserve"> od strane UNESCO fonda za kulturnu različitost grupi Akademika iz Beograda za projekat “Profesionalni razvoj kulturnih preduzetnika u Srbiji” za period od februara 2012. do februara 2013. godine i iznosila je oko 97.250 američkih dolara</w:t>
      </w:r>
      <w:r w:rsidR="009D233B" w:rsidRPr="009B7F61">
        <w:rPr>
          <w:rStyle w:val="FootnoteReference"/>
          <w:rFonts w:ascii="Times New Roman" w:hAnsi="Times New Roman" w:cs="Times New Roman"/>
          <w:shd w:val="clear" w:color="auto" w:fill="FFFFFF"/>
        </w:rPr>
        <w:footnoteReference w:id="249"/>
      </w:r>
      <w:r w:rsidR="009D233B" w:rsidRPr="009B7F61">
        <w:rPr>
          <w:rFonts w:ascii="Times New Roman" w:hAnsi="Times New Roman" w:cs="Times New Roman"/>
          <w:shd w:val="clear" w:color="auto" w:fill="FFFFFF"/>
        </w:rPr>
        <w:t>.</w:t>
      </w:r>
    </w:p>
    <w:p w:rsidR="00505B65" w:rsidRPr="009B7F61" w:rsidRDefault="00505B65" w:rsidP="002810F7">
      <w:pPr>
        <w:spacing w:line="360" w:lineRule="auto"/>
        <w:ind w:firstLine="720"/>
        <w:jc w:val="both"/>
        <w:rPr>
          <w:rFonts w:ascii="Times New Roman" w:hAnsi="Times New Roman" w:cs="Times New Roman"/>
          <w:shd w:val="clear" w:color="auto" w:fill="FFFFFF"/>
        </w:rPr>
      </w:pPr>
    </w:p>
    <w:p w:rsidR="005201CB" w:rsidRDefault="002810F7" w:rsidP="002810F7">
      <w:pPr>
        <w:spacing w:line="360" w:lineRule="auto"/>
        <w:ind w:firstLine="720"/>
        <w:jc w:val="both"/>
        <w:rPr>
          <w:rFonts w:ascii="Times New Roman" w:hAnsi="Times New Roman" w:cs="Times New Roman"/>
        </w:rPr>
      </w:pPr>
      <w:r w:rsidRPr="009B7F61">
        <w:rPr>
          <w:rFonts w:ascii="Times New Roman" w:hAnsi="Times New Roman" w:cs="Times New Roman"/>
        </w:rPr>
        <w:t xml:space="preserve">Sledeće pitanje koje se postavlja je stvarno učešće civilnog sektora u korišćenju državnih finansija. Ova vrsta finansiranja se obavlja na svim nivoima preko budžetske linije 481 “dotacije nevladinim organizacijama”. </w:t>
      </w:r>
    </w:p>
    <w:p w:rsidR="002810F7" w:rsidRPr="009B7F61" w:rsidRDefault="002810F7" w:rsidP="002810F7">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Mada civilni sektor preko ove budžetske linije, ima na prvi pogled visoku i srazmernu drugim linijama</w:t>
      </w:r>
      <w:r w:rsidRPr="009B7F61">
        <w:rPr>
          <w:rStyle w:val="FootnoteReference"/>
          <w:rFonts w:ascii="Times New Roman" w:hAnsi="Times New Roman" w:cs="Times New Roman"/>
        </w:rPr>
        <w:footnoteReference w:id="250"/>
      </w:r>
      <w:r w:rsidRPr="009B7F61">
        <w:rPr>
          <w:rFonts w:ascii="Times New Roman" w:hAnsi="Times New Roman" w:cs="Times New Roman"/>
        </w:rPr>
        <w:t xml:space="preserve"> participaciju, nevladine organizacije koje se bave kulturom učestvuju sa 71% udela u toj raspodeli 2016., a 2017. sa  samo 52%, dok ostatak koriste strukovna udruženja, KUD</w:t>
      </w:r>
      <w:r w:rsidRPr="009B7F61">
        <w:rPr>
          <w:rStyle w:val="FootnoteReference"/>
          <w:rFonts w:ascii="Times New Roman" w:hAnsi="Times New Roman" w:cs="Times New Roman"/>
        </w:rPr>
        <w:footnoteReference w:id="251"/>
      </w:r>
      <w:r w:rsidRPr="009B7F61">
        <w:rPr>
          <w:rFonts w:ascii="Times New Roman" w:hAnsi="Times New Roman" w:cs="Times New Roman"/>
        </w:rPr>
        <w:t>, zadužbine i fondacije, obrazovne i naučne ustanove i ostale NVO kojima kultura nije primarna delatnost. (Analiza budžeta i konkursa Ministarstva kulture i informisanja 2015 – 2017, 2017: 6).</w:t>
      </w:r>
    </w:p>
    <w:p w:rsidR="002810F7" w:rsidRPr="009B7F61" w:rsidRDefault="002810F7" w:rsidP="002810F7">
      <w:pPr>
        <w:spacing w:line="360" w:lineRule="auto"/>
        <w:ind w:firstLine="720"/>
        <w:jc w:val="both"/>
        <w:rPr>
          <w:rFonts w:ascii="Times New Roman" w:hAnsi="Times New Roman" w:cs="Times New Roman"/>
        </w:rPr>
      </w:pPr>
    </w:p>
    <w:p w:rsidR="002810F7" w:rsidRPr="009B7F61" w:rsidRDefault="00490809" w:rsidP="002810F7">
      <w:pPr>
        <w:spacing w:line="360" w:lineRule="auto"/>
        <w:ind w:firstLine="720"/>
        <w:jc w:val="both"/>
        <w:rPr>
          <w:rFonts w:ascii="Times New Roman" w:hAnsi="Times New Roman" w:cs="Times New Roman"/>
        </w:rPr>
      </w:pPr>
      <w:r w:rsidRPr="009B7F61">
        <w:rPr>
          <w:rFonts w:ascii="Times New Roman" w:hAnsi="Times New Roman" w:cs="Times New Roman"/>
        </w:rPr>
        <w:t xml:space="preserve">Dalja analiza </w:t>
      </w:r>
      <w:r w:rsidR="002810F7" w:rsidRPr="009B7F61">
        <w:rPr>
          <w:rFonts w:ascii="Times New Roman" w:hAnsi="Times New Roman" w:cs="Times New Roman"/>
        </w:rPr>
        <w:t xml:space="preserve">ukazuje i na pojavu atipičnog civilnog sektora, u ovom slučaju za oblast kulture, koji se naziva “državnim” nevladinim sektorom, tzv. </w:t>
      </w:r>
      <w:r w:rsidR="002810F7" w:rsidRPr="009B7F61">
        <w:rPr>
          <w:rFonts w:ascii="Times New Roman" w:hAnsi="Times New Roman" w:cs="Times New Roman"/>
          <w:i/>
        </w:rPr>
        <w:t>GONGO</w:t>
      </w:r>
      <w:r w:rsidR="002810F7" w:rsidRPr="009B7F61">
        <w:rPr>
          <w:rFonts w:ascii="Times New Roman" w:hAnsi="Times New Roman" w:cs="Times New Roman"/>
        </w:rPr>
        <w:t xml:space="preserve"> i </w:t>
      </w:r>
      <w:r w:rsidR="002810F7" w:rsidRPr="009B7F61">
        <w:rPr>
          <w:rFonts w:ascii="Times New Roman" w:hAnsi="Times New Roman" w:cs="Times New Roman"/>
          <w:i/>
        </w:rPr>
        <w:t>QUANGO</w:t>
      </w:r>
      <w:r w:rsidR="002810F7" w:rsidRPr="009B7F61">
        <w:rPr>
          <w:rFonts w:ascii="Times New Roman" w:hAnsi="Times New Roman" w:cs="Times New Roman"/>
        </w:rPr>
        <w:t xml:space="preserve"> organizacije. Po analizi nezavisne kulturne scene, članovi Asocijacije NKSS (Nezavisna kulturna scena Srbije), koje se dominantno u misijama i praksi bave kulturom i koje imaju realnu autonomiju u odnosu na državu, učestvuju u projektnom finansiranju konkursa za savremeno stvaralaštvo po liniji 481 u 2016. sa 18% a u ukupnom budžetu Ministarstva kulture sa samo 0,41%, dok u 2017. u budžetu savremenog stvaralaštva za civilni sektor participiraju sa nepunih 13%, a u ukupnom budžetu sa 0,21%. Ostatak dobijaju neke druge NVO, poput primera iz 2017</w:t>
      </w:r>
      <w:r w:rsidR="00843764">
        <w:rPr>
          <w:rFonts w:ascii="Times New Roman" w:hAnsi="Times New Roman" w:cs="Times New Roman"/>
        </w:rPr>
        <w:t>.</w:t>
      </w:r>
      <w:r w:rsidR="002810F7" w:rsidRPr="009B7F61">
        <w:rPr>
          <w:rFonts w:ascii="Times New Roman" w:hAnsi="Times New Roman" w:cs="Times New Roman"/>
          <w:lang w:val="ru-RU"/>
        </w:rPr>
        <w:t>Centar za očuvanje tradicije i kulture "Termoelektrane Nikola Tesla" Obrenovac</w:t>
      </w:r>
      <w:r w:rsidR="002810F7" w:rsidRPr="009B7F61">
        <w:rPr>
          <w:rFonts w:ascii="Times New Roman" w:hAnsi="Times New Roman" w:cs="Times New Roman"/>
        </w:rPr>
        <w:t xml:space="preserve"> ili </w:t>
      </w:r>
      <w:r w:rsidR="002810F7" w:rsidRPr="009B7F61">
        <w:rPr>
          <w:rFonts w:ascii="Times New Roman" w:hAnsi="Times New Roman" w:cs="Times New Roman"/>
          <w:lang w:val="ru-RU"/>
        </w:rPr>
        <w:t>Centar za zaštitu potrošača, životne sredine i omladinsku politiku topličkog okruga „Fenix“ Kuršumlija</w:t>
      </w:r>
      <w:r w:rsidR="002810F7" w:rsidRPr="009B7F61">
        <w:rPr>
          <w:rFonts w:ascii="Times New Roman" w:hAnsi="Times New Roman" w:cs="Times New Roman"/>
        </w:rPr>
        <w:t>. (Ibid).</w:t>
      </w:r>
    </w:p>
    <w:p w:rsidR="00830F2D" w:rsidRPr="009B7F61" w:rsidRDefault="00830F2D" w:rsidP="00BC251A">
      <w:pPr>
        <w:spacing w:line="360" w:lineRule="auto"/>
        <w:ind w:firstLine="720"/>
        <w:jc w:val="both"/>
        <w:rPr>
          <w:rFonts w:ascii="Times New Roman" w:hAnsi="Times New Roman"/>
        </w:rPr>
      </w:pPr>
    </w:p>
    <w:p w:rsidR="008D59FB" w:rsidRDefault="00BC251A" w:rsidP="00BC251A">
      <w:pPr>
        <w:spacing w:line="360" w:lineRule="auto"/>
        <w:ind w:firstLine="720"/>
        <w:jc w:val="both"/>
        <w:rPr>
          <w:rFonts w:ascii="Times New Roman" w:hAnsi="Times New Roman" w:cs="Times New Roman"/>
        </w:rPr>
      </w:pPr>
      <w:r w:rsidRPr="009B7F61">
        <w:rPr>
          <w:rFonts w:ascii="Times New Roman" w:hAnsi="Times New Roman"/>
        </w:rPr>
        <w:t>Jedan fokusiraniji segment analize republičkih davanja civilnom sektoru u kul</w:t>
      </w:r>
      <w:r w:rsidR="00490809" w:rsidRPr="009B7F61">
        <w:rPr>
          <w:rFonts w:ascii="Times New Roman" w:hAnsi="Times New Roman"/>
        </w:rPr>
        <w:t xml:space="preserve">turi </w:t>
      </w:r>
      <w:r w:rsidRPr="009B7F61">
        <w:rPr>
          <w:rFonts w:ascii="Times New Roman" w:hAnsi="Times New Roman"/>
        </w:rPr>
        <w:t>pokazuje još nepovoljnosti po uste. Analizu konkursa 2016. je u ime Asocijacije NKSS realizovala Vesna Milosavljević.</w:t>
      </w:r>
      <w:r w:rsidRPr="009B7F61">
        <w:rPr>
          <w:rFonts w:ascii="Times New Roman" w:hAnsi="Times New Roman" w:cs="Times New Roman"/>
        </w:rPr>
        <w:t xml:space="preserve">U njoj stoji da je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Ministarstvo kulture i informisanja Srbije raspodelilo, na osnovu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konkursa za (su)finansiranje projekata u oblasti savremenog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stvaralaštva i kulturnog nasleđa u 2016. godini, ukupno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oko 650 miliona dinara (649.810.080 dinara), od čega je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342.199.000 dinara odobreno za savremeno stvaralaštvo,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a 307.611.080 dinara za kulturno nasleđe. Ukupan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iznos odobren za (su)finansiranje projekata u oblasti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savremenog stvaralaštva i kulturnog nasleđa u 2016.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lastRenderedPageBreak/>
        <w:t xml:space="preserve">godini je za oko 97 miliona dinara veći </w:t>
      </w:r>
      <w:hyperlink r:id="rId28" w:history="1">
        <w:r w:rsidRPr="009B7F61">
          <w:rPr>
            <w:rStyle w:val="Hyperlink"/>
            <w:rFonts w:ascii="Times New Roman" w:hAnsi="Times New Roman" w:cs="Times New Roman"/>
            <w:i/>
            <w:color w:val="auto"/>
          </w:rPr>
          <w:t>nego u 2015. godini</w:t>
        </w:r>
      </w:hyperlink>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(oko 553 miliona dinara), ali je, na osnovu novih pravila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kojima je uveden donji limit za (su)finansiranje projekata,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u 2016. godini podržano na oba konkursa dvostruko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manje projekata – ukupno je u 2016. podržano 732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projekta – 524 u oblasti savremenog stvaralaštva i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208 u oblasti kulturnog nasleđa), a prijavljeno je bilo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2.958 projekata (2.182 za savremeno stvaralaštvo i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776 za kulturno nasleđe). U 2015. godini podržano je </w:t>
      </w:r>
    </w:p>
    <w:p w:rsidR="008D59FB"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1.357 projekata (942 za savremeno stvaralaštvo i 415 </w:t>
      </w:r>
    </w:p>
    <w:p w:rsidR="00BC251A" w:rsidRPr="009B7F61" w:rsidRDefault="00BC251A" w:rsidP="00BC251A">
      <w:pPr>
        <w:spacing w:line="360" w:lineRule="auto"/>
        <w:ind w:firstLine="720"/>
        <w:jc w:val="both"/>
        <w:rPr>
          <w:rFonts w:ascii="Times New Roman" w:hAnsi="Times New Roman" w:cs="Times New Roman"/>
          <w:i/>
        </w:rPr>
      </w:pPr>
      <w:r w:rsidRPr="009B7F61">
        <w:rPr>
          <w:rFonts w:ascii="Times New Roman" w:hAnsi="Times New Roman" w:cs="Times New Roman"/>
          <w:i/>
        </w:rPr>
        <w:t>za kulturno nasleđe).</w:t>
      </w:r>
    </w:p>
    <w:p w:rsidR="00BC251A" w:rsidRPr="009B7F61" w:rsidRDefault="00BC251A" w:rsidP="00BC251A">
      <w:pPr>
        <w:spacing w:line="360" w:lineRule="auto"/>
        <w:ind w:firstLine="720"/>
        <w:jc w:val="both"/>
        <w:rPr>
          <w:rFonts w:ascii="Times New Roman" w:hAnsi="Times New Roman" w:cs="Times New Roman"/>
          <w:i/>
        </w:rPr>
      </w:pPr>
    </w:p>
    <w:p w:rsidR="00BC251A" w:rsidRPr="009B7F61" w:rsidRDefault="00BC251A" w:rsidP="00BC251A">
      <w:pPr>
        <w:spacing w:line="360" w:lineRule="auto"/>
        <w:ind w:firstLine="720"/>
        <w:jc w:val="both"/>
        <w:rPr>
          <w:rFonts w:ascii="Times New Roman" w:hAnsi="Times New Roman"/>
        </w:rPr>
      </w:pPr>
      <w:r w:rsidRPr="009B7F61">
        <w:rPr>
          <w:rFonts w:ascii="Times New Roman" w:hAnsi="Times New Roman"/>
        </w:rPr>
        <w:t>Sam podatak o tzv. “donjem limitu” (koji je za oblast muzike bio od 300.000 do 800.000 dinara, za scensko stvaralaštvo od 500.000 pa do čak 3.000.000 dinara, za vizuelne umetnosti 300.000 dinara, za književnost i izdavaštvo od 250.000 do 400.000 dinara, za oblast kinematografije 150.000 dinara, za kulturne delatnosti nacionalnih manjina 200.000 dinara, za kulturne delatnosti osoba sa invaliditetom 150.000 dinara, za kulturne delatnosti dece i za decu i mlade 300.000 dinara) Ministarstvo je opravdalo potrebom da se „isfiltriraju</w:t>
      </w:r>
      <w:r w:rsidRPr="009B7F61">
        <w:rPr>
          <w:rFonts w:ascii="Times New Roman" w:eastAsia="Times New Roman" w:hAnsi="Times New Roman"/>
        </w:rPr>
        <w:t>”</w:t>
      </w:r>
      <w:r w:rsidRPr="009B7F61">
        <w:rPr>
          <w:rFonts w:ascii="Times New Roman" w:hAnsi="Times New Roman"/>
        </w:rPr>
        <w:t xml:space="preserve"> najuspešniji (po njima budžetski najveći), a nezavisna kulturna scena je isti potez definisala kao nameru da se projekti organizacija manjeg kapaciteta, kakvi i jesu u najvećem broju na nezavisnoj sceni, jednostavno stave u drugi plan, odnosno diskvalifikuju. </w:t>
      </w:r>
    </w:p>
    <w:p w:rsidR="00BC251A" w:rsidRPr="009B7F61" w:rsidRDefault="00BC251A" w:rsidP="00BC251A">
      <w:pPr>
        <w:spacing w:line="360" w:lineRule="auto"/>
        <w:ind w:firstLine="720"/>
        <w:jc w:val="both"/>
        <w:rPr>
          <w:rFonts w:ascii="Times New Roman" w:hAnsi="Times New Roman"/>
        </w:rPr>
      </w:pPr>
    </w:p>
    <w:p w:rsidR="00766680" w:rsidRPr="009B7F61" w:rsidRDefault="00BC251A" w:rsidP="00BC251A">
      <w:pPr>
        <w:spacing w:line="360" w:lineRule="auto"/>
        <w:ind w:firstLine="720"/>
        <w:jc w:val="both"/>
        <w:rPr>
          <w:rFonts w:ascii="Times New Roman" w:hAnsi="Times New Roman"/>
        </w:rPr>
      </w:pPr>
      <w:r w:rsidRPr="009B7F61">
        <w:rPr>
          <w:rFonts w:ascii="Times New Roman" w:hAnsi="Times New Roman"/>
        </w:rPr>
        <w:t>Kako je u Srbiji odavno na delu tzv. „festivalizacija</w:t>
      </w:r>
      <w:r w:rsidRPr="009B7F61">
        <w:rPr>
          <w:rFonts w:ascii="Times New Roman" w:eastAsia="Times New Roman" w:hAnsi="Times New Roman"/>
        </w:rPr>
        <w:t>”</w:t>
      </w:r>
      <w:r w:rsidRPr="009B7F61">
        <w:rPr>
          <w:rFonts w:ascii="Times New Roman" w:hAnsi="Times New Roman"/>
        </w:rPr>
        <w:t xml:space="preserve"> kulture, </w:t>
      </w:r>
      <w:r w:rsidR="008F718C" w:rsidRPr="009B7F61">
        <w:rPr>
          <w:rFonts w:ascii="Times New Roman" w:hAnsi="Times New Roman"/>
        </w:rPr>
        <w:t>smatram</w:t>
      </w:r>
      <w:r w:rsidRPr="009B7F61">
        <w:rPr>
          <w:rFonts w:ascii="Times New Roman" w:hAnsi="Times New Roman"/>
        </w:rPr>
        <w:t xml:space="preserve"> da je uskraćivanjem budžetske podrške manjim organizacijama putem limitiranja, na konto, vrlo ličnim kriterijumima definisanim „većim</w:t>
      </w:r>
      <w:r w:rsidRPr="009B7F61">
        <w:rPr>
          <w:rFonts w:ascii="Times New Roman" w:eastAsia="Times New Roman" w:hAnsi="Times New Roman"/>
        </w:rPr>
        <w:t>”</w:t>
      </w:r>
      <w:r w:rsidRPr="009B7F61">
        <w:rPr>
          <w:rFonts w:ascii="Times New Roman" w:hAnsi="Times New Roman"/>
        </w:rPr>
        <w:t xml:space="preserve"> projektima, izvršena velika sistemska nepravda, jer je pitanje kako razvijati kapacitete, kada gubite i osnovnu podršku. </w:t>
      </w:r>
    </w:p>
    <w:p w:rsidR="00766680" w:rsidRPr="009B7F61" w:rsidRDefault="00766680" w:rsidP="00BC251A">
      <w:pPr>
        <w:spacing w:line="360" w:lineRule="auto"/>
        <w:ind w:firstLine="720"/>
        <w:jc w:val="both"/>
        <w:rPr>
          <w:rFonts w:ascii="Times New Roman" w:hAnsi="Times New Roman"/>
        </w:rPr>
      </w:pPr>
    </w:p>
    <w:p w:rsidR="00BC251A" w:rsidRPr="009B7F61" w:rsidRDefault="00BC251A" w:rsidP="00BC251A">
      <w:pPr>
        <w:spacing w:line="360" w:lineRule="auto"/>
        <w:ind w:firstLine="720"/>
        <w:jc w:val="both"/>
        <w:rPr>
          <w:rFonts w:ascii="Times New Roman" w:hAnsi="Times New Roman"/>
        </w:rPr>
      </w:pPr>
      <w:r w:rsidRPr="009B7F61">
        <w:rPr>
          <w:rFonts w:ascii="Times New Roman" w:hAnsi="Times New Roman"/>
        </w:rPr>
        <w:t xml:space="preserve">Umesto da podigne nivo finansiranja manjih organizacija zbog diverzifikacije resursa i prevashodno decentralizacije, Ministarstvo je zapravo izvelo izuzetno centralističku strategiju koja je indirektno i pokazala odnos države prema civilnom sektoru u kulturi. </w:t>
      </w:r>
    </w:p>
    <w:p w:rsidR="00BC251A" w:rsidRPr="009B7F61" w:rsidRDefault="00BC251A" w:rsidP="002810F7">
      <w:pPr>
        <w:spacing w:line="360" w:lineRule="auto"/>
        <w:ind w:firstLine="720"/>
        <w:jc w:val="both"/>
        <w:rPr>
          <w:rFonts w:ascii="Times New Roman" w:hAnsi="Times New Roman" w:cs="Times New Roman"/>
        </w:rPr>
      </w:pPr>
    </w:p>
    <w:p w:rsidR="00EE7DA9" w:rsidRPr="009B7F61" w:rsidRDefault="00EE7DA9" w:rsidP="002810F7">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Neko će pomisliti, u okviru uvreženog fokusa ovde, da civilni sektor ima veću mogućnost dobijanja međunarodnih fondova od paradržavnih organizacija, </w:t>
      </w:r>
      <w:r w:rsidR="002A2C40" w:rsidRPr="009B7F61">
        <w:rPr>
          <w:rFonts w:ascii="Times New Roman" w:hAnsi="Times New Roman" w:cs="Times New Roman"/>
        </w:rPr>
        <w:t>jer su strani donatori senzibilniji</w:t>
      </w:r>
      <w:r w:rsidR="00C836A2" w:rsidRPr="009B7F61">
        <w:rPr>
          <w:rFonts w:ascii="Times New Roman" w:hAnsi="Times New Roman" w:cs="Times New Roman"/>
        </w:rPr>
        <w:t>, kako</w:t>
      </w:r>
      <w:r w:rsidR="002A2C40" w:rsidRPr="009B7F61">
        <w:rPr>
          <w:rFonts w:ascii="Times New Roman" w:hAnsi="Times New Roman" w:cs="Times New Roman"/>
        </w:rPr>
        <w:t xml:space="preserve"> na značaj NVO</w:t>
      </w:r>
      <w:r w:rsidR="00C836A2" w:rsidRPr="009B7F61">
        <w:rPr>
          <w:rFonts w:ascii="Times New Roman" w:hAnsi="Times New Roman" w:cs="Times New Roman"/>
        </w:rPr>
        <w:t xml:space="preserve"> tako i za decentralizaciju</w:t>
      </w:r>
      <w:r w:rsidR="002A2C40" w:rsidRPr="009B7F61">
        <w:rPr>
          <w:rFonts w:ascii="Times New Roman" w:hAnsi="Times New Roman" w:cs="Times New Roman"/>
        </w:rPr>
        <w:t xml:space="preserve">, ali istraživanja iz </w:t>
      </w:r>
      <w:r w:rsidR="00376B14" w:rsidRPr="009B7F61">
        <w:rPr>
          <w:rFonts w:ascii="Times New Roman" w:hAnsi="Times New Roman" w:cs="Times New Roman"/>
        </w:rPr>
        <w:t>sopstvene</w:t>
      </w:r>
      <w:r w:rsidR="002A2C40" w:rsidRPr="009B7F61">
        <w:rPr>
          <w:rFonts w:ascii="Times New Roman" w:hAnsi="Times New Roman" w:cs="Times New Roman"/>
        </w:rPr>
        <w:t xml:space="preserve"> prakse imaju i drugačije primere. Reč je o prvom, tzv. MATRA projektu Ministarstva inostranih poslova Holandije u oblasti kulture iz koga je nastao Kulturni centar “Grad” u Beogradu.Originalni aplikanti su bili Kulturni front iz Beograda i NVO “MillenniuM” iz Kragujevca kao predstavnici civilnog sektora i Kulturni centar Zrenjanin kao predstavnik javnog sektora u kulturi, a holandski partner je bila organizacija </w:t>
      </w:r>
      <w:r w:rsidR="002A2C40" w:rsidRPr="009B7F61">
        <w:rPr>
          <w:rFonts w:ascii="Times New Roman" w:hAnsi="Times New Roman" w:cs="Times New Roman"/>
          <w:i/>
        </w:rPr>
        <w:t>Felix Meritis</w:t>
      </w:r>
      <w:r w:rsidR="002A2C40" w:rsidRPr="009B7F61">
        <w:rPr>
          <w:rFonts w:ascii="Times New Roman" w:hAnsi="Times New Roman" w:cs="Times New Roman"/>
        </w:rPr>
        <w:t xml:space="preserve"> iz Amsterdama. Pomenute organizacije/institucije iz Srbije su sastavile aplikaciju (u pripremi je NVO “MillenniuM” imala najveći obim posla) i usmeno je branile pred evaluatorima u Holandiji, od kojih je ključni bio profesor Dragan Kljajić, koji je kao pozitivno ocenio upravo decentralizacijski pristup – ideju za osnivanje tri istovetna modela “evropskih centara za kulturu i debatu” u tri grada, Beogradu, Zrenjaninu i Kragujevcu i dao preporuku za dvogodišnji grant u visini od oko 400.000 evra. Međutim, prilikom potpisivanja ugovora i početka realizacije, beogradski partner </w:t>
      </w:r>
      <w:r w:rsidR="00404DF1" w:rsidRPr="009B7F61">
        <w:rPr>
          <w:rFonts w:ascii="Times New Roman" w:hAnsi="Times New Roman" w:cs="Times New Roman"/>
        </w:rPr>
        <w:t>je</w:t>
      </w:r>
      <w:r w:rsidR="002A2C40" w:rsidRPr="009B7F61">
        <w:rPr>
          <w:rFonts w:ascii="Times New Roman" w:hAnsi="Times New Roman" w:cs="Times New Roman"/>
        </w:rPr>
        <w:t xml:space="preserve"> jednostavno kršeći usmeni dogovor izbaci</w:t>
      </w:r>
      <w:r w:rsidR="00404DF1" w:rsidRPr="009B7F61">
        <w:rPr>
          <w:rFonts w:ascii="Times New Roman" w:hAnsi="Times New Roman" w:cs="Times New Roman"/>
        </w:rPr>
        <w:t>o</w:t>
      </w:r>
      <w:r w:rsidR="007F48C4" w:rsidRPr="009B7F61">
        <w:rPr>
          <w:rFonts w:ascii="Times New Roman" w:hAnsi="Times New Roman" w:cs="Times New Roman"/>
        </w:rPr>
        <w:t>oba</w:t>
      </w:r>
      <w:r w:rsidR="002A2C40" w:rsidRPr="009B7F61">
        <w:rPr>
          <w:rFonts w:ascii="Times New Roman" w:hAnsi="Times New Roman" w:cs="Times New Roman"/>
        </w:rPr>
        <w:t xml:space="preserve"> partnera</w:t>
      </w:r>
      <w:r w:rsidR="00404DF1" w:rsidRPr="009B7F61">
        <w:rPr>
          <w:rFonts w:ascii="Times New Roman" w:hAnsi="Times New Roman" w:cs="Times New Roman"/>
        </w:rPr>
        <w:t xml:space="preserve"> koji su i napisali i osmislili kompletan projekat, kako bi prisvojio sva sredstva, dok holandskom partneru nije smetala ni “prepravka” projekta, ni gubljenje decentralizacijske forme, ni izostanak podrške akterima kulture van Beograda.</w:t>
      </w:r>
    </w:p>
    <w:p w:rsidR="00EE7DA9" w:rsidRPr="009B7F61" w:rsidRDefault="00EE7DA9" w:rsidP="002810F7">
      <w:pPr>
        <w:spacing w:line="360" w:lineRule="auto"/>
        <w:ind w:firstLine="720"/>
        <w:jc w:val="both"/>
        <w:rPr>
          <w:rFonts w:ascii="Times New Roman" w:hAnsi="Times New Roman" w:cs="Times New Roman"/>
        </w:rPr>
      </w:pPr>
    </w:p>
    <w:p w:rsidR="00EE7DA9" w:rsidRPr="009B7F61" w:rsidRDefault="002810F7" w:rsidP="002810F7">
      <w:pPr>
        <w:spacing w:line="360" w:lineRule="auto"/>
        <w:ind w:firstLine="720"/>
        <w:jc w:val="both"/>
        <w:rPr>
          <w:rFonts w:ascii="Times New Roman" w:hAnsi="Times New Roman" w:cs="Times New Roman"/>
        </w:rPr>
      </w:pPr>
      <w:r w:rsidRPr="009B7F61">
        <w:rPr>
          <w:rFonts w:ascii="Times New Roman" w:hAnsi="Times New Roman" w:cs="Times New Roman"/>
        </w:rPr>
        <w:t xml:space="preserve">U okviru predstavljanja institucionalnog okvira, nacrt Strategije ima i posebnu stavku “2.1.5. Organizacije civilnog društva, udruženja umetnika i profesionalaca u kulturi” u kome pored teoretskih eksplikacija o civilnom sektoru konstatuje da isti “ima i veoma značajnu ulogu u kreiranju umetničke i kulturne scene Srbije, budući da produkuju veliki broj programa i projekata u kulturi”, da je saradnja javnog i civilnog sektora važna i “znak odgovornog i transparentnog državnog uređenja” i da je kulturna scena civilnog sektora “znak otvorenosti i vitalnosti jednog društva”. </w:t>
      </w:r>
    </w:p>
    <w:p w:rsidR="00830F2D" w:rsidRPr="009B7F61" w:rsidRDefault="00830F2D" w:rsidP="002810F7">
      <w:pPr>
        <w:spacing w:line="360" w:lineRule="auto"/>
        <w:ind w:firstLine="720"/>
        <w:jc w:val="both"/>
        <w:rPr>
          <w:rFonts w:ascii="Times New Roman" w:hAnsi="Times New Roman" w:cs="Times New Roman"/>
        </w:rPr>
      </w:pPr>
    </w:p>
    <w:p w:rsidR="002810F7" w:rsidRPr="009B7F61" w:rsidRDefault="002810F7" w:rsidP="002810F7">
      <w:pPr>
        <w:spacing w:line="360" w:lineRule="auto"/>
        <w:ind w:firstLine="720"/>
        <w:jc w:val="both"/>
        <w:rPr>
          <w:rFonts w:ascii="Times New Roman" w:hAnsi="Times New Roman" w:cs="Times New Roman"/>
        </w:rPr>
      </w:pPr>
      <w:r w:rsidRPr="009B7F61">
        <w:rPr>
          <w:rFonts w:ascii="Times New Roman" w:hAnsi="Times New Roman" w:cs="Times New Roman"/>
        </w:rPr>
        <w:t>Nacrt Strategije apostrofira i manji uticaj civilnog sektora u zemljama tranzicije, da je “neophodno jačati kapacitete civilnog društva na ukupnoj teritoriji Republike Srbije” i da ustanove kulture moraju da budu otvorenije za saradnju “zato što je delovanje civilnog sektora od javnog interesa”. (Nacrt Strategije razvoja kulture u Srbiji 2017 – 2027: 21</w:t>
      </w:r>
      <w:r w:rsidR="00843764">
        <w:rPr>
          <w:rFonts w:ascii="Times New Roman" w:hAnsi="Times New Roman" w:cs="Times New Roman"/>
        </w:rPr>
        <w:t>,</w:t>
      </w:r>
      <w:r w:rsidRPr="009B7F61">
        <w:rPr>
          <w:rFonts w:ascii="Times New Roman" w:hAnsi="Times New Roman" w:cs="Times New Roman"/>
        </w:rPr>
        <w:t xml:space="preserve"> 22)</w:t>
      </w:r>
    </w:p>
    <w:p w:rsidR="00383EBD" w:rsidRPr="009B7F61" w:rsidRDefault="00383EBD" w:rsidP="00383EBD">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Navedene konstatacije su upravo to</w:t>
      </w:r>
      <w:r w:rsidR="00843764">
        <w:rPr>
          <w:rFonts w:ascii="Times New Roman" w:hAnsi="Times New Roman" w:cs="Times New Roman"/>
        </w:rPr>
        <w:t>,</w:t>
      </w:r>
      <w:r w:rsidRPr="009B7F61">
        <w:rPr>
          <w:rFonts w:ascii="Times New Roman" w:hAnsi="Times New Roman" w:cs="Times New Roman"/>
        </w:rPr>
        <w:t xml:space="preserve"> konstatacije, jer nigde nisu navedeni i konkretni koraci koji bi pokazali iskrenu nameru za osnaživanjem civilnog sektora u kulturi. Po oceni Asocijacije NKSS</w:t>
      </w:r>
      <w:r w:rsidRPr="009B7F61">
        <w:rPr>
          <w:rStyle w:val="FootnoteReference"/>
          <w:rFonts w:ascii="Times New Roman" w:hAnsi="Times New Roman" w:cs="Times New Roman"/>
        </w:rPr>
        <w:footnoteReference w:id="252"/>
      </w:r>
      <w:r w:rsidRPr="009B7F61">
        <w:rPr>
          <w:rFonts w:ascii="Times New Roman" w:hAnsi="Times New Roman" w:cs="Times New Roman"/>
        </w:rPr>
        <w:t>, “država pokušava da nametne stav da je potrebno braniti narod i njegovu nacionalnu kulturu od društva koje čine organizovani ljudi, tj. od civilnog društva, budući da Predlogom strategije nije predviđeno ni jedno sredstvo osnaživanja organizacija civilnog društva, koje je time isključeno iz procesa razvoja kulture.”</w:t>
      </w:r>
      <w:r w:rsidRPr="009B7F61">
        <w:rPr>
          <w:rStyle w:val="FootnoteReference"/>
          <w:rFonts w:ascii="Times New Roman" w:hAnsi="Times New Roman" w:cs="Times New Roman"/>
        </w:rPr>
        <w:footnoteReference w:id="253"/>
      </w:r>
      <w:r w:rsidRPr="009B7F61">
        <w:rPr>
          <w:rFonts w:ascii="Times New Roman" w:hAnsi="Times New Roman" w:cs="Times New Roman"/>
        </w:rPr>
        <w:t>.</w:t>
      </w:r>
    </w:p>
    <w:p w:rsidR="00383EBD" w:rsidRPr="009B7F61" w:rsidRDefault="00383EBD" w:rsidP="00383EBD">
      <w:pPr>
        <w:spacing w:line="360" w:lineRule="auto"/>
        <w:ind w:firstLine="720"/>
        <w:jc w:val="both"/>
        <w:rPr>
          <w:rFonts w:ascii="Times New Roman" w:hAnsi="Times New Roman" w:cs="Times New Roman"/>
        </w:rPr>
      </w:pPr>
    </w:p>
    <w:p w:rsidR="00383EBD" w:rsidRPr="009B7F61" w:rsidRDefault="00383EBD" w:rsidP="00383EBD">
      <w:pPr>
        <w:spacing w:line="360" w:lineRule="auto"/>
        <w:ind w:firstLine="720"/>
        <w:jc w:val="both"/>
        <w:rPr>
          <w:rFonts w:ascii="Times New Roman" w:hAnsi="Times New Roman" w:cs="Times New Roman"/>
        </w:rPr>
      </w:pPr>
      <w:r w:rsidRPr="009B7F61">
        <w:rPr>
          <w:rFonts w:ascii="Times New Roman" w:hAnsi="Times New Roman" w:cs="Times New Roman"/>
        </w:rPr>
        <w:t xml:space="preserve">Ako se, kao i u slučaju primarnog bavljenja decentralizacijom u kulturi, pozove na aktuelni evrointegracijski put naše države, </w:t>
      </w:r>
      <w:r w:rsidR="007A2426" w:rsidRPr="009B7F61">
        <w:rPr>
          <w:rFonts w:ascii="Times New Roman" w:hAnsi="Times New Roman" w:cs="Times New Roman"/>
        </w:rPr>
        <w:t>treba podsetiti</w:t>
      </w:r>
      <w:r w:rsidRPr="009B7F61">
        <w:rPr>
          <w:rFonts w:ascii="Times New Roman" w:hAnsi="Times New Roman" w:cs="Times New Roman"/>
        </w:rPr>
        <w:t xml:space="preserve"> da je civilni sektor u kulturi, u evropskim okvirima još pre dve decenije prepoznat kao ključan akter, ne samo kulturnih, nego i drugih javnih politika. Ka</w:t>
      </w:r>
      <w:r w:rsidR="004F1D1A" w:rsidRPr="009B7F61">
        <w:rPr>
          <w:rFonts w:ascii="Times New Roman" w:hAnsi="Times New Roman" w:cs="Times New Roman"/>
        </w:rPr>
        <w:t xml:space="preserve">o što je navedeno u uvodu, </w:t>
      </w:r>
      <w:r w:rsidRPr="009B7F61">
        <w:rPr>
          <w:rFonts w:ascii="Times New Roman" w:hAnsi="Times New Roman" w:cs="Times New Roman"/>
        </w:rPr>
        <w:t>Savet Evrope je u dokumentu “Sa periferije u suštinu” iz 1996. godine naglasio da “prioritet Evrope leži u njenim civilnim institucijama, te da kultura ima važnu ulogu kao osnov društvenih i građanskih veza”. (Đukić 2012: 71) Na istom mestu se ističe i da formiranje trećeg sektora, koga čine volonterske asocijacije i društva sa raznim interesovanjima, doprinosi građanima u mogućnosti pregovora sa vlastima, kao i međusobno i da glavna motivacija za nastanak pomenutih grupa leži u interesovanju za kulturu, “a naročito za umetnost, nasleđe i okolinu” (Id: 72).</w:t>
      </w:r>
    </w:p>
    <w:p w:rsidR="00A8422B" w:rsidRPr="009B7F61" w:rsidRDefault="00A8422B" w:rsidP="00383EBD">
      <w:pPr>
        <w:spacing w:line="360" w:lineRule="auto"/>
        <w:ind w:firstLine="720"/>
        <w:jc w:val="both"/>
        <w:rPr>
          <w:rFonts w:ascii="Times New Roman" w:hAnsi="Times New Roman" w:cs="Times New Roman"/>
        </w:rPr>
      </w:pPr>
    </w:p>
    <w:p w:rsidR="00A8422B" w:rsidRPr="009B7F61" w:rsidRDefault="00A8422B" w:rsidP="00A8422B">
      <w:pPr>
        <w:spacing w:line="360" w:lineRule="auto"/>
        <w:ind w:firstLine="720"/>
        <w:jc w:val="both"/>
        <w:rPr>
          <w:rFonts w:ascii="Times New Roman" w:hAnsi="Times New Roman" w:cs="Times New Roman"/>
        </w:rPr>
      </w:pPr>
      <w:r w:rsidRPr="009B7F61">
        <w:rPr>
          <w:rFonts w:ascii="Times New Roman" w:hAnsi="Times New Roman" w:cs="Times New Roman"/>
        </w:rPr>
        <w:t>Kreatori nacrta Strategije, prepoznaju da civilni sektor ima “veoma značajnu ulogu” jer produkuje “veliki broj programa i projekata u kulturi”, ali nigde ne predlažu direktnu finansijsku podršku istom. U delu nacrta koji se bavi “primerenim finansiranjem” (Nacrt Strategije 2017: 57</w:t>
      </w:r>
      <w:r w:rsidR="00843764">
        <w:rPr>
          <w:rFonts w:ascii="Times New Roman" w:hAnsi="Times New Roman" w:cs="Times New Roman"/>
        </w:rPr>
        <w:t>,</w:t>
      </w:r>
      <w:r w:rsidRPr="009B7F61">
        <w:rPr>
          <w:rFonts w:ascii="Times New Roman" w:hAnsi="Times New Roman" w:cs="Times New Roman"/>
        </w:rPr>
        <w:t xml:space="preserve"> 65) mere se odnose na deklarativno povećanje sredstava prema kulturnim ustanovama, razvoju infrastrukture i uslovima za rad kulturnih industrija, a samo se na jednom mestu pominje i podrška civilnom sektoru, ali bez ikakvih preciznih naznaka: “Posebnu pažnju je potrebno posvetiti lokalnim ustanovama kulture i organizacijama civilnog društva iz slabije razvijenih opština, a u skladu sa pokazateljima Republičkog zavoda za statistiku, kao i na osnovu drugih relevantnih analiza.” (Id: 61)</w:t>
      </w:r>
    </w:p>
    <w:p w:rsidR="00B5061B" w:rsidRPr="009B7F61" w:rsidRDefault="008F718C" w:rsidP="00B5061B">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Smatram</w:t>
      </w:r>
      <w:r w:rsidR="00A8422B" w:rsidRPr="009B7F61">
        <w:rPr>
          <w:rFonts w:ascii="Times New Roman" w:hAnsi="Times New Roman" w:cs="Times New Roman"/>
        </w:rPr>
        <w:t xml:space="preserve"> da bi nova “kapilarna decentralizacija” umesto nekadašnje “infrastrukturne decentralizacije putem domova kulture, koja bi obuhvatila korišćenje zajedničkih dobara (preostali sačuvani domovi kulture, nekorišćeni javni prostori poput kasarni, fabrika...) uz </w:t>
      </w:r>
      <w:r w:rsidR="00404DF1" w:rsidRPr="009B7F61">
        <w:rPr>
          <w:rFonts w:ascii="Times New Roman" w:hAnsi="Times New Roman" w:cs="Times New Roman"/>
        </w:rPr>
        <w:t xml:space="preserve">postojeći </w:t>
      </w:r>
      <w:r w:rsidR="00A8422B" w:rsidRPr="009B7F61">
        <w:rPr>
          <w:rFonts w:ascii="Times New Roman" w:hAnsi="Times New Roman" w:cs="Times New Roman"/>
        </w:rPr>
        <w:t xml:space="preserve">“ljudski kapital” civilnog sektora bila jedno od mogućih pravaca rešavanja problema. </w:t>
      </w:r>
      <w:r w:rsidR="00A75174" w:rsidRPr="009B7F61">
        <w:rPr>
          <w:rFonts w:ascii="Times New Roman" w:hAnsi="Times New Roman" w:cs="Times New Roman"/>
        </w:rPr>
        <w:t>Istak</w:t>
      </w:r>
      <w:r w:rsidR="004F1D1A" w:rsidRPr="009B7F61">
        <w:rPr>
          <w:rFonts w:ascii="Times New Roman" w:hAnsi="Times New Roman" w:cs="Times New Roman"/>
        </w:rPr>
        <w:t>ao sam</w:t>
      </w:r>
      <w:r w:rsidR="00A75174" w:rsidRPr="009B7F61">
        <w:rPr>
          <w:rFonts w:ascii="Times New Roman" w:hAnsi="Times New Roman" w:cs="Times New Roman"/>
        </w:rPr>
        <w:t xml:space="preserve">, kao deo teze u okviru ovog odeljka, da civilni sektor u kulturi Srbije ima </w:t>
      </w:r>
      <w:r w:rsidR="00A75174" w:rsidRPr="009B7F61">
        <w:rPr>
          <w:rFonts w:ascii="Times New Roman" w:hAnsi="Times New Roman" w:cs="Times New Roman"/>
          <w:i/>
        </w:rPr>
        <w:t>povoljnu teritorijalnu rasprostranjenost</w:t>
      </w:r>
      <w:r w:rsidR="00A75174" w:rsidRPr="009B7F61">
        <w:rPr>
          <w:rFonts w:ascii="Times New Roman" w:hAnsi="Times New Roman" w:cs="Times New Roman"/>
        </w:rPr>
        <w:t>, a po</w:t>
      </w:r>
      <w:r w:rsidR="002A2707" w:rsidRPr="009B7F61">
        <w:rPr>
          <w:rFonts w:ascii="Times New Roman" w:hAnsi="Times New Roman" w:cs="Times New Roman"/>
        </w:rPr>
        <w:t>tvrda</w:t>
      </w:r>
      <w:r w:rsidR="00A75174" w:rsidRPr="009B7F61">
        <w:rPr>
          <w:rFonts w:ascii="Times New Roman" w:hAnsi="Times New Roman" w:cs="Times New Roman"/>
        </w:rPr>
        <w:t xml:space="preserve"> za navedeno dolaz</w:t>
      </w:r>
      <w:r w:rsidR="002A2707" w:rsidRPr="009B7F61">
        <w:rPr>
          <w:rFonts w:ascii="Times New Roman" w:hAnsi="Times New Roman" w:cs="Times New Roman"/>
        </w:rPr>
        <w:t>i</w:t>
      </w:r>
      <w:r w:rsidR="00A75174" w:rsidRPr="009B7F61">
        <w:rPr>
          <w:rFonts w:ascii="Times New Roman" w:hAnsi="Times New Roman" w:cs="Times New Roman"/>
        </w:rPr>
        <w:t xml:space="preserve"> iz priprem</w:t>
      </w:r>
      <w:r w:rsidR="002A2707" w:rsidRPr="009B7F61">
        <w:rPr>
          <w:rFonts w:ascii="Times New Roman" w:hAnsi="Times New Roman" w:cs="Times New Roman"/>
        </w:rPr>
        <w:t>nih podataka za izradu “Strategije decentralizacije kulture u Srbiji” iz 2008. godine. U okviru njih su identifikovane četiri grupacije u vezi dostupnosti kulturnih organizacija i udruženja na teritoriji Srbije</w:t>
      </w:r>
      <w:r w:rsidR="00B5061B" w:rsidRPr="009B7F61">
        <w:rPr>
          <w:rFonts w:ascii="Times New Roman" w:hAnsi="Times New Roman" w:cs="Times New Roman"/>
        </w:rPr>
        <w:t>, a civilni sektor je visoko kotiran po ovom parametru: “Drugu grupu, koja je takođe uglavnom teritorijalno rav</w:t>
      </w:r>
      <w:r w:rsidR="00B5061B" w:rsidRPr="009B7F61">
        <w:rPr>
          <w:rFonts w:ascii="Times New Roman" w:hAnsi="Times New Roman" w:cs="Times New Roman"/>
        </w:rPr>
        <w:softHyphen/>
        <w:t>nomerno raspoređena po regionima Srbije, čine organizacije koje se bave amaterskim kulturnim stvaralaš</w:t>
      </w:r>
      <w:r w:rsidR="00B5061B" w:rsidRPr="009B7F61">
        <w:rPr>
          <w:rFonts w:ascii="Times New Roman" w:hAnsi="Times New Roman" w:cs="Times New Roman"/>
        </w:rPr>
        <w:softHyphen/>
        <w:t>tvom (KUD) ili alternativnim umet</w:t>
      </w:r>
      <w:r w:rsidR="00B5061B" w:rsidRPr="009B7F61">
        <w:rPr>
          <w:rFonts w:ascii="Times New Roman" w:hAnsi="Times New Roman" w:cs="Times New Roman"/>
        </w:rPr>
        <w:softHyphen/>
        <w:t>ničkim formama i kulturno-anima</w:t>
      </w:r>
      <w:r w:rsidR="00B5061B" w:rsidRPr="009B7F61">
        <w:rPr>
          <w:rFonts w:ascii="Times New Roman" w:hAnsi="Times New Roman" w:cs="Times New Roman"/>
        </w:rPr>
        <w:softHyphen/>
        <w:t xml:space="preserve">cionim radom (NVO).” (Cvetičanin 2014: 8), dok su </w:t>
      </w:r>
      <w:r w:rsidR="00713B9F" w:rsidRPr="009B7F61">
        <w:rPr>
          <w:rFonts w:ascii="Times New Roman" w:hAnsi="Times New Roman" w:cs="Times New Roman"/>
        </w:rPr>
        <w:t xml:space="preserve">na prvom, po </w:t>
      </w:r>
      <w:r w:rsidR="00490809" w:rsidRPr="009B7F61">
        <w:rPr>
          <w:rFonts w:ascii="Times New Roman" w:hAnsi="Times New Roman" w:cs="Times New Roman"/>
        </w:rPr>
        <w:t>meni</w:t>
      </w:r>
      <w:r w:rsidR="00713B9F" w:rsidRPr="009B7F61">
        <w:rPr>
          <w:rFonts w:ascii="Times New Roman" w:hAnsi="Times New Roman" w:cs="Times New Roman"/>
        </w:rPr>
        <w:t xml:space="preserve"> logičnom mestu u smislu nasleđa kulturnih politika decentralizacije u SFRJ iz šezdesetih godina prošlog veka o kojima s</w:t>
      </w:r>
      <w:r w:rsidR="004F1D1A" w:rsidRPr="009B7F61">
        <w:rPr>
          <w:rFonts w:ascii="Times New Roman" w:hAnsi="Times New Roman" w:cs="Times New Roman"/>
        </w:rPr>
        <w:t>a</w:t>
      </w:r>
      <w:r w:rsidR="00713B9F" w:rsidRPr="009B7F61">
        <w:rPr>
          <w:rFonts w:ascii="Times New Roman" w:hAnsi="Times New Roman" w:cs="Times New Roman"/>
        </w:rPr>
        <w:t>m već elaborira</w:t>
      </w:r>
      <w:r w:rsidR="004F1D1A" w:rsidRPr="009B7F61">
        <w:rPr>
          <w:rFonts w:ascii="Times New Roman" w:hAnsi="Times New Roman" w:cs="Times New Roman"/>
        </w:rPr>
        <w:t>o</w:t>
      </w:r>
      <w:r w:rsidR="00713B9F" w:rsidRPr="009B7F61">
        <w:rPr>
          <w:rFonts w:ascii="Times New Roman" w:hAnsi="Times New Roman" w:cs="Times New Roman"/>
        </w:rPr>
        <w:t xml:space="preserve"> u radu – biblioteke i domovi kulture (mada je diskutabilno u kakvom se stanju nalaze trenutno, ali predstavljaju prostorni potencijal u smislu resursa) “koji su dostupni u gotovo svim većim me</w:t>
      </w:r>
      <w:r w:rsidR="00713B9F" w:rsidRPr="009B7F61">
        <w:rPr>
          <w:rFonts w:ascii="Times New Roman" w:hAnsi="Times New Roman" w:cs="Times New Roman"/>
        </w:rPr>
        <w:softHyphen/>
        <w:t>stima u Srbiji” (Ibid), dok treća grupacija (tradicionalna</w:t>
      </w:r>
      <w:r w:rsidR="00843764">
        <w:rPr>
          <w:rFonts w:ascii="Times New Roman" w:hAnsi="Times New Roman" w:cs="Times New Roman"/>
        </w:rPr>
        <w:t>:</w:t>
      </w:r>
      <w:r w:rsidR="00713B9F" w:rsidRPr="009B7F61">
        <w:rPr>
          <w:rFonts w:ascii="Times New Roman" w:hAnsi="Times New Roman" w:cs="Times New Roman"/>
        </w:rPr>
        <w:t xml:space="preserve"> galerije, teatri i muzeji) i pogotovo četvrta “distributerska” (kulturne industrije poput – izdavačkih i diskografskih kuća, časopisa i filmskih kompanija) imaju većinsku (treća – više od polovine) ili potpunu lociranost (četvrta grupa) u glavnom gradu.</w:t>
      </w:r>
      <w:r w:rsidR="005C12D5" w:rsidRPr="009B7F61">
        <w:rPr>
          <w:rFonts w:ascii="Times New Roman" w:hAnsi="Times New Roman" w:cs="Times New Roman"/>
        </w:rPr>
        <w:t xml:space="preserve"> Ovde napominjem da su prva i treća grupa korisnici najvećeg dela javnog budžeta za kulturu, dok je četvrta grupa usmerena ka profitu, ali istovremeno i korisnik državnih sredstava putem konkursa.</w:t>
      </w:r>
    </w:p>
    <w:p w:rsidR="00534667" w:rsidRPr="009B7F61" w:rsidRDefault="00534667" w:rsidP="00B5061B">
      <w:pPr>
        <w:spacing w:line="360" w:lineRule="auto"/>
        <w:ind w:firstLine="720"/>
        <w:jc w:val="both"/>
        <w:rPr>
          <w:rFonts w:ascii="Times New Roman" w:hAnsi="Times New Roman" w:cs="Times New Roman"/>
        </w:rPr>
      </w:pPr>
    </w:p>
    <w:p w:rsidR="009673E7" w:rsidRPr="009B7F61" w:rsidRDefault="00376B14" w:rsidP="009673E7">
      <w:pPr>
        <w:spacing w:line="360" w:lineRule="auto"/>
        <w:ind w:firstLine="720"/>
        <w:jc w:val="both"/>
        <w:rPr>
          <w:rFonts w:ascii="Times New Roman" w:hAnsi="Times New Roman" w:cs="Times New Roman"/>
        </w:rPr>
      </w:pPr>
      <w:r w:rsidRPr="009B7F61">
        <w:rPr>
          <w:rFonts w:ascii="Times New Roman" w:hAnsi="Times New Roman" w:cs="Times New Roman"/>
        </w:rPr>
        <w:t>U</w:t>
      </w:r>
      <w:r w:rsidR="00FB24C7" w:rsidRPr="009B7F61">
        <w:rPr>
          <w:rFonts w:ascii="Times New Roman" w:hAnsi="Times New Roman" w:cs="Times New Roman"/>
        </w:rPr>
        <w:t xml:space="preserve"> polaznim prepostavkama</w:t>
      </w:r>
      <w:r w:rsidR="00534667" w:rsidRPr="009B7F61">
        <w:rPr>
          <w:rFonts w:ascii="Times New Roman" w:hAnsi="Times New Roman" w:cs="Times New Roman"/>
        </w:rPr>
        <w:t xml:space="preserve"> s</w:t>
      </w:r>
      <w:r w:rsidRPr="009B7F61">
        <w:rPr>
          <w:rFonts w:ascii="Times New Roman" w:hAnsi="Times New Roman" w:cs="Times New Roman"/>
        </w:rPr>
        <w:t>a</w:t>
      </w:r>
      <w:r w:rsidR="00534667" w:rsidRPr="009B7F61">
        <w:rPr>
          <w:rFonts w:ascii="Times New Roman" w:hAnsi="Times New Roman" w:cs="Times New Roman"/>
        </w:rPr>
        <w:t>m istak</w:t>
      </w:r>
      <w:r w:rsidRPr="009B7F61">
        <w:rPr>
          <w:rFonts w:ascii="Times New Roman" w:hAnsi="Times New Roman" w:cs="Times New Roman"/>
        </w:rPr>
        <w:t>ao</w:t>
      </w:r>
      <w:r w:rsidR="00534667" w:rsidRPr="009B7F61">
        <w:rPr>
          <w:rFonts w:ascii="Times New Roman" w:hAnsi="Times New Roman" w:cs="Times New Roman"/>
        </w:rPr>
        <w:t xml:space="preserve"> i da je civilni sektor lider u regionalnoj i međunarodnoj saradnji i nosilac velike produkcije kulturnih programa s obzirom na finansijske resurse kojima raspolaže.</w:t>
      </w:r>
      <w:r w:rsidR="009673E7" w:rsidRPr="009B7F61">
        <w:rPr>
          <w:rFonts w:ascii="Times New Roman" w:hAnsi="Times New Roman" w:cs="Times New Roman"/>
        </w:rPr>
        <w:t>Civilni sektor u kulturi Srbije je sastavljen uglavnom od malih organizacija – “više od polovine ovih organizacija (57%) ima manje od 10 članova” (Cvetičanin 2011: 4).</w:t>
      </w:r>
      <w:r w:rsidR="005201CB">
        <w:rPr>
          <w:rFonts w:ascii="Times New Roman" w:hAnsi="Times New Roman" w:cs="Times New Roman"/>
        </w:rPr>
        <w:t xml:space="preserve"> </w:t>
      </w:r>
      <w:r w:rsidR="009673E7" w:rsidRPr="009B7F61">
        <w:rPr>
          <w:rFonts w:ascii="Times New Roman" w:hAnsi="Times New Roman" w:cs="Times New Roman"/>
        </w:rPr>
        <w:t xml:space="preserve">Istraživanje o vaninstitucionalnim akterima kulture u regionu dokazuje manji broj angažovanih – “U rad aktera nezavisne kulturne scene Srbije po našoj proceni uključeno je oko 1.500 umetnika i menadžera u kulturi i otprilike još toliko volontera, dok je stalno zaposleno svega 60 ljudi” (Id: 5), ali i dobru strukturiranost – “Za razliku od političkih partija </w:t>
      </w:r>
      <w:r w:rsidR="009673E7" w:rsidRPr="009B7F61">
        <w:rPr>
          <w:rFonts w:ascii="Times New Roman" w:hAnsi="Times New Roman" w:cs="Times New Roman"/>
        </w:rPr>
        <w:lastRenderedPageBreak/>
        <w:t>koje predstavljaju primer “muških” organizacija i “ostatka” nevladine scene ...koji predstavlja uglavnom “ženski” sektor, u nezavisnoj kulturnoj sceni ... postoji rodni balans</w:t>
      </w:r>
      <w:r w:rsidR="009673E7" w:rsidRPr="009B7F61">
        <w:rPr>
          <w:rStyle w:val="FootnoteReference"/>
          <w:rFonts w:ascii="Times New Roman" w:hAnsi="Times New Roman" w:cs="Times New Roman"/>
        </w:rPr>
        <w:footnoteReference w:id="254"/>
      </w:r>
      <w:r w:rsidR="009673E7" w:rsidRPr="009B7F61">
        <w:rPr>
          <w:rFonts w:ascii="Times New Roman" w:hAnsi="Times New Roman" w:cs="Times New Roman"/>
        </w:rPr>
        <w:t>” (Ibid).</w:t>
      </w:r>
    </w:p>
    <w:p w:rsidR="009673E7" w:rsidRPr="009B7F61" w:rsidRDefault="009673E7" w:rsidP="009673E7">
      <w:pPr>
        <w:spacing w:line="360" w:lineRule="auto"/>
        <w:ind w:firstLine="720"/>
        <w:jc w:val="both"/>
        <w:rPr>
          <w:rFonts w:ascii="Times New Roman" w:hAnsi="Times New Roman" w:cs="Times New Roman"/>
        </w:rPr>
      </w:pPr>
    </w:p>
    <w:p w:rsidR="009673E7" w:rsidRPr="009B7F61" w:rsidRDefault="009673E7" w:rsidP="009673E7">
      <w:pPr>
        <w:spacing w:line="360" w:lineRule="auto"/>
        <w:ind w:firstLine="720"/>
        <w:jc w:val="both"/>
        <w:rPr>
          <w:rFonts w:ascii="Times New Roman" w:hAnsi="Times New Roman" w:cs="Times New Roman"/>
        </w:rPr>
      </w:pPr>
      <w:r w:rsidRPr="009B7F61">
        <w:rPr>
          <w:rFonts w:ascii="Times New Roman" w:hAnsi="Times New Roman" w:cs="Times New Roman"/>
        </w:rPr>
        <w:t xml:space="preserve">Pored malog broja stalno angažovanih, civilni sektor u kulturi Srbije ima i skromne budžete “...u Srbiji, dominiraju one sa godišnjim budžetom manjim od 10.000 EUR (u 2007. ih je bilo 38,5%, u 2008. 33,9%, a u 2009. godini 44,6%)” (Ibid), dok je onih sa budžetom za godinu dana između 10.000 EUR i 50.000 EUR u istom periodu bilo 40,4% (2007.), 44,6% (2008.) i 28,6% (2009.), a godišnji budžet od preko 50.000 EUR je imalo 21,2% (2007.), 21,4% (2008.) i 26,8% (2009) organizacija (Ibid). Ovde moram napomenuti i da su podaci iz ovog istraživanja iz perioda od pre deceniju, od kada je civilni sektor u kulturi finansijski ugrožen “premeštanjem” fokusa međunarodnih donatora, oštrom konkurencijom evropskih fondova uz nedostatak obaveznog kofinansiranja (tzv. </w:t>
      </w:r>
      <w:r w:rsidRPr="009B7F61">
        <w:rPr>
          <w:rFonts w:ascii="Times New Roman" w:hAnsi="Times New Roman" w:cs="Times New Roman"/>
          <w:i/>
        </w:rPr>
        <w:t>matching funds</w:t>
      </w:r>
      <w:r w:rsidRPr="009B7F61">
        <w:rPr>
          <w:rFonts w:ascii="Times New Roman" w:hAnsi="Times New Roman" w:cs="Times New Roman"/>
        </w:rPr>
        <w:t xml:space="preserve">) istih, tradicionalnim odsustvom podrške profitnog sektora i nadasve – pojavom velikog broja paradržavnih i “fantomskih” organizacija pogotovo u poslednjih sedam godina, od kada je aktuelna vlast započela kontrolnu distribuciju konkursa za sufinansiranje programa u kulturi. Zato bi po </w:t>
      </w:r>
      <w:r w:rsidR="00490809" w:rsidRPr="009B7F61">
        <w:rPr>
          <w:rFonts w:ascii="Times New Roman" w:hAnsi="Times New Roman" w:cs="Times New Roman"/>
        </w:rPr>
        <w:t>meni</w:t>
      </w:r>
      <w:r w:rsidRPr="009B7F61">
        <w:rPr>
          <w:rFonts w:ascii="Times New Roman" w:hAnsi="Times New Roman" w:cs="Times New Roman"/>
        </w:rPr>
        <w:t xml:space="preserve"> najrealniji trenutni finansijski obrt bio od 10% do čak 50% manji u odnosu na predstavljene podatke iz ranijeg istraživanja.</w:t>
      </w:r>
    </w:p>
    <w:p w:rsidR="009673E7" w:rsidRPr="009B7F61" w:rsidRDefault="009673E7" w:rsidP="009673E7">
      <w:pPr>
        <w:spacing w:line="360" w:lineRule="auto"/>
        <w:ind w:firstLine="720"/>
        <w:jc w:val="both"/>
        <w:rPr>
          <w:rFonts w:ascii="Times New Roman" w:hAnsi="Times New Roman" w:cs="Times New Roman"/>
        </w:rPr>
      </w:pPr>
    </w:p>
    <w:p w:rsidR="009673E7" w:rsidRPr="009B7F61" w:rsidRDefault="009673E7" w:rsidP="009673E7">
      <w:pPr>
        <w:spacing w:line="360" w:lineRule="auto"/>
        <w:ind w:firstLine="720"/>
        <w:jc w:val="both"/>
        <w:rPr>
          <w:rFonts w:ascii="Times New Roman" w:hAnsi="Times New Roman" w:cs="Times New Roman"/>
        </w:rPr>
      </w:pPr>
      <w:r w:rsidRPr="009B7F61">
        <w:rPr>
          <w:rFonts w:ascii="Times New Roman" w:hAnsi="Times New Roman" w:cs="Times New Roman"/>
        </w:rPr>
        <w:t>Ipak i pored malog broja ljudi i malog budžeta “u periodu od 2007. do 2009. godine nezavisna kulturna scena u Srbiji produkovala je između 1.200 i 1.500 programa godišnje (izložbi, performansa, koncerata, pozorišnih predstava, filmskih projekcija, umetničkih akcija)... U ovome posebno važnu ulogu imaju neprofitni kulturni klubovi (poput Rex-a, Kulturnog centra “Grad”, CZKD</w:t>
      </w:r>
      <w:r w:rsidRPr="009B7F61">
        <w:rPr>
          <w:rStyle w:val="FootnoteReference"/>
          <w:rFonts w:ascii="Times New Roman" w:hAnsi="Times New Roman" w:cs="Times New Roman"/>
        </w:rPr>
        <w:footnoteReference w:id="255"/>
      </w:r>
      <w:r w:rsidRPr="009B7F61">
        <w:rPr>
          <w:rFonts w:ascii="Times New Roman" w:hAnsi="Times New Roman" w:cs="Times New Roman"/>
        </w:rPr>
        <w:t>, CK13</w:t>
      </w:r>
      <w:r w:rsidRPr="009B7F61">
        <w:rPr>
          <w:rStyle w:val="FootnoteReference"/>
          <w:rFonts w:ascii="Times New Roman" w:hAnsi="Times New Roman" w:cs="Times New Roman"/>
        </w:rPr>
        <w:footnoteReference w:id="256"/>
      </w:r>
      <w:r w:rsidRPr="009B7F61">
        <w:rPr>
          <w:rFonts w:ascii="Times New Roman" w:hAnsi="Times New Roman" w:cs="Times New Roman"/>
        </w:rPr>
        <w:t>...)... koji organizuju veliki broj programa (neki od njih organizuju i preko 100 programa godišnje).” (Ibid) Po istim podacima, najveći deo ovih civilnih organizacija se bavi organizovanjem kulturnih događaja (63%), a isključivo produkcijom savremene umetnosti oko 29%, a deluju u više umetničkih oblasti (55%), od kojih pojedinačno preovlađuju vizuelne umetnosti (Ibid).</w:t>
      </w:r>
    </w:p>
    <w:p w:rsidR="009673E7" w:rsidRPr="009B7F61" w:rsidRDefault="009673E7" w:rsidP="009673E7">
      <w:pPr>
        <w:spacing w:line="360" w:lineRule="auto"/>
        <w:ind w:firstLine="720"/>
        <w:jc w:val="both"/>
        <w:rPr>
          <w:rFonts w:ascii="Times New Roman" w:hAnsi="Times New Roman" w:cs="Times New Roman"/>
        </w:rPr>
      </w:pPr>
    </w:p>
    <w:p w:rsidR="009673E7" w:rsidRPr="009B7F61" w:rsidRDefault="009673E7" w:rsidP="009673E7">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Ako kao komparaciju predstavimo jedan javni polivalentni kulturni centar iz unutrašnjosti  Srbije, poput Doma omladine u Kragujevcu, dolazimo do toga da je ova javna ustanova kulture, po </w:t>
      </w:r>
      <w:r w:rsidR="007A2426" w:rsidRPr="009B7F61">
        <w:rPr>
          <w:rFonts w:ascii="Times New Roman" w:hAnsi="Times New Roman" w:cs="Times New Roman"/>
        </w:rPr>
        <w:t>mom</w:t>
      </w:r>
      <w:r w:rsidRPr="009B7F61">
        <w:rPr>
          <w:rFonts w:ascii="Times New Roman" w:hAnsi="Times New Roman" w:cs="Times New Roman"/>
        </w:rPr>
        <w:t xml:space="preserve"> istraživanju u 2017. godini organizovala oko 150 kulturnih programa. A za isto je raspolagala resursima od 32 stalno angažovanih ljudi (26 na neodređeno i 6 na određeno vreme) i godišnjim budžetom od 27.684.662,24 rsd </w:t>
      </w:r>
      <w:r w:rsidRPr="009B7F61">
        <w:rPr>
          <w:rFonts w:ascii="Times New Roman" w:hAnsi="Times New Roman" w:cs="Times New Roman"/>
          <w:noProof/>
        </w:rPr>
        <w:t>(</w:t>
      </w:r>
      <w:r w:rsidRPr="009B7F61">
        <w:rPr>
          <w:rFonts w:ascii="Times New Roman" w:eastAsiaTheme="minorHAnsi" w:hAnsi="Times New Roman" w:cs="Times New Roman"/>
          <w:i/>
          <w:noProof/>
        </w:rPr>
        <w:t>Modeli lokalnih kulturnih politika kao osnova za povećanje kulturne participacije</w:t>
      </w:r>
      <w:r w:rsidRPr="009B7F61">
        <w:rPr>
          <w:rFonts w:ascii="Times New Roman" w:eastAsiaTheme="minorHAnsi" w:hAnsi="Times New Roman" w:cs="Times New Roman"/>
          <w:noProof/>
        </w:rPr>
        <w:t>2018</w:t>
      </w:r>
      <w:r w:rsidRPr="009B7F61">
        <w:rPr>
          <w:rFonts w:ascii="Times New Roman" w:hAnsi="Times New Roman" w:cs="Times New Roman"/>
          <w:noProof/>
        </w:rPr>
        <w:t>: 179</w:t>
      </w:r>
      <w:r w:rsidRPr="009B7F61">
        <w:rPr>
          <w:rFonts w:ascii="Times New Roman" w:eastAsiaTheme="minorHAnsi" w:hAnsi="Times New Roman" w:cs="Times New Roman"/>
          <w:noProof/>
        </w:rPr>
        <w:t>)</w:t>
      </w:r>
      <w:r w:rsidRPr="009B7F61">
        <w:rPr>
          <w:rFonts w:ascii="Times New Roman" w:hAnsi="Times New Roman" w:cs="Times New Roman"/>
        </w:rPr>
        <w:t>, odnosno  oko 232.644 EUR.</w:t>
      </w:r>
      <w:r w:rsidR="005201CB">
        <w:rPr>
          <w:rFonts w:ascii="Times New Roman" w:hAnsi="Times New Roman" w:cs="Times New Roman"/>
        </w:rPr>
        <w:t xml:space="preserve"> </w:t>
      </w:r>
      <w:r w:rsidRPr="009B7F61">
        <w:rPr>
          <w:rFonts w:ascii="Times New Roman" w:hAnsi="Times New Roman" w:cs="Times New Roman"/>
        </w:rPr>
        <w:t>Na osnovu iznetih podataka, nameće se logično pitanje, kako ova grupacija kulturne produkcije u Srbiji (“Od oko 550 organizacija civilnog društva u Srbiji kojima je kultura primarna delatnost, njih oko 150 deluje u domenu savremene umetnosti”, Cvetičanin 2014: 13), koja je ujedno “predstavlja najaktivnije učesnike međunarodne, posebno regionalne kulturne saradnje” (Ibid) organizuje toliki broj programa (gotovo jednak pojedinim državnim kulturnim ustanovama) sa tako malim budžetom?</w:t>
      </w:r>
      <w:r w:rsidR="005201CB">
        <w:rPr>
          <w:rFonts w:ascii="Times New Roman" w:hAnsi="Times New Roman" w:cs="Times New Roman"/>
        </w:rPr>
        <w:t xml:space="preserve"> </w:t>
      </w:r>
      <w:r w:rsidRPr="009B7F61">
        <w:rPr>
          <w:rFonts w:ascii="Times New Roman" w:hAnsi="Times New Roman" w:cs="Times New Roman"/>
        </w:rPr>
        <w:t>Cvetičanin ukazuje u istraživanju da je isto posledica kvalitetnih ljudskih resursa: “U Srbiji u 72% organizacija dominiraju članovi sa završenim fakultetom, dok još u 17% najviše članova ima titule magistra i doktora nauka.” (Cvetičanin 2011: 13)</w:t>
      </w:r>
    </w:p>
    <w:p w:rsidR="006F56C8" w:rsidRPr="009B7F61" w:rsidRDefault="006F56C8" w:rsidP="009673E7">
      <w:pPr>
        <w:spacing w:line="360" w:lineRule="auto"/>
        <w:ind w:firstLine="720"/>
        <w:jc w:val="both"/>
        <w:rPr>
          <w:rFonts w:ascii="Times New Roman" w:hAnsi="Times New Roman" w:cs="Times New Roman"/>
          <w:i/>
        </w:rPr>
      </w:pPr>
    </w:p>
    <w:p w:rsidR="00093B4A" w:rsidRPr="009B7F61" w:rsidRDefault="00F077D3" w:rsidP="009673E7">
      <w:pPr>
        <w:spacing w:line="360" w:lineRule="auto"/>
        <w:ind w:firstLine="720"/>
        <w:jc w:val="both"/>
        <w:rPr>
          <w:rFonts w:ascii="Times New Roman" w:hAnsi="Times New Roman" w:cs="Times New Roman"/>
          <w:i/>
        </w:rPr>
      </w:pPr>
      <w:r>
        <w:rPr>
          <w:rFonts w:ascii="Times New Roman" w:hAnsi="Times New Roman" w:cs="Times New Roman"/>
          <w:i/>
        </w:rPr>
        <w:t xml:space="preserve">8.3.1. </w:t>
      </w:r>
      <w:r w:rsidR="00093B4A" w:rsidRPr="009B7F61">
        <w:rPr>
          <w:rFonts w:ascii="Times New Roman" w:hAnsi="Times New Roman" w:cs="Times New Roman"/>
          <w:i/>
        </w:rPr>
        <w:t>Održivost civilnog sektora u kulturi Srbije</w:t>
      </w:r>
    </w:p>
    <w:p w:rsidR="0024088D" w:rsidRPr="009B7F61" w:rsidRDefault="0024088D" w:rsidP="009673E7">
      <w:pPr>
        <w:spacing w:line="360" w:lineRule="auto"/>
        <w:ind w:firstLine="720"/>
        <w:jc w:val="both"/>
        <w:rPr>
          <w:rFonts w:ascii="Times New Roman" w:hAnsi="Times New Roman" w:cs="Times New Roman"/>
        </w:rPr>
      </w:pPr>
    </w:p>
    <w:p w:rsidR="00DA2D78" w:rsidRPr="009B7F61" w:rsidRDefault="00376B14" w:rsidP="00DA2D78">
      <w:pPr>
        <w:spacing w:line="360" w:lineRule="auto"/>
        <w:ind w:firstLine="720"/>
        <w:jc w:val="both"/>
        <w:rPr>
          <w:rFonts w:ascii="Times New Roman" w:hAnsi="Times New Roman"/>
        </w:rPr>
      </w:pPr>
      <w:r w:rsidRPr="009B7F61">
        <w:rPr>
          <w:rFonts w:ascii="Times New Roman" w:hAnsi="Times New Roman" w:cs="Times New Roman"/>
        </w:rPr>
        <w:t xml:space="preserve">Još jedna </w:t>
      </w:r>
      <w:r w:rsidR="00DA2D78" w:rsidRPr="009B7F61">
        <w:rPr>
          <w:rFonts w:ascii="Times New Roman" w:hAnsi="Times New Roman" w:cs="Times New Roman"/>
        </w:rPr>
        <w:t>teza u okviru ovog odeljka je da nezavisna kulturna scena Srbije nema zadovoljavajuću održivost u odnosu na ulogu koja bi trebalo da joj pripada po svetskim merilima u razvoju društva.</w:t>
      </w:r>
    </w:p>
    <w:p w:rsidR="00DA2D78" w:rsidRPr="009B7F61" w:rsidRDefault="00DA2D78" w:rsidP="00DA2D78">
      <w:pPr>
        <w:spacing w:line="360" w:lineRule="auto"/>
        <w:ind w:firstLine="720"/>
        <w:jc w:val="both"/>
        <w:rPr>
          <w:rFonts w:ascii="Times New Roman" w:hAnsi="Times New Roman" w:cs="Times New Roman"/>
        </w:rPr>
      </w:pPr>
    </w:p>
    <w:p w:rsidR="00DA2D78"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 xml:space="preserve">Značaj civilnog sektora u kulturi/nezavisne kulturne scene/vaninstitucionalnih aktera u kulturi u okviru postizanja održivosti odavno je prepoznat u svetu. U knjizi </w:t>
      </w:r>
      <w:r w:rsidRPr="009B7F61">
        <w:rPr>
          <w:rFonts w:ascii="Times New Roman" w:hAnsi="Times New Roman" w:cs="Times New Roman"/>
          <w:i/>
        </w:rPr>
        <w:t xml:space="preserve">Culture and Sustainability in European Cities: Imagining Europolis </w:t>
      </w:r>
      <w:r w:rsidRPr="009B7F61">
        <w:rPr>
          <w:rFonts w:ascii="Times New Roman" w:hAnsi="Times New Roman" w:cs="Times New Roman"/>
        </w:rPr>
        <w:t>autorke (Svetlana Hristova, Milena Dragićević Šešić, Nancy Duxbury)</w:t>
      </w:r>
      <w:r w:rsidR="005201CB">
        <w:rPr>
          <w:rFonts w:ascii="Times New Roman" w:hAnsi="Times New Roman" w:cs="Times New Roman"/>
        </w:rPr>
        <w:t xml:space="preserve"> </w:t>
      </w:r>
      <w:r w:rsidRPr="009B7F61">
        <w:rPr>
          <w:rFonts w:ascii="Times New Roman" w:hAnsi="Times New Roman" w:cs="Times New Roman"/>
        </w:rPr>
        <w:t xml:space="preserve">kao jednu od ključnih tema u okviru postizanja održivosti modernih gradova upravo vide značaj, i ako </w:t>
      </w:r>
      <w:r w:rsidR="000442DC" w:rsidRPr="009B7F61">
        <w:rPr>
          <w:rFonts w:ascii="Times New Roman" w:hAnsi="Times New Roman" w:cs="Times New Roman"/>
        </w:rPr>
        <w:t xml:space="preserve">se </w:t>
      </w:r>
      <w:r w:rsidRPr="009B7F61">
        <w:rPr>
          <w:rFonts w:ascii="Times New Roman" w:hAnsi="Times New Roman" w:cs="Times New Roman"/>
        </w:rPr>
        <w:t>može reći – neophodnost, ne samo saradnje, nego i partnerstva javnog i civilnog sektora.</w:t>
      </w:r>
      <w:r w:rsidRPr="009B7F61">
        <w:rPr>
          <w:rFonts w:ascii="Times New Roman" w:hAnsi="Times New Roman" w:cs="Times New Roman"/>
          <w:lang w:val="sr-Latn-CS"/>
        </w:rPr>
        <w:t xml:space="preserve"> Prema njihovom mišljenju</w:t>
      </w:r>
      <w:r w:rsidRPr="009B7F61">
        <w:rPr>
          <w:rFonts w:ascii="Times New Roman" w:hAnsi="Times New Roman" w:cs="Times New Roman"/>
        </w:rPr>
        <w:t xml:space="preserve">, partneri u tom odnosu su kako akteri, tako i pokreti civilnog društva sa jedne i lokalna samouprava sa druge strane, a putem njega se javne vrednosti kulture redefinišu i ponovo ističu. </w:t>
      </w:r>
    </w:p>
    <w:p w:rsidR="00DA2D78" w:rsidRPr="009B7F61" w:rsidRDefault="00DA2D78" w:rsidP="00DA2D78">
      <w:pPr>
        <w:spacing w:line="360" w:lineRule="auto"/>
        <w:ind w:firstLine="720"/>
        <w:jc w:val="both"/>
        <w:rPr>
          <w:rFonts w:ascii="Times New Roman" w:hAnsi="Times New Roman" w:cs="Times New Roman"/>
        </w:rPr>
      </w:pPr>
    </w:p>
    <w:p w:rsidR="00FB21A6" w:rsidRPr="009B7F61" w:rsidRDefault="00DA2D78" w:rsidP="00DA2D78">
      <w:pPr>
        <w:spacing w:line="360" w:lineRule="auto"/>
        <w:ind w:firstLine="720"/>
        <w:jc w:val="both"/>
        <w:rPr>
          <w:rFonts w:ascii="Times New Roman" w:hAnsi="Times New Roman"/>
        </w:rPr>
      </w:pPr>
      <w:r w:rsidRPr="009B7F61">
        <w:rPr>
          <w:rFonts w:ascii="Times New Roman" w:hAnsi="Times New Roman" w:cs="Times New Roman"/>
        </w:rPr>
        <w:lastRenderedPageBreak/>
        <w:t>One naglašavaju da je ova vrsta partnerstva za gradove najvažniji pristup, ukoliko žele kako inovativnu metodologiju rada, tako i garanciju boljeg života za građane, što bi trebalo i da bude svrha lokalnih zajednica. Kao različite partnere iz civilnog društva u ovoj saradnji vide umetnike, aktiviste, nevladine organizacije, eksperte i zainteresovane građane, što omogućava i bogatiju i inkluzivniju lokalnu zajednicu i stvaranje grada koji će biti i mnogo življi i mnogo sigurniji u sopstvene razvojne resurse. Autorke prepoznaju da će ova partnerstva ojačati obe strane, tako da se civilni sektor neće ustručavati da pomogne lokalnoj vlasti, a one će postati bliže svojim građanima i prevashodno njihovim potrebama (Hristova, Dragičević Šešić, Duxbury 2015: 4–5).</w:t>
      </w:r>
      <w:r w:rsidR="00032FDD" w:rsidRPr="009B7F61">
        <w:rPr>
          <w:rFonts w:ascii="Times New Roman" w:hAnsi="Times New Roman" w:cs="Times New Roman"/>
        </w:rPr>
        <w:t>Znači, obe strane će bolje ostvariti svoje primarne uloge, može</w:t>
      </w:r>
      <w:r w:rsidR="000442DC" w:rsidRPr="009B7F61">
        <w:rPr>
          <w:rFonts w:ascii="Times New Roman" w:hAnsi="Times New Roman" w:cs="Times New Roman"/>
        </w:rPr>
        <w:t xml:space="preserve"> se</w:t>
      </w:r>
      <w:r w:rsidR="00032FDD" w:rsidRPr="009B7F61">
        <w:rPr>
          <w:rFonts w:ascii="Times New Roman" w:hAnsi="Times New Roman" w:cs="Times New Roman"/>
        </w:rPr>
        <w:t xml:space="preserve"> zaključiti. </w:t>
      </w:r>
      <w:r w:rsidR="00490809" w:rsidRPr="009B7F61">
        <w:rPr>
          <w:rFonts w:ascii="Times New Roman" w:hAnsi="Times New Roman" w:cs="Times New Roman"/>
        </w:rPr>
        <w:t>Prva grupa pitanja koja</w:t>
      </w:r>
      <w:r w:rsidRPr="009B7F61">
        <w:rPr>
          <w:rFonts w:ascii="Times New Roman" w:hAnsi="Times New Roman" w:cs="Times New Roman"/>
        </w:rPr>
        <w:t xml:space="preserve"> se nameće je: Kako je u praksi u Srbiji? Da li lokalne ili druge vlasti prepoznaju značaj civilnog sektora u kulturi u postizanju održivosti sredine? </w:t>
      </w:r>
    </w:p>
    <w:p w:rsidR="00FB21A6" w:rsidRPr="009B7F61" w:rsidRDefault="00FB21A6" w:rsidP="00DA2D78">
      <w:pPr>
        <w:spacing w:line="360" w:lineRule="auto"/>
        <w:ind w:firstLine="720"/>
        <w:jc w:val="both"/>
        <w:rPr>
          <w:rFonts w:ascii="Times New Roman" w:hAnsi="Times New Roman"/>
        </w:rPr>
      </w:pPr>
    </w:p>
    <w:p w:rsidR="00F077D3" w:rsidRDefault="00DA2D78" w:rsidP="00DA2D78">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Analitičar Predrag Cvetičanin iz niškog Centra za empirijske studije kulture Jugoistočne Evrope </w:t>
      </w:r>
      <w:r w:rsidR="00E46042" w:rsidRPr="009B7F61">
        <w:rPr>
          <w:rFonts w:ascii="Times New Roman" w:hAnsi="Times New Roman" w:cs="Times New Roman"/>
          <w:shd w:val="clear" w:color="auto" w:fill="FFFFFF"/>
        </w:rPr>
        <w:t>na sledeći način predstavlja</w:t>
      </w:r>
      <w:r w:rsidRPr="009B7F61">
        <w:rPr>
          <w:rFonts w:ascii="Times New Roman" w:hAnsi="Times New Roman" w:cs="Times New Roman"/>
          <w:shd w:val="clear" w:color="auto" w:fill="FFFFFF"/>
        </w:rPr>
        <w:t xml:space="preserve"> ulogu civilnog sektora u kulturi u procesu borbe za održivost lokalnih sredina:</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To su jako male organizacije, koje se jako trude da probude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građane da se bore za ta neka zajednička dobra. Jednim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delom su ta dobra bila podrazumevana u socijalizmu –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obrazovanje besplatno, briga oko zdravstva, dobijanje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stanova, a u slučaju gradova to su – parkovi,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javni trgovi, trotoari... Verovatno zato što se nisu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borili za njih, nego su ih dobijali, građani vrlo često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takve stvari prepuštaju bez borbe. Mislim da mi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živimo u jednoj najgoroj mogućoj kombinaciji dva sveta.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Na jednoj strani je ta globalna ideja neoliberalizma da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sve što je zajedničko treba da se privatizuje, a to možda ne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bi bilo loše kada bi većina mogla da sve to privatizuje, a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ovde se radi o tome da strahovita manjina privatizuje sve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što je zajedničko. A drugi svet je ovaj svet pijetistički,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koji nam je ostao od socijalizma, gde ključna stvar više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nisu novac i kapital, nego socijalni kapital – ko koga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zna, partijske veze, rođačke veze, zemljačke veze...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lastRenderedPageBreak/>
        <w:t>A treća strana, građani, najslabije su zastupljeni</w:t>
      </w:r>
      <w:r w:rsidR="004B116E" w:rsidRPr="009B7F61">
        <w:rPr>
          <w:rStyle w:val="FootnoteReference"/>
          <w:rFonts w:ascii="Times New Roman" w:hAnsi="Times New Roman" w:cs="Times New Roman"/>
          <w:i/>
        </w:rPr>
        <w:footnoteReference w:id="257"/>
      </w:r>
      <w:r w:rsidRPr="009B7F61">
        <w:rPr>
          <w:rFonts w:ascii="Times New Roman" w:hAnsi="Times New Roman" w:cs="Times New Roman"/>
          <w:i/>
        </w:rPr>
        <w:t xml:space="preserve">.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Ove dve strane bore se međusobno, jedni da uzmu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sve preko para i drugi da preko svojih starih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privilegija prodaju isto što skuplje. I onda, najbrojnija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strana u svemu tome je u stvari najslabija, i onda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ove organizacije, u stvari, pokušavaju da tu stranu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malo probude, jer ona je jedan ogromni, uspavani džin, </w:t>
      </w:r>
    </w:p>
    <w:p w:rsidR="00F077D3" w:rsidRDefault="00DA2D78" w:rsidP="00DA2D78">
      <w:pPr>
        <w:spacing w:line="360" w:lineRule="auto"/>
        <w:ind w:firstLine="720"/>
        <w:jc w:val="both"/>
        <w:rPr>
          <w:rFonts w:ascii="Times New Roman" w:hAnsi="Times New Roman" w:cs="Times New Roman"/>
          <w:i/>
        </w:rPr>
      </w:pPr>
      <w:r w:rsidRPr="009B7F61">
        <w:rPr>
          <w:rFonts w:ascii="Times New Roman" w:hAnsi="Times New Roman" w:cs="Times New Roman"/>
          <w:i/>
        </w:rPr>
        <w:t xml:space="preserve">koji nema vremena od sopstvenih briga da vidi kako </w:t>
      </w:r>
    </w:p>
    <w:p w:rsidR="00F077D3"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i/>
        </w:rPr>
        <w:t>ih, ne samo pojedinačno, nego sve zajedno, pljačkaju.</w:t>
      </w:r>
    </w:p>
    <w:p w:rsidR="00DA2D78" w:rsidRPr="009B7F61" w:rsidRDefault="00E46042" w:rsidP="00DA2D78">
      <w:pPr>
        <w:spacing w:line="360" w:lineRule="auto"/>
        <w:ind w:firstLine="720"/>
        <w:jc w:val="both"/>
        <w:rPr>
          <w:rFonts w:ascii="Times New Roman" w:hAnsi="Times New Roman" w:cs="Times New Roman"/>
          <w:i/>
        </w:rPr>
      </w:pPr>
      <w:r w:rsidRPr="009B7F61">
        <w:rPr>
          <w:rFonts w:ascii="Times New Roman" w:hAnsi="Times New Roman" w:cs="Times New Roman"/>
        </w:rPr>
        <w:t>(Paunović 2018: 2)</w:t>
      </w:r>
    </w:p>
    <w:p w:rsidR="000442DC" w:rsidRPr="009B7F61" w:rsidRDefault="000442DC" w:rsidP="00DA2D78">
      <w:pPr>
        <w:spacing w:line="360" w:lineRule="auto"/>
        <w:ind w:firstLine="720"/>
        <w:jc w:val="both"/>
        <w:rPr>
          <w:rFonts w:ascii="Times New Roman" w:hAnsi="Times New Roman" w:cs="Times New Roman"/>
          <w:i/>
        </w:rPr>
      </w:pPr>
    </w:p>
    <w:p w:rsidR="00DA2D78"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 xml:space="preserve">I drugi istraživači apostrofiraju značaj partnerstva javnog sektora i nezavisne kulturne scene, kako u postizanju kulturne održivosti u prostornom smislu, tako i u internom shvatanju ovog pojma. U okviru kreiranja kulturnih prostora, ako se isti posmatraju iz fokusa kulturne politike, oni mogu predstavljati fundament inovativnih praksi participativnog planiranja (misli se na Republiku Srbiju), kao i </w:t>
      </w:r>
      <w:r w:rsidRPr="009B7F61">
        <w:rPr>
          <w:rFonts w:ascii="Times New Roman" w:hAnsi="Times New Roman" w:cs="Times New Roman"/>
          <w:lang w:val="sr-Latn-CS"/>
        </w:rPr>
        <w:t>„</w:t>
      </w:r>
      <w:r w:rsidRPr="009B7F61">
        <w:rPr>
          <w:rFonts w:ascii="Times New Roman" w:hAnsi="Times New Roman" w:cs="Times New Roman"/>
        </w:rPr>
        <w:t>novi oblik infrastrukture za nezavisne kulturne inicijative” (Volić 2014: 270). Na ovaj način javni sektor gradi poverenje prema civilnom sektoru u kulturi, a oni sami, putem prostornog ujedinjenja, dostižu profesionalizaciju, stabilizaciju i kontinuitet u delovanju (Id: 277).</w:t>
      </w:r>
    </w:p>
    <w:p w:rsidR="00DA2D78" w:rsidRPr="009B7F61" w:rsidRDefault="00DA2D78" w:rsidP="00DA2D78">
      <w:pPr>
        <w:spacing w:line="360" w:lineRule="auto"/>
        <w:ind w:firstLine="720"/>
        <w:jc w:val="both"/>
        <w:rPr>
          <w:rFonts w:ascii="Times New Roman" w:hAnsi="Times New Roman"/>
        </w:rPr>
      </w:pPr>
    </w:p>
    <w:p w:rsidR="00DA2D78"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Drugi set pitanja odnosi se na uslove u Srbiji, kako da sama nezavisna kulturna scena postigne održivost</w:t>
      </w:r>
      <w:r w:rsidR="00E46042" w:rsidRPr="009B7F61">
        <w:rPr>
          <w:rFonts w:ascii="Times New Roman" w:hAnsi="Times New Roman" w:cs="Times New Roman"/>
        </w:rPr>
        <w:t>, jer “a</w:t>
      </w:r>
      <w:r w:rsidRPr="009B7F61">
        <w:rPr>
          <w:rFonts w:ascii="Times New Roman" w:hAnsi="Times New Roman" w:cs="Times New Roman"/>
        </w:rPr>
        <w:t>ko oni sami nemaju uslova za postizanje održivosti, a državu isto ne interesuje u zadovoljavajućem vidu, kako se onda nezavisni kulturni delatnici mogu uključiti u stvaranje uslova za održivost svog grada ili države?</w:t>
      </w:r>
      <w:r w:rsidR="00E46042" w:rsidRPr="009B7F61">
        <w:rPr>
          <w:rFonts w:ascii="Times New Roman" w:hAnsi="Times New Roman" w:cs="Times New Roman"/>
        </w:rPr>
        <w:t>” (Paunović 2018:2) I u proces decentralizacije u kulturi, gde mogu biti bitni činioci.</w:t>
      </w:r>
    </w:p>
    <w:p w:rsidR="00DA2D78" w:rsidRPr="009B7F61" w:rsidRDefault="00DA2D78" w:rsidP="00DA2D78">
      <w:pPr>
        <w:spacing w:line="360" w:lineRule="auto"/>
        <w:ind w:firstLine="720"/>
        <w:jc w:val="both"/>
        <w:rPr>
          <w:rFonts w:ascii="Times New Roman" w:hAnsi="Times New Roman"/>
        </w:rPr>
      </w:pPr>
    </w:p>
    <w:p w:rsidR="006221AE"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 xml:space="preserve">Zašto se održivost kulture dominantno posmatra kroz ekonomsku prizmu? </w:t>
      </w:r>
      <w:r w:rsidR="006221AE" w:rsidRPr="009B7F61">
        <w:rPr>
          <w:rFonts w:ascii="Times New Roman" w:hAnsi="Times New Roman" w:cs="Times New Roman"/>
        </w:rPr>
        <w:t>“</w:t>
      </w:r>
      <w:r w:rsidRPr="009B7F61">
        <w:rPr>
          <w:rFonts w:ascii="Times New Roman" w:hAnsi="Times New Roman" w:cs="Times New Roman"/>
        </w:rPr>
        <w:t>Autorka Jelena Đurić navodi</w:t>
      </w:r>
      <w:r w:rsidR="006221AE" w:rsidRPr="009B7F61">
        <w:rPr>
          <w:rFonts w:ascii="Times New Roman" w:hAnsi="Times New Roman" w:cs="Times New Roman"/>
        </w:rPr>
        <w:t xml:space="preserve"> (Đurić 2014: 39)</w:t>
      </w:r>
      <w:r w:rsidRPr="009B7F61">
        <w:rPr>
          <w:rFonts w:ascii="Times New Roman" w:hAnsi="Times New Roman" w:cs="Times New Roman"/>
        </w:rPr>
        <w:t xml:space="preserve"> kako procenjivanje kulture samo sa ekonomskog aspekta i aspekta profita ima koren u jednostranom tumačenju progresa </w:t>
      </w:r>
      <w:r w:rsidRPr="009B7F61">
        <w:rPr>
          <w:rFonts w:ascii="Times New Roman" w:hAnsi="Times New Roman" w:cs="Times New Roman"/>
        </w:rPr>
        <w:lastRenderedPageBreak/>
        <w:t>privrednim rastom, najviše od strane korporacija i političara, i da je ta teorija podložna kritici, pogotovo u današnje vreme krize, jer se i sama pokazala – neodrživom. Tako je od strane merodavnih tela, poput U</w:t>
      </w:r>
      <w:r w:rsidR="000442DC" w:rsidRPr="009B7F61">
        <w:rPr>
          <w:rFonts w:ascii="Times New Roman" w:hAnsi="Times New Roman" w:cs="Times New Roman"/>
        </w:rPr>
        <w:t>NESCO</w:t>
      </w:r>
      <w:r w:rsidRPr="009B7F61">
        <w:rPr>
          <w:rFonts w:ascii="Times New Roman" w:hAnsi="Times New Roman" w:cs="Times New Roman"/>
        </w:rPr>
        <w:t xml:space="preserve">, Svetskog samita o održivom razvoju, kao i samostalnih istraživača, kultura proglašena </w:t>
      </w:r>
      <w:r w:rsidRPr="009B7F61">
        <w:rPr>
          <w:rFonts w:ascii="Times New Roman" w:hAnsi="Times New Roman" w:cs="Times New Roman"/>
          <w:lang w:val="sr-Latn-CS"/>
        </w:rPr>
        <w:t>„</w:t>
      </w:r>
      <w:r w:rsidRPr="009B7F61">
        <w:rPr>
          <w:rFonts w:ascii="Times New Roman" w:hAnsi="Times New Roman" w:cs="Times New Roman"/>
        </w:rPr>
        <w:t>četvrtim stubom održivog razvoja”, uz ekonomsku, socijalnu i ekološku dimenziju.</w:t>
      </w:r>
      <w:r w:rsidR="006221AE" w:rsidRPr="009B7F61">
        <w:rPr>
          <w:rFonts w:ascii="Times New Roman" w:hAnsi="Times New Roman" w:cs="Times New Roman"/>
        </w:rPr>
        <w:t>” (Paunović 2018: 3)</w:t>
      </w:r>
    </w:p>
    <w:p w:rsidR="006221AE"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 xml:space="preserve">Termin </w:t>
      </w:r>
      <w:r w:rsidRPr="009B7F61">
        <w:rPr>
          <w:rFonts w:ascii="Times New Roman" w:hAnsi="Times New Roman"/>
        </w:rPr>
        <w:t>“</w:t>
      </w:r>
      <w:r w:rsidRPr="009B7F61">
        <w:rPr>
          <w:rFonts w:ascii="Times New Roman" w:hAnsi="Times New Roman" w:cs="Times New Roman"/>
        </w:rPr>
        <w:t>održivost</w:t>
      </w:r>
      <w:r w:rsidRPr="009B7F61">
        <w:rPr>
          <w:rFonts w:ascii="Times New Roman" w:hAnsi="Times New Roman"/>
        </w:rPr>
        <w:t>”</w:t>
      </w:r>
      <w:r w:rsidRPr="009B7F61">
        <w:rPr>
          <w:rFonts w:ascii="Times New Roman" w:hAnsi="Times New Roman" w:cs="Times New Roman"/>
        </w:rPr>
        <w:t xml:space="preserve"> prvo se odnosio na poljoprivredne prinose i očuvanje obnovljivih resursa u šumarstvu i poljoprivredi, sa težnjom pronalaženja ekonomije koja je u ravnoteži sa ekološkim sistemima (Rogač Mijatović 2014: 53). Prema njenom mišljenju, ideja o značaju kulture kao sastavnog elementa održivog razvoja pojavljuje se na međunarodnoj političkoj sceni od devedesetih godina prošlog veka, što je ozakonjeno i dokumentovano u brojnim strateškim dokumentima i konvencijama (</w:t>
      </w:r>
      <w:r w:rsidRPr="009B7F61">
        <w:rPr>
          <w:rFonts w:ascii="Times New Roman" w:hAnsi="Times New Roman" w:cs="Times New Roman"/>
          <w:lang w:val="sr-Latn-CS"/>
        </w:rPr>
        <w:t>„</w:t>
      </w:r>
      <w:r w:rsidRPr="009B7F61">
        <w:rPr>
          <w:rFonts w:ascii="Times New Roman" w:hAnsi="Times New Roman" w:cs="Times New Roman"/>
        </w:rPr>
        <w:t xml:space="preserve">Naša kreativna raznolikost”, WCCD 1995; </w:t>
      </w:r>
      <w:r w:rsidRPr="009B7F61">
        <w:rPr>
          <w:rFonts w:ascii="Times New Roman" w:hAnsi="Times New Roman" w:cs="Times New Roman"/>
          <w:lang w:val="sr-Latn-CS"/>
        </w:rPr>
        <w:t>„</w:t>
      </w:r>
      <w:r w:rsidRPr="009B7F61">
        <w:rPr>
          <w:rFonts w:ascii="Times New Roman" w:hAnsi="Times New Roman" w:cs="Times New Roman"/>
        </w:rPr>
        <w:t xml:space="preserve">Unutra sa margine”, European Council, 1997; </w:t>
      </w:r>
      <w:r w:rsidRPr="009B7F61">
        <w:rPr>
          <w:rFonts w:ascii="Times New Roman" w:hAnsi="Times New Roman" w:cs="Times New Roman"/>
          <w:lang w:val="sr-Latn-CS"/>
        </w:rPr>
        <w:t>„</w:t>
      </w:r>
      <w:r w:rsidRPr="009B7F61">
        <w:rPr>
          <w:rFonts w:ascii="Times New Roman" w:hAnsi="Times New Roman" w:cs="Times New Roman"/>
        </w:rPr>
        <w:t xml:space="preserve">Konvencija o očuvanju nematerijalnog nasleđa”, UNESCO, 2001; </w:t>
      </w:r>
      <w:r w:rsidRPr="009B7F61">
        <w:rPr>
          <w:rFonts w:ascii="Times New Roman" w:hAnsi="Times New Roman" w:cs="Times New Roman"/>
          <w:lang w:val="sr-Latn-CS"/>
        </w:rPr>
        <w:t>„</w:t>
      </w:r>
      <w:r w:rsidRPr="009B7F61">
        <w:rPr>
          <w:rFonts w:ascii="Times New Roman" w:hAnsi="Times New Roman" w:cs="Times New Roman"/>
        </w:rPr>
        <w:t xml:space="preserve">Agenda 21 za kulturu”...). Autorka smatra da je </w:t>
      </w:r>
      <w:r w:rsidRPr="009B7F61">
        <w:rPr>
          <w:rFonts w:ascii="Times New Roman" w:hAnsi="Times New Roman" w:cs="Times New Roman"/>
          <w:lang w:val="sr-Latn-CS"/>
        </w:rPr>
        <w:t>„</w:t>
      </w:r>
      <w:r w:rsidRPr="009B7F61">
        <w:rPr>
          <w:rFonts w:ascii="Times New Roman" w:hAnsi="Times New Roman" w:cs="Times New Roman"/>
        </w:rPr>
        <w:t xml:space="preserve">u kontekstu održivosti i razvoja važno razumeti kulturu kao autonomni i centralni prostor društvenosti”, sa više komplementarnih definicija, u kome se hibridno povezuju koncepti </w:t>
      </w:r>
      <w:r w:rsidRPr="009B7F61">
        <w:rPr>
          <w:rFonts w:ascii="Times New Roman" w:hAnsi="Times New Roman" w:cs="Times New Roman"/>
          <w:lang w:val="sr-Latn-CS"/>
        </w:rPr>
        <w:t>„</w:t>
      </w:r>
      <w:r w:rsidRPr="009B7F61">
        <w:rPr>
          <w:rFonts w:ascii="Times New Roman" w:hAnsi="Times New Roman" w:cs="Times New Roman"/>
        </w:rPr>
        <w:t xml:space="preserve">kulture kao vrednosti” i </w:t>
      </w:r>
      <w:r w:rsidRPr="009B7F61">
        <w:rPr>
          <w:rFonts w:ascii="Times New Roman" w:hAnsi="Times New Roman" w:cs="Times New Roman"/>
          <w:lang w:val="sr-Latn-CS"/>
        </w:rPr>
        <w:t>„</w:t>
      </w:r>
      <w:r w:rsidRPr="009B7F61">
        <w:rPr>
          <w:rFonts w:ascii="Times New Roman" w:hAnsi="Times New Roman" w:cs="Times New Roman"/>
        </w:rPr>
        <w:t>kulture kao identiteta”, koji zapravo kritikuju globalizam (Id: 54–55). Mapirajući kulturnu održivost, Ljiljana Rogač Mijatović poziva se na istraživanje koje je identifikovalo: kulturno nasleđe, kulturnu vitalnost</w:t>
      </w:r>
      <w:r w:rsidRPr="009B7F61">
        <w:rPr>
          <w:rStyle w:val="FootnoteReference"/>
          <w:rFonts w:ascii="Times New Roman" w:hAnsi="Times New Roman" w:cs="Times New Roman"/>
        </w:rPr>
        <w:footnoteReference w:id="258"/>
      </w:r>
      <w:r w:rsidRPr="009B7F61">
        <w:rPr>
          <w:rFonts w:ascii="Times New Roman" w:hAnsi="Times New Roman" w:cs="Times New Roman"/>
        </w:rPr>
        <w:t>, ekonomsku održivost kroz kulturu</w:t>
      </w:r>
      <w:r w:rsidRPr="009B7F61">
        <w:rPr>
          <w:rStyle w:val="FootnoteReference"/>
          <w:rFonts w:ascii="Times New Roman" w:hAnsi="Times New Roman" w:cs="Times New Roman"/>
        </w:rPr>
        <w:footnoteReference w:id="259"/>
      </w:r>
      <w:r w:rsidRPr="009B7F61">
        <w:rPr>
          <w:rFonts w:ascii="Times New Roman" w:hAnsi="Times New Roman" w:cs="Times New Roman"/>
        </w:rPr>
        <w:t>, kulturnu raznolikost i ekološko-kulturnu rezilijentnost</w:t>
      </w:r>
      <w:r w:rsidRPr="009B7F61">
        <w:rPr>
          <w:rStyle w:val="FootnoteReference"/>
          <w:rFonts w:ascii="Times New Roman" w:hAnsi="Times New Roman" w:cs="Times New Roman"/>
        </w:rPr>
        <w:footnoteReference w:id="260"/>
      </w:r>
      <w:r w:rsidRPr="009B7F61">
        <w:rPr>
          <w:rFonts w:ascii="Times New Roman" w:hAnsi="Times New Roman" w:cs="Times New Roman"/>
        </w:rPr>
        <w:t xml:space="preserve"> (Id: 58).Ako bis</w:t>
      </w:r>
      <w:r w:rsidR="00971C0C" w:rsidRPr="009B7F61">
        <w:rPr>
          <w:rFonts w:ascii="Times New Roman" w:hAnsi="Times New Roman" w:cs="Times New Roman"/>
        </w:rPr>
        <w:t>e</w:t>
      </w:r>
      <w:r w:rsidRPr="009B7F61">
        <w:rPr>
          <w:rFonts w:ascii="Times New Roman" w:hAnsi="Times New Roman" w:cs="Times New Roman"/>
        </w:rPr>
        <w:t xml:space="preserve"> ove eksterne teme ku</w:t>
      </w:r>
      <w:r w:rsidR="00971C0C" w:rsidRPr="009B7F61">
        <w:rPr>
          <w:rFonts w:ascii="Times New Roman" w:hAnsi="Times New Roman" w:cs="Times New Roman"/>
        </w:rPr>
        <w:t>lturne održivosti implementirale</w:t>
      </w:r>
      <w:r w:rsidRPr="009B7F61">
        <w:rPr>
          <w:rFonts w:ascii="Times New Roman" w:hAnsi="Times New Roman" w:cs="Times New Roman"/>
        </w:rPr>
        <w:t xml:space="preserve"> na samu nezavisnu kulturnu scenu, ond</w:t>
      </w:r>
      <w:r w:rsidR="00971C0C" w:rsidRPr="009B7F61">
        <w:rPr>
          <w:rFonts w:ascii="Times New Roman" w:hAnsi="Times New Roman" w:cs="Times New Roman"/>
        </w:rPr>
        <w:t xml:space="preserve">a bi </w:t>
      </w:r>
      <w:r w:rsidRPr="009B7F61">
        <w:rPr>
          <w:rFonts w:ascii="Times New Roman" w:hAnsi="Times New Roman" w:cs="Times New Roman"/>
        </w:rPr>
        <w:t xml:space="preserve">smatram, njoj najadekvatnija odrednica/uloga bila – kulturna raznolikost. </w:t>
      </w:r>
    </w:p>
    <w:p w:rsidR="006F56C8" w:rsidRPr="009B7F61" w:rsidRDefault="006F56C8" w:rsidP="00DA2D78">
      <w:pPr>
        <w:spacing w:line="360" w:lineRule="auto"/>
        <w:ind w:firstLine="720"/>
        <w:jc w:val="both"/>
        <w:rPr>
          <w:rFonts w:ascii="Times New Roman" w:hAnsi="Times New Roman" w:cs="Times New Roman"/>
        </w:rPr>
      </w:pPr>
    </w:p>
    <w:p w:rsidR="00DA2D78"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 xml:space="preserve">A kako se sama održivost, u </w:t>
      </w:r>
      <w:r w:rsidR="009F07F4" w:rsidRPr="009B7F61">
        <w:rPr>
          <w:rFonts w:ascii="Times New Roman" w:hAnsi="Times New Roman" w:cs="Times New Roman"/>
        </w:rPr>
        <w:t>osnov</w:t>
      </w:r>
      <w:r w:rsidRPr="009B7F61">
        <w:rPr>
          <w:rFonts w:ascii="Times New Roman" w:hAnsi="Times New Roman" w:cs="Times New Roman"/>
        </w:rPr>
        <w:t xml:space="preserve">nom smislu samoobnove, može primeniti na nezavisnu kulturnu scenu? Ako današnju društvenu stvarnost u Srbiji sa punim pravom možemo odrediti kao turbulentnu sredinu, uz faktore poput opšteg osiromašenja, velike nezaposlenosti, poremećenog sistema vrednosti, potencijalnih kriznih žarišta i nerešenih regionalnih odnosa, </w:t>
      </w:r>
      <w:r w:rsidRPr="009B7F61">
        <w:rPr>
          <w:rFonts w:ascii="Times New Roman" w:hAnsi="Times New Roman" w:cs="Times New Roman"/>
          <w:lang w:val="sr-Latn-CS"/>
        </w:rPr>
        <w:t>„</w:t>
      </w:r>
      <w:r w:rsidRPr="009B7F61">
        <w:rPr>
          <w:rFonts w:ascii="Times New Roman" w:hAnsi="Times New Roman" w:cs="Times New Roman"/>
        </w:rPr>
        <w:t xml:space="preserve">ključna strategija postaje puko </w:t>
      </w:r>
      <w:r w:rsidRPr="009B7F61">
        <w:rPr>
          <w:rFonts w:ascii="Times New Roman" w:hAnsi="Times New Roman" w:cs="Times New Roman"/>
        </w:rPr>
        <w:lastRenderedPageBreak/>
        <w:t>preživljavanje putem prilagođavanja postojećim uslovima” (Dragićević</w:t>
      </w:r>
      <w:r w:rsidR="00E85F33" w:rsidRPr="009B7F61">
        <w:rPr>
          <w:rFonts w:ascii="Times New Roman" w:hAnsi="Times New Roman" w:cs="Times New Roman"/>
        </w:rPr>
        <w:t>-</w:t>
      </w:r>
      <w:r w:rsidRPr="009B7F61">
        <w:rPr>
          <w:rFonts w:ascii="Times New Roman" w:hAnsi="Times New Roman" w:cs="Times New Roman"/>
        </w:rPr>
        <w:t>Šešić, Dragojević 2005: 113).</w:t>
      </w:r>
    </w:p>
    <w:p w:rsidR="00DA2D78" w:rsidRPr="009B7F61" w:rsidRDefault="00DA2D78" w:rsidP="00DA2D78">
      <w:pPr>
        <w:spacing w:line="360" w:lineRule="auto"/>
        <w:ind w:firstLine="720"/>
        <w:jc w:val="both"/>
        <w:rPr>
          <w:rFonts w:ascii="Times New Roman" w:hAnsi="Times New Roman"/>
        </w:rPr>
      </w:pPr>
    </w:p>
    <w:p w:rsidR="00DA2D78" w:rsidRPr="009B7F61" w:rsidRDefault="000442DC" w:rsidP="00DA2D78">
      <w:pPr>
        <w:spacing w:line="360" w:lineRule="auto"/>
        <w:ind w:firstLine="720"/>
        <w:jc w:val="both"/>
        <w:rPr>
          <w:rFonts w:ascii="Times New Roman" w:hAnsi="Times New Roman" w:cs="Times New Roman"/>
        </w:rPr>
      </w:pPr>
      <w:r w:rsidRPr="009B7F61">
        <w:rPr>
          <w:rFonts w:ascii="Times New Roman" w:hAnsi="Times New Roman" w:cs="Times New Roman"/>
        </w:rPr>
        <w:t>N</w:t>
      </w:r>
      <w:r w:rsidR="00E85F33" w:rsidRPr="009B7F61">
        <w:rPr>
          <w:rFonts w:ascii="Times New Roman" w:hAnsi="Times New Roman" w:cs="Times New Roman"/>
        </w:rPr>
        <w:t>a n</w:t>
      </w:r>
      <w:r w:rsidR="00DA2D78" w:rsidRPr="009B7F61">
        <w:rPr>
          <w:rFonts w:ascii="Times New Roman" w:hAnsi="Times New Roman" w:cs="Times New Roman"/>
        </w:rPr>
        <w:t>ezavisn</w:t>
      </w:r>
      <w:r w:rsidR="00E85F33" w:rsidRPr="009B7F61">
        <w:rPr>
          <w:rFonts w:ascii="Times New Roman" w:hAnsi="Times New Roman" w:cs="Times New Roman"/>
        </w:rPr>
        <w:t>u</w:t>
      </w:r>
      <w:r w:rsidR="00DA2D78" w:rsidRPr="009B7F61">
        <w:rPr>
          <w:rFonts w:ascii="Times New Roman" w:hAnsi="Times New Roman" w:cs="Times New Roman"/>
        </w:rPr>
        <w:t xml:space="preserve"> kulturn</w:t>
      </w:r>
      <w:r w:rsidR="00E85F33" w:rsidRPr="009B7F61">
        <w:rPr>
          <w:rFonts w:ascii="Times New Roman" w:hAnsi="Times New Roman" w:cs="Times New Roman"/>
        </w:rPr>
        <w:t>u</w:t>
      </w:r>
      <w:r w:rsidR="00DA2D78" w:rsidRPr="009B7F61">
        <w:rPr>
          <w:rFonts w:ascii="Times New Roman" w:hAnsi="Times New Roman" w:cs="Times New Roman"/>
        </w:rPr>
        <w:t xml:space="preserve"> scen</w:t>
      </w:r>
      <w:r w:rsidR="00E85F33" w:rsidRPr="009B7F61">
        <w:rPr>
          <w:rFonts w:ascii="Times New Roman" w:hAnsi="Times New Roman" w:cs="Times New Roman"/>
        </w:rPr>
        <w:t>u</w:t>
      </w:r>
      <w:r w:rsidR="00DA2D78" w:rsidRPr="009B7F61">
        <w:rPr>
          <w:rFonts w:ascii="Times New Roman" w:hAnsi="Times New Roman" w:cs="Times New Roman"/>
        </w:rPr>
        <w:t xml:space="preserve"> bi</w:t>
      </w:r>
      <w:r w:rsidRPr="009B7F61">
        <w:rPr>
          <w:rFonts w:ascii="Times New Roman" w:hAnsi="Times New Roman" w:cs="Times New Roman"/>
        </w:rPr>
        <w:t>, smatram,</w:t>
      </w:r>
      <w:r w:rsidR="00DA2D78" w:rsidRPr="009B7F61">
        <w:rPr>
          <w:rFonts w:ascii="Times New Roman" w:hAnsi="Times New Roman" w:cs="Times New Roman"/>
        </w:rPr>
        <w:t xml:space="preserve"> sve </w:t>
      </w:r>
      <w:r w:rsidR="00E85F33" w:rsidRPr="009B7F61">
        <w:rPr>
          <w:rFonts w:ascii="Times New Roman" w:hAnsi="Times New Roman" w:cs="Times New Roman"/>
        </w:rPr>
        <w:t>postojeće strategije održivosti</w:t>
      </w:r>
      <w:r w:rsidR="00DA2D78" w:rsidRPr="009B7F61">
        <w:rPr>
          <w:rFonts w:ascii="Times New Roman" w:hAnsi="Times New Roman" w:cs="Times New Roman"/>
        </w:rPr>
        <w:t xml:space="preserve"> bile</w:t>
      </w:r>
      <w:r w:rsidR="00E85F33" w:rsidRPr="009B7F61">
        <w:rPr>
          <w:rFonts w:ascii="Times New Roman" w:hAnsi="Times New Roman" w:cs="Times New Roman"/>
        </w:rPr>
        <w:t xml:space="preserve"> primenljive</w:t>
      </w:r>
      <w:r w:rsidR="00976EDB">
        <w:rPr>
          <w:rFonts w:ascii="Times New Roman" w:hAnsi="Times New Roman" w:cs="Times New Roman"/>
        </w:rPr>
        <w:t xml:space="preserve"> (Ibid)</w:t>
      </w:r>
      <w:r w:rsidR="00E85F33" w:rsidRPr="009B7F61">
        <w:rPr>
          <w:rFonts w:ascii="Times New Roman" w:hAnsi="Times New Roman" w:cs="Times New Roman"/>
        </w:rPr>
        <w:t>, o</w:t>
      </w:r>
      <w:r w:rsidR="00DA2D78" w:rsidRPr="009B7F61">
        <w:rPr>
          <w:rFonts w:ascii="Times New Roman" w:hAnsi="Times New Roman" w:cs="Times New Roman"/>
        </w:rPr>
        <w:t>sim logično – strategije privatizacije, koja korespondira po suštini sa prelaskom javnog (ili njegovog dela) u profitni sektor, mada se savremenim zakonodavstvom u Srbiji i civilnom sektoru pruža mogućnost za profitno delovanje u okviru ostvarivanja svojih misija.</w:t>
      </w:r>
    </w:p>
    <w:p w:rsidR="00C947A7" w:rsidRPr="009B7F61" w:rsidRDefault="00C947A7" w:rsidP="00DA2D78">
      <w:pPr>
        <w:spacing w:line="360" w:lineRule="auto"/>
        <w:ind w:firstLine="720"/>
        <w:jc w:val="both"/>
        <w:rPr>
          <w:rFonts w:ascii="Times New Roman" w:hAnsi="Times New Roman" w:cs="Times New Roman"/>
        </w:rPr>
      </w:pPr>
    </w:p>
    <w:p w:rsidR="00DA2D78"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 xml:space="preserve">Prva strategija – </w:t>
      </w:r>
      <w:r w:rsidRPr="009B7F61">
        <w:rPr>
          <w:rFonts w:ascii="Times New Roman" w:hAnsi="Times New Roman" w:cs="Times New Roman"/>
          <w:i/>
        </w:rPr>
        <w:t>strategija minimalne samoodrživosti</w:t>
      </w:r>
      <w:r w:rsidRPr="009B7F61">
        <w:rPr>
          <w:rFonts w:ascii="Times New Roman" w:hAnsi="Times New Roman" w:cs="Times New Roman"/>
        </w:rPr>
        <w:t xml:space="preserve">, koja podrazumeva opstanak u izrazito nepovoljnim okolnostima, kao da je već opšta tehnika srpske nezavisne kulturne scene. Čitajući njenu definiciju, isto je kao </w:t>
      </w:r>
      <w:r w:rsidRPr="009B7F61">
        <w:rPr>
          <w:rFonts w:ascii="Times New Roman" w:hAnsi="Times New Roman" w:cs="Times New Roman"/>
          <w:lang w:val="sr-Latn-CS"/>
        </w:rPr>
        <w:t>„</w:t>
      </w:r>
      <w:r w:rsidRPr="009B7F61">
        <w:rPr>
          <w:rFonts w:ascii="Times New Roman" w:hAnsi="Times New Roman" w:cs="Times New Roman"/>
        </w:rPr>
        <w:t xml:space="preserve">čitanje” svakodnevnice pomenutih aktera, jer ona </w:t>
      </w:r>
      <w:r w:rsidRPr="009B7F61">
        <w:rPr>
          <w:rFonts w:ascii="Times New Roman" w:hAnsi="Times New Roman" w:cs="Times New Roman"/>
          <w:lang w:val="sr-Latn-CS"/>
        </w:rPr>
        <w:t>„</w:t>
      </w:r>
      <w:r w:rsidRPr="009B7F61">
        <w:rPr>
          <w:rFonts w:ascii="Times New Roman" w:hAnsi="Times New Roman" w:cs="Times New Roman"/>
        </w:rPr>
        <w:t xml:space="preserve">podrazumeva svođenje aktivnosti na ono što je moguće očuvati uz pomoć besplatnog, volonterskog rada, korišćenjem postojećih, prethodno stečenih resursa i njihovom maksimalnom eksploatacijom” (Ibid). Kao jedina mogućnost, a ne izbor, uspešnost njene implementacije će zavisiti od inovacije i adaptibilnosti i organizacije i pojedinačnih činioca – članova, koji će morati da </w:t>
      </w:r>
      <w:r w:rsidR="00504B89" w:rsidRPr="009B7F61">
        <w:rPr>
          <w:rFonts w:ascii="Times New Roman" w:hAnsi="Times New Roman" w:cs="Times New Roman"/>
        </w:rPr>
        <w:t>osnov</w:t>
      </w:r>
      <w:r w:rsidRPr="009B7F61">
        <w:rPr>
          <w:rFonts w:ascii="Times New Roman" w:hAnsi="Times New Roman" w:cs="Times New Roman"/>
        </w:rPr>
        <w:t xml:space="preserve">nim aktivizmom prevaziđu </w:t>
      </w:r>
      <w:r w:rsidR="003D3D47" w:rsidRPr="009B7F61">
        <w:rPr>
          <w:rFonts w:ascii="Times New Roman" w:hAnsi="Times New Roman" w:cs="Times New Roman"/>
        </w:rPr>
        <w:t>postojeću</w:t>
      </w:r>
      <w:r w:rsidRPr="009B7F61">
        <w:rPr>
          <w:rFonts w:ascii="Times New Roman" w:hAnsi="Times New Roman" w:cs="Times New Roman"/>
        </w:rPr>
        <w:t xml:space="preserve"> apatiju i besmislenost rada u datim uslovima. Drugim rečima, treba raditi za budućnost, ali kako u Srbiji periodi krize traju daleko više od prividne stabilnosti, postavlja se pitanje o kapacitetu aktivizma.</w:t>
      </w:r>
    </w:p>
    <w:p w:rsidR="00DA2D78" w:rsidRPr="009B7F61" w:rsidRDefault="00DA2D78" w:rsidP="00DA2D78">
      <w:pPr>
        <w:spacing w:line="360" w:lineRule="auto"/>
        <w:ind w:firstLine="720"/>
        <w:jc w:val="both"/>
        <w:rPr>
          <w:rFonts w:ascii="Times New Roman" w:hAnsi="Times New Roman"/>
        </w:rPr>
      </w:pPr>
    </w:p>
    <w:p w:rsidR="00DA2D78"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Sledeća predložena strategija takođe dolazi iz civiln</w:t>
      </w:r>
      <w:r w:rsidR="00976EDB">
        <w:rPr>
          <w:rFonts w:ascii="Times New Roman" w:hAnsi="Times New Roman" w:cs="Times New Roman"/>
        </w:rPr>
        <w:t>og</w:t>
      </w:r>
      <w:r w:rsidRPr="009B7F61">
        <w:rPr>
          <w:rFonts w:ascii="Times New Roman" w:hAnsi="Times New Roman" w:cs="Times New Roman"/>
        </w:rPr>
        <w:t xml:space="preserve"> sektor</w:t>
      </w:r>
      <w:r w:rsidR="00976EDB">
        <w:rPr>
          <w:rFonts w:ascii="Times New Roman" w:hAnsi="Times New Roman" w:cs="Times New Roman"/>
        </w:rPr>
        <w:t>a</w:t>
      </w:r>
      <w:r w:rsidRPr="009B7F61">
        <w:rPr>
          <w:rFonts w:ascii="Times New Roman" w:hAnsi="Times New Roman" w:cs="Times New Roman"/>
        </w:rPr>
        <w:t xml:space="preserve"> u kulturi. Radi se o </w:t>
      </w:r>
      <w:r w:rsidRPr="009B7F61">
        <w:rPr>
          <w:rFonts w:ascii="Times New Roman" w:hAnsi="Times New Roman" w:cs="Times New Roman"/>
          <w:i/>
        </w:rPr>
        <w:t>strategiji spajanja s drugom organizacijom</w:t>
      </w:r>
      <w:r w:rsidRPr="009B7F61">
        <w:rPr>
          <w:rFonts w:ascii="Times New Roman" w:hAnsi="Times New Roman" w:cs="Times New Roman"/>
        </w:rPr>
        <w:t>, koja se odnosi na procenu da je samostalni razvoj nemoguć ili da će objedinjavanje (</w:t>
      </w:r>
      <w:r w:rsidRPr="009B7F61">
        <w:rPr>
          <w:rFonts w:ascii="Times New Roman" w:hAnsi="Times New Roman" w:cs="Times New Roman"/>
          <w:i/>
        </w:rPr>
        <w:t>merging</w:t>
      </w:r>
      <w:r w:rsidRPr="009B7F61">
        <w:rPr>
          <w:rFonts w:ascii="Times New Roman" w:hAnsi="Times New Roman" w:cs="Times New Roman"/>
        </w:rPr>
        <w:t xml:space="preserve">) doneti brži razvoj, uz bitnu napomenu o važnosti čuvanja kredibiliteta. U ovdašnjoj mentalitetskoj kulturi individualnih interesa, takav poduhvat je riskantan zbog asimiliranja manjih organizacija u veće, ali se kao dobar primer može navesti uspešno projektno-manifestaciono spajanje festivala/platforme </w:t>
      </w:r>
      <w:r w:rsidRPr="009B7F61">
        <w:rPr>
          <w:rFonts w:ascii="Times New Roman" w:hAnsi="Times New Roman" w:cs="Times New Roman"/>
          <w:i/>
        </w:rPr>
        <w:t>Mixer House/Fest</w:t>
      </w:r>
      <w:r w:rsidRPr="009B7F61">
        <w:rPr>
          <w:rFonts w:ascii="Times New Roman" w:hAnsi="Times New Roman" w:cs="Times New Roman"/>
        </w:rPr>
        <w:t xml:space="preserve"> u beogradskoj Savamali.</w:t>
      </w:r>
    </w:p>
    <w:p w:rsidR="00E85F33" w:rsidRPr="009B7F61" w:rsidRDefault="00E85F33" w:rsidP="00DA2D78">
      <w:pPr>
        <w:spacing w:line="360" w:lineRule="auto"/>
        <w:ind w:firstLine="720"/>
        <w:jc w:val="both"/>
        <w:rPr>
          <w:rFonts w:ascii="Times New Roman" w:hAnsi="Times New Roman" w:cs="Times New Roman"/>
        </w:rPr>
      </w:pPr>
    </w:p>
    <w:p w:rsidR="00DA2D78"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 xml:space="preserve">Navodim još jednu strategiju iz teorije, koja je primenljiva na održivost civilnog sektora u kulturi Srbije. Reč je o strategiji izmeštanja u drugu sredinu, koja se koristi </w:t>
      </w:r>
      <w:r w:rsidRPr="009B7F61">
        <w:rPr>
          <w:rFonts w:ascii="Times New Roman" w:hAnsi="Times New Roman" w:cs="Times New Roman"/>
          <w:lang w:val="sr-Latn-CS"/>
        </w:rPr>
        <w:t>„</w:t>
      </w:r>
      <w:r w:rsidRPr="009B7F61">
        <w:rPr>
          <w:rFonts w:ascii="Times New Roman" w:hAnsi="Times New Roman" w:cs="Times New Roman"/>
        </w:rPr>
        <w:t xml:space="preserve">kada politički ili ekonomski uslovi ne dozvoljavaju opstanak ili dalji razvoj </w:t>
      </w:r>
      <w:r w:rsidRPr="009B7F61">
        <w:rPr>
          <w:rFonts w:ascii="Times New Roman" w:hAnsi="Times New Roman" w:cs="Times New Roman"/>
        </w:rPr>
        <w:lastRenderedPageBreak/>
        <w:t xml:space="preserve">organizacije” (Id: 114).Pozitivni primer je, prema mišljenju </w:t>
      </w:r>
      <w:r w:rsidR="00E85F33" w:rsidRPr="009B7F61">
        <w:rPr>
          <w:rFonts w:ascii="Times New Roman" w:hAnsi="Times New Roman" w:cs="Times New Roman"/>
        </w:rPr>
        <w:t>Dragićević–Šešić i Dragojevića</w:t>
      </w:r>
      <w:r w:rsidRPr="009B7F61">
        <w:rPr>
          <w:rFonts w:ascii="Times New Roman" w:hAnsi="Times New Roman" w:cs="Times New Roman"/>
        </w:rPr>
        <w:t xml:space="preserve">, kada je devedesetih godina prošlog veka </w:t>
      </w:r>
      <w:r w:rsidRPr="009B7F61">
        <w:rPr>
          <w:rFonts w:ascii="Times New Roman" w:hAnsi="Times New Roman" w:cs="Times New Roman"/>
          <w:lang w:val="sr-Latn-CS"/>
        </w:rPr>
        <w:t>„</w:t>
      </w:r>
      <w:r w:rsidRPr="009B7F61">
        <w:rPr>
          <w:rFonts w:ascii="Times New Roman" w:hAnsi="Times New Roman" w:cs="Times New Roman"/>
        </w:rPr>
        <w:t xml:space="preserve">romsko pozorište Pralipe iz Skoplja otišlo u Nemačku u </w:t>
      </w:r>
      <w:r w:rsidRPr="009B7F61">
        <w:rPr>
          <w:rFonts w:ascii="Times New Roman" w:hAnsi="Times New Roman" w:cs="Times New Roman"/>
          <w:i/>
        </w:rPr>
        <w:t xml:space="preserve">Teatar an der Rur </w:t>
      </w:r>
      <w:r w:rsidRPr="009B7F61">
        <w:rPr>
          <w:rFonts w:ascii="Times New Roman" w:hAnsi="Times New Roman" w:cs="Times New Roman"/>
        </w:rPr>
        <w:t xml:space="preserve">u Milhajmu, gde je nastavilo svoje delovanje kao zasebna pozorišna trupa” (Ibid). </w:t>
      </w:r>
      <w:r w:rsidR="00971C0C" w:rsidRPr="009B7F61">
        <w:rPr>
          <w:rFonts w:ascii="Times New Roman" w:hAnsi="Times New Roman" w:cs="Times New Roman"/>
        </w:rPr>
        <w:t>D</w:t>
      </w:r>
      <w:r w:rsidRPr="009B7F61">
        <w:rPr>
          <w:rFonts w:ascii="Times New Roman" w:hAnsi="Times New Roman" w:cs="Times New Roman"/>
        </w:rPr>
        <w:t>odajem i nešto što bis</w:t>
      </w:r>
      <w:r w:rsidR="00971C0C" w:rsidRPr="009B7F61">
        <w:rPr>
          <w:rFonts w:ascii="Times New Roman" w:hAnsi="Times New Roman" w:cs="Times New Roman"/>
        </w:rPr>
        <w:t>e moglo</w:t>
      </w:r>
      <w:r w:rsidRPr="009B7F61">
        <w:rPr>
          <w:rFonts w:ascii="Times New Roman" w:hAnsi="Times New Roman" w:cs="Times New Roman"/>
        </w:rPr>
        <w:t xml:space="preserve"> definisati kao pozitivn</w:t>
      </w:r>
      <w:r w:rsidR="00971C0C" w:rsidRPr="009B7F61">
        <w:rPr>
          <w:rFonts w:ascii="Times New Roman" w:hAnsi="Times New Roman" w:cs="Times New Roman"/>
        </w:rPr>
        <w:t>i</w:t>
      </w:r>
      <w:r w:rsidRPr="009B7F61">
        <w:rPr>
          <w:rFonts w:ascii="Times New Roman" w:hAnsi="Times New Roman" w:cs="Times New Roman"/>
        </w:rPr>
        <w:t xml:space="preserve"> pokušaj</w:t>
      </w:r>
      <w:r w:rsidR="00971C0C" w:rsidRPr="009B7F61">
        <w:rPr>
          <w:rFonts w:ascii="Times New Roman" w:hAnsi="Times New Roman" w:cs="Times New Roman"/>
        </w:rPr>
        <w:t>i</w:t>
      </w:r>
      <w:r w:rsidRPr="009B7F61">
        <w:rPr>
          <w:rFonts w:ascii="Times New Roman" w:hAnsi="Times New Roman" w:cs="Times New Roman"/>
        </w:rPr>
        <w:t xml:space="preserve"> civilnog sektora u kulturi, a to se odnosi na dislokaciju Kluba </w:t>
      </w:r>
      <w:r w:rsidRPr="009B7F61">
        <w:rPr>
          <w:rFonts w:ascii="Times New Roman" w:hAnsi="Times New Roman" w:cs="Times New Roman"/>
          <w:lang w:val="sr-Latn-CS"/>
        </w:rPr>
        <w:t>„</w:t>
      </w:r>
      <w:r w:rsidRPr="009B7F61">
        <w:rPr>
          <w:rFonts w:ascii="Times New Roman" w:hAnsi="Times New Roman" w:cs="Times New Roman"/>
        </w:rPr>
        <w:t>Zeleno zvono” iz Zrenjanina u Novi Sad, uslovljeno ekonomskim razlozima, ali bez pravog efekta.</w:t>
      </w:r>
    </w:p>
    <w:p w:rsidR="00171765" w:rsidRPr="009B7F61" w:rsidRDefault="00171765" w:rsidP="00DA2D78">
      <w:pPr>
        <w:spacing w:line="360" w:lineRule="auto"/>
        <w:ind w:firstLine="720"/>
        <w:jc w:val="both"/>
        <w:rPr>
          <w:rFonts w:ascii="Times New Roman" w:hAnsi="Times New Roman" w:cs="Times New Roman"/>
        </w:rPr>
      </w:pPr>
    </w:p>
    <w:p w:rsidR="00DA2D78"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 xml:space="preserve">Kriterijumi evaluacije stepena postignute samoodrživosti različiti su za sva tri sektora u kulturi – javni, profitni i civilni sektor (Id: 209). Glavni element u tom smislu, za privatni sektor biće finansijski uspeh, javni sektor će ga odrediti kao – </w:t>
      </w:r>
      <w:r w:rsidRPr="009B7F61">
        <w:rPr>
          <w:rFonts w:ascii="Times New Roman" w:hAnsi="Times New Roman" w:cs="Times New Roman"/>
          <w:lang w:val="sr-Latn-CS"/>
        </w:rPr>
        <w:t>„</w:t>
      </w:r>
      <w:r w:rsidRPr="009B7F61">
        <w:rPr>
          <w:rFonts w:ascii="Times New Roman" w:hAnsi="Times New Roman" w:cs="Times New Roman"/>
        </w:rPr>
        <w:t xml:space="preserve">finansijsku diverzifikaciju resursa”, a civilni – </w:t>
      </w:r>
      <w:r w:rsidRPr="009B7F61">
        <w:rPr>
          <w:rFonts w:ascii="Times New Roman" w:hAnsi="Times New Roman" w:cs="Times New Roman"/>
          <w:lang w:val="sr-Latn-CS"/>
        </w:rPr>
        <w:t>„</w:t>
      </w:r>
      <w:r w:rsidRPr="009B7F61">
        <w:rPr>
          <w:rFonts w:ascii="Times New Roman" w:hAnsi="Times New Roman" w:cs="Times New Roman"/>
        </w:rPr>
        <w:t>stepen ostvarenih samostalnih prihoda” (Id: 210).</w:t>
      </w:r>
      <w:r w:rsidR="005201CB">
        <w:rPr>
          <w:rFonts w:ascii="Times New Roman" w:hAnsi="Times New Roman" w:cs="Times New Roman"/>
        </w:rPr>
        <w:t xml:space="preserve"> </w:t>
      </w:r>
      <w:r w:rsidRPr="009B7F61">
        <w:rPr>
          <w:rFonts w:ascii="Times New Roman" w:hAnsi="Times New Roman" w:cs="Times New Roman"/>
        </w:rPr>
        <w:t xml:space="preserve">Tu su i drugi kriterijumi: </w:t>
      </w:r>
      <w:r w:rsidRPr="009B7F61">
        <w:rPr>
          <w:rFonts w:ascii="Times New Roman" w:hAnsi="Times New Roman" w:cs="Times New Roman"/>
          <w:lang w:val="sr-Latn-CS"/>
        </w:rPr>
        <w:t>„</w:t>
      </w:r>
      <w:r w:rsidRPr="009B7F61">
        <w:rPr>
          <w:rFonts w:ascii="Times New Roman" w:hAnsi="Times New Roman" w:cs="Times New Roman"/>
        </w:rPr>
        <w:t xml:space="preserve">intersektorska povezanost; ugled postignut u javnosti; stepen kadrovske osposobljenosti; stepen postignute medijske atraktivnosti; lojalnost publike; brza promena težišta delovanja u skladu sa zahtevima okruženja...” (Ibid.). Samoodrživost je, u današnjim turbulentnim vremenima u Srbiji, </w:t>
      </w:r>
      <w:r w:rsidRPr="009B7F61">
        <w:rPr>
          <w:rFonts w:ascii="Times New Roman" w:hAnsi="Times New Roman" w:cs="Times New Roman"/>
          <w:lang w:val="sr-Latn-CS"/>
        </w:rPr>
        <w:t>„</w:t>
      </w:r>
      <w:r w:rsidRPr="009B7F61">
        <w:rPr>
          <w:rFonts w:ascii="Times New Roman" w:hAnsi="Times New Roman" w:cs="Times New Roman"/>
        </w:rPr>
        <w:t xml:space="preserve">ključ kredibiliteta organizacije i kod mogućih donatora i sponzora”. Kada se, kao što je danas slučaj, dovodi u pitanje sam opstanak organizacija, ostaju i opstaju samo </w:t>
      </w:r>
      <w:r w:rsidRPr="009B7F61">
        <w:rPr>
          <w:rFonts w:ascii="Times New Roman" w:hAnsi="Times New Roman" w:cs="Times New Roman"/>
          <w:lang w:val="sr-Latn-CS"/>
        </w:rPr>
        <w:t>„</w:t>
      </w:r>
      <w:r w:rsidRPr="009B7F61">
        <w:rPr>
          <w:rFonts w:ascii="Times New Roman" w:hAnsi="Times New Roman" w:cs="Times New Roman"/>
        </w:rPr>
        <w:t xml:space="preserve">one koje su uspele da se redefinišu i reorganizuju” (Ibid.). </w:t>
      </w:r>
    </w:p>
    <w:p w:rsidR="00DA2D78" w:rsidRPr="009B7F61" w:rsidRDefault="00DA2D78" w:rsidP="00DA2D78">
      <w:pPr>
        <w:spacing w:line="360" w:lineRule="auto"/>
        <w:ind w:firstLine="720"/>
        <w:jc w:val="both"/>
        <w:rPr>
          <w:rFonts w:ascii="Times New Roman" w:hAnsi="Times New Roman"/>
        </w:rPr>
      </w:pPr>
    </w:p>
    <w:p w:rsidR="00DA2D78"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 xml:space="preserve">U ovom trenutku, Asocijacija NKSS je najveća platforma nezavisne kulturne scene Srbije i kao takva predstavlja reprezentativni uzorak za istraživanje u vezi sa našim radom. Asocijaciju </w:t>
      </w:r>
      <w:r w:rsidRPr="009B7F61">
        <w:rPr>
          <w:rFonts w:ascii="Times New Roman" w:hAnsi="Times New Roman" w:cs="Times New Roman"/>
          <w:shd w:val="clear" w:color="auto" w:fill="FFFFFF"/>
        </w:rPr>
        <w:t>NKSS sada</w:t>
      </w:r>
      <w:r w:rsidRPr="009B7F61">
        <w:rPr>
          <w:rStyle w:val="FootnoteReference"/>
          <w:rFonts w:ascii="Times New Roman" w:hAnsi="Times New Roman" w:cs="Times New Roman"/>
          <w:shd w:val="clear" w:color="auto" w:fill="FFFFFF"/>
        </w:rPr>
        <w:footnoteReference w:id="261"/>
      </w:r>
      <w:r w:rsidRPr="009B7F61">
        <w:rPr>
          <w:rFonts w:ascii="Times New Roman" w:hAnsi="Times New Roman" w:cs="Times New Roman"/>
          <w:shd w:val="clear" w:color="auto" w:fill="FFFFFF"/>
        </w:rPr>
        <w:t xml:space="preserve"> čini 75 članica (udruženja i pojedinaca) iz 20 gradova u Srbiji, predstavljajući je, kvantitativno, strukturno i teritorijalno, najvećom mrežom civilnog sektora u oblasti savremene kulture i umetnosti u Srbiji. Strateški dokument</w:t>
      </w:r>
      <w:r w:rsidRPr="009B7F61">
        <w:rPr>
          <w:rStyle w:val="FootnoteReference"/>
          <w:rFonts w:ascii="Times New Roman" w:hAnsi="Times New Roman" w:cs="Times New Roman"/>
          <w:shd w:val="clear" w:color="auto" w:fill="FFFFFF"/>
        </w:rPr>
        <w:footnoteReference w:id="262"/>
      </w:r>
      <w:r w:rsidRPr="009B7F61">
        <w:rPr>
          <w:rFonts w:ascii="Times New Roman" w:hAnsi="Times New Roman" w:cs="Times New Roman"/>
          <w:shd w:val="clear" w:color="auto" w:fill="FFFFFF"/>
        </w:rPr>
        <w:t xml:space="preserve"> kojim se bavim je zapravo zvanični </w:t>
      </w:r>
      <w:r w:rsidRPr="009B7F61">
        <w:rPr>
          <w:rFonts w:ascii="Times New Roman" w:hAnsi="Times New Roman" w:cs="Times New Roman"/>
          <w:lang w:val="sr-Latn-CS"/>
        </w:rPr>
        <w:t>„</w:t>
      </w:r>
      <w:r w:rsidRPr="009B7F61">
        <w:rPr>
          <w:rFonts w:ascii="Times New Roman" w:hAnsi="Times New Roman" w:cs="Times New Roman"/>
          <w:shd w:val="clear" w:color="auto" w:fill="FFFFFF"/>
        </w:rPr>
        <w:t>Strateški plan Asocijacije Nezavisna kulturna scena Srbije za period od 2016. do 2020. godine</w:t>
      </w:r>
      <w:r w:rsidRPr="009B7F61">
        <w:rPr>
          <w:rFonts w:ascii="Times New Roman" w:hAnsi="Times New Roman" w:cs="Times New Roman"/>
        </w:rPr>
        <w:t>”</w:t>
      </w:r>
      <w:r w:rsidRPr="009B7F61">
        <w:rPr>
          <w:rFonts w:ascii="Times New Roman" w:hAnsi="Times New Roman" w:cs="Times New Roman"/>
          <w:shd w:val="clear" w:color="auto" w:fill="FFFFFF"/>
        </w:rPr>
        <w:t xml:space="preserve">, koji je </w:t>
      </w:r>
      <w:r w:rsidRPr="009B7F61">
        <w:rPr>
          <w:rFonts w:ascii="Times New Roman" w:hAnsi="Times New Roman" w:cs="Times New Roman"/>
        </w:rPr>
        <w:t xml:space="preserve">kreiran i usvojen na radionici strateškog planiranja održanoj u Beogradu 26. i 27. juna 2015. i na V redovnoj Skupštini Asocijacije Nezavisna kulturna scena Srbije, održanoj u Novom Sadu od 11. </w:t>
      </w:r>
      <w:r w:rsidRPr="009B7F61">
        <w:rPr>
          <w:rFonts w:ascii="Times New Roman" w:hAnsi="Times New Roman" w:cs="Times New Roman"/>
          <w:lang w:val="hr-HR"/>
        </w:rPr>
        <w:t>do</w:t>
      </w:r>
      <w:r w:rsidRPr="009B7F61">
        <w:rPr>
          <w:rFonts w:ascii="Times New Roman" w:hAnsi="Times New Roman" w:cs="Times New Roman"/>
        </w:rPr>
        <w:t xml:space="preserve"> 13. septembra 2015. godine.</w:t>
      </w:r>
    </w:p>
    <w:p w:rsidR="00DA2D78" w:rsidRPr="009B7F61" w:rsidRDefault="00DA2D78" w:rsidP="00DA2D78">
      <w:pPr>
        <w:spacing w:line="360" w:lineRule="auto"/>
        <w:ind w:firstLine="720"/>
        <w:jc w:val="both"/>
        <w:rPr>
          <w:rFonts w:ascii="Times New Roman" w:hAnsi="Times New Roman"/>
        </w:rPr>
      </w:pPr>
    </w:p>
    <w:p w:rsidR="00DA2D78"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Kako je navedeno u ovom dokumentu </w:t>
      </w:r>
      <w:r w:rsidRPr="009B7F61">
        <w:rPr>
          <w:rFonts w:ascii="Times New Roman" w:hAnsi="Times New Roman" w:cs="Times New Roman"/>
          <w:lang w:val="sr-Latn-CS"/>
        </w:rPr>
        <w:t>„</w:t>
      </w:r>
      <w:r w:rsidRPr="009B7F61">
        <w:rPr>
          <w:rFonts w:ascii="Times New Roman" w:hAnsi="Times New Roman" w:cs="Times New Roman"/>
        </w:rPr>
        <w:t xml:space="preserve">Asocijacija Nezavisna kulturna scena Srbije je saradnička platforma organizacija, inicijativa i pojedinaca koji deluju u oblasti savremene umetnosti i koji kulturu vide kao javno dobro. Kroz realizaciju i razmenu programa u zemlji i inostranstvu, </w:t>
      </w:r>
      <w:r w:rsidRPr="009B7F61">
        <w:rPr>
          <w:rFonts w:ascii="Times New Roman" w:hAnsi="Times New Roman" w:cs="Times New Roman"/>
          <w:i/>
        </w:rPr>
        <w:t>aktivnosti jačanja sopstvenih kapaciteta i kapaciteta svojih članica</w:t>
      </w:r>
      <w:r w:rsidRPr="009B7F61">
        <w:rPr>
          <w:rFonts w:ascii="Times New Roman" w:hAnsi="Times New Roman" w:cs="Times New Roman"/>
        </w:rPr>
        <w:t>, kao i kroz dijalog sa donosiocima odluka na svim nivoima, Asocijacija Nezavisna kulturna scena Srbije (NKSS) teži da promoviše razvoj inovativnih i kritičkih umetničkih praksi, da utiče na kulturnu politiku i druge javne politike koje su s njom u vezi, da doprinese decentralizaciji kulture u Srbiji i uspostavljanju regionalne kulturne saradnje u Jugoistočnoj Evropi.” Već u opisu misije prepoznaj</w:t>
      </w:r>
      <w:r w:rsidR="004A1067" w:rsidRPr="009B7F61">
        <w:rPr>
          <w:rFonts w:ascii="Times New Roman" w:hAnsi="Times New Roman" w:cs="Times New Roman"/>
        </w:rPr>
        <w:t>u se i elementi</w:t>
      </w:r>
      <w:r w:rsidRPr="009B7F61">
        <w:rPr>
          <w:rFonts w:ascii="Times New Roman" w:hAnsi="Times New Roman" w:cs="Times New Roman"/>
        </w:rPr>
        <w:t xml:space="preserve"> koji ističu fokus na samoodrživost, a koji se odnose na jačanje kapaciteta. Ali i na temu rada – decentralizaciju u kulturi.</w:t>
      </w:r>
    </w:p>
    <w:p w:rsidR="00DA2D78" w:rsidRPr="009B7F61" w:rsidRDefault="00DA2D78" w:rsidP="00DA2D78">
      <w:pPr>
        <w:spacing w:line="360" w:lineRule="auto"/>
        <w:ind w:firstLine="720"/>
        <w:jc w:val="both"/>
        <w:rPr>
          <w:rFonts w:ascii="Times New Roman" w:hAnsi="Times New Roman"/>
        </w:rPr>
      </w:pPr>
    </w:p>
    <w:p w:rsidR="00DA2D78" w:rsidRPr="009B7F61" w:rsidRDefault="00DA2D78" w:rsidP="00DA2D78">
      <w:pPr>
        <w:spacing w:line="360" w:lineRule="auto"/>
        <w:ind w:firstLine="720"/>
        <w:jc w:val="both"/>
        <w:rPr>
          <w:rFonts w:ascii="Times New Roman" w:hAnsi="Times New Roman" w:cs="Times New Roman"/>
        </w:rPr>
      </w:pPr>
      <w:r w:rsidRPr="009B7F61">
        <w:rPr>
          <w:rFonts w:ascii="Times New Roman" w:hAnsi="Times New Roman" w:cs="Times New Roman"/>
        </w:rPr>
        <w:t>Isto</w:t>
      </w:r>
      <w:r w:rsidR="004A1067" w:rsidRPr="009B7F61">
        <w:rPr>
          <w:rFonts w:ascii="Times New Roman" w:hAnsi="Times New Roman" w:cs="Times New Roman"/>
        </w:rPr>
        <w:t xml:space="preserve"> se</w:t>
      </w:r>
      <w:r w:rsidRPr="009B7F61">
        <w:rPr>
          <w:rFonts w:ascii="Times New Roman" w:hAnsi="Times New Roman" w:cs="Times New Roman"/>
        </w:rPr>
        <w:t xml:space="preserve"> može prepoznati i u formulisanju opštih ciljeva Asocijacije NKSS:</w:t>
      </w:r>
      <w:r w:rsidR="00D97191" w:rsidRPr="009B7F61">
        <w:rPr>
          <w:rFonts w:ascii="Times New Roman" w:hAnsi="Times New Roman" w:cs="Times New Roman"/>
        </w:rPr>
        <w:t xml:space="preserve"> “</w:t>
      </w:r>
      <w:r w:rsidRPr="009B7F61">
        <w:rPr>
          <w:rFonts w:ascii="Times New Roman" w:hAnsi="Times New Roman" w:cs="Times New Roman"/>
          <w:lang w:val="sr-Latn-CS"/>
        </w:rPr>
        <w:t>[</w:t>
      </w:r>
      <w:r w:rsidRPr="009B7F61">
        <w:rPr>
          <w:rFonts w:ascii="Times New Roman" w:hAnsi="Times New Roman" w:cs="Times New Roman"/>
        </w:rPr>
        <w:t>...]</w:t>
      </w:r>
      <w:r w:rsidRPr="009B7F61">
        <w:rPr>
          <w:rFonts w:ascii="Times New Roman" w:hAnsi="Times New Roman" w:cs="Times New Roman"/>
          <w:i/>
        </w:rPr>
        <w:t>razvoj međusektorske saradnje u oblasti kulture u Srbiji, posebno razvoj novih modela organizacije i partnerstva civilnog i javnog sektora; decentralizacija kulture u Srbiji</w:t>
      </w:r>
      <w:r w:rsidRPr="009B7F61">
        <w:rPr>
          <w:rFonts w:ascii="Times New Roman" w:hAnsi="Times New Roman" w:cs="Times New Roman"/>
        </w:rPr>
        <w:t>;</w:t>
      </w:r>
      <w:r w:rsidR="00D97191" w:rsidRPr="009B7F61">
        <w:rPr>
          <w:rFonts w:ascii="Times New Roman" w:hAnsi="Times New Roman" w:cs="Times New Roman"/>
        </w:rPr>
        <w:t xml:space="preserve"> ... </w:t>
      </w:r>
      <w:r w:rsidRPr="009B7F61">
        <w:rPr>
          <w:rFonts w:ascii="Times New Roman" w:hAnsi="Times New Roman" w:cs="Times New Roman"/>
          <w:i/>
        </w:rPr>
        <w:t>jačanje kapaciteta aktera nezavisne kulturne scene</w:t>
      </w:r>
      <w:r w:rsidR="00D97191" w:rsidRPr="009B7F61">
        <w:rPr>
          <w:rFonts w:ascii="Times New Roman" w:hAnsi="Times New Roman" w:cs="Times New Roman"/>
          <w:i/>
        </w:rPr>
        <w:t xml:space="preserve"> ...</w:t>
      </w:r>
      <w:r w:rsidRPr="009B7F61">
        <w:rPr>
          <w:rFonts w:ascii="Times New Roman" w:hAnsi="Times New Roman" w:cs="Times New Roman"/>
        </w:rPr>
        <w:t>” Pozicioniranje održivosti na vodećem mestu nedvosmisleno ukazuje na to kako ova kulturna platforma nezavisnog sektora u kulturi prepoznaje neophodnost rada u ovoj oblasti, ali i očigledno stanje u istom sektoru. Nažalost, radi se o surovoj realnosti, koja je direktno vezana za pogrešnu kulturnu politiku države ali i lokalnih samouprava, koje neće, ne žele i formalno ne prihvataju, kako evropske preporuke o uključivanju civilnog sektora u razvoj društva, tako i činjenicu da je isti sektor važan elemenat i produkcije i inovativnosti i multikulturalnosti i decentralizacije u kulturi. Sa druge strane, i sama politika međunarodnih, a posebno evropskih donatora, usmerena je ka jačanju komercijalnih (kreativne industrije) i finansijski stabilnih (obavezna novčana participacija u projektima od 10% do 50%) organizacija, tako da male organizacije civilnog sektora u kulturi, kakvih je i najviše u nezavisnoj kulturnoj sceni Srbije, nemaju velike šanse za razvoj.</w:t>
      </w:r>
    </w:p>
    <w:p w:rsidR="00DA2D78" w:rsidRPr="009B7F61" w:rsidRDefault="00DA2D78" w:rsidP="00DA2D78">
      <w:pPr>
        <w:spacing w:line="360" w:lineRule="auto"/>
        <w:ind w:firstLine="720"/>
        <w:jc w:val="both"/>
        <w:rPr>
          <w:rFonts w:ascii="Times New Roman" w:hAnsi="Times New Roman"/>
        </w:rPr>
      </w:pPr>
    </w:p>
    <w:p w:rsidR="00001738" w:rsidRPr="009B7F61" w:rsidRDefault="00DA2D78" w:rsidP="00DA2D78">
      <w:pPr>
        <w:spacing w:line="360" w:lineRule="auto"/>
        <w:ind w:firstLine="720"/>
        <w:jc w:val="both"/>
        <w:rPr>
          <w:rFonts w:ascii="Times New Roman" w:eastAsia="Times New Roman" w:hAnsi="Times New Roman" w:cs="Times New Roman"/>
          <w:bCs/>
        </w:rPr>
      </w:pPr>
      <w:r w:rsidRPr="009B7F61">
        <w:rPr>
          <w:rFonts w:ascii="Times New Roman" w:hAnsi="Times New Roman" w:cs="Times New Roman"/>
        </w:rPr>
        <w:t>Za potrebe ovog odeljka, realizova</w:t>
      </w:r>
      <w:r w:rsidR="00672EC3" w:rsidRPr="009B7F61">
        <w:rPr>
          <w:rFonts w:ascii="Times New Roman" w:hAnsi="Times New Roman" w:cs="Times New Roman"/>
        </w:rPr>
        <w:t>n</w:t>
      </w:r>
      <w:r w:rsidR="00971C0C" w:rsidRPr="009B7F61">
        <w:rPr>
          <w:rFonts w:ascii="Times New Roman" w:hAnsi="Times New Roman" w:cs="Times New Roman"/>
        </w:rPr>
        <w:t xml:space="preserve">a </w:t>
      </w:r>
      <w:r w:rsidR="00672EC3" w:rsidRPr="009B7F61">
        <w:rPr>
          <w:rFonts w:ascii="Times New Roman" w:hAnsi="Times New Roman" w:cs="Times New Roman"/>
        </w:rPr>
        <w:t>j</w:t>
      </w:r>
      <w:r w:rsidR="00971C0C" w:rsidRPr="009B7F61">
        <w:rPr>
          <w:rFonts w:ascii="Times New Roman" w:hAnsi="Times New Roman" w:cs="Times New Roman"/>
        </w:rPr>
        <w:t>e</w:t>
      </w:r>
      <w:r w:rsidR="00001738" w:rsidRPr="009B7F61">
        <w:rPr>
          <w:rFonts w:ascii="Times New Roman" w:hAnsi="Times New Roman" w:cs="Times New Roman"/>
        </w:rPr>
        <w:t xml:space="preserve">i </w:t>
      </w:r>
      <w:r w:rsidRPr="009B7F61">
        <w:rPr>
          <w:rFonts w:ascii="Times New Roman" w:hAnsi="Times New Roman" w:cs="Times New Roman"/>
        </w:rPr>
        <w:t>anket</w:t>
      </w:r>
      <w:r w:rsidR="00971C0C" w:rsidRPr="009B7F61">
        <w:rPr>
          <w:rFonts w:ascii="Times New Roman" w:hAnsi="Times New Roman" w:cs="Times New Roman"/>
        </w:rPr>
        <w:t>a</w:t>
      </w:r>
      <w:r w:rsidRPr="009B7F61">
        <w:rPr>
          <w:rFonts w:ascii="Times New Roman" w:hAnsi="Times New Roman" w:cs="Times New Roman"/>
        </w:rPr>
        <w:t xml:space="preserve"> manjeg obima, u kojoj su zainteresovani predstavnici civilnog sektora u kulturi Srbije odgovarali na  pitanja: </w:t>
      </w:r>
      <w:r w:rsidRPr="009B7F61">
        <w:rPr>
          <w:rFonts w:ascii="Times New Roman" w:eastAsia="Times New Roman" w:hAnsi="Times New Roman" w:cs="Times New Roman"/>
          <w:bCs/>
        </w:rPr>
        <w:t>1. Šta za Vas predstavlja održivost vaninstitucionalnih aktera u kulturi Srbije?</w:t>
      </w:r>
      <w:r w:rsidR="00CE6E2B" w:rsidRPr="009B7F61">
        <w:rPr>
          <w:rFonts w:ascii="Times New Roman" w:eastAsia="Times New Roman" w:hAnsi="Times New Roman" w:cs="Times New Roman"/>
          <w:bCs/>
        </w:rPr>
        <w:t xml:space="preserve"> i </w:t>
      </w:r>
      <w:r w:rsidRPr="009B7F61">
        <w:rPr>
          <w:rFonts w:ascii="Times New Roman" w:eastAsia="Times New Roman" w:hAnsi="Times New Roman" w:cs="Times New Roman"/>
          <w:bCs/>
        </w:rPr>
        <w:t xml:space="preserve">2. Koji su Vaši predlozi za postizanje održivosti nezavisnog sektora u kulturi? Odgovore su prosledili – Slađana Petrović Varagić iz Nezavisnog filmskog centra </w:t>
      </w:r>
      <w:r w:rsidRPr="009B7F61">
        <w:rPr>
          <w:rFonts w:ascii="Times New Roman" w:hAnsi="Times New Roman" w:cs="Times New Roman"/>
          <w:lang w:val="sr-Latn-CS"/>
        </w:rPr>
        <w:t>„</w:t>
      </w:r>
      <w:r w:rsidRPr="009B7F61">
        <w:rPr>
          <w:rFonts w:ascii="Times New Roman" w:eastAsia="Times New Roman" w:hAnsi="Times New Roman" w:cs="Times New Roman"/>
          <w:bCs/>
        </w:rPr>
        <w:t xml:space="preserve">Filmart” iz </w:t>
      </w:r>
      <w:r w:rsidRPr="009B7F61">
        <w:rPr>
          <w:rFonts w:ascii="Times New Roman" w:eastAsia="Times New Roman" w:hAnsi="Times New Roman" w:cs="Times New Roman"/>
          <w:bCs/>
        </w:rPr>
        <w:lastRenderedPageBreak/>
        <w:t xml:space="preserve">Požege, Darka Radosavljević iz Nezavisne umetničke asocijacije </w:t>
      </w:r>
      <w:r w:rsidRPr="009B7F61">
        <w:rPr>
          <w:rFonts w:ascii="Times New Roman" w:hAnsi="Times New Roman" w:cs="Times New Roman"/>
          <w:lang w:val="sr-Latn-CS"/>
        </w:rPr>
        <w:t>„</w:t>
      </w:r>
      <w:r w:rsidRPr="009B7F61">
        <w:rPr>
          <w:rFonts w:ascii="Times New Roman" w:eastAsia="Times New Roman" w:hAnsi="Times New Roman" w:cs="Times New Roman"/>
          <w:bCs/>
        </w:rPr>
        <w:t xml:space="preserve">Remont” iz Beograda i Zoran Pantelić iz Centra za nove medije </w:t>
      </w:r>
      <w:r w:rsidRPr="009B7F61">
        <w:rPr>
          <w:rFonts w:ascii="Times New Roman" w:hAnsi="Times New Roman" w:cs="Times New Roman"/>
          <w:lang w:val="sr-Latn-CS"/>
        </w:rPr>
        <w:t>„</w:t>
      </w:r>
      <w:r w:rsidRPr="009B7F61">
        <w:rPr>
          <w:rFonts w:ascii="Times New Roman" w:eastAsia="Times New Roman" w:hAnsi="Times New Roman" w:cs="Times New Roman"/>
          <w:bCs/>
        </w:rPr>
        <w:t xml:space="preserve">Kuda.org” iz Novog Sada. </w:t>
      </w:r>
      <w:r w:rsidR="008F718C" w:rsidRPr="009B7F61">
        <w:rPr>
          <w:rFonts w:ascii="Times New Roman" w:eastAsia="Times New Roman" w:hAnsi="Times New Roman" w:cs="Times New Roman"/>
          <w:bCs/>
        </w:rPr>
        <w:t>Smatram</w:t>
      </w:r>
      <w:r w:rsidRPr="009B7F61">
        <w:rPr>
          <w:rFonts w:ascii="Times New Roman" w:eastAsia="Times New Roman" w:hAnsi="Times New Roman" w:cs="Times New Roman"/>
          <w:bCs/>
        </w:rPr>
        <w:t xml:space="preserve"> da je, bez obzira na nevelik</w:t>
      </w:r>
      <w:r w:rsidR="00672EC3" w:rsidRPr="009B7F61">
        <w:rPr>
          <w:rFonts w:ascii="Times New Roman" w:eastAsia="Times New Roman" w:hAnsi="Times New Roman" w:cs="Times New Roman"/>
          <w:bCs/>
        </w:rPr>
        <w:t>i</w:t>
      </w:r>
      <w:r w:rsidRPr="009B7F61">
        <w:rPr>
          <w:rFonts w:ascii="Times New Roman" w:eastAsia="Times New Roman" w:hAnsi="Times New Roman" w:cs="Times New Roman"/>
          <w:bCs/>
        </w:rPr>
        <w:t xml:space="preserve"> broj sagovornika, ovaj profil anketiranih kvalitativno reprezentativan. Slađana Petrović Varagić je u javnosti najpoznatija kao uspešna dugogodišnja menadžerka Kulturnog centra iz Požege, čija je smena uskomešala kulturnu javnost, ali je ona istovremeno i paralelno bila aktivna u nezavisnom sektoru, gde je tri godine pre početka rada u javnom sektoru (2009) radila kao programski koordinator. Sa druge strane, ona će predstaviti glas tzv. </w:t>
      </w:r>
      <w:r w:rsidRPr="009B7F61">
        <w:rPr>
          <w:rFonts w:ascii="Times New Roman" w:hAnsi="Times New Roman" w:cs="Times New Roman"/>
          <w:lang w:val="sr-Latn-CS"/>
        </w:rPr>
        <w:t>„</w:t>
      </w:r>
      <w:r w:rsidRPr="009B7F61">
        <w:rPr>
          <w:rFonts w:ascii="Times New Roman" w:eastAsia="Times New Roman" w:hAnsi="Times New Roman" w:cs="Times New Roman"/>
          <w:bCs/>
        </w:rPr>
        <w:t>unutrašnjosti” Srbije, Darka Radosavljević – uspešne, dugogodišnje beogradske nezavisne organizacije u kulturi, a Zoran Pantelić daće specifičnu pokrajinsku sliku.</w:t>
      </w:r>
    </w:p>
    <w:p w:rsidR="00CE6E2B" w:rsidRPr="009B7F61" w:rsidRDefault="00CE6E2B" w:rsidP="00DA2D78">
      <w:pPr>
        <w:spacing w:line="360" w:lineRule="auto"/>
        <w:ind w:firstLine="720"/>
        <w:jc w:val="both"/>
        <w:rPr>
          <w:rFonts w:ascii="Times New Roman" w:eastAsia="Times New Roman" w:hAnsi="Times New Roman" w:cs="Times New Roman"/>
          <w:bCs/>
        </w:rPr>
      </w:pPr>
    </w:p>
    <w:p w:rsidR="00CE6E2B" w:rsidRPr="009B7F61" w:rsidRDefault="00DA2D78" w:rsidP="00DA2D78">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bCs/>
        </w:rPr>
        <w:t xml:space="preserve">Za Slađanu Petrović Varagić iz požeškog </w:t>
      </w:r>
      <w:r w:rsidRPr="009B7F61">
        <w:rPr>
          <w:rFonts w:ascii="Times New Roman" w:hAnsi="Times New Roman" w:cs="Times New Roman"/>
          <w:lang w:val="sr-Latn-CS"/>
        </w:rPr>
        <w:t>„</w:t>
      </w:r>
      <w:r w:rsidRPr="009B7F61">
        <w:rPr>
          <w:rFonts w:ascii="Times New Roman" w:eastAsia="Times New Roman" w:hAnsi="Times New Roman" w:cs="Times New Roman"/>
          <w:bCs/>
        </w:rPr>
        <w:t>Filmarta” održivost nezavisnog sektora je nedostižno željeno stanje, koje podrazumeva sledeće elemente: d</w:t>
      </w:r>
      <w:r w:rsidRPr="009B7F61">
        <w:rPr>
          <w:rFonts w:ascii="Times New Roman" w:eastAsia="Times New Roman" w:hAnsi="Times New Roman" w:cs="Times New Roman"/>
        </w:rPr>
        <w:t>efinisane pravce kulturne politike; strateške pravce razvoja kulture u našoj državi; uspostavljen sistem pravila i procedura, koji na vrlo transparentan način određuje finansiranje programa i projekata (i nezavisne scene i ostalih aktera); nezavisnost sektora kulture od politike i </w:t>
      </w:r>
      <w:r w:rsidRPr="009B7F61">
        <w:rPr>
          <w:rFonts w:ascii="Times New Roman" w:eastAsia="Times New Roman" w:hAnsi="Times New Roman" w:cs="Times New Roman"/>
          <w:iCs/>
        </w:rPr>
        <w:t xml:space="preserve">stranačkih kulturnih politika, </w:t>
      </w:r>
      <w:r w:rsidRPr="009B7F61">
        <w:rPr>
          <w:rFonts w:ascii="Times New Roman" w:eastAsia="Times New Roman" w:hAnsi="Times New Roman" w:cs="Times New Roman"/>
        </w:rPr>
        <w:t xml:space="preserve">kao i političku i ekonomsku stabilnost, koje, po njenom mišljenju, takođe ovde nema. Ona ističe da bi održivost, u neoliberalnom društvenom okruženju, mogla da podrazumeva i uključivanje profesionalaca iz oblasti menadžementa i </w:t>
      </w:r>
      <w:r w:rsidRPr="009B7F61">
        <w:rPr>
          <w:rFonts w:ascii="Times New Roman" w:eastAsia="Times New Roman" w:hAnsi="Times New Roman" w:cs="Times New Roman"/>
          <w:i/>
        </w:rPr>
        <w:t>fundraising</w:t>
      </w:r>
      <w:r w:rsidRPr="009B7F61">
        <w:rPr>
          <w:rFonts w:ascii="Times New Roman" w:eastAsia="Times New Roman" w:hAnsi="Times New Roman" w:cs="Times New Roman"/>
        </w:rPr>
        <w:t>-a</w:t>
      </w:r>
      <w:r w:rsidRPr="009B7F61">
        <w:rPr>
          <w:rStyle w:val="FootnoteReference"/>
          <w:rFonts w:ascii="Times New Roman" w:eastAsia="Times New Roman" w:hAnsi="Times New Roman" w:cs="Times New Roman"/>
        </w:rPr>
        <w:footnoteReference w:id="263"/>
      </w:r>
      <w:r w:rsidRPr="009B7F61">
        <w:rPr>
          <w:rFonts w:ascii="Times New Roman" w:eastAsia="Times New Roman" w:hAnsi="Times New Roman" w:cs="Times New Roman"/>
        </w:rPr>
        <w:t xml:space="preserve"> u nezavisni sektor kulture u većoj meri. </w:t>
      </w:r>
      <w:r w:rsidR="00CE6E2B" w:rsidRPr="009B7F61">
        <w:rPr>
          <w:rFonts w:ascii="Times New Roman" w:eastAsia="Times New Roman" w:hAnsi="Times New Roman" w:cs="Times New Roman"/>
        </w:rPr>
        <w:t>Slađana Petrović Varagić smatra da treba uticati na donosioce odluka da što pre donesu Strategiju kulturnog razvoja, ali i uticati na podizanje svesti donosioca odluka i šire javnosti o značaju kulture kao opšteg javnog dobra. Ona misli i da se bukvalno treba boriti za bolji položaj nezavisne kulturne scene svim raspoloživim sredstvima, poput  pregovora, pisama, peticija, ali i subverzivnih akcija, protesta... </w:t>
      </w:r>
    </w:p>
    <w:p w:rsidR="00DA2D78" w:rsidRPr="009B7F61" w:rsidRDefault="00DA2D78" w:rsidP="00DA2D78">
      <w:pPr>
        <w:spacing w:line="360" w:lineRule="auto"/>
        <w:ind w:firstLine="720"/>
        <w:jc w:val="both"/>
        <w:rPr>
          <w:rFonts w:ascii="Times New Roman" w:eastAsia="Times New Roman" w:hAnsi="Times New Roman"/>
        </w:rPr>
      </w:pPr>
    </w:p>
    <w:p w:rsidR="00A33E91" w:rsidRPr="009B7F61" w:rsidRDefault="00DA2D78" w:rsidP="00A33E91">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t xml:space="preserve">Darka Radosavljević iz beogradskog </w:t>
      </w:r>
      <w:r w:rsidRPr="009B7F61">
        <w:rPr>
          <w:rFonts w:ascii="Times New Roman" w:hAnsi="Times New Roman" w:cs="Times New Roman"/>
          <w:lang w:val="sr-Latn-CS"/>
        </w:rPr>
        <w:t>„</w:t>
      </w:r>
      <w:r w:rsidRPr="009B7F61">
        <w:rPr>
          <w:rFonts w:ascii="Times New Roman" w:eastAsia="Times New Roman" w:hAnsi="Times New Roman" w:cs="Times New Roman"/>
        </w:rPr>
        <w:t xml:space="preserve">Remonta”, pre odgovora na isto pitanje, daje aluziju na odnos države prema nezavisnoj sceni putem fraze da se scena </w:t>
      </w:r>
      <w:r w:rsidRPr="009B7F61">
        <w:rPr>
          <w:rFonts w:ascii="Times New Roman" w:hAnsi="Times New Roman" w:cs="Times New Roman"/>
          <w:lang w:val="sr-Latn-CS"/>
        </w:rPr>
        <w:t>„</w:t>
      </w:r>
      <w:r w:rsidRPr="009B7F61">
        <w:rPr>
          <w:rFonts w:ascii="Times New Roman" w:eastAsia="Times New Roman" w:hAnsi="Times New Roman" w:cs="Times New Roman"/>
        </w:rPr>
        <w:t>vrti u krug” godinama, jer se nije odmaklo od potpisivanja Protokola</w:t>
      </w:r>
      <w:r w:rsidRPr="009B7F61">
        <w:rPr>
          <w:rStyle w:val="FootnoteReference"/>
          <w:rFonts w:ascii="Times New Roman" w:eastAsia="Times New Roman" w:hAnsi="Times New Roman" w:cs="Times New Roman"/>
        </w:rPr>
        <w:footnoteReference w:id="264"/>
      </w:r>
      <w:r w:rsidRPr="009B7F61">
        <w:rPr>
          <w:rFonts w:ascii="Times New Roman" w:eastAsia="Times New Roman" w:hAnsi="Times New Roman" w:cs="Times New Roman"/>
        </w:rPr>
        <w:t xml:space="preserve"> sa Ministarstvom kulture za vreme mandata Nebojše Bradića (a na insistiranje njegovog tadašnjeg savetnika Zorana Hamovića) u Zrenjaninu, za vreme osnivačke konferencije 16. 1. </w:t>
      </w:r>
      <w:r w:rsidRPr="009B7F61">
        <w:rPr>
          <w:rFonts w:ascii="Times New Roman" w:eastAsia="Times New Roman" w:hAnsi="Times New Roman" w:cs="Times New Roman"/>
        </w:rPr>
        <w:lastRenderedPageBreak/>
        <w:t xml:space="preserve">2011. godine. Protokol je sadržao dosta ambicioznih segmenata koji su nagoveštavali jedan budući, potencijalno moderan model saradnje i podrške države civilnom sektoru u kulturi, ali je, kao i većina stvari, ostao samo </w:t>
      </w:r>
      <w:r w:rsidRPr="009B7F61">
        <w:rPr>
          <w:rFonts w:ascii="Times New Roman" w:hAnsi="Times New Roman" w:cs="Times New Roman"/>
          <w:lang w:val="sr-Latn-CS"/>
        </w:rPr>
        <w:t>„</w:t>
      </w:r>
      <w:r w:rsidRPr="009B7F61">
        <w:rPr>
          <w:rFonts w:ascii="Times New Roman" w:eastAsia="Times New Roman" w:hAnsi="Times New Roman" w:cs="Times New Roman"/>
        </w:rPr>
        <w:t xml:space="preserve">mrtvo slovo na papiru”. Ministarstvo se tako obavezalo da će uključivati nezavisnu kulturnu scenu u rad tela koja praktično kreiraju kulturnu politiku Srbije i njihove projekte u okviru promocije države u inostranstvu, podržati inicijative o ustupanju javnih prostora nezavisnoj sceni po povlašćenim uslovima i obezbediti veću medijsku vidljivost na nacionalnom nivou, i da će razmotriti mogućnosti raspisivanja posebnih konkursa, jednog namenjenog samo projektima nezavisne kulturne scene i drugog koji bi pokrivao troškove višegodišnjeg finansiranja osnovnih troškova. Ministar Ivan Tasovac je Protokol prvo stavio van snage, da bi ga potom, na reakciju Asocijacije NKSS, obnovio u oskudnom vidu. U praksi, ništa se od navedenog nije ispunilo, osim povremenog i selektivnog uključivanja predstavnika nezavisne kulturne scene u rad komisija povodom javnih konkursa Ministarstva kulture u oblasti savremenog stvaralaštva.Za Darku Radosavljević održivost u današnjem društveno-političkom sistemu, slikovito predstavlja </w:t>
      </w:r>
      <w:r w:rsidRPr="009B7F61">
        <w:rPr>
          <w:rFonts w:ascii="Times New Roman" w:hAnsi="Times New Roman" w:cs="Times New Roman"/>
          <w:lang w:val="sr-Latn-CS"/>
        </w:rPr>
        <w:t>„</w:t>
      </w:r>
      <w:r w:rsidRPr="009B7F61">
        <w:rPr>
          <w:rFonts w:ascii="Times New Roman" w:eastAsia="Times New Roman" w:hAnsi="Times New Roman" w:cs="Times New Roman"/>
        </w:rPr>
        <w:t>nemoguću misiju”. Ona smatra da organizacije koje se bave kulturom opstaju isključivo kroz projektne aktivnosti, što znači kontinuirani rad sa ogromnim rizikom vezanim za prihvatanje projekta od donatora, često u odnosu, u najboljem slučaju, 5:1, odnosno – od pet projekata, jedan bude prihvaćen za finansiranje. Uz ovaj slikoviti primer, ona navodi da neku vrstu održivosti obezbeđuju organizacije koje se bave kulturnom industrijom, tržištem, ali su, po njenom mišljenju, one samo sticajem okolnosti udruženja građana, jer ne postoji drugačija pravna regulativa. Održivost ostalih organizacija je, po mišljenju Radosavljevićeve, z</w:t>
      </w:r>
      <w:r w:rsidR="008A73E8">
        <w:rPr>
          <w:rFonts w:ascii="Times New Roman" w:eastAsia="Times New Roman" w:hAnsi="Times New Roman" w:cs="Times New Roman"/>
        </w:rPr>
        <w:t>as</w:t>
      </w:r>
      <w:r w:rsidRPr="009B7F61">
        <w:rPr>
          <w:rFonts w:ascii="Times New Roman" w:eastAsia="Times New Roman" w:hAnsi="Times New Roman" w:cs="Times New Roman"/>
        </w:rPr>
        <w:t>n</w:t>
      </w:r>
      <w:r w:rsidR="008A73E8">
        <w:rPr>
          <w:rFonts w:ascii="Times New Roman" w:eastAsia="Times New Roman" w:hAnsi="Times New Roman" w:cs="Times New Roman"/>
        </w:rPr>
        <w:t>ov</w:t>
      </w:r>
      <w:r w:rsidRPr="009B7F61">
        <w:rPr>
          <w:rFonts w:ascii="Times New Roman" w:eastAsia="Times New Roman" w:hAnsi="Times New Roman" w:cs="Times New Roman"/>
        </w:rPr>
        <w:t>a</w:t>
      </w:r>
      <w:r w:rsidR="008A73E8">
        <w:rPr>
          <w:rFonts w:ascii="Times New Roman" w:eastAsia="Times New Roman" w:hAnsi="Times New Roman" w:cs="Times New Roman"/>
        </w:rPr>
        <w:t>na</w:t>
      </w:r>
      <w:r w:rsidRPr="009B7F61">
        <w:rPr>
          <w:rFonts w:ascii="Times New Roman" w:eastAsia="Times New Roman" w:hAnsi="Times New Roman" w:cs="Times New Roman"/>
        </w:rPr>
        <w:t xml:space="preserve"> na ličnom ulaganju i svojevrsnom žrtvovanju. Ona daje specifičnost rada ovih organizacija u kulturi, jer su to prevashodno organizacije koje u svojoj osnovi imaju umetnost, a prema njenom mišljenju, umetničko stvaranje je potreba, poput hrane i pića, i da treba stvarati, bez obzira na okolnosti.</w:t>
      </w:r>
      <w:r w:rsidR="00A33E91" w:rsidRPr="009B7F61">
        <w:rPr>
          <w:rFonts w:ascii="Times New Roman" w:eastAsia="Times New Roman" w:hAnsi="Times New Roman" w:cs="Times New Roman"/>
        </w:rPr>
        <w:t xml:space="preserve"> Kao glavnu meru ona vidi osmišljavanje i usvajanje strateškog plana za razvoj kulture, koji podrazumeva podršku saradnji institucija i ustanova sa nezavisnim sektorom. Smatra da je neophodna i podrška republičkih i lokalnih vlasti u kontekstu obezbeđivanja osnovnih uslova za rad (prostor, “hladni pogon”</w:t>
      </w:r>
      <w:r w:rsidR="00A33E91" w:rsidRPr="009B7F61">
        <w:rPr>
          <w:rStyle w:val="FootnoteReference"/>
          <w:rFonts w:ascii="Times New Roman" w:eastAsia="Times New Roman" w:hAnsi="Times New Roman" w:cs="Times New Roman"/>
        </w:rPr>
        <w:footnoteReference w:id="265"/>
      </w:r>
      <w:r w:rsidR="00A33E91" w:rsidRPr="009B7F61">
        <w:rPr>
          <w:rFonts w:ascii="Times New Roman" w:eastAsia="Times New Roman" w:hAnsi="Times New Roman" w:cs="Times New Roman"/>
        </w:rPr>
        <w:t xml:space="preserve">), kao i obezbeđivanje osnovnih sredstava za </w:t>
      </w:r>
      <w:r w:rsidR="00A33E91" w:rsidRPr="009B7F61">
        <w:rPr>
          <w:rFonts w:ascii="Times New Roman" w:eastAsia="Times New Roman" w:hAnsi="Times New Roman" w:cs="Times New Roman"/>
        </w:rPr>
        <w:lastRenderedPageBreak/>
        <w:t xml:space="preserve">rad najznačajnijih organizacija (putem javnih konkursa sa jasnim uslovima i evaluacijom). Bitna mera je i uvođenje višegodišnjeg (najmanje 3 godine) finansiranja osnovnih potreba organizacija. </w:t>
      </w:r>
    </w:p>
    <w:p w:rsidR="00A33E91" w:rsidRPr="009B7F61" w:rsidRDefault="00A33E91" w:rsidP="00DA2D78">
      <w:pPr>
        <w:spacing w:line="360" w:lineRule="auto"/>
        <w:ind w:firstLine="720"/>
        <w:jc w:val="both"/>
        <w:rPr>
          <w:rFonts w:ascii="Times New Roman" w:eastAsia="Times New Roman" w:hAnsi="Times New Roman" w:cs="Times New Roman"/>
        </w:rPr>
      </w:pPr>
    </w:p>
    <w:p w:rsidR="006F56C8" w:rsidRDefault="00DA2D78" w:rsidP="00DA2D78">
      <w:pPr>
        <w:spacing w:line="360" w:lineRule="auto"/>
        <w:ind w:firstLine="720"/>
        <w:jc w:val="both"/>
        <w:rPr>
          <w:rFonts w:ascii="Times New Roman" w:eastAsia="Times New Roman" w:hAnsi="Times New Roman" w:cs="Times New Roman"/>
        </w:rPr>
      </w:pPr>
      <w:r w:rsidRPr="009B7F61">
        <w:rPr>
          <w:rFonts w:ascii="Times New Roman" w:eastAsia="Times New Roman" w:hAnsi="Times New Roman" w:cs="Times New Roman"/>
        </w:rPr>
        <w:t xml:space="preserve">Zoran Pantelić iz novosadskog </w:t>
      </w:r>
      <w:r w:rsidRPr="009B7F61">
        <w:rPr>
          <w:rFonts w:ascii="Times New Roman" w:hAnsi="Times New Roman" w:cs="Times New Roman"/>
          <w:lang w:val="sr-Latn-CS"/>
        </w:rPr>
        <w:t>„</w:t>
      </w:r>
      <w:r w:rsidRPr="009B7F61">
        <w:rPr>
          <w:rFonts w:ascii="Times New Roman" w:eastAsia="Times New Roman" w:hAnsi="Times New Roman" w:cs="Times New Roman"/>
        </w:rPr>
        <w:t xml:space="preserve">Kuda.org” u prologu odgovora na prvo pitanje, napominje velike lokalne probleme civilnog sektora u kulturi, otežane dodatno novim problemom – sveobuhvatnom dominacijom kreativne industrije </w:t>
      </w:r>
      <w:r w:rsidRPr="009B7F61">
        <w:rPr>
          <w:rFonts w:ascii="Times New Roman" w:eastAsia="Times New Roman" w:hAnsi="Times New Roman" w:cs="Times New Roman"/>
          <w:i/>
        </w:rPr>
        <w:t>EXIT</w:t>
      </w:r>
      <w:r w:rsidRPr="009B7F61">
        <w:rPr>
          <w:rFonts w:ascii="Times New Roman" w:eastAsia="Times New Roman" w:hAnsi="Times New Roman" w:cs="Times New Roman"/>
        </w:rPr>
        <w:t>, koja je uz opštu podršku na svim nivoima vlasti, ugrozila rad civilnog sektora u Novom Sadu, kako putem uzimanja ogromnog dela budžetskih sredstava, tako i monopolizacijom kulturne politike grada. Za Pantelića bi održivost nezavisne kulturne scene Srbije trebalo prevashodno da podrazumeva visok stepen diver</w:t>
      </w:r>
      <w:r w:rsidR="005201CB">
        <w:rPr>
          <w:rFonts w:ascii="Times New Roman" w:eastAsia="Times New Roman" w:hAnsi="Times New Roman" w:cs="Times New Roman"/>
        </w:rPr>
        <w:t>s</w:t>
      </w:r>
      <w:r w:rsidRPr="009B7F61">
        <w:rPr>
          <w:rFonts w:ascii="Times New Roman" w:eastAsia="Times New Roman" w:hAnsi="Times New Roman" w:cs="Times New Roman"/>
        </w:rPr>
        <w:t>ifikacije u političkom i društvenom životu, što, prema njegovom mišljenju, u Srbiji nije slučaj. On smatra da je potpuna dominacija partijske, interesne preraspodele javnog novca, resursa i kontrola medija, nedvosmisleno ukazala na činjenicu da se u Srbiji odustalo od postojanja i razvoja civilnog društva.Pantelić se u predlozima mera za postizanje održivosti poziva na svetska iskustva, koja, prema njegovom mišljenju, ukazuju na to da je put za postizanje održivosti – stvar pregovaranja i pritisaka, artikulacija zahteva i aktivna participacija, te da se kroz takav proces menja i regulacija samog polja kulture. On naglašava da su za takav oblik pregovaranja neophodni: volja, vreme, energija i posvećenost cilju, ali da prethodno opisana situacija u sektoru ne ohrabruje i ne motiviše aktere sa scene i sektora kulture da u toj borbi istraju.</w:t>
      </w:r>
    </w:p>
    <w:p w:rsidR="00E37520" w:rsidRDefault="00E37520" w:rsidP="00DA2D78">
      <w:pPr>
        <w:spacing w:line="360" w:lineRule="auto"/>
        <w:ind w:firstLine="720"/>
        <w:jc w:val="both"/>
        <w:rPr>
          <w:rFonts w:ascii="Times New Roman" w:eastAsia="Times New Roman" w:hAnsi="Times New Roman" w:cs="Times New Roman"/>
        </w:rPr>
      </w:pPr>
    </w:p>
    <w:p w:rsidR="00E37520" w:rsidRDefault="00E37520" w:rsidP="00DA2D78">
      <w:pPr>
        <w:spacing w:line="360" w:lineRule="auto"/>
        <w:ind w:firstLine="720"/>
        <w:jc w:val="both"/>
        <w:rPr>
          <w:rFonts w:ascii="Times New Roman" w:eastAsia="Times New Roman" w:hAnsi="Times New Roman" w:cs="Times New Roman"/>
        </w:rPr>
      </w:pPr>
    </w:p>
    <w:p w:rsidR="00E37520" w:rsidRDefault="00E37520" w:rsidP="00DA2D78">
      <w:pPr>
        <w:spacing w:line="360" w:lineRule="auto"/>
        <w:ind w:firstLine="720"/>
        <w:jc w:val="both"/>
        <w:rPr>
          <w:rFonts w:ascii="Times New Roman" w:eastAsia="Times New Roman" w:hAnsi="Times New Roman" w:cs="Times New Roman"/>
        </w:rPr>
      </w:pPr>
    </w:p>
    <w:p w:rsidR="00E37520" w:rsidRDefault="00E37520" w:rsidP="00DA2D78">
      <w:pPr>
        <w:spacing w:line="360" w:lineRule="auto"/>
        <w:ind w:firstLine="720"/>
        <w:jc w:val="both"/>
        <w:rPr>
          <w:rFonts w:ascii="Times New Roman" w:eastAsia="Times New Roman" w:hAnsi="Times New Roman" w:cs="Times New Roman"/>
        </w:rPr>
      </w:pPr>
    </w:p>
    <w:p w:rsidR="00E37520" w:rsidRDefault="00E37520" w:rsidP="00DA2D78">
      <w:pPr>
        <w:spacing w:line="360" w:lineRule="auto"/>
        <w:ind w:firstLine="720"/>
        <w:jc w:val="both"/>
        <w:rPr>
          <w:rFonts w:ascii="Times New Roman" w:eastAsia="Times New Roman" w:hAnsi="Times New Roman" w:cs="Times New Roman"/>
        </w:rPr>
      </w:pPr>
    </w:p>
    <w:p w:rsidR="00E37520" w:rsidRDefault="00E37520" w:rsidP="00DA2D78">
      <w:pPr>
        <w:spacing w:line="360" w:lineRule="auto"/>
        <w:ind w:firstLine="720"/>
        <w:jc w:val="both"/>
        <w:rPr>
          <w:rFonts w:ascii="Times New Roman" w:eastAsia="Times New Roman" w:hAnsi="Times New Roman" w:cs="Times New Roman"/>
        </w:rPr>
      </w:pPr>
    </w:p>
    <w:p w:rsidR="00E37520" w:rsidRDefault="00E37520" w:rsidP="00DA2D78">
      <w:pPr>
        <w:spacing w:line="360" w:lineRule="auto"/>
        <w:ind w:firstLine="720"/>
        <w:jc w:val="both"/>
        <w:rPr>
          <w:rFonts w:ascii="Times New Roman" w:eastAsia="Times New Roman" w:hAnsi="Times New Roman" w:cs="Times New Roman"/>
        </w:rPr>
      </w:pPr>
    </w:p>
    <w:p w:rsidR="00E37520" w:rsidRDefault="00E37520" w:rsidP="00DA2D78">
      <w:pPr>
        <w:spacing w:line="360" w:lineRule="auto"/>
        <w:ind w:firstLine="720"/>
        <w:jc w:val="both"/>
        <w:rPr>
          <w:rFonts w:ascii="Times New Roman" w:eastAsia="Times New Roman" w:hAnsi="Times New Roman" w:cs="Times New Roman"/>
        </w:rPr>
      </w:pPr>
    </w:p>
    <w:p w:rsidR="00E37520" w:rsidRDefault="00E37520" w:rsidP="00DA2D78">
      <w:pPr>
        <w:spacing w:line="360" w:lineRule="auto"/>
        <w:ind w:firstLine="720"/>
        <w:jc w:val="both"/>
        <w:rPr>
          <w:rFonts w:ascii="Times New Roman" w:eastAsia="Times New Roman" w:hAnsi="Times New Roman" w:cs="Times New Roman"/>
        </w:rPr>
      </w:pPr>
    </w:p>
    <w:p w:rsidR="00E37520" w:rsidRPr="009B7F61" w:rsidRDefault="00E37520" w:rsidP="00DA2D78">
      <w:pPr>
        <w:spacing w:line="360" w:lineRule="auto"/>
        <w:ind w:firstLine="720"/>
        <w:jc w:val="both"/>
        <w:rPr>
          <w:rFonts w:ascii="Times New Roman" w:eastAsia="Times New Roman" w:hAnsi="Times New Roman" w:cs="Times New Roman"/>
        </w:rPr>
      </w:pPr>
    </w:p>
    <w:p w:rsidR="00672EC3" w:rsidRPr="009B7F61" w:rsidRDefault="00672EC3" w:rsidP="00DA2D78">
      <w:pPr>
        <w:spacing w:line="360" w:lineRule="auto"/>
        <w:ind w:firstLine="720"/>
        <w:jc w:val="both"/>
        <w:rPr>
          <w:rFonts w:ascii="Times New Roman" w:eastAsia="Times New Roman" w:hAnsi="Times New Roman" w:cs="Times New Roman"/>
        </w:rPr>
      </w:pPr>
    </w:p>
    <w:p w:rsidR="00093B4A" w:rsidRPr="009B7F61" w:rsidRDefault="00F077D3" w:rsidP="009673E7">
      <w:pPr>
        <w:spacing w:line="360" w:lineRule="auto"/>
        <w:ind w:firstLine="720"/>
        <w:jc w:val="both"/>
        <w:rPr>
          <w:rFonts w:ascii="Times New Roman" w:hAnsi="Times New Roman" w:cs="Times New Roman"/>
          <w:i/>
        </w:rPr>
      </w:pPr>
      <w:r>
        <w:rPr>
          <w:rFonts w:ascii="Times New Roman" w:hAnsi="Times New Roman" w:cs="Times New Roman"/>
          <w:i/>
        </w:rPr>
        <w:lastRenderedPageBreak/>
        <w:t xml:space="preserve">8.3.2. </w:t>
      </w:r>
      <w:r w:rsidR="003B79EC" w:rsidRPr="009B7F61">
        <w:rPr>
          <w:rFonts w:ascii="Times New Roman" w:hAnsi="Times New Roman" w:cs="Times New Roman"/>
          <w:i/>
        </w:rPr>
        <w:t>Primeri dobre prakse civilnog sektora u primeni decentralizacijskih aktivnosti</w:t>
      </w:r>
    </w:p>
    <w:p w:rsidR="003B79EC" w:rsidRPr="009B7F61" w:rsidRDefault="003B79EC" w:rsidP="009673E7">
      <w:pPr>
        <w:spacing w:line="360" w:lineRule="auto"/>
        <w:ind w:firstLine="720"/>
        <w:jc w:val="both"/>
        <w:rPr>
          <w:rFonts w:ascii="Times New Roman" w:hAnsi="Times New Roman" w:cs="Times New Roman"/>
        </w:rPr>
      </w:pPr>
    </w:p>
    <w:p w:rsidR="00D05D2A" w:rsidRPr="009B7F61" w:rsidRDefault="0024088D" w:rsidP="009673E7">
      <w:pPr>
        <w:spacing w:line="360" w:lineRule="auto"/>
        <w:ind w:firstLine="720"/>
        <w:jc w:val="both"/>
        <w:rPr>
          <w:rFonts w:ascii="Times New Roman" w:hAnsi="Times New Roman" w:cs="Times New Roman"/>
        </w:rPr>
      </w:pPr>
      <w:r w:rsidRPr="009B7F61">
        <w:rPr>
          <w:rFonts w:ascii="Times New Roman" w:hAnsi="Times New Roman" w:cs="Times New Roman"/>
        </w:rPr>
        <w:t>U sledećem delu će</w:t>
      </w:r>
      <w:r w:rsidR="006E29FE" w:rsidRPr="009B7F61">
        <w:rPr>
          <w:rFonts w:ascii="Times New Roman" w:hAnsi="Times New Roman" w:cs="Times New Roman"/>
        </w:rPr>
        <w:t xml:space="preserve"> se</w:t>
      </w:r>
      <w:r w:rsidRPr="009B7F61">
        <w:rPr>
          <w:rFonts w:ascii="Times New Roman" w:hAnsi="Times New Roman" w:cs="Times New Roman"/>
        </w:rPr>
        <w:t xml:space="preserve"> predstaviti primer</w:t>
      </w:r>
      <w:r w:rsidR="006E29FE" w:rsidRPr="009B7F61">
        <w:rPr>
          <w:rFonts w:ascii="Times New Roman" w:hAnsi="Times New Roman" w:cs="Times New Roman"/>
        </w:rPr>
        <w:t>i</w:t>
      </w:r>
      <w:r w:rsidRPr="009B7F61">
        <w:rPr>
          <w:rFonts w:ascii="Times New Roman" w:hAnsi="Times New Roman" w:cs="Times New Roman"/>
        </w:rPr>
        <w:t xml:space="preserve"> dobre prakse koj</w:t>
      </w:r>
      <w:r w:rsidR="006E29FE" w:rsidRPr="009B7F61">
        <w:rPr>
          <w:rFonts w:ascii="Times New Roman" w:hAnsi="Times New Roman" w:cs="Times New Roman"/>
        </w:rPr>
        <w:t>i</w:t>
      </w:r>
      <w:r w:rsidRPr="009B7F61">
        <w:rPr>
          <w:rFonts w:ascii="Times New Roman" w:hAnsi="Times New Roman" w:cs="Times New Roman"/>
        </w:rPr>
        <w:t xml:space="preserve"> s</w:t>
      </w:r>
      <w:r w:rsidR="006E29FE" w:rsidRPr="009B7F61">
        <w:rPr>
          <w:rFonts w:ascii="Times New Roman" w:hAnsi="Times New Roman" w:cs="Times New Roman"/>
        </w:rPr>
        <w:t>u</w:t>
      </w:r>
      <w:r w:rsidRPr="009B7F61">
        <w:rPr>
          <w:rFonts w:ascii="Times New Roman" w:hAnsi="Times New Roman" w:cs="Times New Roman"/>
        </w:rPr>
        <w:t xml:space="preserve"> istraživa</w:t>
      </w:r>
      <w:r w:rsidR="006E29FE" w:rsidRPr="009B7F61">
        <w:rPr>
          <w:rFonts w:ascii="Times New Roman" w:hAnsi="Times New Roman" w:cs="Times New Roman"/>
        </w:rPr>
        <w:t>ni</w:t>
      </w:r>
      <w:r w:rsidRPr="009B7F61">
        <w:rPr>
          <w:rFonts w:ascii="Times New Roman" w:hAnsi="Times New Roman" w:cs="Times New Roman"/>
        </w:rPr>
        <w:t xml:space="preserve"> ili putem </w:t>
      </w:r>
      <w:r w:rsidR="00D2000D" w:rsidRPr="009B7F61">
        <w:rPr>
          <w:rFonts w:ascii="Times New Roman" w:hAnsi="Times New Roman" w:cs="Times New Roman"/>
        </w:rPr>
        <w:t xml:space="preserve">moje </w:t>
      </w:r>
      <w:r w:rsidRPr="009B7F61">
        <w:rPr>
          <w:rFonts w:ascii="Times New Roman" w:hAnsi="Times New Roman" w:cs="Times New Roman"/>
        </w:rPr>
        <w:t xml:space="preserve">direktne participacije ili kao studije slučaja u okruženju. </w:t>
      </w:r>
    </w:p>
    <w:p w:rsidR="00CB4A3E" w:rsidRPr="009B7F61" w:rsidRDefault="00CB4A3E" w:rsidP="009673E7">
      <w:pPr>
        <w:spacing w:line="360" w:lineRule="auto"/>
        <w:ind w:firstLine="720"/>
        <w:jc w:val="both"/>
        <w:rPr>
          <w:rFonts w:ascii="Times New Roman" w:hAnsi="Times New Roman" w:cs="Times New Roman"/>
        </w:rPr>
      </w:pPr>
    </w:p>
    <w:p w:rsidR="00D05D2A" w:rsidRPr="009B7F61" w:rsidRDefault="00F077D3" w:rsidP="009673E7">
      <w:pPr>
        <w:spacing w:line="360" w:lineRule="auto"/>
        <w:ind w:firstLine="720"/>
        <w:jc w:val="both"/>
        <w:rPr>
          <w:rFonts w:ascii="Times New Roman" w:hAnsi="Times New Roman" w:cs="Times New Roman"/>
        </w:rPr>
      </w:pPr>
      <w:r>
        <w:rPr>
          <w:rFonts w:ascii="Times New Roman" w:hAnsi="Times New Roman" w:cs="Times New Roman"/>
          <w:u w:val="single"/>
        </w:rPr>
        <w:t xml:space="preserve">8.3.2.1. </w:t>
      </w:r>
      <w:r w:rsidR="00CB4A3E" w:rsidRPr="009B7F61">
        <w:rPr>
          <w:rFonts w:ascii="Times New Roman" w:hAnsi="Times New Roman" w:cs="Times New Roman"/>
          <w:u w:val="single"/>
        </w:rPr>
        <w:t>Omladinski centri Južne Estonije</w:t>
      </w:r>
    </w:p>
    <w:p w:rsidR="00C327D5" w:rsidRDefault="00C327D5" w:rsidP="008B7700">
      <w:pPr>
        <w:spacing w:line="360" w:lineRule="auto"/>
        <w:ind w:firstLine="720"/>
        <w:jc w:val="both"/>
        <w:rPr>
          <w:rFonts w:ascii="Times New Roman" w:hAnsi="Times New Roman" w:cs="Times New Roman"/>
        </w:rPr>
      </w:pPr>
    </w:p>
    <w:p w:rsidR="00CB4A3E" w:rsidRPr="009B7F61" w:rsidRDefault="0024088D" w:rsidP="008B7700">
      <w:pPr>
        <w:spacing w:line="360" w:lineRule="auto"/>
        <w:ind w:firstLine="720"/>
        <w:jc w:val="both"/>
        <w:rPr>
          <w:rFonts w:ascii="Times New Roman" w:hAnsi="Times New Roman" w:cs="Times New Roman"/>
        </w:rPr>
      </w:pPr>
      <w:r w:rsidRPr="009B7F61">
        <w:rPr>
          <w:rFonts w:ascii="Times New Roman" w:hAnsi="Times New Roman" w:cs="Times New Roman"/>
        </w:rPr>
        <w:t>Prvo će</w:t>
      </w:r>
      <w:r w:rsidR="00D2000D" w:rsidRPr="009B7F61">
        <w:rPr>
          <w:rFonts w:ascii="Times New Roman" w:hAnsi="Times New Roman" w:cs="Times New Roman"/>
        </w:rPr>
        <w:t xml:space="preserve"> se</w:t>
      </w:r>
      <w:r w:rsidRPr="009B7F61">
        <w:rPr>
          <w:rFonts w:ascii="Times New Roman" w:hAnsi="Times New Roman" w:cs="Times New Roman"/>
        </w:rPr>
        <w:t xml:space="preserve"> predstaviti primer iz EU, preciznije Estonije</w:t>
      </w:r>
      <w:r w:rsidR="00D05D2A" w:rsidRPr="009B7F61">
        <w:rPr>
          <w:rFonts w:ascii="Times New Roman" w:hAnsi="Times New Roman" w:cs="Times New Roman"/>
        </w:rPr>
        <w:t xml:space="preserve"> u sklopu </w:t>
      </w:r>
      <w:r w:rsidR="00D2000D" w:rsidRPr="009B7F61">
        <w:rPr>
          <w:rFonts w:ascii="Times New Roman" w:hAnsi="Times New Roman" w:cs="Times New Roman"/>
        </w:rPr>
        <w:t>mog</w:t>
      </w:r>
      <w:r w:rsidR="00D05D2A" w:rsidRPr="009B7F61">
        <w:rPr>
          <w:rFonts w:ascii="Times New Roman" w:hAnsi="Times New Roman" w:cs="Times New Roman"/>
        </w:rPr>
        <w:t xml:space="preserve"> učešća 2014. u “Erasmus plus” projektu, studijskoj poseti “</w:t>
      </w:r>
      <w:r w:rsidR="00D05D2A" w:rsidRPr="009B7F61">
        <w:rPr>
          <w:rFonts w:ascii="Times New Roman" w:hAnsi="Times New Roman" w:cs="Times New Roman"/>
          <w:i/>
        </w:rPr>
        <w:t>Discover Youth Work in South Estonia</w:t>
      </w:r>
      <w:r w:rsidR="00D05D2A" w:rsidRPr="009B7F61">
        <w:rPr>
          <w:rFonts w:ascii="Times New Roman" w:hAnsi="Times New Roman" w:cs="Times New Roman"/>
        </w:rPr>
        <w:t>”. Ova država je od 2004. članica EU, ali je slično i drugim primerima, u njoj usledio veliki talas internih i eksternih migracija, prevashodno mladog stanovništva, što je dovelo do “pražnjenja” pojedinih oblasti, a posebno južnog</w:t>
      </w:r>
      <w:r w:rsidR="00EB18AE" w:rsidRPr="009B7F61">
        <w:rPr>
          <w:rFonts w:ascii="Times New Roman" w:hAnsi="Times New Roman" w:cs="Times New Roman"/>
        </w:rPr>
        <w:t>, ruralnog</w:t>
      </w:r>
      <w:r w:rsidR="00D05D2A" w:rsidRPr="009B7F61">
        <w:rPr>
          <w:rFonts w:ascii="Times New Roman" w:hAnsi="Times New Roman" w:cs="Times New Roman"/>
        </w:rPr>
        <w:t xml:space="preserve"> dela. Kako su mladi počeli da odlaze </w:t>
      </w:r>
      <w:r w:rsidR="00EB18AE" w:rsidRPr="009B7F61">
        <w:rPr>
          <w:rFonts w:ascii="Times New Roman" w:hAnsi="Times New Roman" w:cs="Times New Roman"/>
        </w:rPr>
        <w:t>čak odmah posle završenog osnovnog obrazovanja u glavni grad Talin, država je pokrenula inicijativu stvaranja Omladinskih klubova i centara, kao mesta gde će mladi moći da se okupljaju, pohađaju edukativne i umetničke radionice, organizuju kulturne programe i jednostavno – imaju mesto okupljanja van domova, škola ili javnih prostora (poput kafea, klubova, često neprimerenih njihovom uzrastu). Tako su u okruzima na jugu zemlje</w:t>
      </w:r>
      <w:r w:rsidR="00D2741B">
        <w:rPr>
          <w:rFonts w:ascii="Times New Roman" w:hAnsi="Times New Roman" w:cs="Times New Roman"/>
        </w:rPr>
        <w:t>,</w:t>
      </w:r>
      <w:r w:rsidR="00EB18AE" w:rsidRPr="009B7F61">
        <w:rPr>
          <w:rFonts w:ascii="Times New Roman" w:hAnsi="Times New Roman" w:cs="Times New Roman"/>
        </w:rPr>
        <w:t xml:space="preserve"> Valga i Polva</w:t>
      </w:r>
      <w:r w:rsidR="00D2741B">
        <w:rPr>
          <w:rFonts w:ascii="Times New Roman" w:hAnsi="Times New Roman" w:cs="Times New Roman"/>
        </w:rPr>
        <w:t>,</w:t>
      </w:r>
      <w:r w:rsidR="00EB18AE" w:rsidRPr="009B7F61">
        <w:rPr>
          <w:rFonts w:ascii="Times New Roman" w:hAnsi="Times New Roman" w:cs="Times New Roman"/>
        </w:rPr>
        <w:t xml:space="preserve"> počeli da se formiraju pomenuti centri</w:t>
      </w:r>
      <w:r w:rsidR="008B7700" w:rsidRPr="009B7F61">
        <w:rPr>
          <w:rFonts w:ascii="Times New Roman" w:hAnsi="Times New Roman" w:cs="Times New Roman"/>
        </w:rPr>
        <w:t xml:space="preserve"> (Tartu, Vidrike, Valga, </w:t>
      </w:r>
      <w:r w:rsidR="008B7700" w:rsidRPr="009B7F61">
        <w:rPr>
          <w:rFonts w:ascii="Times New Roman" w:hAnsi="Times New Roman" w:cs="Times New Roman"/>
          <w:i/>
          <w:shd w:val="clear" w:color="auto" w:fill="FFFFFF"/>
        </w:rPr>
        <w:t>Tsirguliina, Põlva, Veriora</w:t>
      </w:r>
      <w:r w:rsidR="008B7700" w:rsidRPr="009B7F61">
        <w:rPr>
          <w:rFonts w:ascii="Times New Roman" w:hAnsi="Times New Roman" w:cs="Times New Roman"/>
          <w:shd w:val="clear" w:color="auto" w:fill="FFFFFF"/>
        </w:rPr>
        <w:t xml:space="preserve">...) </w:t>
      </w:r>
      <w:r w:rsidR="00EB18AE" w:rsidRPr="009B7F61">
        <w:rPr>
          <w:rFonts w:ascii="Times New Roman" w:hAnsi="Times New Roman" w:cs="Times New Roman"/>
        </w:rPr>
        <w:t>radi animacije i neformalne edukacije mladih</w:t>
      </w:r>
      <w:r w:rsidR="00C56D1A" w:rsidRPr="009B7F61">
        <w:rPr>
          <w:rFonts w:ascii="Times New Roman" w:hAnsi="Times New Roman" w:cs="Times New Roman"/>
        </w:rPr>
        <w:t>. Na prvi pogled, ova strategija dif</w:t>
      </w:r>
      <w:r w:rsidR="008B7700" w:rsidRPr="009B7F61">
        <w:rPr>
          <w:rFonts w:ascii="Times New Roman" w:hAnsi="Times New Roman" w:cs="Times New Roman"/>
        </w:rPr>
        <w:t xml:space="preserve">uzije je poznata iz francuske kulturne politike, odnosno perioda SFRJ šezdesetih godina dvadesetog veka, kada su zbog disperzije kulture i animacije publike u nerazvijenim područjima otvarani domovi kulture/omladine. </w:t>
      </w:r>
    </w:p>
    <w:p w:rsidR="00C327D5" w:rsidRDefault="00C327D5" w:rsidP="008B7700">
      <w:pPr>
        <w:spacing w:line="360" w:lineRule="auto"/>
        <w:ind w:firstLine="720"/>
        <w:jc w:val="both"/>
        <w:rPr>
          <w:rFonts w:ascii="Times New Roman" w:hAnsi="Times New Roman" w:cs="Times New Roman"/>
        </w:rPr>
      </w:pPr>
    </w:p>
    <w:p w:rsidR="00F14817" w:rsidRPr="009B7F61" w:rsidRDefault="008B7700" w:rsidP="008B7700">
      <w:pPr>
        <w:spacing w:line="360" w:lineRule="auto"/>
        <w:ind w:firstLine="720"/>
        <w:jc w:val="both"/>
        <w:rPr>
          <w:rFonts w:ascii="Times New Roman" w:hAnsi="Times New Roman" w:cs="Times New Roman"/>
        </w:rPr>
      </w:pPr>
      <w:r w:rsidRPr="009B7F61">
        <w:rPr>
          <w:rFonts w:ascii="Times New Roman" w:hAnsi="Times New Roman" w:cs="Times New Roman"/>
        </w:rPr>
        <w:t>Međutim, u Estoniji je drugačije rađeno, jer su uključivali i namenske i nekorišćene javne prostore i što je najbitnije – uz predstavnike javnog i organizacije civilnog sektora (poput omladinske NVO TANKLA u Valgi), kao i veliki broj građana volontera, koji rade sa mladima. Jednostavno, opštinski finansijeri su gledali kvalitet ljudskih resursa i ponudu programa u vidu projekata, ne praveći razliku da li će</w:t>
      </w:r>
      <w:r w:rsidR="00942B96" w:rsidRPr="009B7F61">
        <w:rPr>
          <w:rFonts w:ascii="Times New Roman" w:hAnsi="Times New Roman" w:cs="Times New Roman"/>
        </w:rPr>
        <w:t xml:space="preserve"> troškovi (najčešće – zakup i održavanje prostora, nabavka opreme i rekvizita i obično jedan do dva honorara za stalno angažovane) otići predstavnicima javnog ili civilnog sektora.</w:t>
      </w:r>
    </w:p>
    <w:p w:rsidR="00F14817" w:rsidRPr="009B7F61" w:rsidRDefault="00F14817" w:rsidP="008B7700">
      <w:pPr>
        <w:spacing w:line="360" w:lineRule="auto"/>
        <w:ind w:firstLine="720"/>
        <w:jc w:val="both"/>
        <w:rPr>
          <w:rFonts w:ascii="Times New Roman" w:hAnsi="Times New Roman" w:cs="Times New Roman"/>
        </w:rPr>
      </w:pPr>
    </w:p>
    <w:p w:rsidR="009978F9" w:rsidRPr="009B7F61" w:rsidRDefault="00BA75AA" w:rsidP="008B7700">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Posebno je uočljiv i veliki broj stručnih volontera koji koriste svoje slobodno vreme za rad sa mladima, a posebno onima koji potiču iz socijalno ugroženih porodica.</w:t>
      </w:r>
      <w:r w:rsidR="00CB4A3E" w:rsidRPr="009B7F61">
        <w:rPr>
          <w:rFonts w:ascii="Times New Roman" w:hAnsi="Times New Roman" w:cs="Times New Roman"/>
        </w:rPr>
        <w:t xml:space="preserve"> U razgovoru sa mladima, korisnicima ovih programa, prime</w:t>
      </w:r>
      <w:r w:rsidR="006E29FE" w:rsidRPr="009B7F61">
        <w:rPr>
          <w:rFonts w:ascii="Times New Roman" w:hAnsi="Times New Roman" w:cs="Times New Roman"/>
        </w:rPr>
        <w:t>ćeno je</w:t>
      </w:r>
      <w:r w:rsidR="00CB4A3E" w:rsidRPr="009B7F61">
        <w:rPr>
          <w:rFonts w:ascii="Times New Roman" w:hAnsi="Times New Roman" w:cs="Times New Roman"/>
        </w:rPr>
        <w:t xml:space="preserve"> zadovoljstvo ponuđenim sadržajima, kao i veliki broj animiranih predstavnika ove ciljne grupe. Najveći utisak je ostavio Omladinski centar izgrađen u prirodi, u formi kampusa donacijom EU i države u kojima pored par zaposlenih rade volonteri iz EU koji dolaze upravo razmenom putem “Erasmus” programa, a sve koordinira organizacija civilnog sektora. I pored toga što je država/opština glavni finansijer troškova, zaposleni i korisnici ovih usluga (mladi ih imaju besplatno) u svojim radionicama rukotvorina, starih zanata i slično, proizvode predmete (odeća, ukrasi, turistički suveniri...) koje prodaju tržišno</w:t>
      </w:r>
      <w:r w:rsidR="002652A0" w:rsidRPr="009B7F61">
        <w:rPr>
          <w:rFonts w:ascii="Times New Roman" w:hAnsi="Times New Roman" w:cs="Times New Roman"/>
        </w:rPr>
        <w:t>, čime delom samofinansiraju svoje aktivnosti.</w:t>
      </w:r>
    </w:p>
    <w:p w:rsidR="00777EB9" w:rsidRPr="009B7F61" w:rsidRDefault="00777EB9" w:rsidP="008B7700">
      <w:pPr>
        <w:spacing w:line="360" w:lineRule="auto"/>
        <w:ind w:firstLine="720"/>
        <w:jc w:val="both"/>
        <w:rPr>
          <w:rFonts w:ascii="Times New Roman" w:hAnsi="Times New Roman" w:cs="Times New Roman"/>
        </w:rPr>
      </w:pPr>
    </w:p>
    <w:p w:rsidR="00777EB9" w:rsidRPr="009B7F61" w:rsidRDefault="00F077D3" w:rsidP="008B7700">
      <w:pPr>
        <w:spacing w:line="360" w:lineRule="auto"/>
        <w:ind w:firstLine="720"/>
        <w:jc w:val="both"/>
        <w:rPr>
          <w:rFonts w:ascii="Times New Roman" w:hAnsi="Times New Roman" w:cs="Times New Roman"/>
          <w:u w:val="single"/>
        </w:rPr>
      </w:pPr>
      <w:r>
        <w:rPr>
          <w:rFonts w:ascii="Times New Roman" w:hAnsi="Times New Roman" w:cs="Times New Roman"/>
          <w:u w:val="single"/>
        </w:rPr>
        <w:t xml:space="preserve">8.3.2.2. </w:t>
      </w:r>
      <w:r w:rsidR="008F3127" w:rsidRPr="009B7F61">
        <w:rPr>
          <w:rFonts w:ascii="Times New Roman" w:hAnsi="Times New Roman" w:cs="Times New Roman"/>
          <w:u w:val="single"/>
        </w:rPr>
        <w:t>“</w:t>
      </w:r>
      <w:r w:rsidR="00777EB9" w:rsidRPr="009B7F61">
        <w:rPr>
          <w:rFonts w:ascii="Times New Roman" w:hAnsi="Times New Roman" w:cs="Times New Roman"/>
          <w:u w:val="single"/>
        </w:rPr>
        <w:t>Otvoreni klubovi</w:t>
      </w:r>
      <w:r w:rsidR="008F3127" w:rsidRPr="009B7F61">
        <w:rPr>
          <w:rFonts w:ascii="Times New Roman" w:hAnsi="Times New Roman" w:cs="Times New Roman"/>
          <w:u w:val="single"/>
        </w:rPr>
        <w:t>”</w:t>
      </w:r>
      <w:r w:rsidR="002E5436" w:rsidRPr="009B7F61">
        <w:rPr>
          <w:rFonts w:ascii="Times New Roman" w:hAnsi="Times New Roman" w:cs="Times New Roman"/>
          <w:u w:val="single"/>
        </w:rPr>
        <w:t xml:space="preserve"> u </w:t>
      </w:r>
      <w:r w:rsidR="00777EB9" w:rsidRPr="009B7F61">
        <w:rPr>
          <w:rFonts w:ascii="Times New Roman" w:hAnsi="Times New Roman" w:cs="Times New Roman"/>
          <w:u w:val="single"/>
        </w:rPr>
        <w:t>Savezn</w:t>
      </w:r>
      <w:r w:rsidR="002E5436" w:rsidRPr="009B7F61">
        <w:rPr>
          <w:rFonts w:ascii="Times New Roman" w:hAnsi="Times New Roman" w:cs="Times New Roman"/>
          <w:u w:val="single"/>
        </w:rPr>
        <w:t>oj republici</w:t>
      </w:r>
      <w:r w:rsidR="00777EB9" w:rsidRPr="009B7F61">
        <w:rPr>
          <w:rFonts w:ascii="Times New Roman" w:hAnsi="Times New Roman" w:cs="Times New Roman"/>
          <w:u w:val="single"/>
        </w:rPr>
        <w:t xml:space="preserve"> Jugoslavij</w:t>
      </w:r>
      <w:r w:rsidR="002E5436" w:rsidRPr="009B7F61">
        <w:rPr>
          <w:rFonts w:ascii="Times New Roman" w:hAnsi="Times New Roman" w:cs="Times New Roman"/>
          <w:u w:val="single"/>
        </w:rPr>
        <w:t>i</w:t>
      </w:r>
    </w:p>
    <w:p w:rsidR="00C327D5" w:rsidRDefault="00C327D5" w:rsidP="008B7700">
      <w:pPr>
        <w:spacing w:line="360" w:lineRule="auto"/>
        <w:ind w:firstLine="720"/>
        <w:jc w:val="both"/>
        <w:rPr>
          <w:rFonts w:ascii="Times New Roman" w:hAnsi="Times New Roman" w:cs="Times New Roman"/>
        </w:rPr>
      </w:pPr>
    </w:p>
    <w:p w:rsidR="00E00052" w:rsidRPr="009B7F61" w:rsidRDefault="00777EB9" w:rsidP="008B7700">
      <w:pPr>
        <w:spacing w:line="360" w:lineRule="auto"/>
        <w:ind w:firstLine="720"/>
        <w:jc w:val="both"/>
        <w:rPr>
          <w:rFonts w:ascii="Times New Roman" w:hAnsi="Times New Roman" w:cs="Times New Roman"/>
        </w:rPr>
      </w:pPr>
      <w:r w:rsidRPr="009B7F61">
        <w:rPr>
          <w:rFonts w:ascii="Times New Roman" w:hAnsi="Times New Roman" w:cs="Times New Roman"/>
        </w:rPr>
        <w:t>Devedesetih godina prošlog veka u tadašnjoj SRJ, Fond za otvoreno društvo (prethodno Soros fond) je bio</w:t>
      </w:r>
      <w:r w:rsidR="00D2000D" w:rsidRPr="009B7F61">
        <w:rPr>
          <w:rFonts w:ascii="Times New Roman" w:hAnsi="Times New Roman" w:cs="Times New Roman"/>
        </w:rPr>
        <w:t>,</w:t>
      </w:r>
      <w:r w:rsidRPr="009B7F61">
        <w:rPr>
          <w:rFonts w:ascii="Times New Roman" w:hAnsi="Times New Roman" w:cs="Times New Roman"/>
        </w:rPr>
        <w:t xml:space="preserve"> ne samo glavni finansijer aktivnosti ovdašnjeg civilnog sektora, nego i inicijator mnogih korisnih programa. Nakon vojnih akcija 1995. godine u Hrvatskoj, došlo je do priliva velikog broja izbeglih lica u Srbiju. Tadašnja direktorka Fonda, Sonja Liht je direktno zatražila od osnivača, Džordža Sorosa namenski grant za pokretanje centara u gradovima Srbije, gde bi se prevashodno mladi iz kategorije izbeglih lica putem inkluzije u novu sredinu socijalizovali i preživeli traume.</w:t>
      </w:r>
      <w:r w:rsidR="00992DC0" w:rsidRPr="009B7F61">
        <w:rPr>
          <w:rFonts w:ascii="Times New Roman" w:hAnsi="Times New Roman" w:cs="Times New Roman"/>
        </w:rPr>
        <w:t xml:space="preserve"> Tako je nastala mreža “Otvorenih klubova”, koje su osnivale ugledne lokalne organizacije civilnog sektora, u kojima su glavne metode animacije mladih iz kategorije izbeglica, ali i lokalnog domicilnog stanovništva, bile edukativne i umetničke radionice, produkcija i organizacija kulturnih programa i ostalih akcija u zajednici koje su korisnici uz radioničare sami osnivali. Donator je obezbedio opremu (računare – u sadašnjim finansijskim uslovima oko 2.000 EUR) i sredstva za iznajmljivanje i održavanje prostora, kao i honorare za koordinatora i pet osoba koje su vodile radionice, što je na mesečnom nivou iznosilo oko 1.000 – 1.500 EUR. </w:t>
      </w:r>
    </w:p>
    <w:p w:rsidR="00E00052" w:rsidRPr="009B7F61" w:rsidRDefault="00E00052" w:rsidP="008B7700">
      <w:pPr>
        <w:spacing w:line="360" w:lineRule="auto"/>
        <w:ind w:firstLine="720"/>
        <w:jc w:val="both"/>
        <w:rPr>
          <w:rFonts w:ascii="Times New Roman" w:hAnsi="Times New Roman" w:cs="Times New Roman"/>
        </w:rPr>
      </w:pPr>
    </w:p>
    <w:p w:rsidR="00777EB9" w:rsidRPr="009B7F61" w:rsidRDefault="00992DC0" w:rsidP="008B7700">
      <w:pPr>
        <w:spacing w:line="360" w:lineRule="auto"/>
        <w:ind w:firstLine="720"/>
        <w:jc w:val="both"/>
        <w:rPr>
          <w:rFonts w:ascii="Times New Roman" w:hAnsi="Times New Roman" w:cs="Times New Roman"/>
        </w:rPr>
      </w:pPr>
      <w:r w:rsidRPr="009B7F61">
        <w:rPr>
          <w:rFonts w:ascii="Times New Roman" w:hAnsi="Times New Roman" w:cs="Times New Roman"/>
        </w:rPr>
        <w:t xml:space="preserve">Projekat je trajao nekoliko godina i </w:t>
      </w:r>
      <w:r w:rsidR="008F3127" w:rsidRPr="009B7F61">
        <w:rPr>
          <w:rFonts w:ascii="Times New Roman" w:hAnsi="Times New Roman" w:cs="Times New Roman"/>
        </w:rPr>
        <w:t>“</w:t>
      </w:r>
      <w:r w:rsidRPr="009B7F61">
        <w:rPr>
          <w:rFonts w:ascii="Times New Roman" w:hAnsi="Times New Roman" w:cs="Times New Roman"/>
        </w:rPr>
        <w:t>Otvoreni klubovi</w:t>
      </w:r>
      <w:r w:rsidR="008F3127" w:rsidRPr="009B7F61">
        <w:rPr>
          <w:rFonts w:ascii="Times New Roman" w:hAnsi="Times New Roman" w:cs="Times New Roman"/>
        </w:rPr>
        <w:t>”</w:t>
      </w:r>
      <w:r w:rsidRPr="009B7F61">
        <w:rPr>
          <w:rFonts w:ascii="Times New Roman" w:hAnsi="Times New Roman" w:cs="Times New Roman"/>
        </w:rPr>
        <w:t xml:space="preserve"> su formirani u Subotici, Novom Sadu, Somboru, Vršcu, Beogradu, Kragujevcu, Valjevu, </w:t>
      </w:r>
      <w:r w:rsidR="00E00052" w:rsidRPr="009B7F61">
        <w:rPr>
          <w:rFonts w:ascii="Times New Roman" w:hAnsi="Times New Roman" w:cs="Times New Roman"/>
        </w:rPr>
        <w:t xml:space="preserve">Nišu, Aleksincu, Novom Pazaru i Podgorici (tadašnja SRJ je bila sastavljena od Srbije i </w:t>
      </w:r>
      <w:r w:rsidR="00E00052" w:rsidRPr="009B7F61">
        <w:rPr>
          <w:rFonts w:ascii="Times New Roman" w:hAnsi="Times New Roman" w:cs="Times New Roman"/>
        </w:rPr>
        <w:lastRenderedPageBreak/>
        <w:t>Crne Gore), a vodili su ih organizacije civilnog sektora – “Panonija” (Novi Sad), Urbani centar za kreativni razvoj dece i omladine Kragujevac (sadašnji NVO “</w:t>
      </w:r>
      <w:r w:rsidR="00E00052" w:rsidRPr="009B7F61">
        <w:rPr>
          <w:rFonts w:ascii="Times New Roman" w:hAnsi="Times New Roman" w:cs="Times New Roman"/>
          <w:i/>
        </w:rPr>
        <w:t>MillenniuM</w:t>
      </w:r>
      <w:r w:rsidR="00E00052" w:rsidRPr="009B7F61">
        <w:rPr>
          <w:rFonts w:ascii="Times New Roman" w:hAnsi="Times New Roman" w:cs="Times New Roman"/>
        </w:rPr>
        <w:t xml:space="preserve">”), Udruženje “Ravangrad” (Sombor), Urban-In (Novi Pazar)... koje su uglavnom radile ili namenski nastajale kao humanitarne ili omladinske organizacije. </w:t>
      </w:r>
    </w:p>
    <w:p w:rsidR="00E00052" w:rsidRPr="009B7F61" w:rsidRDefault="00E00052" w:rsidP="008B7700">
      <w:pPr>
        <w:spacing w:line="360" w:lineRule="auto"/>
        <w:ind w:firstLine="720"/>
        <w:jc w:val="both"/>
        <w:rPr>
          <w:rFonts w:ascii="Times New Roman" w:hAnsi="Times New Roman" w:cs="Times New Roman"/>
        </w:rPr>
      </w:pPr>
    </w:p>
    <w:p w:rsidR="00E00052" w:rsidRPr="009B7F61" w:rsidRDefault="00E00052" w:rsidP="008B7700">
      <w:pPr>
        <w:spacing w:line="360" w:lineRule="auto"/>
        <w:ind w:firstLine="720"/>
        <w:jc w:val="both"/>
        <w:rPr>
          <w:rFonts w:ascii="Times New Roman" w:hAnsi="Times New Roman" w:cs="Times New Roman"/>
        </w:rPr>
      </w:pPr>
      <w:r w:rsidRPr="009B7F61">
        <w:rPr>
          <w:rFonts w:ascii="Times New Roman" w:hAnsi="Times New Roman" w:cs="Times New Roman"/>
        </w:rPr>
        <w:t>Glavne aktivnosti ovih svojevrsnih centara, koji su ubrzo proširili svoju misiju i na animaciju i razvoj publike, kulturno preduzetništvo, produkciju i slično, bile su pomenute radionice: kao obavezne u svim klubovima – informatička i engleski jezik i po potrebi sredine – dizajn, slikarstvo, kreativno pisanje, novinarstvo, muzičke (rok i pop muzika)</w:t>
      </w:r>
      <w:r w:rsidR="0012451C" w:rsidRPr="009B7F61">
        <w:rPr>
          <w:rFonts w:ascii="Times New Roman" w:hAnsi="Times New Roman" w:cs="Times New Roman"/>
        </w:rPr>
        <w:t>, strip. izrada rukotovorina..., ali i organizacija i produkcija kulturnih programa (koncerti, filmske projekcije, književne večeri, izložbe</w:t>
      </w:r>
      <w:r w:rsidR="004931E8" w:rsidRPr="009B7F61">
        <w:rPr>
          <w:rFonts w:ascii="Times New Roman" w:hAnsi="Times New Roman" w:cs="Times New Roman"/>
        </w:rPr>
        <w:t>, mini-festivali</w:t>
      </w:r>
      <w:r w:rsidR="0012451C" w:rsidRPr="009B7F61">
        <w:rPr>
          <w:rFonts w:ascii="Times New Roman" w:hAnsi="Times New Roman" w:cs="Times New Roman"/>
        </w:rPr>
        <w:t>...), kao i akcija u lokalnoj zajednici (npr. “Dečija pijaca” u Somboru gde su korisnici vikendom</w:t>
      </w:r>
      <w:r w:rsidR="004931E8" w:rsidRPr="009B7F61">
        <w:rPr>
          <w:rFonts w:ascii="Times New Roman" w:hAnsi="Times New Roman" w:cs="Times New Roman"/>
        </w:rPr>
        <w:t xml:space="preserve"> prodavali u centru grada svoje rukotovorine).</w:t>
      </w:r>
    </w:p>
    <w:p w:rsidR="00E00052" w:rsidRPr="009B7F61" w:rsidRDefault="00E00052" w:rsidP="008B7700">
      <w:pPr>
        <w:spacing w:line="360" w:lineRule="auto"/>
        <w:ind w:firstLine="720"/>
        <w:jc w:val="both"/>
        <w:rPr>
          <w:rFonts w:ascii="Times New Roman" w:hAnsi="Times New Roman" w:cs="Times New Roman"/>
        </w:rPr>
      </w:pPr>
    </w:p>
    <w:p w:rsidR="009673E7" w:rsidRPr="009B7F61" w:rsidRDefault="00E00052" w:rsidP="00A8422B">
      <w:pPr>
        <w:spacing w:line="360" w:lineRule="auto"/>
        <w:ind w:firstLine="720"/>
        <w:jc w:val="both"/>
        <w:rPr>
          <w:rFonts w:ascii="Times New Roman" w:hAnsi="Times New Roman" w:cs="Times New Roman"/>
        </w:rPr>
      </w:pPr>
      <w:r w:rsidRPr="009B7F61">
        <w:rPr>
          <w:rFonts w:ascii="Times New Roman" w:hAnsi="Times New Roman" w:cs="Times New Roman"/>
        </w:rPr>
        <w:t xml:space="preserve">Po </w:t>
      </w:r>
      <w:r w:rsidR="00D2000D" w:rsidRPr="009B7F61">
        <w:rPr>
          <w:rFonts w:ascii="Times New Roman" w:hAnsi="Times New Roman" w:cs="Times New Roman"/>
        </w:rPr>
        <w:t>mojoj</w:t>
      </w:r>
      <w:r w:rsidRPr="009B7F61">
        <w:rPr>
          <w:rFonts w:ascii="Times New Roman" w:hAnsi="Times New Roman" w:cs="Times New Roman"/>
        </w:rPr>
        <w:t xml:space="preserve"> proceni</w:t>
      </w:r>
      <w:r w:rsidRPr="009B7F61">
        <w:rPr>
          <w:rStyle w:val="FootnoteReference"/>
          <w:rFonts w:ascii="Times New Roman" w:hAnsi="Times New Roman" w:cs="Times New Roman"/>
        </w:rPr>
        <w:footnoteReference w:id="266"/>
      </w:r>
      <w:r w:rsidRPr="009B7F61">
        <w:rPr>
          <w:rFonts w:ascii="Times New Roman" w:hAnsi="Times New Roman" w:cs="Times New Roman"/>
        </w:rPr>
        <w:t xml:space="preserve">, </w:t>
      </w:r>
      <w:r w:rsidR="0012451C" w:rsidRPr="009B7F61">
        <w:rPr>
          <w:rFonts w:ascii="Times New Roman" w:hAnsi="Times New Roman" w:cs="Times New Roman"/>
        </w:rPr>
        <w:t>korisnika</w:t>
      </w:r>
      <w:r w:rsidR="004931E8" w:rsidRPr="009B7F61">
        <w:rPr>
          <w:rFonts w:ascii="Times New Roman" w:hAnsi="Times New Roman" w:cs="Times New Roman"/>
        </w:rPr>
        <w:t xml:space="preserve"> (deca i mladi)</w:t>
      </w:r>
      <w:r w:rsidR="0012451C" w:rsidRPr="009B7F61">
        <w:rPr>
          <w:rFonts w:ascii="Times New Roman" w:hAnsi="Times New Roman" w:cs="Times New Roman"/>
        </w:rPr>
        <w:t xml:space="preserve"> ovih programa (</w:t>
      </w:r>
      <w:r w:rsidR="004931E8" w:rsidRPr="009B7F61">
        <w:rPr>
          <w:rFonts w:ascii="Times New Roman" w:hAnsi="Times New Roman" w:cs="Times New Roman"/>
        </w:rPr>
        <w:t>do 200</w:t>
      </w:r>
      <w:r w:rsidR="0012451C" w:rsidRPr="009B7F61">
        <w:rPr>
          <w:rFonts w:ascii="Times New Roman" w:hAnsi="Times New Roman" w:cs="Times New Roman"/>
        </w:rPr>
        <w:t xml:space="preserve">) je bilo od 200 do 500 kao redovnih i </w:t>
      </w:r>
      <w:r w:rsidR="004931E8" w:rsidRPr="009B7F61">
        <w:rPr>
          <w:rFonts w:ascii="Times New Roman" w:hAnsi="Times New Roman" w:cs="Times New Roman"/>
        </w:rPr>
        <w:t>do 5.000</w:t>
      </w:r>
      <w:r w:rsidR="0012451C" w:rsidRPr="009B7F61">
        <w:rPr>
          <w:rFonts w:ascii="Times New Roman" w:hAnsi="Times New Roman" w:cs="Times New Roman"/>
        </w:rPr>
        <w:t xml:space="preserve"> kao publike</w:t>
      </w:r>
      <w:r w:rsidR="004931E8" w:rsidRPr="009B7F61">
        <w:rPr>
          <w:rFonts w:ascii="Times New Roman" w:hAnsi="Times New Roman" w:cs="Times New Roman"/>
        </w:rPr>
        <w:t xml:space="preserve"> na godišnjem nivou, uz godišnji budžet koji se kretao do 15.000 EUR najviše. Ovde treba napomenuti da je i svaka organizacija imala pravo, pored redovnog programskog finansiranja da aplicira za samostalne projekte</w:t>
      </w:r>
      <w:r w:rsidR="004931E8" w:rsidRPr="009B7F61">
        <w:rPr>
          <w:rStyle w:val="FootnoteReference"/>
          <w:rFonts w:ascii="Times New Roman" w:hAnsi="Times New Roman" w:cs="Times New Roman"/>
        </w:rPr>
        <w:footnoteReference w:id="267"/>
      </w:r>
      <w:r w:rsidR="004931E8" w:rsidRPr="009B7F61">
        <w:rPr>
          <w:rFonts w:ascii="Times New Roman" w:hAnsi="Times New Roman" w:cs="Times New Roman"/>
        </w:rPr>
        <w:t>, kao i da proširi broj radionica putem samofinansiranja (postojale su van pet besplatnih i ostale koje su se mogle pohađati uz simboličnu kotizaciju).</w:t>
      </w:r>
      <w:r w:rsidR="008F3127" w:rsidRPr="009B7F61">
        <w:rPr>
          <w:rFonts w:ascii="Times New Roman" w:hAnsi="Times New Roman" w:cs="Times New Roman"/>
        </w:rPr>
        <w:t xml:space="preserve"> “Otvoreni klubovi” su nakon 2000. godine, zbog prekida redovnog finansiranja prestali sa radom, ali je nekoliko organizacija (Aleksinac, Novi Pazar) nastavilo sa ovim modelom rada aplicirajući uspešno za podršku kod drugih donatora.</w:t>
      </w:r>
    </w:p>
    <w:p w:rsidR="008F3127" w:rsidRPr="009B7F61" w:rsidRDefault="008F3127" w:rsidP="00A8422B">
      <w:pPr>
        <w:spacing w:line="360" w:lineRule="auto"/>
        <w:ind w:firstLine="720"/>
        <w:jc w:val="both"/>
        <w:rPr>
          <w:rFonts w:ascii="Times New Roman" w:hAnsi="Times New Roman" w:cs="Times New Roman"/>
        </w:rPr>
      </w:pPr>
    </w:p>
    <w:p w:rsidR="005201CB" w:rsidRDefault="00490809" w:rsidP="00A8422B">
      <w:pPr>
        <w:spacing w:line="360" w:lineRule="auto"/>
        <w:ind w:firstLine="720"/>
        <w:jc w:val="both"/>
        <w:rPr>
          <w:rFonts w:ascii="Times New Roman" w:hAnsi="Times New Roman" w:cs="Times New Roman"/>
        </w:rPr>
      </w:pPr>
      <w:r w:rsidRPr="009B7F61">
        <w:rPr>
          <w:rFonts w:ascii="Times New Roman" w:hAnsi="Times New Roman" w:cs="Times New Roman"/>
        </w:rPr>
        <w:t>Ovaj, po meni</w:t>
      </w:r>
      <w:r w:rsidR="008F3127" w:rsidRPr="009B7F61">
        <w:rPr>
          <w:rFonts w:ascii="Times New Roman" w:hAnsi="Times New Roman" w:cs="Times New Roman"/>
        </w:rPr>
        <w:t xml:space="preserve"> ključni primer dobre prakse na ovim prostorima, pokazao je potvrdu teze o značaju civilnog sektora u kulturi u procesu decentralizacije iz najmanje dva razloga.</w:t>
      </w:r>
      <w:r w:rsidR="00C501F0" w:rsidRPr="009B7F61">
        <w:rPr>
          <w:rFonts w:ascii="Times New Roman" w:hAnsi="Times New Roman" w:cs="Times New Roman"/>
        </w:rPr>
        <w:t xml:space="preserve"> </w:t>
      </w:r>
    </w:p>
    <w:p w:rsidR="005201CB" w:rsidRDefault="005201CB" w:rsidP="00A8422B">
      <w:pPr>
        <w:spacing w:line="360" w:lineRule="auto"/>
        <w:ind w:firstLine="720"/>
        <w:jc w:val="both"/>
        <w:rPr>
          <w:rFonts w:ascii="Times New Roman" w:hAnsi="Times New Roman" w:cs="Times New Roman"/>
        </w:rPr>
      </w:pPr>
    </w:p>
    <w:p w:rsidR="005201CB" w:rsidRDefault="005201CB" w:rsidP="00A8422B">
      <w:pPr>
        <w:spacing w:line="360" w:lineRule="auto"/>
        <w:ind w:firstLine="720"/>
        <w:jc w:val="both"/>
        <w:rPr>
          <w:rFonts w:ascii="Times New Roman" w:hAnsi="Times New Roman" w:cs="Times New Roman"/>
        </w:rPr>
      </w:pPr>
    </w:p>
    <w:p w:rsidR="008F3127" w:rsidRPr="009B7F61" w:rsidRDefault="00C501F0" w:rsidP="00A8422B">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Prvi se odnosi na inovativnost pristupa publici, jer je ovo jedan od prvih primera upotrebe modernih, kreativnih radionica u edukaciji i kulturi na ovim prostorima. U većini gradova su tradicionalne ustanove kulture i obrazovanja (Narodni univerziteti, razne privatne škole, kulturni centri...) do tada uglavnom koristili zastarelu metodu </w:t>
      </w:r>
      <w:r w:rsidRPr="009B7F61">
        <w:rPr>
          <w:rFonts w:ascii="Times New Roman" w:hAnsi="Times New Roman" w:cs="Times New Roman"/>
          <w:i/>
        </w:rPr>
        <w:t>ex-catedra</w:t>
      </w:r>
      <w:r w:rsidRPr="009B7F61">
        <w:rPr>
          <w:rFonts w:ascii="Times New Roman" w:hAnsi="Times New Roman" w:cs="Times New Roman"/>
        </w:rPr>
        <w:t xml:space="preserve"> predavanja u raznim “školama” koje su se plaćale i svodile na klasične oblasti. “Otvoreni klubovi” su uz edukaciju nudili i javno pokazivanje prakse putem programa, ali i veliku podršku u besplatnoj literaturi, časopisima i komunikaciji internetom koja je tada i započela na ovim prostorima.</w:t>
      </w:r>
    </w:p>
    <w:p w:rsidR="00C501F0" w:rsidRPr="009B7F61" w:rsidRDefault="00C501F0" w:rsidP="00A8422B">
      <w:pPr>
        <w:spacing w:line="360" w:lineRule="auto"/>
        <w:ind w:firstLine="720"/>
        <w:jc w:val="both"/>
        <w:rPr>
          <w:rFonts w:ascii="Times New Roman" w:hAnsi="Times New Roman" w:cs="Times New Roman"/>
        </w:rPr>
      </w:pPr>
    </w:p>
    <w:p w:rsidR="00C327D5" w:rsidRDefault="00C501F0" w:rsidP="00A8422B">
      <w:pPr>
        <w:spacing w:line="360" w:lineRule="auto"/>
        <w:ind w:firstLine="720"/>
        <w:jc w:val="both"/>
        <w:rPr>
          <w:rFonts w:ascii="Times New Roman" w:hAnsi="Times New Roman" w:cs="Times New Roman"/>
        </w:rPr>
      </w:pPr>
      <w:r w:rsidRPr="009B7F61">
        <w:rPr>
          <w:rFonts w:ascii="Times New Roman" w:hAnsi="Times New Roman" w:cs="Times New Roman"/>
        </w:rPr>
        <w:t xml:space="preserve">Drugi razlog se odnosi na </w:t>
      </w:r>
      <w:r w:rsidR="00E87328" w:rsidRPr="009B7F61">
        <w:rPr>
          <w:rFonts w:ascii="Times New Roman" w:hAnsi="Times New Roman" w:cs="Times New Roman"/>
        </w:rPr>
        <w:t>neku vrstu liderske uloge u kulturi i omladinskom radu zajednice, pogotovo u manjim sredinama (Aleksinac, Valjevo, Vršac, Novi Pazar...), ali i dopuni klasičnih kulturnih sadržaja inovativnim programima (savremeno stvaralaštvo) u većim sredinama sa razvijenom kulturnom infratrukturom poput Kragujevca.</w:t>
      </w:r>
      <w:r w:rsidR="005201CB">
        <w:rPr>
          <w:rFonts w:ascii="Times New Roman" w:hAnsi="Times New Roman" w:cs="Times New Roman"/>
        </w:rPr>
        <w:t xml:space="preserve"> </w:t>
      </w:r>
      <w:r w:rsidR="00E87328" w:rsidRPr="009B7F61">
        <w:rPr>
          <w:rFonts w:ascii="Times New Roman" w:hAnsi="Times New Roman" w:cs="Times New Roman"/>
        </w:rPr>
        <w:t>I sve to uz minimalna finansijska ulaganja i participaciju civilnog sektora. Glavni problem, kao i danas, ogledao se u pokušaju lokalne politike da kontroliše (ili čak preuzme u slučaju Kragujevca</w:t>
      </w:r>
      <w:r w:rsidR="002F17CC" w:rsidRPr="009B7F61">
        <w:rPr>
          <w:rStyle w:val="FootnoteReference"/>
          <w:rFonts w:ascii="Times New Roman" w:hAnsi="Times New Roman" w:cs="Times New Roman"/>
        </w:rPr>
        <w:footnoteReference w:id="268"/>
      </w:r>
      <w:r w:rsidR="00E87328" w:rsidRPr="009B7F61">
        <w:rPr>
          <w:rFonts w:ascii="Times New Roman" w:hAnsi="Times New Roman" w:cs="Times New Roman"/>
        </w:rPr>
        <w:t>) ovu platformu i uskrati joj podršku putem neustupanja javnih prostora za rad i delimičnog finansiranja aktivnosti.</w:t>
      </w:r>
    </w:p>
    <w:p w:rsidR="00C327D5" w:rsidRDefault="00C327D5"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37520" w:rsidRDefault="00E37520" w:rsidP="00A8422B">
      <w:pPr>
        <w:spacing w:line="360" w:lineRule="auto"/>
        <w:ind w:firstLine="720"/>
        <w:jc w:val="both"/>
        <w:rPr>
          <w:rFonts w:ascii="Times New Roman" w:hAnsi="Times New Roman" w:cs="Times New Roman"/>
        </w:rPr>
      </w:pPr>
    </w:p>
    <w:p w:rsidR="00E87328" w:rsidRPr="009B7F61" w:rsidRDefault="00F077D3" w:rsidP="00A8422B">
      <w:pPr>
        <w:spacing w:line="360" w:lineRule="auto"/>
        <w:ind w:firstLine="720"/>
        <w:jc w:val="both"/>
        <w:rPr>
          <w:rFonts w:ascii="Times New Roman" w:hAnsi="Times New Roman" w:cs="Times New Roman"/>
          <w:i/>
        </w:rPr>
      </w:pPr>
      <w:r>
        <w:rPr>
          <w:rFonts w:ascii="Times New Roman" w:hAnsi="Times New Roman" w:cs="Times New Roman"/>
          <w:i/>
        </w:rPr>
        <w:lastRenderedPageBreak/>
        <w:t xml:space="preserve">8.3.3. </w:t>
      </w:r>
      <w:r w:rsidR="00E87328" w:rsidRPr="009B7F61">
        <w:rPr>
          <w:rFonts w:ascii="Times New Roman" w:hAnsi="Times New Roman" w:cs="Times New Roman"/>
          <w:i/>
        </w:rPr>
        <w:t>Savremeni primeri dobre prakse civilnog sektora u kulturi Srbije u procesu decentralizacije kulture</w:t>
      </w:r>
    </w:p>
    <w:p w:rsidR="002F17CC" w:rsidRPr="009B7F61" w:rsidRDefault="002F17CC" w:rsidP="00A8422B">
      <w:pPr>
        <w:spacing w:line="360" w:lineRule="auto"/>
        <w:ind w:firstLine="720"/>
        <w:jc w:val="both"/>
        <w:rPr>
          <w:rFonts w:ascii="Times New Roman" w:hAnsi="Times New Roman" w:cs="Times New Roman"/>
          <w:i/>
          <w:u w:val="single"/>
        </w:rPr>
      </w:pPr>
    </w:p>
    <w:p w:rsidR="002F17CC" w:rsidRDefault="002F17CC" w:rsidP="002F17CC">
      <w:pPr>
        <w:spacing w:line="360" w:lineRule="auto"/>
        <w:ind w:firstLine="720"/>
        <w:jc w:val="both"/>
        <w:rPr>
          <w:rFonts w:ascii="Times New Roman" w:hAnsi="Times New Roman" w:cs="Times New Roman"/>
        </w:rPr>
      </w:pPr>
      <w:r w:rsidRPr="009B7F61">
        <w:rPr>
          <w:rFonts w:ascii="Times New Roman" w:hAnsi="Times New Roman" w:cs="Times New Roman"/>
        </w:rPr>
        <w:t>U ovom delu rada, predstaviće</w:t>
      </w:r>
      <w:r w:rsidR="00D2000D" w:rsidRPr="009B7F61">
        <w:rPr>
          <w:rFonts w:ascii="Times New Roman" w:hAnsi="Times New Roman" w:cs="Times New Roman"/>
        </w:rPr>
        <w:t xml:space="preserve"> se</w:t>
      </w:r>
      <w:r w:rsidRPr="009B7F61">
        <w:rPr>
          <w:rFonts w:ascii="Times New Roman" w:hAnsi="Times New Roman" w:cs="Times New Roman"/>
        </w:rPr>
        <w:t xml:space="preserve"> nekoliko </w:t>
      </w:r>
      <w:r w:rsidR="009E6382" w:rsidRPr="009B7F61">
        <w:rPr>
          <w:rFonts w:ascii="Times New Roman" w:hAnsi="Times New Roman" w:cs="Times New Roman"/>
        </w:rPr>
        <w:t xml:space="preserve">aktuelnih, </w:t>
      </w:r>
      <w:r w:rsidRPr="009B7F61">
        <w:rPr>
          <w:rFonts w:ascii="Times New Roman" w:hAnsi="Times New Roman" w:cs="Times New Roman"/>
        </w:rPr>
        <w:t xml:space="preserve">uspešnih primera značaja lokalnog civilnog sektora u procesu decentralizacije kulture, na osnovu </w:t>
      </w:r>
      <w:r w:rsidR="00D2000D" w:rsidRPr="009B7F61">
        <w:rPr>
          <w:rFonts w:ascii="Times New Roman" w:hAnsi="Times New Roman" w:cs="Times New Roman"/>
        </w:rPr>
        <w:t>sopstvene</w:t>
      </w:r>
      <w:r w:rsidRPr="009B7F61">
        <w:rPr>
          <w:rFonts w:ascii="Times New Roman" w:hAnsi="Times New Roman" w:cs="Times New Roman"/>
        </w:rPr>
        <w:t xml:space="preserve"> prakse i monitoringa u sledećim gradovima: Zaječar, Kruševac i Kragujevac.</w:t>
      </w:r>
    </w:p>
    <w:p w:rsidR="00C327D5" w:rsidRPr="009B7F61" w:rsidRDefault="00C327D5" w:rsidP="002F17CC">
      <w:pPr>
        <w:spacing w:line="360" w:lineRule="auto"/>
        <w:ind w:firstLine="720"/>
        <w:jc w:val="both"/>
        <w:rPr>
          <w:rFonts w:ascii="Times New Roman" w:hAnsi="Times New Roman" w:cs="Times New Roman"/>
        </w:rPr>
      </w:pPr>
    </w:p>
    <w:p w:rsidR="00C72E8E" w:rsidRPr="009B7F61" w:rsidRDefault="00F077D3" w:rsidP="002F17CC">
      <w:pPr>
        <w:spacing w:line="360" w:lineRule="auto"/>
        <w:ind w:firstLine="720"/>
        <w:jc w:val="both"/>
        <w:rPr>
          <w:rFonts w:ascii="Times New Roman" w:hAnsi="Times New Roman" w:cs="Times New Roman"/>
          <w:u w:val="single"/>
        </w:rPr>
      </w:pPr>
      <w:r>
        <w:rPr>
          <w:rFonts w:ascii="Times New Roman" w:hAnsi="Times New Roman" w:cs="Times New Roman"/>
          <w:u w:val="single"/>
        </w:rPr>
        <w:t xml:space="preserve">8.3.3.1. </w:t>
      </w:r>
      <w:r w:rsidR="00C72E8E" w:rsidRPr="009B7F61">
        <w:rPr>
          <w:rFonts w:ascii="Times New Roman" w:hAnsi="Times New Roman" w:cs="Times New Roman"/>
          <w:u w:val="single"/>
        </w:rPr>
        <w:t>Omladinski centar Zaječar</w:t>
      </w:r>
    </w:p>
    <w:p w:rsidR="00C327D5" w:rsidRDefault="00C327D5" w:rsidP="002F17CC">
      <w:pPr>
        <w:spacing w:line="360" w:lineRule="auto"/>
        <w:ind w:firstLine="720"/>
        <w:jc w:val="both"/>
        <w:rPr>
          <w:rFonts w:ascii="Times New Roman" w:hAnsi="Times New Roman" w:cs="Times New Roman"/>
        </w:rPr>
      </w:pPr>
    </w:p>
    <w:p w:rsidR="000F4FE5" w:rsidRPr="009B7F61" w:rsidRDefault="00C72E8E" w:rsidP="002F17CC">
      <w:pPr>
        <w:spacing w:line="360" w:lineRule="auto"/>
        <w:ind w:firstLine="720"/>
        <w:jc w:val="both"/>
        <w:rPr>
          <w:rFonts w:ascii="Times New Roman" w:hAnsi="Times New Roman" w:cs="Times New Roman"/>
        </w:rPr>
      </w:pPr>
      <w:r w:rsidRPr="009B7F61">
        <w:rPr>
          <w:rFonts w:ascii="Times New Roman" w:hAnsi="Times New Roman" w:cs="Times New Roman"/>
        </w:rPr>
        <w:t>NVO Zaječarska inicijativa</w:t>
      </w:r>
      <w:r w:rsidR="0079651D" w:rsidRPr="009B7F61">
        <w:rPr>
          <w:rStyle w:val="FootnoteReference"/>
          <w:rFonts w:ascii="Times New Roman" w:hAnsi="Times New Roman" w:cs="Times New Roman"/>
        </w:rPr>
        <w:footnoteReference w:id="269"/>
      </w:r>
      <w:r w:rsidRPr="009B7F61">
        <w:rPr>
          <w:rFonts w:ascii="Times New Roman" w:hAnsi="Times New Roman" w:cs="Times New Roman"/>
        </w:rPr>
        <w:t xml:space="preserve"> je 2009. godine pobedila na </w:t>
      </w:r>
      <w:r w:rsidR="00A072EE" w:rsidRPr="009B7F61">
        <w:rPr>
          <w:rFonts w:ascii="Times New Roman" w:hAnsi="Times New Roman" w:cs="Times New Roman"/>
        </w:rPr>
        <w:t xml:space="preserve">konkursu nemačke fondacije </w:t>
      </w:r>
      <w:r w:rsidR="00A072EE" w:rsidRPr="009B7F61">
        <w:rPr>
          <w:rFonts w:ascii="Times New Roman" w:hAnsi="Times New Roman" w:cs="Times New Roman"/>
          <w:i/>
        </w:rPr>
        <w:t>Schueler Helfen Leben</w:t>
      </w:r>
      <w:r w:rsidR="009A2817" w:rsidRPr="009B7F61">
        <w:rPr>
          <w:rStyle w:val="FootnoteReference"/>
          <w:rFonts w:ascii="Times New Roman" w:hAnsi="Times New Roman" w:cs="Times New Roman"/>
          <w:i/>
        </w:rPr>
        <w:footnoteReference w:id="270"/>
      </w:r>
      <w:r w:rsidR="00A072EE" w:rsidRPr="009B7F61">
        <w:rPr>
          <w:rFonts w:ascii="Times New Roman" w:hAnsi="Times New Roman" w:cs="Times New Roman"/>
        </w:rPr>
        <w:t xml:space="preserve"> (SHL)</w:t>
      </w:r>
      <w:r w:rsidR="00A4597C" w:rsidRPr="009B7F61">
        <w:rPr>
          <w:rFonts w:ascii="Times New Roman" w:hAnsi="Times New Roman" w:cs="Times New Roman"/>
        </w:rPr>
        <w:t xml:space="preserve"> sa projektnom idejom osnivanja centra za mlade koji bi im nudio kulturne i edukativne programe koje žele, ali i bio mesto za razne, nedostajuće društvene aktivnosti. Forma dobijanja granta na ovom konkursu je putem glasanja mladih iz Nemačke za projektnu ideju, a iznos je od 100.000 do 150.000 EUR za period od tri godine. Zaječarska inicijativa je tražila i dobila na </w:t>
      </w:r>
      <w:r w:rsidR="000F4FE5" w:rsidRPr="009B7F61">
        <w:rPr>
          <w:rFonts w:ascii="Times New Roman" w:hAnsi="Times New Roman" w:cs="Times New Roman"/>
        </w:rPr>
        <w:t xml:space="preserve">besplatno </w:t>
      </w:r>
      <w:r w:rsidR="00A4597C" w:rsidRPr="009B7F61">
        <w:rPr>
          <w:rFonts w:ascii="Times New Roman" w:hAnsi="Times New Roman" w:cs="Times New Roman"/>
        </w:rPr>
        <w:t>korišćenje javni prostor od lokalne samouprave</w:t>
      </w:r>
      <w:r w:rsidR="000F4FE5" w:rsidRPr="009B7F61">
        <w:rPr>
          <w:rFonts w:ascii="Times New Roman" w:hAnsi="Times New Roman" w:cs="Times New Roman"/>
        </w:rPr>
        <w:t>, prostorije bivšeg vojnog odseka koje je kompletno renovirala. Grant je poslužio u tu svrhu, kao i za nabavku opreme, nameštaja i trogodišnje finansiranje kulturnih programa i honorara organizatorskog tima. Centar je postao jedinstveno mesto</w:t>
      </w:r>
      <w:r w:rsidR="009A2817" w:rsidRPr="009B7F61">
        <w:rPr>
          <w:rFonts w:ascii="Times New Roman" w:hAnsi="Times New Roman" w:cs="Times New Roman"/>
        </w:rPr>
        <w:t xml:space="preserve"> ne samo za grad (u poređenju sa tradicionalnim ustanovama poput Doma omladine u Zaječaru), nego i</w:t>
      </w:r>
      <w:r w:rsidR="000F4FE5" w:rsidRPr="009B7F61">
        <w:rPr>
          <w:rFonts w:ascii="Times New Roman" w:hAnsi="Times New Roman" w:cs="Times New Roman"/>
        </w:rPr>
        <w:t xml:space="preserve"> za celu Istočnu Srbiju, po svojim kulturnim programima (koncerti savremene popularne muzike – rock, </w:t>
      </w:r>
      <w:r w:rsidR="009A2817" w:rsidRPr="009B7F61">
        <w:rPr>
          <w:rFonts w:ascii="Times New Roman" w:hAnsi="Times New Roman" w:cs="Times New Roman"/>
        </w:rPr>
        <w:t xml:space="preserve">alternativa, </w:t>
      </w:r>
      <w:r w:rsidR="000F4FE5" w:rsidRPr="009B7F61">
        <w:rPr>
          <w:rFonts w:ascii="Times New Roman" w:hAnsi="Times New Roman" w:cs="Times New Roman"/>
        </w:rPr>
        <w:t>tehno...; projekcije filmova; izložbe; festivali – gostujući i autohtoni</w:t>
      </w:r>
      <w:r w:rsidR="00387A77" w:rsidRPr="009B7F61">
        <w:rPr>
          <w:rStyle w:val="FootnoteReference"/>
          <w:rFonts w:ascii="Times New Roman" w:hAnsi="Times New Roman" w:cs="Times New Roman"/>
        </w:rPr>
        <w:footnoteReference w:id="271"/>
      </w:r>
      <w:r w:rsidR="000F4FE5" w:rsidRPr="009B7F61">
        <w:rPr>
          <w:rFonts w:ascii="Times New Roman" w:hAnsi="Times New Roman" w:cs="Times New Roman"/>
        </w:rPr>
        <w:t xml:space="preserve">) ali i debatnim programima, društvenim akcijama i radionicama ili kako sami kažu: </w:t>
      </w:r>
      <w:r w:rsidR="000F4FE5" w:rsidRPr="009B7F61">
        <w:rPr>
          <w:rFonts w:ascii="Times New Roman" w:hAnsi="Times New Roman" w:cs="Times New Roman"/>
          <w:shd w:val="clear" w:color="auto" w:fill="FFFFFF"/>
        </w:rPr>
        <w:t>“Ovo je mesto otvoreno za razgovore o svim temama bitnim za grad i njegove stanovnike, bez ikakve cenzure i kompromisa. Mladima nudi potpuno nove kreativne sadržaje kroz radionice i kurseve. Centar redovno ugošćava veliki broj dešavanja koja služe da se prikupe sredstva za različite probleme zajednice i njenih stanovnika. Jednom rečju, ovo je prostor svih nas koji se trudi da održi duh grada!</w:t>
      </w:r>
      <w:r w:rsidR="0079651D" w:rsidRPr="009B7F61">
        <w:rPr>
          <w:rStyle w:val="FootnoteReference"/>
          <w:rFonts w:ascii="Times New Roman" w:hAnsi="Times New Roman" w:cs="Times New Roman"/>
          <w:shd w:val="clear" w:color="auto" w:fill="FFFFFF"/>
        </w:rPr>
        <w:footnoteReference w:id="272"/>
      </w:r>
      <w:r w:rsidR="000F4FE5" w:rsidRPr="009B7F61">
        <w:rPr>
          <w:rFonts w:ascii="Times New Roman" w:hAnsi="Times New Roman" w:cs="Times New Roman"/>
          <w:shd w:val="clear" w:color="auto" w:fill="FFFFFF"/>
        </w:rPr>
        <w:t>”</w:t>
      </w:r>
    </w:p>
    <w:p w:rsidR="004D0866" w:rsidRPr="009B7F61" w:rsidRDefault="000F4FE5" w:rsidP="002F17CC">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 xml:space="preserve">Ovaj centar je ostvario održivost, uprkos nedostatku finansijske podrške grada i republike, zahvaljujući kvalitetnom projektnom menadžmentu osnivačke NVO i samofinansiranju (ulaznice za pojedine događaje, </w:t>
      </w:r>
      <w:r w:rsidR="00A51304" w:rsidRPr="009B7F61">
        <w:rPr>
          <w:rFonts w:ascii="Times New Roman" w:hAnsi="Times New Roman" w:cs="Times New Roman"/>
        </w:rPr>
        <w:t>prodaja pića...), ali i brojnoj podršci mlade publike u proteklih deset godina.</w:t>
      </w:r>
      <w:r w:rsidR="0081207F" w:rsidRPr="009B7F61">
        <w:rPr>
          <w:rFonts w:ascii="Times New Roman" w:hAnsi="Times New Roman" w:cs="Times New Roman"/>
        </w:rPr>
        <w:t>Omladinski centar iz Zaječara i grad Zaječar su 2013. godine dobili nacionalno priznanje “MladGrad”, koje su 2010. ustanovili Građanske inicijative iz Beograda, a potom</w:t>
      </w:r>
      <w:r w:rsidR="005F0F12" w:rsidRPr="009B7F61">
        <w:rPr>
          <w:rFonts w:ascii="Times New Roman" w:hAnsi="Times New Roman" w:cs="Times New Roman"/>
        </w:rPr>
        <w:t xml:space="preserve"> i Krovna organizacija mladih Srbije,</w:t>
      </w:r>
      <w:r w:rsidR="004D0866" w:rsidRPr="009B7F61">
        <w:rPr>
          <w:rFonts w:ascii="Times New Roman" w:hAnsi="Times New Roman" w:cs="Times New Roman"/>
          <w:shd w:val="clear" w:color="auto" w:fill="FFFFFF"/>
        </w:rPr>
        <w:t>u kategoriji lokalnih samouprava koje su dodelile javni prostor omladinskoj inicijativi</w:t>
      </w:r>
      <w:r w:rsidR="004D0866" w:rsidRPr="009B7F61">
        <w:rPr>
          <w:rStyle w:val="FootnoteReference"/>
          <w:rFonts w:ascii="Times New Roman" w:hAnsi="Times New Roman" w:cs="Times New Roman"/>
          <w:shd w:val="clear" w:color="auto" w:fill="FFFFFF"/>
        </w:rPr>
        <w:footnoteReference w:id="273"/>
      </w:r>
      <w:r w:rsidR="004D0866" w:rsidRPr="009B7F61">
        <w:rPr>
          <w:rFonts w:ascii="Times New Roman" w:hAnsi="Times New Roman" w:cs="Times New Roman"/>
          <w:shd w:val="clear" w:color="auto" w:fill="FFFFFF"/>
        </w:rPr>
        <w:t>. Mada je lokalna samouprava ustupila glavni resurs – prostor jednoj NVO i čak dobila i pomenuto nacionalno priznanje, izostanak programske podrške (za kulturne i omladinske programe) možemo vezati za jak društveni angažman centra (pored kulturnih programa, tu se održavaju i debatni programi koji imaju kritički odnos prema društvu i samim tim i vlasti). Primera radi, tamo</w:t>
      </w:r>
      <w:r w:rsidR="006E29FE" w:rsidRPr="009B7F61">
        <w:rPr>
          <w:rFonts w:ascii="Times New Roman" w:hAnsi="Times New Roman" w:cs="Times New Roman"/>
          <w:shd w:val="clear" w:color="auto" w:fill="FFFFFF"/>
        </w:rPr>
        <w:t xml:space="preserve"> sam</w:t>
      </w:r>
      <w:r w:rsidR="00736ACD" w:rsidRPr="009B7F61">
        <w:rPr>
          <w:rFonts w:ascii="Times New Roman" w:hAnsi="Times New Roman" w:cs="Times New Roman"/>
          <w:shd w:val="clear" w:color="auto" w:fill="FFFFFF"/>
        </w:rPr>
        <w:t xml:space="preserve"> 2014.</w:t>
      </w:r>
      <w:r w:rsidR="004D0866" w:rsidRPr="009B7F61">
        <w:rPr>
          <w:rFonts w:ascii="Times New Roman" w:hAnsi="Times New Roman" w:cs="Times New Roman"/>
          <w:shd w:val="clear" w:color="auto" w:fill="FFFFFF"/>
        </w:rPr>
        <w:t xml:space="preserve"> organizova</w:t>
      </w:r>
      <w:r w:rsidR="006E29FE" w:rsidRPr="009B7F61">
        <w:rPr>
          <w:rFonts w:ascii="Times New Roman" w:hAnsi="Times New Roman" w:cs="Times New Roman"/>
          <w:shd w:val="clear" w:color="auto" w:fill="FFFFFF"/>
        </w:rPr>
        <w:t>o</w:t>
      </w:r>
      <w:r w:rsidR="00736ACD" w:rsidRPr="009B7F61">
        <w:rPr>
          <w:rFonts w:ascii="Times New Roman" w:hAnsi="Times New Roman" w:cs="Times New Roman"/>
          <w:shd w:val="clear" w:color="auto" w:fill="FFFFFF"/>
        </w:rPr>
        <w:t xml:space="preserve"> debatu sa filmskom projekcijom na temu političkog angažmana mladih u Srbiji.</w:t>
      </w:r>
    </w:p>
    <w:p w:rsidR="0081207F" w:rsidRPr="009B7F61" w:rsidRDefault="0081207F" w:rsidP="002F17CC">
      <w:pPr>
        <w:spacing w:line="360" w:lineRule="auto"/>
        <w:ind w:firstLine="720"/>
        <w:jc w:val="both"/>
        <w:rPr>
          <w:rFonts w:ascii="Times New Roman" w:hAnsi="Times New Roman" w:cs="Times New Roman"/>
        </w:rPr>
      </w:pPr>
    </w:p>
    <w:p w:rsidR="0081207F" w:rsidRPr="009B7F61" w:rsidRDefault="0081207F" w:rsidP="002F17CC">
      <w:pPr>
        <w:spacing w:line="360" w:lineRule="auto"/>
        <w:ind w:firstLine="720"/>
        <w:jc w:val="both"/>
        <w:rPr>
          <w:rFonts w:ascii="Times New Roman" w:hAnsi="Times New Roman" w:cs="Times New Roman"/>
        </w:rPr>
      </w:pPr>
      <w:r w:rsidRPr="009B7F61">
        <w:rPr>
          <w:rFonts w:ascii="Times New Roman" w:hAnsi="Times New Roman" w:cs="Times New Roman"/>
          <w:noProof/>
        </w:rPr>
        <w:drawing>
          <wp:inline distT="0" distB="0" distL="0" distR="0">
            <wp:extent cx="5270500" cy="2775248"/>
            <wp:effectExtent l="19050" t="0" r="6350" b="0"/>
            <wp:docPr id="16" name="Picture 2" descr="C:\Users\Vlada\Downloads\44382280_2297556550474865_2983196924166799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a\Downloads\44382280_2297556550474865_2983196924166799360_o.jpg"/>
                    <pic:cNvPicPr>
                      <a:picLocks noChangeAspect="1" noChangeArrowheads="1"/>
                    </pic:cNvPicPr>
                  </pic:nvPicPr>
                  <pic:blipFill>
                    <a:blip r:embed="rId29"/>
                    <a:srcRect/>
                    <a:stretch>
                      <a:fillRect/>
                    </a:stretch>
                  </pic:blipFill>
                  <pic:spPr bwMode="auto">
                    <a:xfrm>
                      <a:off x="0" y="0"/>
                      <a:ext cx="5270500" cy="2775248"/>
                    </a:xfrm>
                    <a:prstGeom prst="rect">
                      <a:avLst/>
                    </a:prstGeom>
                    <a:noFill/>
                    <a:ln w="9525">
                      <a:noFill/>
                      <a:miter lim="800000"/>
                      <a:headEnd/>
                      <a:tailEnd/>
                    </a:ln>
                  </pic:spPr>
                </pic:pic>
              </a:graphicData>
            </a:graphic>
          </wp:inline>
        </w:drawing>
      </w:r>
    </w:p>
    <w:p w:rsidR="002F79B1" w:rsidRPr="009B7F61" w:rsidRDefault="002F79B1" w:rsidP="002F17CC">
      <w:pPr>
        <w:spacing w:line="360" w:lineRule="auto"/>
        <w:ind w:firstLine="720"/>
        <w:jc w:val="both"/>
        <w:rPr>
          <w:rFonts w:ascii="Times New Roman" w:hAnsi="Times New Roman" w:cs="Times New Roman"/>
          <w:u w:val="single"/>
        </w:rPr>
      </w:pPr>
    </w:p>
    <w:p w:rsidR="00F077D3" w:rsidRPr="009B7F61" w:rsidRDefault="00F077D3" w:rsidP="00F077D3">
      <w:pPr>
        <w:spacing w:line="360" w:lineRule="auto"/>
        <w:ind w:firstLine="720"/>
        <w:jc w:val="center"/>
        <w:rPr>
          <w:rFonts w:ascii="Times New Roman" w:hAnsi="Times New Roman" w:cs="Times New Roman"/>
          <w:u w:val="single"/>
        </w:rPr>
      </w:pPr>
      <w:r w:rsidRPr="009B7F61">
        <w:rPr>
          <w:rFonts w:ascii="Times New Roman" w:hAnsi="Times New Roman" w:cs="Times New Roman"/>
          <w:u w:val="single"/>
        </w:rPr>
        <w:t>Slika 2: Koncert rok muzike u Omladinskom centru Zaječar na početku programske sezone 2018/2019</w:t>
      </w:r>
      <w:r w:rsidRPr="009B7F61">
        <w:rPr>
          <w:rStyle w:val="FootnoteReference"/>
          <w:rFonts w:ascii="Times New Roman" w:hAnsi="Times New Roman" w:cs="Times New Roman"/>
          <w:u w:val="single"/>
        </w:rPr>
        <w:footnoteReference w:id="274"/>
      </w:r>
      <w:r w:rsidRPr="009B7F61">
        <w:rPr>
          <w:rFonts w:ascii="Times New Roman" w:hAnsi="Times New Roman" w:cs="Times New Roman"/>
          <w:u w:val="single"/>
        </w:rPr>
        <w:t>.</w:t>
      </w:r>
    </w:p>
    <w:p w:rsidR="00F077D3" w:rsidRDefault="00F077D3" w:rsidP="002F17CC">
      <w:pPr>
        <w:spacing w:line="360" w:lineRule="auto"/>
        <w:ind w:firstLine="720"/>
        <w:jc w:val="both"/>
        <w:rPr>
          <w:rFonts w:ascii="Times New Roman" w:hAnsi="Times New Roman" w:cs="Times New Roman"/>
          <w:u w:val="single"/>
        </w:rPr>
      </w:pPr>
    </w:p>
    <w:p w:rsidR="00293503" w:rsidRPr="009B7F61" w:rsidRDefault="00F077D3" w:rsidP="002F17CC">
      <w:pPr>
        <w:spacing w:line="360" w:lineRule="auto"/>
        <w:ind w:firstLine="720"/>
        <w:jc w:val="both"/>
        <w:rPr>
          <w:rFonts w:ascii="Times New Roman" w:hAnsi="Times New Roman" w:cs="Times New Roman"/>
        </w:rPr>
      </w:pPr>
      <w:r>
        <w:rPr>
          <w:rFonts w:ascii="Times New Roman" w:hAnsi="Times New Roman" w:cs="Times New Roman"/>
          <w:u w:val="single"/>
        </w:rPr>
        <w:lastRenderedPageBreak/>
        <w:t xml:space="preserve">8.3.3.2. </w:t>
      </w:r>
      <w:r w:rsidR="009A2817" w:rsidRPr="009B7F61">
        <w:rPr>
          <w:rFonts w:ascii="Times New Roman" w:hAnsi="Times New Roman" w:cs="Times New Roman"/>
          <w:u w:val="single"/>
        </w:rPr>
        <w:t>Alternativni kulturni centar “Gnezdo” Kruševac</w:t>
      </w:r>
    </w:p>
    <w:p w:rsidR="00C327D5" w:rsidRDefault="00C327D5" w:rsidP="002F17CC">
      <w:pPr>
        <w:spacing w:line="360" w:lineRule="auto"/>
        <w:ind w:firstLine="720"/>
        <w:jc w:val="both"/>
        <w:rPr>
          <w:rFonts w:ascii="Times New Roman" w:hAnsi="Times New Roman" w:cs="Times New Roman"/>
        </w:rPr>
      </w:pPr>
    </w:p>
    <w:p w:rsidR="00F3679F" w:rsidRPr="009B7F61" w:rsidRDefault="00293503" w:rsidP="002F17CC">
      <w:pPr>
        <w:spacing w:line="360" w:lineRule="auto"/>
        <w:ind w:firstLine="720"/>
        <w:jc w:val="both"/>
        <w:rPr>
          <w:rFonts w:ascii="Times New Roman" w:hAnsi="Times New Roman" w:cs="Times New Roman"/>
        </w:rPr>
      </w:pPr>
      <w:r w:rsidRPr="009B7F61">
        <w:rPr>
          <w:rFonts w:ascii="Times New Roman" w:hAnsi="Times New Roman" w:cs="Times New Roman"/>
        </w:rPr>
        <w:t xml:space="preserve">Osim tradicionalnih programa tradicionalnih institucija (Kulturni centar, Pozorište, Muzej...), </w:t>
      </w:r>
      <w:r w:rsidRPr="009B7F61">
        <w:rPr>
          <w:rFonts w:ascii="Times New Roman" w:hAnsi="Times New Roman" w:cs="Times New Roman"/>
          <w:i/>
        </w:rPr>
        <w:t>ad-hoc</w:t>
      </w:r>
      <w:r w:rsidRPr="009B7F61">
        <w:rPr>
          <w:rFonts w:ascii="Times New Roman" w:hAnsi="Times New Roman" w:cs="Times New Roman"/>
        </w:rPr>
        <w:t xml:space="preserve"> festivala savremenog stvaralaštva (Festival “AJDE” – Avgust Jednog Diverzanta, održan par godina u kontinuitetu) u istim prostorima i koncerata savremene popularne muzike u privatnim, ugostiteljskim klubovima, Kruševac nije imao mesto kulturnog okupljanja ni za mlađu urbaniju publiku niti za iste stvaraoce.</w:t>
      </w:r>
      <w:r w:rsidR="00F3679F" w:rsidRPr="009B7F61">
        <w:rPr>
          <w:rFonts w:ascii="Times New Roman" w:hAnsi="Times New Roman" w:cs="Times New Roman"/>
        </w:rPr>
        <w:t>Priča</w:t>
      </w:r>
      <w:r w:rsidR="001E53A1" w:rsidRPr="009B7F61">
        <w:rPr>
          <w:rStyle w:val="FootnoteReference"/>
          <w:rFonts w:ascii="Times New Roman" w:hAnsi="Times New Roman" w:cs="Times New Roman"/>
        </w:rPr>
        <w:footnoteReference w:id="275"/>
      </w:r>
      <w:r w:rsidR="00F3679F" w:rsidRPr="009B7F61">
        <w:rPr>
          <w:rFonts w:ascii="Times New Roman" w:hAnsi="Times New Roman" w:cs="Times New Roman"/>
        </w:rPr>
        <w:t xml:space="preserve"> oko nastanka Alternativn</w:t>
      </w:r>
      <w:r w:rsidR="00963970" w:rsidRPr="009B7F61">
        <w:rPr>
          <w:rFonts w:ascii="Times New Roman" w:hAnsi="Times New Roman" w:cs="Times New Roman"/>
        </w:rPr>
        <w:t>o</w:t>
      </w:r>
      <w:r w:rsidR="00F3679F" w:rsidRPr="009B7F61">
        <w:rPr>
          <w:rFonts w:ascii="Times New Roman" w:hAnsi="Times New Roman" w:cs="Times New Roman"/>
        </w:rPr>
        <w:t>g kulturnog centra “Gnezdo” u Kruševcu je i jedan od modela praktične decentralizacije u kulturi. Dvoje mladih umetnika i životnih partnera, Katarina i Nenad Dimitrijević su se nakon deset godina školovanja i rada u Beogradu vratili u Nenadov rodni grad Kruševac, gde su uvideli nedostatak alternativnih kulturnih sadržaja,</w:t>
      </w:r>
      <w:r w:rsidR="00904EBB" w:rsidRPr="009B7F61">
        <w:rPr>
          <w:rFonts w:ascii="Times New Roman" w:hAnsi="Times New Roman" w:cs="Times New Roman"/>
        </w:rPr>
        <w:t xml:space="preserve"> posla za umetnike i mlade uopšte,</w:t>
      </w:r>
      <w:r w:rsidR="00F3679F" w:rsidRPr="009B7F61">
        <w:rPr>
          <w:rFonts w:ascii="Times New Roman" w:hAnsi="Times New Roman" w:cs="Times New Roman"/>
        </w:rPr>
        <w:t xml:space="preserve"> ali i produkcije za sopstveni rad. Zato su osnovali Udruženje građana “Fakiri sa juga” i zatražili od kruševačke mesne zajednice Bivolje</w:t>
      </w:r>
      <w:r w:rsidR="00963970" w:rsidRPr="009B7F61">
        <w:rPr>
          <w:rFonts w:ascii="Times New Roman" w:hAnsi="Times New Roman" w:cs="Times New Roman"/>
        </w:rPr>
        <w:t xml:space="preserve"> i </w:t>
      </w:r>
      <w:r w:rsidR="00904EBB" w:rsidRPr="009B7F61">
        <w:rPr>
          <w:rFonts w:ascii="Times New Roman" w:hAnsi="Times New Roman" w:cs="Times New Roman"/>
        </w:rPr>
        <w:t xml:space="preserve">lokalnog </w:t>
      </w:r>
      <w:r w:rsidR="00963970" w:rsidRPr="009B7F61">
        <w:rPr>
          <w:rFonts w:ascii="Times New Roman" w:hAnsi="Times New Roman" w:cs="Times New Roman"/>
        </w:rPr>
        <w:t>fudbalskog kluba “Borac” koji je bio formalni vlasnik prostora, na korišćenje sportski objekat pored reke Rasine, poznat do tada kao “Bela boca” koji je nekada služio za aktivnosti fudbalskog kluba (sastanci, svlačionice, skladište za opremu...) a duže vreme je bio neupotrebljavan. Za stvaranje centra, dobili su podršku od nacionalne fondacije Trag iz Beograda u okviru programa “Aktivne zajednice”</w:t>
      </w:r>
      <w:r w:rsidR="00904EBB" w:rsidRPr="009B7F61">
        <w:rPr>
          <w:rStyle w:val="FootnoteReference"/>
          <w:rFonts w:ascii="Times New Roman" w:hAnsi="Times New Roman" w:cs="Times New Roman"/>
        </w:rPr>
        <w:footnoteReference w:id="276"/>
      </w:r>
      <w:r w:rsidR="00904EBB" w:rsidRPr="009B7F61">
        <w:rPr>
          <w:rFonts w:ascii="Times New Roman" w:hAnsi="Times New Roman" w:cs="Times New Roman"/>
        </w:rPr>
        <w:t>, koja za rešavanje lokalnih problema donira do 350.000 rsd</w:t>
      </w:r>
      <w:r w:rsidR="005E4840" w:rsidRPr="009B7F61">
        <w:rPr>
          <w:rFonts w:ascii="Times New Roman" w:hAnsi="Times New Roman" w:cs="Times New Roman"/>
        </w:rPr>
        <w:t xml:space="preserve"> (opremanje prostora, nabavka opreme), ali i veliku podršku od prijatelja i komšija u vidu volonterskog rada na renoviranju prostora.</w:t>
      </w:r>
    </w:p>
    <w:p w:rsidR="005E4840" w:rsidRPr="009B7F61" w:rsidRDefault="005E4840" w:rsidP="002F17CC">
      <w:pPr>
        <w:spacing w:line="360" w:lineRule="auto"/>
        <w:ind w:firstLine="720"/>
        <w:jc w:val="both"/>
        <w:rPr>
          <w:rFonts w:ascii="Times New Roman" w:hAnsi="Times New Roman" w:cs="Times New Roman"/>
        </w:rPr>
      </w:pPr>
    </w:p>
    <w:p w:rsidR="005201CB" w:rsidRDefault="005E4840" w:rsidP="005E4840">
      <w:pPr>
        <w:spacing w:line="360" w:lineRule="auto"/>
        <w:ind w:firstLine="720"/>
        <w:jc w:val="both"/>
        <w:rPr>
          <w:rFonts w:ascii="Times New Roman" w:hAnsi="Times New Roman" w:cs="Times New Roman"/>
        </w:rPr>
      </w:pPr>
      <w:r w:rsidRPr="009B7F61">
        <w:rPr>
          <w:rFonts w:ascii="Times New Roman" w:hAnsi="Times New Roman" w:cs="Times New Roman"/>
        </w:rPr>
        <w:t>Prenoseći “beogradska iskustva” (bili su aktivisti umetničke zajednice “Inex film”) stvorili su “</w:t>
      </w:r>
      <w:r w:rsidR="00D9020A" w:rsidRPr="009B7F61">
        <w:rPr>
          <w:rFonts w:ascii="Times New Roman" w:hAnsi="Times New Roman" w:cs="Times New Roman"/>
        </w:rPr>
        <w:t>umetnički prostor namenjen oživljavanju i promovisanju savremene umetnosti kroz izložbe, festivale, svirke, bioskop, diskusije i radionice</w:t>
      </w:r>
      <w:r w:rsidRPr="009B7F61">
        <w:rPr>
          <w:rFonts w:ascii="Times New Roman" w:hAnsi="Times New Roman" w:cs="Times New Roman"/>
        </w:rPr>
        <w:t>..</w:t>
      </w:r>
      <w:r w:rsidR="00D9020A" w:rsidRPr="009B7F61">
        <w:rPr>
          <w:rFonts w:ascii="Times New Roman" w:hAnsi="Times New Roman" w:cs="Times New Roman"/>
        </w:rPr>
        <w:t>. mesto okupljanja i povezivanja mladih sa ciljem bu</w:t>
      </w:r>
      <w:r w:rsidRPr="009B7F61">
        <w:rPr>
          <w:rFonts w:ascii="Times New Roman" w:hAnsi="Times New Roman" w:cs="Times New Roman"/>
        </w:rPr>
        <w:t>đ</w:t>
      </w:r>
      <w:r w:rsidR="00D9020A" w:rsidRPr="009B7F61">
        <w:rPr>
          <w:rFonts w:ascii="Times New Roman" w:hAnsi="Times New Roman" w:cs="Times New Roman"/>
        </w:rPr>
        <w:t>enja i razvijanja njihovih kulturnih potreba</w:t>
      </w:r>
      <w:r w:rsidRPr="009B7F61">
        <w:rPr>
          <w:rFonts w:ascii="Times New Roman" w:hAnsi="Times New Roman" w:cs="Times New Roman"/>
        </w:rPr>
        <w:t>..</w:t>
      </w:r>
      <w:r w:rsidR="00D9020A" w:rsidRPr="009B7F61">
        <w:rPr>
          <w:rFonts w:ascii="Times New Roman" w:hAnsi="Times New Roman" w:cs="Times New Roman"/>
        </w:rPr>
        <w:t>.i način njihovog uključivanja u kreiranje i osmišljavanje alternativne kulturne scene lokalne zajednice</w:t>
      </w:r>
      <w:r w:rsidRPr="009B7F61">
        <w:rPr>
          <w:rFonts w:ascii="Times New Roman" w:hAnsi="Times New Roman" w:cs="Times New Roman"/>
        </w:rPr>
        <w:t>”</w:t>
      </w:r>
      <w:r w:rsidR="00D9020A" w:rsidRPr="009B7F61">
        <w:rPr>
          <w:rFonts w:ascii="Times New Roman" w:hAnsi="Times New Roman" w:cs="Times New Roman"/>
        </w:rPr>
        <w:t>.</w:t>
      </w:r>
      <w:r w:rsidRPr="009B7F61">
        <w:rPr>
          <w:rFonts w:ascii="Times New Roman" w:hAnsi="Times New Roman" w:cs="Times New Roman"/>
        </w:rPr>
        <w:t xml:space="preserve"> kako stoji u proglasu ovog centra.</w:t>
      </w:r>
    </w:p>
    <w:p w:rsidR="005E4840" w:rsidRPr="009B7F61" w:rsidRDefault="005E4840" w:rsidP="005E4840">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Osnivači su ovaj kulturni centar zamislili i kao otvorenu platformu okupljanja lokalnih umetnika koji sami nude programe savremenog karaktera</w:t>
      </w:r>
      <w:r w:rsidR="00730AEF" w:rsidRPr="009B7F61">
        <w:rPr>
          <w:rFonts w:ascii="Times New Roman" w:hAnsi="Times New Roman" w:cs="Times New Roman"/>
        </w:rPr>
        <w:t xml:space="preserve"> (škola murala, pozorišne predstave, koncerte...)</w:t>
      </w:r>
      <w:r w:rsidR="00F2686D" w:rsidRPr="009B7F61">
        <w:rPr>
          <w:rFonts w:ascii="Times New Roman" w:hAnsi="Times New Roman" w:cs="Times New Roman"/>
        </w:rPr>
        <w:t>, ali i namenjenu drugim, pored alternativne kulture nedostajućim sadržajima poput Međunarodnog volonterskog kampa. “Gnezdo” ima i “Dan za komšiluk” kada poziva članove lokalne zajednice da predlažu programe, radionice i aktivnosti, razvijajući ne samo publiku, nego i kulturne potrebe.</w:t>
      </w:r>
    </w:p>
    <w:p w:rsidR="00B57969" w:rsidRPr="009B7F61" w:rsidRDefault="00B57969" w:rsidP="005E4840">
      <w:pPr>
        <w:spacing w:line="360" w:lineRule="auto"/>
        <w:ind w:firstLine="720"/>
        <w:jc w:val="both"/>
        <w:rPr>
          <w:rFonts w:ascii="Times New Roman" w:hAnsi="Times New Roman" w:cs="Times New Roman"/>
        </w:rPr>
      </w:pPr>
    </w:p>
    <w:p w:rsidR="0058506D" w:rsidRPr="009B7F61" w:rsidRDefault="00B57969" w:rsidP="005E4840">
      <w:pPr>
        <w:spacing w:line="360" w:lineRule="auto"/>
        <w:ind w:firstLine="720"/>
        <w:jc w:val="both"/>
        <w:rPr>
          <w:rFonts w:ascii="Times New Roman" w:hAnsi="Times New Roman" w:cs="Times New Roman"/>
        </w:rPr>
      </w:pPr>
      <w:r w:rsidRPr="009B7F61">
        <w:rPr>
          <w:rFonts w:ascii="Times New Roman" w:hAnsi="Times New Roman" w:cs="Times New Roman"/>
        </w:rPr>
        <w:t>Održivost “Gnezda”, koje je nastalo pre dve godine i još se razvija, za</w:t>
      </w:r>
      <w:r w:rsidR="00D2741B">
        <w:rPr>
          <w:rFonts w:ascii="Times New Roman" w:hAnsi="Times New Roman" w:cs="Times New Roman"/>
        </w:rPr>
        <w:t>snova</w:t>
      </w:r>
      <w:r w:rsidRPr="009B7F61">
        <w:rPr>
          <w:rFonts w:ascii="Times New Roman" w:hAnsi="Times New Roman" w:cs="Times New Roman"/>
        </w:rPr>
        <w:t>na je na volonterskom radu, samoodrživosti (naplata ulaznica za koncerte i prodaja pića)</w:t>
      </w:r>
      <w:r w:rsidR="00AC3982" w:rsidRPr="009B7F61">
        <w:rPr>
          <w:rFonts w:ascii="Times New Roman" w:hAnsi="Times New Roman" w:cs="Times New Roman"/>
        </w:rPr>
        <w:t xml:space="preserve"> i manjim donacijama od grada Kruševca u okviru konkursa za sufinansiranje projekata u kulturi.</w:t>
      </w:r>
    </w:p>
    <w:p w:rsidR="00A20E33" w:rsidRPr="009B7F61" w:rsidRDefault="00A20E33" w:rsidP="00AC3982">
      <w:pPr>
        <w:spacing w:line="360" w:lineRule="auto"/>
        <w:ind w:firstLine="720"/>
        <w:jc w:val="center"/>
        <w:rPr>
          <w:rFonts w:ascii="Arial" w:hAnsi="Arial" w:cs="Arial"/>
          <w:sz w:val="21"/>
          <w:szCs w:val="21"/>
          <w:shd w:val="clear" w:color="auto" w:fill="FFFFFF"/>
        </w:rPr>
      </w:pPr>
    </w:p>
    <w:p w:rsidR="00D9020A" w:rsidRPr="009B7F61" w:rsidRDefault="00AC3982" w:rsidP="00AC3982">
      <w:pPr>
        <w:pStyle w:val="NormalWeb"/>
        <w:shd w:val="clear" w:color="auto" w:fill="FFFFFF"/>
        <w:spacing w:before="0" w:beforeAutospacing="0" w:after="0" w:afterAutospacing="0" w:line="390" w:lineRule="atLeast"/>
        <w:ind w:right="227"/>
        <w:jc w:val="center"/>
        <w:textAlignment w:val="baseline"/>
        <w:rPr>
          <w:rFonts w:ascii="Arial" w:hAnsi="Arial" w:cs="Arial"/>
          <w:sz w:val="21"/>
          <w:szCs w:val="21"/>
        </w:rPr>
      </w:pPr>
      <w:r w:rsidRPr="009B7F61">
        <w:rPr>
          <w:rFonts w:ascii="Arial" w:hAnsi="Arial" w:cs="Arial"/>
          <w:noProof/>
          <w:sz w:val="21"/>
          <w:szCs w:val="21"/>
        </w:rPr>
        <w:drawing>
          <wp:inline distT="0" distB="0" distL="0" distR="0">
            <wp:extent cx="4267200" cy="2867025"/>
            <wp:effectExtent l="19050" t="0" r="0" b="0"/>
            <wp:docPr id="14" name="Picture 1" descr="C:\Users\Vlada\Downloads\553_AKC-Gnezd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a\Downloads\553_AKC-Gnezdo-06.jpg"/>
                    <pic:cNvPicPr>
                      <a:picLocks noChangeAspect="1" noChangeArrowheads="1"/>
                    </pic:cNvPicPr>
                  </pic:nvPicPr>
                  <pic:blipFill>
                    <a:blip r:embed="rId30"/>
                    <a:srcRect/>
                    <a:stretch>
                      <a:fillRect/>
                    </a:stretch>
                  </pic:blipFill>
                  <pic:spPr bwMode="auto">
                    <a:xfrm>
                      <a:off x="0" y="0"/>
                      <a:ext cx="4267200" cy="2867025"/>
                    </a:xfrm>
                    <a:prstGeom prst="rect">
                      <a:avLst/>
                    </a:prstGeom>
                    <a:noFill/>
                    <a:ln w="9525">
                      <a:noFill/>
                      <a:miter lim="800000"/>
                      <a:headEnd/>
                      <a:tailEnd/>
                    </a:ln>
                  </pic:spPr>
                </pic:pic>
              </a:graphicData>
            </a:graphic>
          </wp:inline>
        </w:drawing>
      </w:r>
    </w:p>
    <w:p w:rsidR="00D9020A" w:rsidRPr="009B7F61" w:rsidRDefault="00D9020A" w:rsidP="002F17CC">
      <w:pPr>
        <w:spacing w:line="360" w:lineRule="auto"/>
        <w:ind w:firstLine="720"/>
        <w:jc w:val="both"/>
        <w:rPr>
          <w:rFonts w:ascii="Times New Roman" w:hAnsi="Times New Roman" w:cs="Times New Roman"/>
        </w:rPr>
      </w:pPr>
    </w:p>
    <w:p w:rsidR="00F077D3" w:rsidRPr="009B7F61" w:rsidRDefault="00F077D3" w:rsidP="00F077D3">
      <w:pPr>
        <w:spacing w:line="360" w:lineRule="auto"/>
        <w:ind w:firstLine="720"/>
        <w:jc w:val="center"/>
        <w:rPr>
          <w:rFonts w:ascii="Arial" w:hAnsi="Arial" w:cs="Arial"/>
          <w:sz w:val="21"/>
          <w:szCs w:val="21"/>
          <w:shd w:val="clear" w:color="auto" w:fill="FFFFFF"/>
        </w:rPr>
      </w:pPr>
      <w:r w:rsidRPr="009B7F61">
        <w:rPr>
          <w:rFonts w:ascii="Times New Roman" w:hAnsi="Times New Roman" w:cs="Times New Roman"/>
          <w:u w:val="single"/>
        </w:rPr>
        <w:t>Slika 3: Alternativni kulturni centar “Gnezdo” Kruševac</w:t>
      </w:r>
      <w:r w:rsidRPr="009B7F61">
        <w:rPr>
          <w:rStyle w:val="FootnoteReference"/>
          <w:rFonts w:ascii="Times New Roman" w:hAnsi="Times New Roman" w:cs="Times New Roman"/>
          <w:u w:val="single"/>
        </w:rPr>
        <w:footnoteReference w:id="277"/>
      </w:r>
      <w:r w:rsidRPr="009B7F61">
        <w:rPr>
          <w:rFonts w:ascii="Arial" w:hAnsi="Arial" w:cs="Arial"/>
          <w:sz w:val="21"/>
          <w:szCs w:val="21"/>
          <w:shd w:val="clear" w:color="auto" w:fill="FFFFFF"/>
        </w:rPr>
        <w:tab/>
      </w:r>
    </w:p>
    <w:p w:rsidR="00890190" w:rsidRPr="009B7F61" w:rsidRDefault="00890190" w:rsidP="002F17CC">
      <w:pPr>
        <w:spacing w:line="360" w:lineRule="auto"/>
        <w:ind w:firstLine="720"/>
        <w:jc w:val="both"/>
        <w:rPr>
          <w:rFonts w:ascii="Times New Roman" w:hAnsi="Times New Roman" w:cs="Times New Roman"/>
          <w:u w:val="single"/>
        </w:rPr>
      </w:pPr>
    </w:p>
    <w:p w:rsidR="00F077D3" w:rsidRDefault="00F077D3" w:rsidP="002F17CC">
      <w:pPr>
        <w:spacing w:line="360" w:lineRule="auto"/>
        <w:ind w:firstLine="720"/>
        <w:jc w:val="both"/>
        <w:rPr>
          <w:rFonts w:ascii="Times New Roman" w:hAnsi="Times New Roman" w:cs="Times New Roman"/>
          <w:u w:val="single"/>
        </w:rPr>
      </w:pPr>
    </w:p>
    <w:p w:rsidR="00F077D3" w:rsidRDefault="00F077D3" w:rsidP="002F17CC">
      <w:pPr>
        <w:spacing w:line="360" w:lineRule="auto"/>
        <w:ind w:firstLine="720"/>
        <w:jc w:val="both"/>
        <w:rPr>
          <w:rFonts w:ascii="Times New Roman" w:hAnsi="Times New Roman" w:cs="Times New Roman"/>
          <w:u w:val="single"/>
        </w:rPr>
      </w:pPr>
    </w:p>
    <w:p w:rsidR="00F077D3" w:rsidRDefault="00F077D3" w:rsidP="002F17CC">
      <w:pPr>
        <w:spacing w:line="360" w:lineRule="auto"/>
        <w:ind w:firstLine="720"/>
        <w:jc w:val="both"/>
        <w:rPr>
          <w:rFonts w:ascii="Times New Roman" w:hAnsi="Times New Roman" w:cs="Times New Roman"/>
          <w:u w:val="single"/>
        </w:rPr>
      </w:pPr>
    </w:p>
    <w:p w:rsidR="00F077D3" w:rsidRDefault="00F077D3" w:rsidP="002F17CC">
      <w:pPr>
        <w:spacing w:line="360" w:lineRule="auto"/>
        <w:ind w:firstLine="720"/>
        <w:jc w:val="both"/>
        <w:rPr>
          <w:rFonts w:ascii="Times New Roman" w:hAnsi="Times New Roman" w:cs="Times New Roman"/>
          <w:u w:val="single"/>
        </w:rPr>
      </w:pPr>
    </w:p>
    <w:p w:rsidR="00F077D3" w:rsidRDefault="00F077D3" w:rsidP="002F17CC">
      <w:pPr>
        <w:spacing w:line="360" w:lineRule="auto"/>
        <w:ind w:firstLine="720"/>
        <w:jc w:val="both"/>
        <w:rPr>
          <w:rFonts w:ascii="Times New Roman" w:hAnsi="Times New Roman" w:cs="Times New Roman"/>
          <w:u w:val="single"/>
        </w:rPr>
      </w:pPr>
    </w:p>
    <w:p w:rsidR="00AC3982" w:rsidRPr="009B7F61" w:rsidRDefault="00F077D3" w:rsidP="002F17CC">
      <w:pPr>
        <w:spacing w:line="360" w:lineRule="auto"/>
        <w:ind w:firstLine="720"/>
        <w:jc w:val="both"/>
        <w:rPr>
          <w:rFonts w:ascii="Times New Roman" w:hAnsi="Times New Roman" w:cs="Times New Roman"/>
        </w:rPr>
      </w:pPr>
      <w:r>
        <w:rPr>
          <w:rFonts w:ascii="Times New Roman" w:hAnsi="Times New Roman" w:cs="Times New Roman"/>
          <w:u w:val="single"/>
        </w:rPr>
        <w:lastRenderedPageBreak/>
        <w:t xml:space="preserve">8.3.3.3. </w:t>
      </w:r>
      <w:r w:rsidR="00AC3982" w:rsidRPr="009B7F61">
        <w:rPr>
          <w:rFonts w:ascii="Times New Roman" w:hAnsi="Times New Roman" w:cs="Times New Roman"/>
          <w:u w:val="single"/>
        </w:rPr>
        <w:t>Kulturne manifestacije NVO “MillenniuM Kragujevac</w:t>
      </w:r>
    </w:p>
    <w:p w:rsidR="00C327D5" w:rsidRDefault="00C327D5" w:rsidP="00994F95">
      <w:pPr>
        <w:pStyle w:val="ListParagraph"/>
        <w:spacing w:line="360" w:lineRule="auto"/>
        <w:ind w:left="0" w:firstLine="720"/>
        <w:jc w:val="both"/>
        <w:rPr>
          <w:rFonts w:ascii="Times New Roman" w:hAnsi="Times New Roman" w:cs="Times New Roman"/>
          <w:iCs/>
        </w:rPr>
      </w:pPr>
    </w:p>
    <w:p w:rsidR="00994F95" w:rsidRPr="009B7F61" w:rsidRDefault="006448FD" w:rsidP="00994F9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Od svog nastanka, pre dve decenije u Kragujevcu i šire (region Centralne Srbije, ali i same Srbije teritorijalno) NVO “MillenniuM” je kao oblast rada definisala i angažovanu kulturu, odnosno kulturu i umetnost kao kanale prenošenja poruka demokratizacije, ljudskih prava, tolerancije i multikulturalnosti kao vrednosti za koje se zalaže uz ciljeve poput razvoja lokalne i regionalne zajednice i decentralizacije u najširem smislu. Uviđajući da su umetnički programi atraktivni za animiranje publike iz redova mladih kao glavne ciljne grupe, organizacija od početka kreće sa organizacijom programa, aktivizmom i produkcijom vezanim za kulturne sadržaje.</w:t>
      </w:r>
    </w:p>
    <w:p w:rsidR="008A51A7" w:rsidRPr="009B7F61" w:rsidRDefault="008A51A7" w:rsidP="00994F95">
      <w:pPr>
        <w:pStyle w:val="ListParagraph"/>
        <w:spacing w:line="360" w:lineRule="auto"/>
        <w:ind w:left="0" w:firstLine="720"/>
        <w:jc w:val="both"/>
        <w:rPr>
          <w:rFonts w:ascii="Times New Roman" w:hAnsi="Times New Roman" w:cs="Times New Roman"/>
          <w:iCs/>
        </w:rPr>
      </w:pPr>
    </w:p>
    <w:p w:rsidR="008A51A7" w:rsidRPr="009B7F61" w:rsidRDefault="008A51A7" w:rsidP="00994F9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Prvo ć</w:t>
      </w:r>
      <w:r w:rsidR="0058506D" w:rsidRPr="009B7F61">
        <w:rPr>
          <w:rFonts w:ascii="Times New Roman" w:hAnsi="Times New Roman" w:cs="Times New Roman"/>
          <w:iCs/>
        </w:rPr>
        <w:t>u</w:t>
      </w:r>
      <w:r w:rsidRPr="009B7F61">
        <w:rPr>
          <w:rFonts w:ascii="Times New Roman" w:hAnsi="Times New Roman" w:cs="Times New Roman"/>
          <w:iCs/>
        </w:rPr>
        <w:t xml:space="preserve"> predstaviti organizaciju jedne regionalne i jedne nacionalne manifestacije u kulturi, koje su dopunile savremenom umetnošću kulturni život Kragujevca, četvrtog grada po veličini u Srbiji i kulturnog centra regiona Šumadije i Centralne Srbije. </w:t>
      </w:r>
    </w:p>
    <w:p w:rsidR="008A51A7" w:rsidRPr="009B7F61" w:rsidRDefault="008A51A7" w:rsidP="00994F95">
      <w:pPr>
        <w:pStyle w:val="ListParagraph"/>
        <w:spacing w:line="360" w:lineRule="auto"/>
        <w:ind w:left="0" w:firstLine="720"/>
        <w:jc w:val="both"/>
        <w:rPr>
          <w:rFonts w:ascii="Times New Roman" w:hAnsi="Times New Roman" w:cs="Times New Roman"/>
          <w:iCs/>
        </w:rPr>
      </w:pPr>
    </w:p>
    <w:p w:rsidR="008F795F" w:rsidRPr="009B7F61" w:rsidRDefault="008A51A7" w:rsidP="00994F9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 xml:space="preserve">REFRAKT – Regionalni festival alternativne kulture, nastao je na inicijativu NVO “Kulturni front” iz Beograda kao platforma razmene i gostovanja programa iz sveta i regiona bivše Jugoslavije u Beogradu, Zrenjaninu, Kragujevcu, Pančevu i Smederevu. Od početka, inicijativi su se priključili NVO “MillenniuM” i Kulturni centar iz Zrenjanina, koji su zajedno sa “Kulturnim frontom” aplicirali kod Ministarstva kulture i lokalnih samouprava za program i grantovi su bili od 200.000 do 600.000 rsd pojedinačno. Zahvaljujući ovom programu koji je pod imenom REFRAKT Kragujevac/Šumadija organizovan od 2003. do 2014. godine, u Kragujevcu, ali i Batočini i Lapovu, po prvi put su gostovali </w:t>
      </w:r>
      <w:r w:rsidR="008F795F" w:rsidRPr="009B7F61">
        <w:rPr>
          <w:rFonts w:ascii="Times New Roman" w:hAnsi="Times New Roman" w:cs="Times New Roman"/>
          <w:iCs/>
        </w:rPr>
        <w:t>moderni</w:t>
      </w:r>
      <w:r w:rsidRPr="009B7F61">
        <w:rPr>
          <w:rFonts w:ascii="Times New Roman" w:hAnsi="Times New Roman" w:cs="Times New Roman"/>
          <w:iCs/>
        </w:rPr>
        <w:t xml:space="preserve"> programi iz oblasti savremenog stvaralaštva</w:t>
      </w:r>
      <w:r w:rsidR="008F795F" w:rsidRPr="009B7F61">
        <w:rPr>
          <w:rFonts w:ascii="Times New Roman" w:hAnsi="Times New Roman" w:cs="Times New Roman"/>
          <w:iCs/>
        </w:rPr>
        <w:t xml:space="preserve"> (alternativna muzika, dizajn, teatar, strip, književnost, film...) iz zemlje, regiona i sveta, uz besplatan ulaz za posetioce u prostorima kulturnih institucija grada koje su bile partneri. Procena je da je oko 10.000 mladih posetilaca po prvi put imalo priliku da vidi programe poput koncerta Dubioze kolektiv iz BiH i džez grupe “</w:t>
      </w:r>
      <w:r w:rsidR="008F795F" w:rsidRPr="009B7F61">
        <w:rPr>
          <w:rFonts w:ascii="Times New Roman" w:hAnsi="Times New Roman" w:cs="Times New Roman"/>
          <w:i/>
          <w:iCs/>
        </w:rPr>
        <w:t>Trio Exlusiv</w:t>
      </w:r>
      <w:r w:rsidR="008F795F" w:rsidRPr="009B7F61">
        <w:rPr>
          <w:rFonts w:ascii="Times New Roman" w:hAnsi="Times New Roman" w:cs="Times New Roman"/>
          <w:iCs/>
        </w:rPr>
        <w:t>” iz Austrije, predstave pozorišta “Gledališče Glej” iz Ljubljane i “</w:t>
      </w:r>
      <w:r w:rsidR="008F795F" w:rsidRPr="009B7F61">
        <w:rPr>
          <w:rFonts w:ascii="Times New Roman" w:hAnsi="Times New Roman" w:cs="Times New Roman"/>
          <w:i/>
          <w:iCs/>
        </w:rPr>
        <w:t>Le Chevale</w:t>
      </w:r>
      <w:r w:rsidR="008F795F" w:rsidRPr="009B7F61">
        <w:rPr>
          <w:rFonts w:ascii="Times New Roman" w:hAnsi="Times New Roman" w:cs="Times New Roman"/>
          <w:iCs/>
        </w:rPr>
        <w:t>” iz Zagreba, izložbu savremenog skandinavskog dizajna, slem-poeziju iz regiona ili nemačke fotografe.</w:t>
      </w:r>
    </w:p>
    <w:p w:rsidR="008F795F" w:rsidRPr="009B7F61" w:rsidRDefault="008F795F" w:rsidP="00994F95">
      <w:pPr>
        <w:pStyle w:val="ListParagraph"/>
        <w:spacing w:line="360" w:lineRule="auto"/>
        <w:ind w:left="0" w:firstLine="720"/>
        <w:jc w:val="both"/>
        <w:rPr>
          <w:rFonts w:ascii="Times New Roman" w:hAnsi="Times New Roman" w:cs="Times New Roman"/>
          <w:iCs/>
        </w:rPr>
      </w:pPr>
    </w:p>
    <w:p w:rsidR="00F179D7" w:rsidRPr="009B7F61" w:rsidRDefault="008F795F" w:rsidP="00994F9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lastRenderedPageBreak/>
        <w:t>U periodu od 2010. do 2013. godine, NVO “MillenniuM” je na poziv lokalne samouprave preuzela koordinaciju evropske i nacionalne manifestacije “Noć muzeja” u Kragujevcu</w:t>
      </w:r>
      <w:r w:rsidR="0000778D" w:rsidRPr="009B7F61">
        <w:rPr>
          <w:rFonts w:ascii="Times New Roman" w:hAnsi="Times New Roman" w:cs="Times New Roman"/>
          <w:iCs/>
        </w:rPr>
        <w:t xml:space="preserve"> sa željom da se animira što veći broj, kako publike, tako i institucija i organizacija koje bi se uključile. Uz simboličnu podršku grada od 200.000 rsd putem konkursa za kulturu, za troškove promocije i produkcije programa i činjenicu da grad ima samo tri muzeja (Narodni muzej, Spomen muzej “21. oktobar” i</w:t>
      </w:r>
      <w:r w:rsidR="000E2924" w:rsidRPr="009B7F61">
        <w:rPr>
          <w:rFonts w:ascii="Times New Roman" w:hAnsi="Times New Roman" w:cs="Times New Roman"/>
          <w:iCs/>
        </w:rPr>
        <w:t xml:space="preserve"> Muzej “Stara livnica”), NVO “MillenniuM” je napravila strategiju participacije svih sektora (galerije kulturnih institucija, profitne galerije i klubovi</w:t>
      </w:r>
      <w:r w:rsidR="00F179D7" w:rsidRPr="009B7F61">
        <w:rPr>
          <w:rFonts w:ascii="Times New Roman" w:hAnsi="Times New Roman" w:cs="Times New Roman"/>
          <w:iCs/>
        </w:rPr>
        <w:t>, NVO) ali i pojedinaca (privatni ateljei i izložbeni prostori) za predstavljanje vizuelnih programa, uz otkrivanje potpuno novih sadržaja u gradu. Kragujevčani, ali i gosti iz okolnih gradova su tako mogli da vide Titovu spomen sobu u hotelu Šumarice, “Kadaver” (anatomsku lutku koja se koristi na Medicinskom fakultetu), u depou Narodnog muzeja “zaboravljenu” sliku Paje Jovanovića</w:t>
      </w:r>
      <w:r w:rsidR="008D26A3" w:rsidRPr="009B7F61">
        <w:rPr>
          <w:rFonts w:ascii="Times New Roman" w:hAnsi="Times New Roman" w:cs="Times New Roman"/>
          <w:iCs/>
        </w:rPr>
        <w:t>, kao i angažovani mural nacrtan za jedno veče na ruiniranoj kući Đure Jakšića. U velikoj nacionalnoj konkurenciji, NVO “MillenniuM” je uspela da koordinacijom i animiranjem u poslednjoj “Noći muzeja” koju je radila 2013. godine, sa 44 programa na 31 lokaciji u gradu, pozicionira Kragujevac na treće mesto u Srbiji po sadržaju, odmah iza Beograda i Novog Sada.</w:t>
      </w:r>
    </w:p>
    <w:p w:rsidR="008D26A3" w:rsidRPr="009B7F61" w:rsidRDefault="008D26A3" w:rsidP="00994F95">
      <w:pPr>
        <w:pStyle w:val="ListParagraph"/>
        <w:spacing w:line="360" w:lineRule="auto"/>
        <w:ind w:left="0" w:firstLine="720"/>
        <w:jc w:val="both"/>
        <w:rPr>
          <w:rFonts w:ascii="Times New Roman" w:hAnsi="Times New Roman" w:cs="Times New Roman"/>
          <w:iCs/>
        </w:rPr>
      </w:pPr>
    </w:p>
    <w:p w:rsidR="003E76F1" w:rsidRPr="009B7F61" w:rsidRDefault="008D26A3" w:rsidP="00A20E33">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Ipak, glavni program NVO “MillenniuM” koji je doprineo decentralizaciji kulture je svakako KRAF – Kragujevački festival antiratnog, angažovanog i akademskog filma. U Kragujevcu je želja za organizacijom autohtonog filmskog festivala postojala još od sedamdesetih godina prošlog veka, kada je grad zvanično doneo odluku sa republičkim predstavnicima i lokalnim umetnicima (Mija Aleksić, Tori Janković...) da se osnuje filmska manifestacija u duhu kulture sećanja na žrtve streljanja u Šumaricama tokom Drugog svetskog rata. Tako je 1971. godine u Spomen muzeju “21. oktobar” održana Revija antiratnog filma, koja je imala slab odziv publike i samim tim postala jednokratni događaj.</w:t>
      </w:r>
      <w:r w:rsidR="009E1FCE" w:rsidRPr="009B7F61">
        <w:rPr>
          <w:rFonts w:ascii="Times New Roman" w:hAnsi="Times New Roman" w:cs="Times New Roman"/>
          <w:iCs/>
        </w:rPr>
        <w:t xml:space="preserve"> Trebalo je da prođe više od tri decenije da bi se ta kulturna inicijativa realizovala i to upravo zahvaljujući civilnom sektoru.</w:t>
      </w:r>
      <w:r w:rsidR="003E76F1" w:rsidRPr="009B7F61">
        <w:rPr>
          <w:rFonts w:ascii="Times New Roman" w:hAnsi="Times New Roman" w:cs="Times New Roman"/>
        </w:rPr>
        <w:t xml:space="preserve">KRAF je nastao 2007. kao </w:t>
      </w:r>
      <w:r w:rsidR="003E76F1" w:rsidRPr="009B7F61">
        <w:rPr>
          <w:rFonts w:ascii="Times New Roman" w:hAnsi="Times New Roman" w:cs="Times New Roman"/>
          <w:b/>
        </w:rPr>
        <w:t>prva</w:t>
      </w:r>
      <w:r w:rsidR="003E76F1" w:rsidRPr="009B7F61">
        <w:rPr>
          <w:rFonts w:ascii="Times New Roman" w:hAnsi="Times New Roman" w:cs="Times New Roman"/>
        </w:rPr>
        <w:t xml:space="preserve"> (i do 2015. jedina autohtona) filmska manifestacija u Kragujevcu (gradu koji od  2008. do 2012. nije imao bioskop) i Šumadiji, uz koncept promocije poruke mira „Kragujevačkog Oktobra“, angažovanih društvenih tema i </w:t>
      </w:r>
      <w:r w:rsidR="003E76F1" w:rsidRPr="009B7F61">
        <w:rPr>
          <w:rFonts w:ascii="Times New Roman" w:hAnsi="Times New Roman" w:cs="Times New Roman"/>
          <w:b/>
        </w:rPr>
        <w:t>decentralizacije kinematografije</w:t>
      </w:r>
      <w:r w:rsidR="003E76F1" w:rsidRPr="009B7F61">
        <w:rPr>
          <w:rFonts w:ascii="Times New Roman" w:hAnsi="Times New Roman" w:cs="Times New Roman"/>
        </w:rPr>
        <w:t xml:space="preserve">. Na poziv lokalne samouprave da Kragujevac najzad dobije prvi filmski festival i uz početni grant od 100.000 rsd, NVO “MillenniuM” prihvata izazov uz uslov da je svaki antiratni film istovremeno i </w:t>
      </w:r>
      <w:r w:rsidR="003E76F1" w:rsidRPr="009B7F61">
        <w:rPr>
          <w:rFonts w:ascii="Times New Roman" w:hAnsi="Times New Roman" w:cs="Times New Roman"/>
        </w:rPr>
        <w:lastRenderedPageBreak/>
        <w:t>angažovani i da današnja publika traži mnogo širu ponudu. Prvi KRAF je organizovan 21. oktobra, 2007. godine, trajao je nedelju dana, imao preko 40 filmova na repertoaru (od njih dve nacionalne premijere) i oko 1.000 posetilaca.</w:t>
      </w:r>
    </w:p>
    <w:p w:rsidR="003E76F1" w:rsidRPr="009B7F61" w:rsidRDefault="003E76F1" w:rsidP="003E76F1">
      <w:pPr>
        <w:pStyle w:val="BodyText"/>
        <w:tabs>
          <w:tab w:val="left" w:pos="360"/>
        </w:tabs>
        <w:spacing w:line="360" w:lineRule="auto"/>
        <w:ind w:firstLine="357"/>
        <w:jc w:val="both"/>
      </w:pPr>
    </w:p>
    <w:p w:rsidR="003E76F1" w:rsidRPr="009B7F61" w:rsidRDefault="003E76F1" w:rsidP="00DE5FC8">
      <w:pPr>
        <w:pStyle w:val="BodyText"/>
        <w:tabs>
          <w:tab w:val="left" w:pos="360"/>
        </w:tabs>
        <w:spacing w:line="360" w:lineRule="auto"/>
        <w:ind w:firstLine="720"/>
        <w:jc w:val="both"/>
      </w:pPr>
      <w:r w:rsidRPr="009B7F61">
        <w:rPr>
          <w:szCs w:val="24"/>
        </w:rPr>
        <w:t>Primećeno je da, u okviru tradicionalnog obeležavanja Oktobarskih svečanosti, mladi ljudi programe posećuju uglavnom organizovano, preko svojih obrazovnih ustanova i da ne postoji realno interesovanje, jer većinu programa ocenjuju kao isuviše komemorativnu. Na taj način do njih ne dopiru antiratne i mirovne ideje koje su u srži “Kragujevačkog Oktobra” (kako se naziva ova gradska kultura sećanja), pa je KRAF i formatiran na osnovu evropskog trenda prezentacije ideja putem tzv. festivala dokumentarnog i igranog filma o ljudskim pravima. Ovi programi su veoma posećeni i to je dokazano i u Kragujevcu prilikom realizacije dosadašnjih izdanja KRAF-a. Kako ciljna grupa mladih ljudi voli film kao komunikacionu tehniku, oček</w:t>
      </w:r>
      <w:r w:rsidRPr="009B7F61">
        <w:t>ivali smo</w:t>
      </w:r>
      <w:r w:rsidRPr="009B7F61">
        <w:rPr>
          <w:szCs w:val="24"/>
        </w:rPr>
        <w:t xml:space="preserve"> da će na taj način direktno biti upoznata sa antiratnim i angažovanim idejama koje su i globalni trend. Međutim, kako ni sam film kao dokazano najbolja tehnika za promovisanje društveno angažovanih tema među širom, mlađom populacijom, nije dovoljan sam po sebi za kratkoročni uticaj na svest mladih ljudi, neophodno je i da nosioci poruke (identifikacija sa javnim uzorima popularne kulture) dodatno promovišu istu putem neke komunikacione tehnike koja će se odvijati uz prateće manifestacije (konferencije za medije, medija-brifinzi, TV i radio emisije i novinski tekstovi, radionice, javne debate, tribine), kao i uz distribuciju promotivnog materijala (lifleti, brošure, flajeri, publikacije, upitnici).   </w:t>
      </w:r>
    </w:p>
    <w:p w:rsidR="003E76F1" w:rsidRPr="009B7F61" w:rsidRDefault="003E76F1" w:rsidP="003E76F1">
      <w:pPr>
        <w:pStyle w:val="BodyText"/>
        <w:tabs>
          <w:tab w:val="left" w:pos="360"/>
        </w:tabs>
        <w:spacing w:line="360" w:lineRule="auto"/>
        <w:ind w:firstLine="357"/>
        <w:jc w:val="both"/>
        <w:rPr>
          <w:szCs w:val="24"/>
        </w:rPr>
      </w:pPr>
    </w:p>
    <w:p w:rsidR="003E76F1" w:rsidRPr="009B7F61" w:rsidRDefault="003E76F1" w:rsidP="00A20E33">
      <w:pPr>
        <w:pStyle w:val="BodyText"/>
        <w:tabs>
          <w:tab w:val="left" w:pos="360"/>
        </w:tabs>
        <w:spacing w:line="360" w:lineRule="auto"/>
        <w:ind w:firstLine="720"/>
        <w:jc w:val="both"/>
        <w:rPr>
          <w:szCs w:val="24"/>
        </w:rPr>
      </w:pPr>
      <w:r w:rsidRPr="009B7F61">
        <w:rPr>
          <w:szCs w:val="24"/>
        </w:rPr>
        <w:t>KRAF je prvi filmski festival u Srbiji, potvrđen dosadašnjim podrškama Ministarstva kulture, grada Kragujevca, međunarodnih organizacija (Nacionalna zadužbina za demokratiju SAD) i nacionalnog civilnog sektora (Asocijacija NKSS) koji promoviše decentralizaciju kulture (priznanje, filmovi, autori...). Raniji koncept KRAF-a podrazumevao je javno zagovaranje putem razgovora i filma. Akcenat je bio na dugometražnoj, igranoj i dokumentarnoj filmskoj formi (renomiranih autora). Novi, kombinovani koncept KRAF-a, koji se primenjuje od 2014. je okrenut ka filmovima studenata filmskih akademija iz regiona bivše Jugoslavije uz program za</w:t>
      </w:r>
      <w:r w:rsidR="00DB6B79">
        <w:rPr>
          <w:szCs w:val="24"/>
        </w:rPr>
        <w:t>snova</w:t>
      </w:r>
      <w:r w:rsidRPr="009B7F61">
        <w:rPr>
          <w:szCs w:val="24"/>
        </w:rPr>
        <w:t>n na starom konceptu kao dodatni.KRAF sadrži sledeće programske celine: Takmičarski program „Akademski KRAF“ (najbolji ex – YU studentski filmovi) – (lokacija: Dom omladine);</w:t>
      </w:r>
      <w:r w:rsidR="00076D86">
        <w:rPr>
          <w:szCs w:val="24"/>
        </w:rPr>
        <w:t xml:space="preserve"> </w:t>
      </w:r>
      <w:r w:rsidRPr="009B7F61">
        <w:rPr>
          <w:szCs w:val="24"/>
        </w:rPr>
        <w:t xml:space="preserve">Glavni program „A2“ – antiratni i angažovani film </w:t>
      </w:r>
      <w:r w:rsidRPr="009B7F61">
        <w:rPr>
          <w:szCs w:val="24"/>
        </w:rPr>
        <w:lastRenderedPageBreak/>
        <w:t>(lokacija prikazivanja: Pozorište za decu/Knjaževsko-srpski teatar/Muzej „21. oktobar“/</w:t>
      </w:r>
      <w:r w:rsidRPr="009B7F61">
        <w:rPr>
          <w:i/>
          <w:szCs w:val="24"/>
        </w:rPr>
        <w:t>Cineplex Plaza</w:t>
      </w:r>
      <w:r w:rsidRPr="009B7F61">
        <w:rPr>
          <w:szCs w:val="24"/>
        </w:rPr>
        <w:t>); Gostovanja (filmski autori, stručnjaci – sociolozi, analitičari, istoričari.., novinari, aktivisti civilnog sektora...) u okviru debatnog programa “Razgovori na sceni” posvećenog angažovanim temama povezanim sa prikazanim filmom/dosadašnji gosti (Želimir Žilnik, Nikola Rakoćević, Gorica Popović, Branislav Lečić, Svetozar Cvetković, Miloš Radivojević, Slobodan Šijan..., kao i eksperti za pojedine angažovane teme: Sonja Liht, Borka Pavićević, Jovan Ćirilov...); Programe javnog zagovaranja (promocija određenih ideja ili inicijativa);Prateće muzičke i izložbene programe (izložbe mladih dizajnera, fotografa i slikara, kao i promotivne izložbe civilnog sektora).</w:t>
      </w:r>
    </w:p>
    <w:p w:rsidR="00890190" w:rsidRPr="009B7F61" w:rsidRDefault="00890190" w:rsidP="00A20E33">
      <w:pPr>
        <w:pStyle w:val="BodyText"/>
        <w:tabs>
          <w:tab w:val="left" w:pos="360"/>
        </w:tabs>
        <w:spacing w:line="360" w:lineRule="auto"/>
        <w:ind w:firstLine="720"/>
        <w:jc w:val="both"/>
      </w:pPr>
    </w:p>
    <w:p w:rsidR="003E76F1" w:rsidRPr="009B7F61" w:rsidRDefault="003E76F1" w:rsidP="00DE5FC8">
      <w:pPr>
        <w:pStyle w:val="BodyText"/>
        <w:tabs>
          <w:tab w:val="left" w:pos="360"/>
        </w:tabs>
        <w:spacing w:line="360" w:lineRule="auto"/>
        <w:ind w:firstLine="720"/>
        <w:jc w:val="both"/>
        <w:rPr>
          <w:szCs w:val="24"/>
        </w:rPr>
      </w:pPr>
      <w:r w:rsidRPr="009B7F61">
        <w:rPr>
          <w:szCs w:val="24"/>
        </w:rPr>
        <w:t xml:space="preserve">Od 2010. Savet KRAF-a dodeljuje </w:t>
      </w:r>
      <w:r w:rsidRPr="009B7F61">
        <w:rPr>
          <w:b/>
          <w:szCs w:val="24"/>
        </w:rPr>
        <w:t>priznanje za doprinos decentralizaciji filmske umetnosti u Srbiji</w:t>
      </w:r>
      <w:r w:rsidRPr="009B7F61">
        <w:rPr>
          <w:szCs w:val="24"/>
        </w:rPr>
        <w:t xml:space="preserve"> (simbolično nazvano „Tori Janković“ po autoru koji je snimio prvi igrani film u Kragujevcu): laureati – 2010. Marija Gajicki, direktorica festivala o ljudskim pravima Vivisekt“ u Novom Sadu; 2011. Želimir Žilnik, reditelj iz Novog Sada; 2012. Milan Nikodijević, osnivač i dugogodišnji direktor Festivala filmskog scenarija u Vrnjačkoj Banji; 2013. Slađana Petrović Varagić i Dejan Petrović, osnivači međunarodnog studentskog filmskog kampa “Interakcija” u Požegi; 2014. Dejan Dabić, urednik filmskog programa u Kulturnom centru Niša; 2015. Hadži Zoran Đorđević, filmski kritičar iz Kragujevca; 2016. Goran Jovanović, filmski publicista i organizator iz Požarevca; 2017. Siniša Bokan, montažer, filmski producent i dekan Akademije umetnosti u Novom Sadu i 2018. Slađan Stojanović, filmski autor i organizator iz Vranja. Od 2010. se dodeljivalo i priznanje za doprinos festivalu (laureati: Toni Šarić, direktor DORF-a, filmskog festivala iz Vinkovaca; Silvio Mirošničenko, reditelj iz Zagreba; Rudi Uran, reditelj iz Slovenije; Fakultet dramskih umetnosti iz Beograda ...). Od 2014. godine KRAF je dobio i zvaničan takmičarski karakter – uvedene su nagrade u kategoriji najbolji studentski film antiratne i angažovane tematike u regionu bivše Jugoslavije. Od preko 30 pristiglih radova sa nacionalnih filmskih akademija (Beograd, Novi Sad, Sarajevo, Banja Luka, Ljubljana, Skoplje...) žiri je dodelio tri nagrade u vidu priznanja i nagradu publike, a 2015 – 2017.. je ponovljena procedura, s tim što se 2016. prijavila i akademija sa Cetinja, a 2017. godine se uključila i akademija iz Zagreba. Savet KRAF-a, zavisno od budžeta festivala, programira materijalni status takmičarskih nagrada.</w:t>
      </w:r>
    </w:p>
    <w:p w:rsidR="00DE5FC8" w:rsidRPr="009B7F61" w:rsidRDefault="00DE5FC8" w:rsidP="00DE5FC8">
      <w:pPr>
        <w:pStyle w:val="BodyText"/>
        <w:tabs>
          <w:tab w:val="left" w:pos="360"/>
        </w:tabs>
        <w:spacing w:line="360" w:lineRule="auto"/>
        <w:ind w:firstLine="720"/>
        <w:jc w:val="both"/>
        <w:rPr>
          <w:szCs w:val="24"/>
        </w:rPr>
      </w:pPr>
    </w:p>
    <w:p w:rsidR="00076D86" w:rsidRDefault="003E76F1" w:rsidP="00DE5FC8">
      <w:pPr>
        <w:pStyle w:val="BodyText"/>
        <w:tabs>
          <w:tab w:val="left" w:pos="360"/>
        </w:tabs>
        <w:spacing w:line="360" w:lineRule="auto"/>
        <w:ind w:firstLine="720"/>
        <w:jc w:val="both"/>
        <w:rPr>
          <w:szCs w:val="24"/>
        </w:rPr>
      </w:pPr>
      <w:r w:rsidRPr="009B7F61">
        <w:rPr>
          <w:szCs w:val="24"/>
        </w:rPr>
        <w:lastRenderedPageBreak/>
        <w:t>U 2011. godini, KRAF je prvi put krenuo na nacionalnu turneju, gde se pre svega promoviše koncept zagovaranja mirovnih ideja i debatni program putem filmske umetnosti kao podrške. U toku te godine, KRAF je obišao Užice, Zrenjanin, Bujanovac, Novi Pazar, Zaječar, Aranđelovac, Vranje i Pirot, u toku 2012. godine i Kruševac, Šabac, Jagodinu, Paraćin, Čačak i Valjevo, a 2013. i 2014. godine je gostovao i u Smederevu, Kraljevu, Gornjem Milanovcu, Obrenovcu, Mladenovcu i Vrnjačkoj Banji, dok je 2015. i 2016. u Čačku napravio predstavljanje najboljih filmova iste godine. Na taj način je festival doprineo “horizontalnoj decentralizaciji” postajući u datom periodu jedina gradska manifestacija iz kulture koja je promovisala kako kulturne sadržaje, tako i lokalni kulturni identitet.Od 2011. godine KRAF, uz osnovni koncept antiratne i angažovane tematike i decentralizacije filmske umetnosti, zagovara i posebne ideje i vrednosti. Te godine, KRAF je bio posvećen obeležavanju 70 godina od nastanka antifašističkih pokreta na ovim prostorima, dok se 2012. godine zagovarala podrška žrtvama rata na prostoru regiona, kao i podrška socijalnom položaju mladih u Srbiji. U 2013. godini, poseban akcenat je bio na tzv. manjinskim pravima, uz zagovaranje nezavisne kulturne scene Srbije i obnavljanje veza Kragujevca i Karlovca, dok smo 2014. godine promovisali povezivanje mladih umetnika iz regiona bivše Jugoslavije. U 2015. akcenat zagovaranja je bio na odnosu javnog i civilnog sektora u kulturi, kao i borbi protiv nasilja, a 2016. i 2017. tema je bila decentralizacija u kulturi. KRAF ima i razvijeno partnerstvo sa javnim (institucije kulture) i civilnim sektorom, kao i obrazovnim institucijama. Kao organizator, NVO „MillenniuM“ je do sada imala uspešnu saradnju sa lokalnim (Knjaževsko-srpski teatar, Dom omladine, Studentski kulturni centar, Spomen muzej „21. Oktobar“</w:t>
      </w:r>
      <w:r w:rsidR="00990E93">
        <w:rPr>
          <w:szCs w:val="24"/>
        </w:rPr>
        <w:t>-</w:t>
      </w:r>
      <w:r w:rsidRPr="009B7F61">
        <w:rPr>
          <w:szCs w:val="24"/>
        </w:rPr>
        <w:t xml:space="preserve"> kao i  institucije kulture u 20 gradova Srbije tokom turneje) i međunarodnim (Gete institut, Italijanski institut za kulturu, Institut Servantes...) institucijama i organizacijama civilnog društva („Vojvođanka“ Novi Sad, Udruga „Polka“ iz Karlovca/Hrvatska, „Kultur park“ Beograd). Dosadašnji pokrovitelji KRAF-a su bili Grad Kragujevac, Ministarstvo kulture Republike Srbije, Asocijacija Nezavisne kulturne scene Srbije, Nacionalna zadužbina za demokratiju iz SAD i Nacionalna koalicija za decentralizaciju Srbije. Budžet festivala se kretao u rasponu od 100.000 rsd do 800.000 rsd.U cilju promocije mladih kragujevačkih umetnika, od 2011. se angažuju mladi dizajneri i slikari sa FILUM-a (Filološko-umetnički fakultet u Kragujevcu) da rade glavni plakat festivala (2011. autor Borko Nerić; 2012. autorka Slađana Marković; 2013.</w:t>
      </w:r>
      <w:r w:rsidR="00990E93">
        <w:rPr>
          <w:szCs w:val="24"/>
        </w:rPr>
        <w:t>-</w:t>
      </w:r>
      <w:r w:rsidRPr="009B7F61">
        <w:rPr>
          <w:szCs w:val="24"/>
        </w:rPr>
        <w:t xml:space="preserve">2014. </w:t>
      </w:r>
      <w:r w:rsidR="00990E93">
        <w:rPr>
          <w:szCs w:val="24"/>
        </w:rPr>
        <w:t>a</w:t>
      </w:r>
      <w:r w:rsidRPr="009B7F61">
        <w:rPr>
          <w:szCs w:val="24"/>
        </w:rPr>
        <w:t>utorka Ana Ivanović; 2015</w:t>
      </w:r>
      <w:r w:rsidR="00990E93">
        <w:rPr>
          <w:szCs w:val="24"/>
        </w:rPr>
        <w:t>.-</w:t>
      </w:r>
      <w:r w:rsidRPr="009B7F61">
        <w:rPr>
          <w:szCs w:val="24"/>
        </w:rPr>
        <w:t xml:space="preserve"> 201</w:t>
      </w:r>
      <w:r w:rsidR="00990E93">
        <w:rPr>
          <w:szCs w:val="24"/>
        </w:rPr>
        <w:t>6</w:t>
      </w:r>
      <w:r w:rsidRPr="009B7F61">
        <w:rPr>
          <w:szCs w:val="24"/>
        </w:rPr>
        <w:t>. Danijela Rupić</w:t>
      </w:r>
      <w:r w:rsidR="00990E93">
        <w:rPr>
          <w:szCs w:val="24"/>
        </w:rPr>
        <w:t xml:space="preserve"> 2017.</w:t>
      </w:r>
      <w:r w:rsidRPr="009B7F61">
        <w:rPr>
          <w:szCs w:val="24"/>
        </w:rPr>
        <w:t xml:space="preserve">). </w:t>
      </w:r>
    </w:p>
    <w:p w:rsidR="009C035C" w:rsidRPr="009B7F61" w:rsidRDefault="003E76F1" w:rsidP="00DE5FC8">
      <w:pPr>
        <w:pStyle w:val="BodyText"/>
        <w:tabs>
          <w:tab w:val="left" w:pos="360"/>
        </w:tabs>
        <w:spacing w:line="360" w:lineRule="auto"/>
        <w:ind w:firstLine="720"/>
        <w:jc w:val="both"/>
        <w:rPr>
          <w:szCs w:val="24"/>
        </w:rPr>
      </w:pPr>
      <w:r w:rsidRPr="009B7F61">
        <w:rPr>
          <w:szCs w:val="24"/>
        </w:rPr>
        <w:lastRenderedPageBreak/>
        <w:t>KRAF je neprofitan festival, ulaz na sve programe je besplatan u cilju razvoja publike i njenog aktivnog učešća (javne debate, ocenjivanje filmova), kao i decentralizacije kulture u Srbiji. Svi filmovi su premijerni (KRAF je do sada imao i 12 nacionalnih premijera), a zbog decentralizacije filmske agende, običaj je da se realizuje i najmanje jedna aktuelna filmska premijera sa ekipom filma (2009 – “Beogradski Fantom”; 2010 – “Šišanje”; 2011 – “Kako su me ukrali Nemci”; 2012 – „Jelena, Katarina, Marija“; 2013. – „Jedna žena, jedan vek“; 2014 – „Kako smo ušli u Evropu“; 2017 – „Zarobljeno vreme“... ). U novom konceptu od 2014. koji je usmeren ka takmičarskom programu studentskog filma, selektor nekoliko meseci pred početak festivala uputi poziv filmskim akademijama u regionu bivše Jugoslavije da odaberu najbolje studentske filmove (kratke igrane i dokumentarne), koji ulaze u takmičarski program.Dosadašnji rezultati KRAF-a su 350 prikazanih filmova, 110 debata, 20.000 posetilaca, 350 medijskih izveštaja iz grada/zemlje/regiona, promocija u 20 gradova Srbije i priznanje za 24 nagrađena autora.</w:t>
      </w:r>
    </w:p>
    <w:p w:rsidR="00890190" w:rsidRPr="009B7F61" w:rsidRDefault="00890190" w:rsidP="00DE5FC8">
      <w:pPr>
        <w:pStyle w:val="BodyText"/>
        <w:tabs>
          <w:tab w:val="left" w:pos="360"/>
        </w:tabs>
        <w:spacing w:line="360" w:lineRule="auto"/>
        <w:ind w:firstLine="720"/>
        <w:jc w:val="both"/>
        <w:rPr>
          <w:szCs w:val="24"/>
        </w:rPr>
      </w:pPr>
    </w:p>
    <w:p w:rsidR="009C035C" w:rsidRPr="009B7F61" w:rsidRDefault="009C035C" w:rsidP="00994F95">
      <w:pPr>
        <w:spacing w:line="360" w:lineRule="auto"/>
        <w:jc w:val="center"/>
        <w:rPr>
          <w:rFonts w:ascii="Times New Roman" w:hAnsi="Times New Roman" w:cs="Times New Roman"/>
          <w:u w:val="single"/>
        </w:rPr>
      </w:pPr>
    </w:p>
    <w:p w:rsidR="00994F95" w:rsidRPr="009B7F61" w:rsidRDefault="00994F95" w:rsidP="00994F95">
      <w:pPr>
        <w:spacing w:line="360" w:lineRule="auto"/>
        <w:jc w:val="center"/>
        <w:rPr>
          <w:rFonts w:ascii="Times New Roman" w:hAnsi="Times New Roman" w:cs="Times New Roman"/>
          <w:u w:val="single"/>
        </w:rPr>
      </w:pPr>
      <w:r w:rsidRPr="009B7F61">
        <w:rPr>
          <w:rFonts w:ascii="Times New Roman" w:hAnsi="Times New Roman" w:cs="Times New Roman"/>
          <w:noProof/>
          <w:u w:val="single"/>
        </w:rPr>
        <w:drawing>
          <wp:inline distT="0" distB="0" distL="0" distR="0">
            <wp:extent cx="4800600" cy="2167771"/>
            <wp:effectExtent l="19050" t="0" r="0" b="0"/>
            <wp:docPr id="17" name="Picture 2" descr="C:\Users\Vlada\Downloads\k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a\Downloads\kraf.jpg"/>
                    <pic:cNvPicPr>
                      <a:picLocks noChangeAspect="1" noChangeArrowheads="1"/>
                    </pic:cNvPicPr>
                  </pic:nvPicPr>
                  <pic:blipFill>
                    <a:blip r:embed="rId31"/>
                    <a:srcRect/>
                    <a:stretch>
                      <a:fillRect/>
                    </a:stretch>
                  </pic:blipFill>
                  <pic:spPr bwMode="auto">
                    <a:xfrm>
                      <a:off x="0" y="0"/>
                      <a:ext cx="4800600" cy="2167771"/>
                    </a:xfrm>
                    <a:prstGeom prst="rect">
                      <a:avLst/>
                    </a:prstGeom>
                    <a:noFill/>
                    <a:ln w="9525">
                      <a:noFill/>
                      <a:miter lim="800000"/>
                      <a:headEnd/>
                      <a:tailEnd/>
                    </a:ln>
                  </pic:spPr>
                </pic:pic>
              </a:graphicData>
            </a:graphic>
          </wp:inline>
        </w:drawing>
      </w:r>
    </w:p>
    <w:p w:rsidR="009A0A41" w:rsidRPr="009B7F61" w:rsidRDefault="009A0A41" w:rsidP="00994F95">
      <w:pPr>
        <w:spacing w:line="360" w:lineRule="auto"/>
        <w:jc w:val="center"/>
        <w:rPr>
          <w:rFonts w:ascii="Times New Roman" w:hAnsi="Times New Roman" w:cs="Times New Roman"/>
          <w:u w:val="single"/>
        </w:rPr>
      </w:pPr>
    </w:p>
    <w:p w:rsidR="009A0A41" w:rsidRPr="009B7F61" w:rsidRDefault="009A0A41" w:rsidP="00994F95">
      <w:pPr>
        <w:spacing w:line="360" w:lineRule="auto"/>
        <w:jc w:val="center"/>
        <w:rPr>
          <w:rFonts w:ascii="Times New Roman" w:hAnsi="Times New Roman" w:cs="Times New Roman"/>
          <w:u w:val="single"/>
        </w:rPr>
      </w:pPr>
    </w:p>
    <w:p w:rsidR="009A0A41" w:rsidRPr="009B7F61" w:rsidRDefault="009A0A41" w:rsidP="00994F95">
      <w:pPr>
        <w:spacing w:line="360" w:lineRule="auto"/>
        <w:jc w:val="center"/>
        <w:rPr>
          <w:rFonts w:ascii="Times New Roman" w:hAnsi="Times New Roman" w:cs="Times New Roman"/>
          <w:u w:val="single"/>
        </w:rPr>
      </w:pPr>
    </w:p>
    <w:p w:rsidR="00F077D3" w:rsidRPr="009B7F61" w:rsidRDefault="00F077D3" w:rsidP="00F077D3">
      <w:pPr>
        <w:spacing w:line="360" w:lineRule="auto"/>
        <w:jc w:val="center"/>
        <w:rPr>
          <w:rFonts w:ascii="Times New Roman" w:hAnsi="Times New Roman" w:cs="Times New Roman"/>
          <w:u w:val="single"/>
        </w:rPr>
      </w:pPr>
      <w:r w:rsidRPr="009B7F61">
        <w:rPr>
          <w:rFonts w:ascii="Times New Roman" w:hAnsi="Times New Roman" w:cs="Times New Roman"/>
          <w:u w:val="single"/>
        </w:rPr>
        <w:t>Slika 4: KRAF (Kragujevački festival antiratnog, angažovanog i akademskog filma) prvi filmski festival u regionu Šumadije koji je pokrenula NVO “MillenniuM”</w:t>
      </w:r>
    </w:p>
    <w:p w:rsidR="0058506D" w:rsidRPr="009B7F61" w:rsidRDefault="0058506D" w:rsidP="00994F95">
      <w:pPr>
        <w:spacing w:line="360" w:lineRule="auto"/>
        <w:jc w:val="center"/>
        <w:rPr>
          <w:rFonts w:ascii="Times New Roman" w:hAnsi="Times New Roman" w:cs="Times New Roman"/>
          <w:u w:val="single"/>
        </w:rPr>
      </w:pPr>
    </w:p>
    <w:p w:rsidR="0058506D" w:rsidRPr="009B7F61" w:rsidRDefault="0058506D" w:rsidP="00994F95">
      <w:pPr>
        <w:spacing w:line="360" w:lineRule="auto"/>
        <w:jc w:val="center"/>
        <w:rPr>
          <w:rFonts w:ascii="Times New Roman" w:hAnsi="Times New Roman" w:cs="Times New Roman"/>
          <w:u w:val="single"/>
        </w:rPr>
      </w:pPr>
    </w:p>
    <w:p w:rsidR="009A0A41" w:rsidRPr="009B7F61" w:rsidRDefault="009A0A41" w:rsidP="00994F95">
      <w:pPr>
        <w:spacing w:line="360" w:lineRule="auto"/>
        <w:jc w:val="center"/>
        <w:rPr>
          <w:rFonts w:ascii="Times New Roman" w:hAnsi="Times New Roman" w:cs="Times New Roman"/>
          <w:u w:val="single"/>
        </w:rPr>
      </w:pPr>
    </w:p>
    <w:p w:rsidR="009A0A41" w:rsidRPr="009B7F61" w:rsidRDefault="009A0A41" w:rsidP="00994F95">
      <w:pPr>
        <w:spacing w:line="360" w:lineRule="auto"/>
        <w:jc w:val="center"/>
        <w:rPr>
          <w:rFonts w:ascii="Times New Roman" w:hAnsi="Times New Roman" w:cs="Times New Roman"/>
          <w:u w:val="single"/>
        </w:rPr>
      </w:pPr>
    </w:p>
    <w:p w:rsidR="005D530C" w:rsidRPr="009B7F61" w:rsidRDefault="00245282" w:rsidP="0018666C">
      <w:pPr>
        <w:pStyle w:val="ListParagraph"/>
        <w:numPr>
          <w:ilvl w:val="0"/>
          <w:numId w:val="27"/>
        </w:numPr>
        <w:spacing w:line="360" w:lineRule="auto"/>
        <w:jc w:val="both"/>
        <w:rPr>
          <w:rFonts w:ascii="Times New Roman" w:hAnsi="Times New Roman" w:cs="Times New Roman"/>
          <w:b/>
        </w:rPr>
      </w:pPr>
      <w:r>
        <w:rPr>
          <w:rFonts w:ascii="Times New Roman" w:hAnsi="Times New Roman" w:cs="Times New Roman"/>
          <w:b/>
        </w:rPr>
        <w:lastRenderedPageBreak/>
        <w:t xml:space="preserve">PREPORUKE ZA IZGRADNJU MODELA </w:t>
      </w:r>
      <w:r w:rsidR="005D530C" w:rsidRPr="009B7F61">
        <w:rPr>
          <w:rFonts w:ascii="Times New Roman" w:hAnsi="Times New Roman" w:cs="Times New Roman"/>
          <w:b/>
        </w:rPr>
        <w:t>D</w:t>
      </w:r>
      <w:r>
        <w:rPr>
          <w:rFonts w:ascii="Times New Roman" w:hAnsi="Times New Roman" w:cs="Times New Roman"/>
          <w:b/>
        </w:rPr>
        <w:t>ECENTRALIZACIJE</w:t>
      </w:r>
    </w:p>
    <w:p w:rsidR="00245282" w:rsidRDefault="00245282" w:rsidP="005D530C">
      <w:pPr>
        <w:spacing w:line="360" w:lineRule="auto"/>
        <w:ind w:left="360"/>
        <w:jc w:val="both"/>
        <w:rPr>
          <w:rFonts w:ascii="Times New Roman" w:hAnsi="Times New Roman" w:cs="Times New Roman"/>
        </w:rPr>
      </w:pPr>
    </w:p>
    <w:p w:rsidR="005D530C" w:rsidRDefault="00245282" w:rsidP="00245282">
      <w:pPr>
        <w:spacing w:line="360" w:lineRule="auto"/>
        <w:ind w:firstLine="720"/>
        <w:jc w:val="both"/>
        <w:rPr>
          <w:rFonts w:ascii="Times New Roman" w:hAnsi="Times New Roman" w:cs="Times New Roman"/>
        </w:rPr>
      </w:pPr>
      <w:r>
        <w:rPr>
          <w:rFonts w:ascii="Times New Roman" w:hAnsi="Times New Roman" w:cs="Times New Roman"/>
        </w:rPr>
        <w:t>U ovom poglavlju ću predstaviti</w:t>
      </w:r>
      <w:r w:rsidR="006A70F3">
        <w:rPr>
          <w:rFonts w:ascii="Times New Roman" w:hAnsi="Times New Roman" w:cs="Times New Roman"/>
        </w:rPr>
        <w:t xml:space="preserve"> mere koje predlažem kao potrebne za izgradnju novog modela decentralizacije kulturnog sistema u Srbiji, kao i opis samog modela.</w:t>
      </w:r>
    </w:p>
    <w:p w:rsidR="00245282" w:rsidRPr="009B7F61" w:rsidRDefault="00245282" w:rsidP="005D530C">
      <w:pPr>
        <w:spacing w:line="360" w:lineRule="auto"/>
        <w:ind w:left="360"/>
        <w:jc w:val="both"/>
        <w:rPr>
          <w:rFonts w:ascii="Times New Roman" w:hAnsi="Times New Roman" w:cs="Times New Roman"/>
        </w:rPr>
      </w:pPr>
    </w:p>
    <w:p w:rsidR="00245282" w:rsidRPr="009B7F61" w:rsidRDefault="00245282" w:rsidP="00245282">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 xml:space="preserve">      </w:t>
      </w:r>
      <w:r w:rsidR="006A70F3">
        <w:rPr>
          <w:rFonts w:ascii="Times New Roman" w:hAnsi="Times New Roman" w:cs="Times New Roman"/>
          <w:b/>
        </w:rPr>
        <w:t>9</w:t>
      </w:r>
      <w:r w:rsidRPr="009B7F61">
        <w:rPr>
          <w:rFonts w:ascii="Times New Roman" w:hAnsi="Times New Roman" w:cs="Times New Roman"/>
          <w:b/>
        </w:rPr>
        <w:t xml:space="preserve">.1. </w:t>
      </w:r>
      <w:r w:rsidR="00585B1D">
        <w:rPr>
          <w:rFonts w:ascii="Times New Roman" w:hAnsi="Times New Roman" w:cs="Times New Roman"/>
          <w:b/>
        </w:rPr>
        <w:t>Mere kulturne politike javnog i civilnog sektora i njihova delotvornost - diskusija</w:t>
      </w:r>
      <w:r w:rsidRPr="009B7F61">
        <w:rPr>
          <w:rFonts w:ascii="Times New Roman" w:hAnsi="Times New Roman" w:cs="Times New Roman"/>
          <w:b/>
        </w:rPr>
        <w:t xml:space="preserve"> </w:t>
      </w:r>
    </w:p>
    <w:p w:rsidR="00245282" w:rsidRDefault="00245282" w:rsidP="005164F5">
      <w:pPr>
        <w:spacing w:line="360" w:lineRule="auto"/>
        <w:ind w:firstLine="720"/>
        <w:jc w:val="both"/>
        <w:rPr>
          <w:rFonts w:ascii="Times New Roman" w:hAnsi="Times New Roman" w:cs="Times New Roman"/>
        </w:rPr>
      </w:pPr>
    </w:p>
    <w:p w:rsidR="005164F5" w:rsidRPr="009B7F61" w:rsidRDefault="008F718C" w:rsidP="005164F5">
      <w:pPr>
        <w:spacing w:line="360" w:lineRule="auto"/>
        <w:ind w:firstLine="720"/>
        <w:jc w:val="both"/>
        <w:rPr>
          <w:rFonts w:ascii="Times New Roman" w:hAnsi="Times New Roman" w:cs="Times New Roman"/>
        </w:rPr>
      </w:pPr>
      <w:r w:rsidRPr="009B7F61">
        <w:rPr>
          <w:rFonts w:ascii="Times New Roman" w:hAnsi="Times New Roman" w:cs="Times New Roman"/>
        </w:rPr>
        <w:t>Smatram</w:t>
      </w:r>
      <w:r w:rsidR="005164F5" w:rsidRPr="009B7F61">
        <w:rPr>
          <w:rFonts w:ascii="Times New Roman" w:hAnsi="Times New Roman" w:cs="Times New Roman"/>
        </w:rPr>
        <w:t xml:space="preserve"> da je teorijska analiza shvatanja, formi i pristupa decentralizaciji bila neophodna u okviru </w:t>
      </w:r>
      <w:r w:rsidR="0058506D" w:rsidRPr="009B7F61">
        <w:rPr>
          <w:rFonts w:ascii="Times New Roman" w:hAnsi="Times New Roman" w:cs="Times New Roman"/>
        </w:rPr>
        <w:t>mog</w:t>
      </w:r>
      <w:r w:rsidR="005164F5" w:rsidRPr="009B7F61">
        <w:rPr>
          <w:rFonts w:ascii="Times New Roman" w:hAnsi="Times New Roman" w:cs="Times New Roman"/>
        </w:rPr>
        <w:t xml:space="preserve"> istraživanja, jer u Srbiji dolazi do izvlačenja tumačenja</w:t>
      </w:r>
      <w:r w:rsidR="0058506D" w:rsidRPr="009B7F61">
        <w:rPr>
          <w:rFonts w:ascii="Times New Roman" w:hAnsi="Times New Roman" w:cs="Times New Roman"/>
        </w:rPr>
        <w:t>i</w:t>
      </w:r>
      <w:r w:rsidR="004A22FC" w:rsidRPr="009B7F61">
        <w:rPr>
          <w:rFonts w:ascii="Times New Roman" w:hAnsi="Times New Roman" w:cs="Times New Roman"/>
        </w:rPr>
        <w:t>stog termina</w:t>
      </w:r>
      <w:r w:rsidR="005164F5" w:rsidRPr="009B7F61">
        <w:rPr>
          <w:rFonts w:ascii="Times New Roman" w:hAnsi="Times New Roman" w:cs="Times New Roman"/>
        </w:rPr>
        <w:t xml:space="preserve"> iz konteksta i </w:t>
      </w:r>
      <w:r w:rsidR="004A22FC" w:rsidRPr="009B7F61">
        <w:rPr>
          <w:rFonts w:ascii="Times New Roman" w:hAnsi="Times New Roman" w:cs="Times New Roman"/>
        </w:rPr>
        <w:t xml:space="preserve">njegovog </w:t>
      </w:r>
      <w:r w:rsidR="005164F5" w:rsidRPr="009B7F61">
        <w:rPr>
          <w:rFonts w:ascii="Times New Roman" w:hAnsi="Times New Roman" w:cs="Times New Roman"/>
        </w:rPr>
        <w:t>stavljanja u nead</w:t>
      </w:r>
      <w:r w:rsidR="00585B1D">
        <w:rPr>
          <w:rFonts w:ascii="Times New Roman" w:hAnsi="Times New Roman" w:cs="Times New Roman"/>
        </w:rPr>
        <w:t>e</w:t>
      </w:r>
      <w:r w:rsidR="005164F5" w:rsidRPr="009B7F61">
        <w:rPr>
          <w:rFonts w:ascii="Times New Roman" w:hAnsi="Times New Roman" w:cs="Times New Roman"/>
        </w:rPr>
        <w:t xml:space="preserve">kvatne okvire. Primer za to je poistovećivanje decentralizacije i demetropolizacije, jer niti je Srbija razvijena zemlja, niti lokalni razvoj mogu zameniti retki gostujući programi iz prestonice koji su uglavnom komercijalnog tipa ili </w:t>
      </w:r>
      <w:r w:rsidR="005164F5" w:rsidRPr="009B7F61">
        <w:rPr>
          <w:rFonts w:ascii="Times New Roman" w:hAnsi="Times New Roman" w:cs="Times New Roman"/>
          <w:i/>
        </w:rPr>
        <w:t>ad-hoc</w:t>
      </w:r>
      <w:r w:rsidR="005164F5" w:rsidRPr="009B7F61">
        <w:rPr>
          <w:rFonts w:ascii="Times New Roman" w:hAnsi="Times New Roman" w:cs="Times New Roman"/>
        </w:rPr>
        <w:t xml:space="preserve"> mera Ministarstva (program “Srbija u Srbiji”). Takođe </w:t>
      </w:r>
      <w:r w:rsidRPr="009B7F61">
        <w:rPr>
          <w:rFonts w:ascii="Times New Roman" w:hAnsi="Times New Roman" w:cs="Times New Roman"/>
        </w:rPr>
        <w:t>smatram</w:t>
      </w:r>
      <w:r w:rsidR="005164F5" w:rsidRPr="009B7F61">
        <w:rPr>
          <w:rFonts w:ascii="Times New Roman" w:hAnsi="Times New Roman" w:cs="Times New Roman"/>
        </w:rPr>
        <w:t xml:space="preserve"> da se čak i decentralizacija u kulturi politikantski tumači kao širi vid decentralizacije u političkom smislu i da zato nije prioritet, osim u </w:t>
      </w:r>
      <w:r w:rsidR="005164F5" w:rsidRPr="009B7F61">
        <w:rPr>
          <w:rFonts w:ascii="Times New Roman" w:hAnsi="Times New Roman" w:cs="Times New Roman"/>
          <w:i/>
        </w:rPr>
        <w:t>pro-form</w:t>
      </w:r>
      <w:r w:rsidR="00E7664A" w:rsidRPr="009B7F61">
        <w:rPr>
          <w:rFonts w:ascii="Times New Roman" w:hAnsi="Times New Roman" w:cs="Times New Roman"/>
          <w:i/>
        </w:rPr>
        <w:t>a</w:t>
      </w:r>
      <w:r w:rsidR="005164F5" w:rsidRPr="009B7F61">
        <w:rPr>
          <w:rFonts w:ascii="Times New Roman" w:hAnsi="Times New Roman" w:cs="Times New Roman"/>
        </w:rPr>
        <w:t xml:space="preserve"> obliku u ciljevima kulturne politike. Takođe </w:t>
      </w:r>
      <w:r w:rsidRPr="009B7F61">
        <w:rPr>
          <w:rFonts w:ascii="Times New Roman" w:hAnsi="Times New Roman" w:cs="Times New Roman"/>
        </w:rPr>
        <w:t>smatram</w:t>
      </w:r>
      <w:r w:rsidR="005164F5" w:rsidRPr="009B7F61">
        <w:rPr>
          <w:rFonts w:ascii="Times New Roman" w:hAnsi="Times New Roman" w:cs="Times New Roman"/>
        </w:rPr>
        <w:t xml:space="preserve"> da se u okviru tumačenja fiskalne decentralizacije, pomera fokus sa dugogodišnje neravnomerne distribucije javnih sredstava na potrebu za opštom ekonomskom reformom u smislu zadržavanja sredstava na svojoj teritoriji. Uz to dodajem da se istraživanje potreba i odgovarajućih mera decentralizacije mora implementirati </w:t>
      </w:r>
      <w:r w:rsidR="00E7664A" w:rsidRPr="009B7F61">
        <w:rPr>
          <w:rFonts w:ascii="Times New Roman" w:hAnsi="Times New Roman" w:cs="Times New Roman"/>
        </w:rPr>
        <w:t xml:space="preserve">i </w:t>
      </w:r>
      <w:r w:rsidR="005164F5" w:rsidRPr="009B7F61">
        <w:rPr>
          <w:rFonts w:ascii="Times New Roman" w:hAnsi="Times New Roman" w:cs="Times New Roman"/>
        </w:rPr>
        <w:t xml:space="preserve">uz uvažavanje turbulentnih </w:t>
      </w:r>
      <w:r w:rsidR="00E7664A" w:rsidRPr="009B7F61">
        <w:rPr>
          <w:rFonts w:ascii="Times New Roman" w:hAnsi="Times New Roman" w:cs="Times New Roman"/>
        </w:rPr>
        <w:t xml:space="preserve">političko – socijalnih </w:t>
      </w:r>
      <w:r w:rsidR="005164F5" w:rsidRPr="009B7F61">
        <w:rPr>
          <w:rFonts w:ascii="Times New Roman" w:hAnsi="Times New Roman" w:cs="Times New Roman"/>
        </w:rPr>
        <w:t>okolnosti.</w:t>
      </w:r>
    </w:p>
    <w:p w:rsidR="00130062" w:rsidRPr="009B7F61" w:rsidRDefault="00130062" w:rsidP="00807A7B">
      <w:pPr>
        <w:pStyle w:val="ListParagraph"/>
        <w:spacing w:line="360" w:lineRule="auto"/>
        <w:ind w:left="0" w:firstLine="720"/>
        <w:jc w:val="both"/>
        <w:rPr>
          <w:rFonts w:ascii="Times New Roman" w:hAnsi="Times New Roman" w:cs="Times New Roman"/>
          <w:i/>
          <w:iCs/>
        </w:rPr>
      </w:pPr>
    </w:p>
    <w:p w:rsidR="00585B1D" w:rsidRDefault="00130062" w:rsidP="00585B1D">
      <w:pPr>
        <w:spacing w:line="360" w:lineRule="auto"/>
        <w:ind w:firstLine="720"/>
        <w:jc w:val="both"/>
        <w:rPr>
          <w:rFonts w:ascii="Times New Roman" w:hAnsi="Times New Roman" w:cs="Times New Roman"/>
        </w:rPr>
      </w:pPr>
      <w:r w:rsidRPr="009B7F61">
        <w:rPr>
          <w:rFonts w:ascii="Times New Roman" w:hAnsi="Times New Roman" w:cs="Times New Roman"/>
        </w:rPr>
        <w:t>Kao prvo, na osnovu analiziranih rezultata o distribuciji finansijskih sredstava Ministarstava kulture, može</w:t>
      </w:r>
      <w:r w:rsidR="0058506D" w:rsidRPr="009B7F61">
        <w:rPr>
          <w:rFonts w:ascii="Times New Roman" w:hAnsi="Times New Roman" w:cs="Times New Roman"/>
        </w:rPr>
        <w:t xml:space="preserve"> se</w:t>
      </w:r>
      <w:r w:rsidRPr="009B7F61">
        <w:rPr>
          <w:rFonts w:ascii="Times New Roman" w:hAnsi="Times New Roman" w:cs="Times New Roman"/>
        </w:rPr>
        <w:t xml:space="preserve"> konstatovati da postoji velika disproporcija u odnosu na prestonicu i ostatak Srbije, ako kao glavni kriterijum uzmemo publiku. Stoga je neophodno, ukoliko postoji istinska želja za decentralizacijom, koristiti princip pravednosti (veći direktni resursi nerazvijenima), uz princip ravnopravnosti (jednako pravo na kulturu), što bi kao preporuke podrazumevalo mere političke (izmeštanje ustanova od nacionalnog značaja, decentralizaciju u odlučivanju...), fiskalne (veći procenat lokalnim samoupravama, posebne konkurse za unutrašnjost sa velikim budžetima ili mere pozitivne diskriminacije na postojećim...) i kulturne decentralizacije (obavezne nacionalne turneje ustanova od nacionalnog značaja). </w:t>
      </w:r>
    </w:p>
    <w:p w:rsidR="006C1BCD" w:rsidRPr="009B7F61" w:rsidRDefault="00130062" w:rsidP="00585B1D">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Povećanje udela za kulturne subjekte iz Srbije u okviru konkursnog finansiranja, neće imati mnogo efekta</w:t>
      </w:r>
      <w:r w:rsidR="00353F74" w:rsidRPr="009B7F61">
        <w:rPr>
          <w:rFonts w:ascii="Times New Roman" w:hAnsi="Times New Roman" w:cs="Times New Roman"/>
        </w:rPr>
        <w:t xml:space="preserve"> u sadašnjim uslovima</w:t>
      </w:r>
      <w:r w:rsidR="006E29FE" w:rsidRPr="009B7F61">
        <w:rPr>
          <w:rFonts w:ascii="Times New Roman" w:hAnsi="Times New Roman" w:cs="Times New Roman"/>
        </w:rPr>
        <w:t xml:space="preserve"> (</w:t>
      </w:r>
      <w:r w:rsidRPr="009B7F61">
        <w:rPr>
          <w:rFonts w:ascii="Times New Roman" w:hAnsi="Times New Roman" w:cs="Times New Roman"/>
        </w:rPr>
        <w:t>jer on čini sedminu ukupnog budžeta</w:t>
      </w:r>
      <w:r w:rsidR="006E29FE" w:rsidRPr="009B7F61">
        <w:rPr>
          <w:rFonts w:ascii="Times New Roman" w:hAnsi="Times New Roman" w:cs="Times New Roman"/>
        </w:rPr>
        <w:t>)</w:t>
      </w:r>
      <w:r w:rsidRPr="009B7F61">
        <w:rPr>
          <w:rFonts w:ascii="Times New Roman" w:hAnsi="Times New Roman" w:cs="Times New Roman"/>
        </w:rPr>
        <w:t>, sve dok ne dođe do pomenute ingerencijske relokacije ustanova od nacionalnog značaja i restrukturiranja ukupnog budžeta za kulturu.</w:t>
      </w:r>
      <w:r w:rsidR="004A22FC" w:rsidRPr="009B7F61">
        <w:rPr>
          <w:rFonts w:ascii="Times New Roman" w:hAnsi="Times New Roman" w:cs="Times New Roman"/>
        </w:rPr>
        <w:t>Takav stav Ministarstva, najverovatnije će povećana sredstva za kulturu uopšte (1% od budžeta države) usmeriti ka održavanju sadašnjeg centralističkog modela i doprineti još većim razlikama između glavnog grada i ostatka države.</w:t>
      </w:r>
    </w:p>
    <w:p w:rsidR="00585B1D" w:rsidRDefault="00585B1D" w:rsidP="00130062">
      <w:pPr>
        <w:spacing w:line="360" w:lineRule="auto"/>
        <w:ind w:firstLine="720"/>
        <w:jc w:val="both"/>
        <w:rPr>
          <w:rFonts w:ascii="Times New Roman" w:hAnsi="Times New Roman" w:cs="Times New Roman"/>
          <w:lang w:val="it-IT"/>
        </w:rPr>
      </w:pPr>
    </w:p>
    <w:p w:rsidR="003E0CA8" w:rsidRPr="009B7F61" w:rsidRDefault="006C1BCD" w:rsidP="00130062">
      <w:pPr>
        <w:spacing w:line="360" w:lineRule="auto"/>
        <w:ind w:firstLine="720"/>
        <w:jc w:val="both"/>
        <w:rPr>
          <w:rFonts w:ascii="Times New Roman" w:hAnsi="Times New Roman" w:cs="Times New Roman"/>
        </w:rPr>
      </w:pPr>
      <w:r w:rsidRPr="009B7F61">
        <w:rPr>
          <w:rFonts w:ascii="Times New Roman" w:hAnsi="Times New Roman" w:cs="Times New Roman"/>
          <w:lang w:val="it-IT"/>
        </w:rPr>
        <w:t>Komunikacija</w:t>
      </w:r>
      <w:r w:rsidR="003E0CA8" w:rsidRPr="009B7F61">
        <w:rPr>
          <w:rFonts w:ascii="Times New Roman" w:hAnsi="Times New Roman" w:cs="Times New Roman"/>
          <w:lang w:val="it-IT"/>
        </w:rPr>
        <w:t xml:space="preserve"> nacionalnih i lokalnih subjekata u kulturi Srbije, ne može</w:t>
      </w:r>
      <w:r w:rsidRPr="009B7F61">
        <w:rPr>
          <w:rFonts w:ascii="Times New Roman" w:hAnsi="Times New Roman" w:cs="Times New Roman"/>
          <w:lang w:val="it-IT"/>
        </w:rPr>
        <w:t xml:space="preserve"> se</w:t>
      </w:r>
      <w:r w:rsidR="003E0CA8" w:rsidRPr="009B7F61">
        <w:rPr>
          <w:rFonts w:ascii="Times New Roman" w:hAnsi="Times New Roman" w:cs="Times New Roman"/>
          <w:lang w:val="it-IT"/>
        </w:rPr>
        <w:t xml:space="preserve"> smatrati uspešnom, ukoliko je trećina ukupnog broja ispitanika sa lokalnog nivoa ocenila da ne postoji, jer bez komunikacije ne možemo razgovarati o poštovanju prava na kulturu u Srbiji, odnosno mogućnostima za ravnopravno učešće. </w:t>
      </w:r>
      <w:r w:rsidRPr="009B7F61">
        <w:rPr>
          <w:rFonts w:ascii="Times New Roman" w:hAnsi="Times New Roman" w:cs="Times New Roman"/>
        </w:rPr>
        <w:t xml:space="preserve">A bez inicijativa “odozdo”, odnosno ojačanih lokalnih kulturnih i ljudskih resursa i participacije istih ideja za autohtoni razvoj, koje se moraju, kao oblik kulturne demokratije ravnopravno koristiti sa demokratizacijom kulture, ni jedna od pomenutih mera neće biti uspešno implementirana. </w:t>
      </w:r>
      <w:r w:rsidR="003E0CA8" w:rsidRPr="009B7F61">
        <w:rPr>
          <w:rFonts w:ascii="Times New Roman" w:hAnsi="Times New Roman" w:cs="Times New Roman"/>
          <w:lang w:val="it-IT"/>
        </w:rPr>
        <w:t xml:space="preserve">S druge strane, trostruko potvrđeni podatak o institucionalizovanom profilu komunikacije, odnosno favorizovanju jednog (javnog) sektora u odnosu na druga dva, ukazuje čak na vid diskriminacije civilnog i profitnog sektora u komuniciranju, tako da preporuke iz aktuelnih strateških dokumenata državnih tela koje se tiču “ugledanja na Evropu” u međusektorskom partnerstvu ili “prepoznavanju značaja” civilnog sektora ili “kreativnih industrija”, ukazuju na </w:t>
      </w:r>
      <w:r w:rsidR="003E0CA8" w:rsidRPr="009B7F61">
        <w:rPr>
          <w:rFonts w:ascii="Times New Roman" w:hAnsi="Times New Roman" w:cs="Times New Roman"/>
          <w:i/>
          <w:lang w:val="it-IT"/>
        </w:rPr>
        <w:t>pro forma</w:t>
      </w:r>
      <w:r w:rsidR="003E0CA8" w:rsidRPr="009B7F61">
        <w:rPr>
          <w:rFonts w:ascii="Times New Roman" w:hAnsi="Times New Roman" w:cs="Times New Roman"/>
          <w:lang w:val="it-IT"/>
        </w:rPr>
        <w:t xml:space="preserve"> ciljeve istih. Ni sama decentralizacija u širem smislu, ne može da se primeni na sve regionalne oblasti, centre ili gradove, jer je evidentno da su pojedini aktivniji od drugih (Zapad), da na neke treba usmeriti posebni fokus (Istok), a da pak neki imaju različite pristupe u komuniciranju (Centar, Sever, Jug). Istraživanje je pokazalo još jedan “komunikacioni alarm”, koji proizilazi iz podataka o vrsti komunikacije, u identifikovanom dvotrećinskom delu, a to je uočena takođe, trećina konfliktne komunikacije. Glavni identifikovani nacionalni subjekti u kulturi – Ministarstvo kulture i informisanja Republike Srbije i Radio televizija Srbije, na neki način – dva “javna servisa” u kulturi i informisanju, u svom komuniciranju sa lokal</w:t>
      </w:r>
      <w:r w:rsidR="00B65CF6">
        <w:rPr>
          <w:rFonts w:ascii="Times New Roman" w:hAnsi="Times New Roman" w:cs="Times New Roman"/>
          <w:lang w:val="it-IT"/>
        </w:rPr>
        <w:t>ni</w:t>
      </w:r>
      <w:r w:rsidR="003E0CA8" w:rsidRPr="009B7F61">
        <w:rPr>
          <w:rFonts w:ascii="Times New Roman" w:hAnsi="Times New Roman" w:cs="Times New Roman"/>
          <w:lang w:val="it-IT"/>
        </w:rPr>
        <w:t>m</w:t>
      </w:r>
      <w:r w:rsidR="00B65CF6">
        <w:rPr>
          <w:rFonts w:ascii="Times New Roman" w:hAnsi="Times New Roman" w:cs="Times New Roman"/>
          <w:lang w:val="it-IT"/>
        </w:rPr>
        <w:t xml:space="preserve"> zajednicama</w:t>
      </w:r>
      <w:r w:rsidR="003E0CA8" w:rsidRPr="009B7F61">
        <w:rPr>
          <w:rFonts w:ascii="Times New Roman" w:hAnsi="Times New Roman" w:cs="Times New Roman"/>
          <w:lang w:val="it-IT"/>
        </w:rPr>
        <w:t xml:space="preserve"> ne smeju imati “nezainteresovanost” kao dominantnu kategoriju, jer to može samo asocirati na nekvalitetno i nefunkcionalno obavljanje primarne dužnosti.</w:t>
      </w:r>
    </w:p>
    <w:p w:rsidR="003D325B" w:rsidRPr="009B7F61" w:rsidRDefault="003D325B" w:rsidP="00130062">
      <w:pPr>
        <w:spacing w:line="360" w:lineRule="auto"/>
        <w:ind w:firstLine="720"/>
        <w:jc w:val="both"/>
        <w:rPr>
          <w:rFonts w:ascii="Times New Roman" w:hAnsi="Times New Roman" w:cs="Times New Roman"/>
        </w:rPr>
      </w:pPr>
    </w:p>
    <w:p w:rsidR="00585B1D" w:rsidRDefault="003D325B" w:rsidP="00980D05">
      <w:pPr>
        <w:spacing w:line="360" w:lineRule="auto"/>
        <w:ind w:firstLine="720"/>
        <w:jc w:val="both"/>
        <w:rPr>
          <w:rFonts w:ascii="Times New Roman" w:hAnsi="Times New Roman"/>
        </w:rPr>
      </w:pPr>
      <w:r w:rsidRPr="009B7F61">
        <w:rPr>
          <w:rFonts w:ascii="Times New Roman" w:hAnsi="Times New Roman"/>
        </w:rPr>
        <w:lastRenderedPageBreak/>
        <w:t>Evropska unija već dve decenije prepoznaje značaj participacije civilnog sektora, kako za razvoj kulture, održivi razvoj („četvrti stub”), tako i društva uopšte</w:t>
      </w:r>
      <w:r w:rsidR="0012068E" w:rsidRPr="009B7F61">
        <w:rPr>
          <w:rFonts w:ascii="Times New Roman" w:hAnsi="Times New Roman"/>
        </w:rPr>
        <w:t xml:space="preserve">, što </w:t>
      </w:r>
      <w:r w:rsidR="00490809" w:rsidRPr="009B7F61">
        <w:rPr>
          <w:rFonts w:ascii="Times New Roman" w:hAnsi="Times New Roman"/>
        </w:rPr>
        <w:t>po</w:t>
      </w:r>
      <w:r w:rsidR="0012068E" w:rsidRPr="009B7F61">
        <w:rPr>
          <w:rFonts w:ascii="Times New Roman" w:hAnsi="Times New Roman"/>
        </w:rPr>
        <w:t>kazuje da je prenos moći organizacijama civilnog društva jedno od rešenja</w:t>
      </w:r>
      <w:r w:rsidRPr="009B7F61">
        <w:rPr>
          <w:rFonts w:ascii="Times New Roman" w:hAnsi="Times New Roman"/>
        </w:rPr>
        <w:t>. Ali</w:t>
      </w:r>
      <w:r w:rsidR="0012068E" w:rsidRPr="009B7F61">
        <w:rPr>
          <w:rFonts w:ascii="Times New Roman" w:hAnsi="Times New Roman"/>
        </w:rPr>
        <w:t>, tako nije u Srbiji</w:t>
      </w:r>
      <w:r w:rsidRPr="009B7F61">
        <w:rPr>
          <w:rFonts w:ascii="Times New Roman" w:hAnsi="Times New Roman"/>
        </w:rPr>
        <w:t xml:space="preserve">. Nezavisna kulturna scena Srbije je na ivici opstanka, a </w:t>
      </w:r>
      <w:r w:rsidR="008F718C" w:rsidRPr="009B7F61">
        <w:rPr>
          <w:rFonts w:ascii="Times New Roman" w:hAnsi="Times New Roman"/>
        </w:rPr>
        <w:t>smatram</w:t>
      </w:r>
      <w:r w:rsidRPr="009B7F61">
        <w:rPr>
          <w:rFonts w:ascii="Times New Roman" w:hAnsi="Times New Roman"/>
        </w:rPr>
        <w:t xml:space="preserve"> da ista nema zadovoljavajuću održivost u odnosu na ulogu koja bi trebalo da joj pripada po svetskim merilima u razvoju društva. Od argumenata koji idu u prilog navedenom, izdvajam činjenicu da je prisutan veoma mali broj međunarodnih donatora koji podržavaju savremenu umetnost, a da Ministarstvo kulture i lokalne samouprave samo održavaju privid saradnje sa nezavisnom kulturnom scenom. Zato ona upravo postizanje održivosti vidi kao svoj prioritetni cilj u budućem radu.</w:t>
      </w:r>
      <w:r w:rsidR="00585B1D">
        <w:rPr>
          <w:rFonts w:ascii="Times New Roman" w:hAnsi="Times New Roman"/>
        </w:rPr>
        <w:t xml:space="preserve"> </w:t>
      </w:r>
      <w:r w:rsidRPr="009B7F61">
        <w:rPr>
          <w:rFonts w:ascii="Times New Roman" w:hAnsi="Times New Roman"/>
        </w:rPr>
        <w:t>Nezavisna kulturna scena Srbije pod ključnim faktorom održivosti determiniše finansijsku održivost, ali kao strateške faktore prepoznaje i infrastrukturu (prostore), smatrajući opravdano da ih, na osnovu prava na kulturu, ali i očuvanje baštine, treba „osvajati” od kvazi</w:t>
      </w:r>
      <w:r w:rsidR="006C1BCD" w:rsidRPr="009B7F61">
        <w:rPr>
          <w:rFonts w:ascii="Times New Roman" w:hAnsi="Times New Roman"/>
        </w:rPr>
        <w:t>-</w:t>
      </w:r>
      <w:r w:rsidRPr="009B7F61">
        <w:rPr>
          <w:rFonts w:ascii="Times New Roman" w:hAnsi="Times New Roman"/>
        </w:rPr>
        <w:t xml:space="preserve">neoliberalizma donosioca odluka, koji bi sitnosopstvenički sve komercijalizovali. Kao bitan faktor održivosti, akcentuju i razvoj ljudskih resursa, mada smatraju da su isti na ivici snaga zbog dugogodišnjeg volonterizma, kojim se postiže minimalna samoodrživost.U okviru mera razvoja finansijske održivosti, </w:t>
      </w:r>
      <w:r w:rsidR="00C852C7" w:rsidRPr="009B7F61">
        <w:rPr>
          <w:rFonts w:ascii="Times New Roman" w:hAnsi="Times New Roman"/>
        </w:rPr>
        <w:t>N</w:t>
      </w:r>
      <w:r w:rsidRPr="009B7F61">
        <w:rPr>
          <w:rFonts w:ascii="Times New Roman" w:hAnsi="Times New Roman"/>
        </w:rPr>
        <w:t>ezavisna kulturna scena Srbije je primorana da kao prioritet koristi projektno finansiranje, jer je ostvarivanje sopstvenih prihoda otežano državnim zakonodavnim okvirom, dok je korporativna filantropija retka, a građanski sloj osiromašen za pružanje ličnih donacija.</w:t>
      </w:r>
      <w:r w:rsidR="00585B1D">
        <w:rPr>
          <w:rFonts w:ascii="Times New Roman" w:hAnsi="Times New Roman"/>
        </w:rPr>
        <w:t xml:space="preserve"> </w:t>
      </w:r>
    </w:p>
    <w:p w:rsidR="00585B1D" w:rsidRDefault="00585B1D" w:rsidP="00980D05">
      <w:pPr>
        <w:spacing w:line="360" w:lineRule="auto"/>
        <w:ind w:firstLine="720"/>
        <w:jc w:val="both"/>
        <w:rPr>
          <w:rFonts w:ascii="Times New Roman" w:hAnsi="Times New Roman"/>
        </w:rPr>
      </w:pPr>
    </w:p>
    <w:p w:rsidR="00585B1D" w:rsidRDefault="00116FC2" w:rsidP="00980D05">
      <w:pPr>
        <w:spacing w:line="360" w:lineRule="auto"/>
        <w:ind w:firstLine="720"/>
        <w:jc w:val="both"/>
        <w:rPr>
          <w:rFonts w:ascii="Times New Roman" w:hAnsi="Times New Roman"/>
        </w:rPr>
      </w:pPr>
      <w:r w:rsidRPr="009B7F61">
        <w:rPr>
          <w:rFonts w:ascii="Times New Roman" w:hAnsi="Times New Roman"/>
        </w:rPr>
        <w:t xml:space="preserve">Smatram i da </w:t>
      </w:r>
      <w:r w:rsidR="006E29FE" w:rsidRPr="009B7F61">
        <w:rPr>
          <w:rFonts w:ascii="Times New Roman" w:hAnsi="Times New Roman"/>
        </w:rPr>
        <w:t>je</w:t>
      </w:r>
      <w:r w:rsidRPr="009B7F61">
        <w:rPr>
          <w:rFonts w:ascii="Times New Roman" w:hAnsi="Times New Roman"/>
        </w:rPr>
        <w:t xml:space="preserve"> ostvar</w:t>
      </w:r>
      <w:r w:rsidR="006E29FE" w:rsidRPr="009B7F61">
        <w:rPr>
          <w:rFonts w:ascii="Times New Roman" w:hAnsi="Times New Roman"/>
        </w:rPr>
        <w:t>en</w:t>
      </w:r>
      <w:r w:rsidRPr="009B7F61">
        <w:rPr>
          <w:rFonts w:ascii="Times New Roman" w:hAnsi="Times New Roman"/>
        </w:rPr>
        <w:t xml:space="preserve"> glavni cilj istraživanja, odnosno da </w:t>
      </w:r>
      <w:r w:rsidR="006E29FE" w:rsidRPr="009B7F61">
        <w:rPr>
          <w:rFonts w:ascii="Times New Roman" w:hAnsi="Times New Roman"/>
        </w:rPr>
        <w:t>je</w:t>
      </w:r>
      <w:r w:rsidRPr="009B7F61">
        <w:rPr>
          <w:rFonts w:ascii="Times New Roman" w:hAnsi="Times New Roman"/>
        </w:rPr>
        <w:t xml:space="preserve"> uvtr</w:t>
      </w:r>
      <w:r w:rsidR="006E29FE" w:rsidRPr="009B7F61">
        <w:rPr>
          <w:rFonts w:ascii="Times New Roman" w:hAnsi="Times New Roman"/>
        </w:rPr>
        <w:t>đeno</w:t>
      </w:r>
      <w:r w:rsidRPr="009B7F61">
        <w:rPr>
          <w:rFonts w:ascii="Times New Roman" w:hAnsi="Times New Roman"/>
        </w:rPr>
        <w:t xml:space="preserve"> aktuelno stanje i potrebe u smislu decentralizacije kulture u Srbiji</w:t>
      </w:r>
      <w:r w:rsidR="00BD013A" w:rsidRPr="009B7F61">
        <w:rPr>
          <w:rStyle w:val="FootnoteReference"/>
          <w:rFonts w:ascii="Times New Roman" w:hAnsi="Times New Roman"/>
        </w:rPr>
        <w:footnoteReference w:id="278"/>
      </w:r>
      <w:r w:rsidRPr="009B7F61">
        <w:rPr>
          <w:rFonts w:ascii="Times New Roman" w:hAnsi="Times New Roman"/>
        </w:rPr>
        <w:t>, kao i da s</w:t>
      </w:r>
      <w:r w:rsidR="006E29FE" w:rsidRPr="009B7F61">
        <w:rPr>
          <w:rFonts w:ascii="Times New Roman" w:hAnsi="Times New Roman"/>
        </w:rPr>
        <w:t>u</w:t>
      </w:r>
      <w:r w:rsidRPr="009B7F61">
        <w:rPr>
          <w:rFonts w:ascii="Times New Roman" w:hAnsi="Times New Roman"/>
        </w:rPr>
        <w:t xml:space="preserve"> teoretskim analizama predstav</w:t>
      </w:r>
      <w:r w:rsidR="006E29FE" w:rsidRPr="009B7F61">
        <w:rPr>
          <w:rFonts w:ascii="Times New Roman" w:hAnsi="Times New Roman"/>
        </w:rPr>
        <w:t>ljeni</w:t>
      </w:r>
      <w:r w:rsidRPr="009B7F61">
        <w:rPr>
          <w:rFonts w:ascii="Times New Roman" w:hAnsi="Times New Roman"/>
        </w:rPr>
        <w:t xml:space="preserve"> model</w:t>
      </w:r>
      <w:r w:rsidR="006E29FE" w:rsidRPr="009B7F61">
        <w:rPr>
          <w:rFonts w:ascii="Times New Roman" w:hAnsi="Times New Roman"/>
        </w:rPr>
        <w:t>i</w:t>
      </w:r>
      <w:r w:rsidRPr="009B7F61">
        <w:rPr>
          <w:rFonts w:ascii="Times New Roman" w:hAnsi="Times New Roman"/>
        </w:rPr>
        <w:t xml:space="preserve"> za njenu primenu. </w:t>
      </w:r>
    </w:p>
    <w:p w:rsidR="00585B1D" w:rsidRDefault="00585B1D" w:rsidP="00980D05">
      <w:pPr>
        <w:spacing w:line="360" w:lineRule="auto"/>
        <w:ind w:firstLine="720"/>
        <w:jc w:val="both"/>
        <w:rPr>
          <w:rFonts w:ascii="Times New Roman" w:hAnsi="Times New Roman"/>
        </w:rPr>
      </w:pPr>
    </w:p>
    <w:p w:rsidR="00585B1D" w:rsidRDefault="00585B1D" w:rsidP="00980D05">
      <w:pPr>
        <w:spacing w:line="360" w:lineRule="auto"/>
        <w:ind w:firstLine="720"/>
        <w:jc w:val="both"/>
        <w:rPr>
          <w:rFonts w:ascii="Times New Roman" w:hAnsi="Times New Roman"/>
        </w:rPr>
      </w:pPr>
    </w:p>
    <w:p w:rsidR="00585B1D" w:rsidRDefault="00116FC2" w:rsidP="00980D05">
      <w:pPr>
        <w:spacing w:line="360" w:lineRule="auto"/>
        <w:ind w:firstLine="720"/>
        <w:jc w:val="both"/>
        <w:rPr>
          <w:rFonts w:ascii="Times New Roman" w:hAnsi="Times New Roman" w:cs="Times New Roman"/>
        </w:rPr>
      </w:pPr>
      <w:r w:rsidRPr="009B7F61">
        <w:rPr>
          <w:rFonts w:ascii="Times New Roman" w:hAnsi="Times New Roman"/>
        </w:rPr>
        <w:lastRenderedPageBreak/>
        <w:t xml:space="preserve">Istraživanje je dokazalo i da su se dosadašnje državne aktivnosti u tom pravcu svodile na </w:t>
      </w:r>
      <w:r w:rsidRPr="009B7F61">
        <w:rPr>
          <w:rFonts w:ascii="Times New Roman" w:hAnsi="Times New Roman" w:cs="Times New Roman"/>
        </w:rPr>
        <w:t xml:space="preserve">demetropolizaciju, izgradnju infrastrukture i konkursno finansiranje (pomoćna hipoteza 2.), što poput jednostrane dekoncentracije (pomoćna hipoteza 3.) od strane države ne može dovesti do decentralizacije. </w:t>
      </w:r>
    </w:p>
    <w:p w:rsidR="00585B1D" w:rsidRDefault="00585B1D" w:rsidP="00980D05">
      <w:pPr>
        <w:spacing w:line="360" w:lineRule="auto"/>
        <w:ind w:firstLine="720"/>
        <w:jc w:val="both"/>
        <w:rPr>
          <w:rFonts w:ascii="Times New Roman" w:hAnsi="Times New Roman" w:cs="Times New Roman"/>
        </w:rPr>
      </w:pPr>
    </w:p>
    <w:p w:rsidR="00585B1D" w:rsidRDefault="00116FC2" w:rsidP="00980D05">
      <w:pPr>
        <w:spacing w:line="360" w:lineRule="auto"/>
        <w:ind w:firstLine="720"/>
        <w:jc w:val="both"/>
        <w:rPr>
          <w:rFonts w:ascii="Times New Roman" w:hAnsi="Times New Roman" w:cs="Times New Roman"/>
        </w:rPr>
      </w:pPr>
      <w:r w:rsidRPr="009B7F61">
        <w:rPr>
          <w:rFonts w:ascii="Times New Roman" w:hAnsi="Times New Roman" w:cs="Times New Roman"/>
        </w:rPr>
        <w:t>Potrebno je uključiti</w:t>
      </w:r>
      <w:r w:rsidR="00514B83" w:rsidRPr="009B7F61">
        <w:rPr>
          <w:rFonts w:ascii="Times New Roman" w:hAnsi="Times New Roman" w:cs="Times New Roman"/>
        </w:rPr>
        <w:t xml:space="preserve"> lokal</w:t>
      </w:r>
      <w:r w:rsidR="005A2A24" w:rsidRPr="009B7F61">
        <w:rPr>
          <w:rFonts w:ascii="Times New Roman" w:hAnsi="Times New Roman" w:cs="Times New Roman"/>
        </w:rPr>
        <w:t>ne zajednice</w:t>
      </w:r>
      <w:r w:rsidR="00514B83" w:rsidRPr="009B7F61">
        <w:rPr>
          <w:rFonts w:ascii="Times New Roman" w:hAnsi="Times New Roman" w:cs="Times New Roman"/>
        </w:rPr>
        <w:t xml:space="preserve"> putem decentralizacije odlučivanja i sopstvenog kulturnog razvoja (pomoćna hipoteza 6.) što je zapravo puna primena principa supsidij</w:t>
      </w:r>
      <w:r w:rsidR="00C85025" w:rsidRPr="009B7F61">
        <w:rPr>
          <w:rFonts w:ascii="Times New Roman" w:hAnsi="Times New Roman" w:cs="Times New Roman"/>
        </w:rPr>
        <w:t>a</w:t>
      </w:r>
      <w:r w:rsidR="00514B83" w:rsidRPr="009B7F61">
        <w:rPr>
          <w:rFonts w:ascii="Times New Roman" w:hAnsi="Times New Roman" w:cs="Times New Roman"/>
        </w:rPr>
        <w:t>rnosti (pomoćna hipoteza 5.).</w:t>
      </w:r>
      <w:r w:rsidR="00F80425" w:rsidRPr="009B7F61">
        <w:rPr>
          <w:rFonts w:ascii="Times New Roman" w:hAnsi="Times New Roman" w:cs="Times New Roman"/>
        </w:rPr>
        <w:t xml:space="preserve"> </w:t>
      </w:r>
    </w:p>
    <w:p w:rsidR="00585B1D" w:rsidRDefault="00585B1D" w:rsidP="00980D05">
      <w:pPr>
        <w:spacing w:line="360" w:lineRule="auto"/>
        <w:ind w:firstLine="720"/>
        <w:jc w:val="both"/>
        <w:rPr>
          <w:rFonts w:ascii="Times New Roman" w:hAnsi="Times New Roman" w:cs="Times New Roman"/>
        </w:rPr>
      </w:pPr>
    </w:p>
    <w:p w:rsidR="00585B1D" w:rsidRDefault="00F80425" w:rsidP="00980D05">
      <w:pPr>
        <w:spacing w:line="360" w:lineRule="auto"/>
        <w:ind w:firstLine="720"/>
        <w:jc w:val="both"/>
        <w:rPr>
          <w:rFonts w:ascii="Times New Roman" w:hAnsi="Times New Roman" w:cs="Times New Roman"/>
        </w:rPr>
      </w:pPr>
      <w:r w:rsidRPr="009B7F61">
        <w:rPr>
          <w:rFonts w:ascii="Times New Roman" w:hAnsi="Times New Roman" w:cs="Times New Roman"/>
        </w:rPr>
        <w:t xml:space="preserve">Rezultati istraživanja su pokazali i da je puna decentralizacija u kulturi neostvariva bez prethodne političke i fiskalne decentralizacije (pomoćna hipoteza 4.), kao i da je princip pravednosti zapravo u biti oslonjen na socijalnu pravdu (pomoćna hipoteza 1.). </w:t>
      </w:r>
      <w:r w:rsidR="006C1BCD" w:rsidRPr="009B7F61">
        <w:rPr>
          <w:rFonts w:ascii="Times New Roman" w:hAnsi="Times New Roman" w:cs="Times New Roman"/>
        </w:rPr>
        <w:t xml:space="preserve">Kao i da bez participacije i inicijativa “odozdo”, nema ni osnova za decentralizaciju (pomoćna hipoteza 7.) </w:t>
      </w:r>
    </w:p>
    <w:p w:rsidR="00585B1D" w:rsidRDefault="00585B1D" w:rsidP="00980D05">
      <w:pPr>
        <w:spacing w:line="360" w:lineRule="auto"/>
        <w:ind w:firstLine="720"/>
        <w:jc w:val="both"/>
        <w:rPr>
          <w:rFonts w:ascii="Times New Roman" w:hAnsi="Times New Roman" w:cs="Times New Roman"/>
        </w:rPr>
      </w:pPr>
    </w:p>
    <w:p w:rsidR="00116FC2" w:rsidRPr="009B7F61" w:rsidRDefault="00F80425" w:rsidP="00980D05">
      <w:pPr>
        <w:spacing w:line="360" w:lineRule="auto"/>
        <w:ind w:firstLine="720"/>
        <w:jc w:val="both"/>
        <w:rPr>
          <w:rFonts w:ascii="Times New Roman" w:hAnsi="Times New Roman" w:cs="Times New Roman"/>
        </w:rPr>
      </w:pPr>
      <w:r w:rsidRPr="009B7F61">
        <w:rPr>
          <w:rFonts w:ascii="Times New Roman" w:hAnsi="Times New Roman" w:cs="Times New Roman"/>
        </w:rPr>
        <w:t xml:space="preserve">Na kraju, </w:t>
      </w:r>
      <w:r w:rsidR="00B65CF6">
        <w:rPr>
          <w:rFonts w:ascii="Times New Roman" w:hAnsi="Times New Roman" w:cs="Times New Roman"/>
        </w:rPr>
        <w:t>i</w:t>
      </w:r>
      <w:r w:rsidRPr="009B7F61">
        <w:rPr>
          <w:rFonts w:ascii="Times New Roman" w:hAnsi="Times New Roman" w:cs="Times New Roman"/>
        </w:rPr>
        <w:t xml:space="preserve">straživanje je </w:t>
      </w:r>
      <w:r w:rsidR="00B65CF6">
        <w:rPr>
          <w:rFonts w:ascii="Times New Roman" w:hAnsi="Times New Roman" w:cs="Times New Roman"/>
        </w:rPr>
        <w:t>potvrdiloglavnu</w:t>
      </w:r>
      <w:r w:rsidRPr="009B7F61">
        <w:rPr>
          <w:rFonts w:ascii="Times New Roman" w:hAnsi="Times New Roman" w:cs="Times New Roman"/>
        </w:rPr>
        <w:t xml:space="preserve"> hipotez</w:t>
      </w:r>
      <w:r w:rsidR="00B65CF6">
        <w:rPr>
          <w:rFonts w:ascii="Times New Roman" w:hAnsi="Times New Roman" w:cs="Times New Roman"/>
        </w:rPr>
        <w:t>u</w:t>
      </w:r>
      <w:r w:rsidRPr="009B7F61">
        <w:rPr>
          <w:rFonts w:ascii="Times New Roman" w:hAnsi="Times New Roman" w:cs="Times New Roman"/>
        </w:rPr>
        <w:t xml:space="preserve"> da se tek uz primenu principa pravednosti može ostvariti i jednako uživanje u pravu na kulturu, kao ljudskom pravu.</w:t>
      </w:r>
    </w:p>
    <w:p w:rsidR="00C66C65" w:rsidRDefault="00C66C65"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Default="00585B1D" w:rsidP="00385B71">
      <w:pPr>
        <w:spacing w:line="360" w:lineRule="auto"/>
        <w:ind w:firstLine="720"/>
        <w:jc w:val="both"/>
        <w:rPr>
          <w:rFonts w:ascii="Times New Roman" w:hAnsi="Times New Roman" w:cs="Times New Roman"/>
          <w:shd w:val="clear" w:color="auto" w:fill="FFFFFF"/>
        </w:rPr>
      </w:pPr>
    </w:p>
    <w:p w:rsidR="00585B1D" w:rsidRPr="009B7F61" w:rsidRDefault="00585B1D" w:rsidP="00385B71">
      <w:pPr>
        <w:spacing w:line="360" w:lineRule="auto"/>
        <w:ind w:firstLine="720"/>
        <w:jc w:val="both"/>
        <w:rPr>
          <w:rFonts w:ascii="Times New Roman" w:hAnsi="Times New Roman" w:cs="Times New Roman"/>
          <w:shd w:val="clear" w:color="auto" w:fill="FFFFFF"/>
        </w:rPr>
      </w:pPr>
    </w:p>
    <w:p w:rsidR="00245282" w:rsidRPr="009B7F61" w:rsidRDefault="00245282" w:rsidP="00245282">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     </w:t>
      </w:r>
      <w:r w:rsidR="00585B1D">
        <w:rPr>
          <w:rFonts w:ascii="Times New Roman" w:hAnsi="Times New Roman" w:cs="Times New Roman"/>
          <w:b/>
        </w:rPr>
        <w:t>9</w:t>
      </w:r>
      <w:r w:rsidRPr="009B7F61">
        <w:rPr>
          <w:rFonts w:ascii="Times New Roman" w:hAnsi="Times New Roman" w:cs="Times New Roman"/>
          <w:b/>
        </w:rPr>
        <w:t>.</w:t>
      </w:r>
      <w:r w:rsidR="00585B1D">
        <w:rPr>
          <w:rFonts w:ascii="Times New Roman" w:hAnsi="Times New Roman" w:cs="Times New Roman"/>
          <w:b/>
        </w:rPr>
        <w:t>2</w:t>
      </w:r>
      <w:r w:rsidRPr="009B7F61">
        <w:rPr>
          <w:rFonts w:ascii="Times New Roman" w:hAnsi="Times New Roman" w:cs="Times New Roman"/>
          <w:b/>
        </w:rPr>
        <w:t xml:space="preserve">. </w:t>
      </w:r>
      <w:r w:rsidR="00585B1D">
        <w:rPr>
          <w:rFonts w:ascii="Times New Roman" w:hAnsi="Times New Roman" w:cs="Times New Roman"/>
          <w:b/>
        </w:rPr>
        <w:t>Opis “susretno pravednog” modela decentralizacije u kulturi Srbije</w:t>
      </w:r>
      <w:r w:rsidRPr="009B7F61">
        <w:rPr>
          <w:rFonts w:ascii="Times New Roman" w:hAnsi="Times New Roman" w:cs="Times New Roman"/>
          <w:b/>
        </w:rPr>
        <w:t xml:space="preserve"> </w:t>
      </w:r>
    </w:p>
    <w:p w:rsidR="00245282" w:rsidRDefault="00245282" w:rsidP="008556DD">
      <w:pPr>
        <w:pStyle w:val="ListParagraph"/>
        <w:spacing w:line="360" w:lineRule="auto"/>
        <w:ind w:left="0" w:firstLine="720"/>
        <w:jc w:val="both"/>
        <w:rPr>
          <w:rFonts w:ascii="Times New Roman" w:hAnsi="Times New Roman" w:cs="Times New Roman"/>
          <w:iCs/>
        </w:rPr>
      </w:pPr>
    </w:p>
    <w:p w:rsidR="00F9164A" w:rsidRPr="009B7F61" w:rsidRDefault="00AC2F5A" w:rsidP="008556DD">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 xml:space="preserve">Model za implementaciju decentralizacije u kulturi Srbije koji predlažem, sastojao bi se od </w:t>
      </w:r>
      <w:r w:rsidR="005D175A" w:rsidRPr="009B7F61">
        <w:rPr>
          <w:rFonts w:ascii="Times New Roman" w:hAnsi="Times New Roman" w:cs="Times New Roman"/>
          <w:iCs/>
        </w:rPr>
        <w:t>tri</w:t>
      </w:r>
      <w:r w:rsidRPr="009B7F61">
        <w:rPr>
          <w:rFonts w:ascii="Times New Roman" w:hAnsi="Times New Roman" w:cs="Times New Roman"/>
          <w:iCs/>
        </w:rPr>
        <w:t xml:space="preserve"> faz</w:t>
      </w:r>
      <w:r w:rsidR="005D175A" w:rsidRPr="009B7F61">
        <w:rPr>
          <w:rFonts w:ascii="Times New Roman" w:hAnsi="Times New Roman" w:cs="Times New Roman"/>
          <w:iCs/>
        </w:rPr>
        <w:t xml:space="preserve">e </w:t>
      </w:r>
      <w:r w:rsidR="00D2063C" w:rsidRPr="009B7F61">
        <w:rPr>
          <w:rFonts w:ascii="Times New Roman" w:hAnsi="Times New Roman" w:cs="Times New Roman"/>
          <w:iCs/>
        </w:rPr>
        <w:t>i</w:t>
      </w:r>
      <w:r w:rsidR="00585B1D">
        <w:rPr>
          <w:rFonts w:ascii="Times New Roman" w:hAnsi="Times New Roman" w:cs="Times New Roman"/>
          <w:iCs/>
        </w:rPr>
        <w:t xml:space="preserve"> </w:t>
      </w:r>
      <w:r w:rsidR="005D175A" w:rsidRPr="009B7F61">
        <w:rPr>
          <w:rFonts w:ascii="Times New Roman" w:hAnsi="Times New Roman" w:cs="Times New Roman"/>
          <w:iCs/>
        </w:rPr>
        <w:t>uz primenu mogućih</w:t>
      </w:r>
      <w:r w:rsidRPr="009B7F61">
        <w:rPr>
          <w:rFonts w:ascii="Times New Roman" w:hAnsi="Times New Roman" w:cs="Times New Roman"/>
          <w:iCs/>
        </w:rPr>
        <w:t xml:space="preserve"> strategija</w:t>
      </w:r>
      <w:r w:rsidR="005D175A" w:rsidRPr="009B7F61">
        <w:rPr>
          <w:rFonts w:ascii="Times New Roman" w:hAnsi="Times New Roman" w:cs="Times New Roman"/>
          <w:iCs/>
        </w:rPr>
        <w:t xml:space="preserve"> koje bi ih ostvarile</w:t>
      </w:r>
      <w:r w:rsidRPr="009B7F61">
        <w:rPr>
          <w:rFonts w:ascii="Times New Roman" w:hAnsi="Times New Roman" w:cs="Times New Roman"/>
          <w:iCs/>
        </w:rPr>
        <w:t>.</w:t>
      </w:r>
      <w:r w:rsidR="00F9164A" w:rsidRPr="009B7F61">
        <w:rPr>
          <w:rFonts w:ascii="Times New Roman" w:hAnsi="Times New Roman" w:cs="Times New Roman"/>
          <w:iCs/>
        </w:rPr>
        <w:t xml:space="preserve"> Model nazivam “susretno-pravednim” jer u sebi sadrži više pristupa koji nisu samostalni nego upravo povezani uslovljenim obligacijama odlučivanja koje dvosmerno dolaze vertikalno (nivoi vlasti) i horizontalno (korisnici i sektori) uz primenu načela pravednosti kao glavnog kriterijuma.</w:t>
      </w:r>
    </w:p>
    <w:p w:rsidR="00F9164A" w:rsidRPr="009B7F61" w:rsidRDefault="00F9164A" w:rsidP="008556DD">
      <w:pPr>
        <w:pStyle w:val="ListParagraph"/>
        <w:spacing w:line="360" w:lineRule="auto"/>
        <w:ind w:left="0" w:firstLine="720"/>
        <w:jc w:val="both"/>
        <w:rPr>
          <w:rFonts w:ascii="Times New Roman" w:hAnsi="Times New Roman" w:cs="Times New Roman"/>
          <w:iCs/>
        </w:rPr>
      </w:pPr>
    </w:p>
    <w:p w:rsidR="00AC2F5A" w:rsidRDefault="00F9164A" w:rsidP="008556DD">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Odlu</w:t>
      </w:r>
      <w:r w:rsidR="007153EC" w:rsidRPr="009B7F61">
        <w:rPr>
          <w:rFonts w:ascii="Times New Roman" w:hAnsi="Times New Roman" w:cs="Times New Roman"/>
          <w:iCs/>
        </w:rPr>
        <w:t xml:space="preserve">čivanje u modelu je na </w:t>
      </w:r>
      <w:r w:rsidR="00290D0D">
        <w:rPr>
          <w:rFonts w:ascii="Times New Roman" w:hAnsi="Times New Roman" w:cs="Times New Roman"/>
          <w:iCs/>
        </w:rPr>
        <w:t>osnovu</w:t>
      </w:r>
      <w:r w:rsidR="007153EC" w:rsidRPr="009B7F61">
        <w:rPr>
          <w:rFonts w:ascii="Times New Roman" w:hAnsi="Times New Roman" w:cs="Times New Roman"/>
          <w:iCs/>
        </w:rPr>
        <w:t xml:space="preserve"> “kulturnog dogovora</w:t>
      </w:r>
      <w:r w:rsidR="00E92DB6" w:rsidRPr="009B7F61">
        <w:rPr>
          <w:rFonts w:ascii="Times New Roman" w:hAnsi="Times New Roman" w:cs="Times New Roman"/>
          <w:iCs/>
        </w:rPr>
        <w:t xml:space="preserve"> za decentralizaciju</w:t>
      </w:r>
      <w:r w:rsidR="007153EC" w:rsidRPr="009B7F61">
        <w:rPr>
          <w:rFonts w:ascii="Times New Roman" w:hAnsi="Times New Roman" w:cs="Times New Roman"/>
          <w:iCs/>
        </w:rPr>
        <w:t>” (simbioze Rolsovog “prirodnog ugovora” o ostvarivanju pravednosti i samoupravnog “društvenog dogovaranja”)</w:t>
      </w:r>
      <w:r w:rsidR="00585B1D">
        <w:rPr>
          <w:rFonts w:ascii="Times New Roman" w:hAnsi="Times New Roman" w:cs="Times New Roman"/>
          <w:iCs/>
        </w:rPr>
        <w:t xml:space="preserve"> </w:t>
      </w:r>
      <w:r w:rsidR="005746F9" w:rsidRPr="009B7F61">
        <w:rPr>
          <w:rFonts w:ascii="Times New Roman" w:hAnsi="Times New Roman" w:cs="Times New Roman"/>
          <w:iCs/>
        </w:rPr>
        <w:t>između svih aktera koji mogu da budu korisnici “prava na kulturu” (građanki i građana, udruženja građana, strukovnih udruženja, sindikata, neformalnih samoorganizovanih grupa, supsidijarnih/pokrajinskih/državnih tela</w:t>
      </w:r>
      <w:r w:rsidR="00984E33" w:rsidRPr="009B7F61">
        <w:rPr>
          <w:rFonts w:ascii="Times New Roman" w:hAnsi="Times New Roman" w:cs="Times New Roman"/>
          <w:iCs/>
        </w:rPr>
        <w:t xml:space="preserve"> i namenskih ekspertskih timova) na teritoriji države Srbije i u dijaspori.</w:t>
      </w:r>
      <w:r w:rsidR="00E92DB6" w:rsidRPr="009B7F61">
        <w:rPr>
          <w:rFonts w:ascii="Times New Roman" w:hAnsi="Times New Roman" w:cs="Times New Roman"/>
          <w:iCs/>
        </w:rPr>
        <w:t xml:space="preserve"> Inicijativa za pokretanje procesa decentralizacije dolazi od dva tela – Nacionalnog Saveta za decentralizaciju kulture (regulisano zakonom, postavljeni javnim pozivom od strane Vlade Srbije)</w:t>
      </w:r>
      <w:r w:rsidR="00D91476" w:rsidRPr="009B7F61">
        <w:rPr>
          <w:rFonts w:ascii="Times New Roman" w:hAnsi="Times New Roman" w:cs="Times New Roman"/>
          <w:iCs/>
        </w:rPr>
        <w:t xml:space="preserve"> i lokalnih Saveta za kulturu (sastavljenih </w:t>
      </w:r>
      <w:r w:rsidR="00855EE4" w:rsidRPr="009B7F61">
        <w:rPr>
          <w:rFonts w:ascii="Times New Roman" w:hAnsi="Times New Roman" w:cs="Times New Roman"/>
          <w:iCs/>
        </w:rPr>
        <w:t xml:space="preserve">dvodomno </w:t>
      </w:r>
      <w:r w:rsidR="00D91476" w:rsidRPr="009B7F61">
        <w:rPr>
          <w:rFonts w:ascii="Times New Roman" w:hAnsi="Times New Roman" w:cs="Times New Roman"/>
          <w:iCs/>
        </w:rPr>
        <w:t>po uzoru na</w:t>
      </w:r>
      <w:r w:rsidR="00855EE4" w:rsidRPr="009B7F61">
        <w:rPr>
          <w:rFonts w:ascii="Times New Roman" w:hAnsi="Times New Roman" w:cs="Times New Roman"/>
          <w:iCs/>
        </w:rPr>
        <w:t xml:space="preserve"> SIZ – ove za kulturu od Foruma publike, kao korisnika i Foruma menadžera i umetnika</w:t>
      </w:r>
      <w:r w:rsidR="00EA539A" w:rsidRPr="009B7F61">
        <w:rPr>
          <w:rFonts w:ascii="Times New Roman" w:hAnsi="Times New Roman" w:cs="Times New Roman"/>
          <w:iCs/>
        </w:rPr>
        <w:t xml:space="preserve"> iz svih sektora i formi</w:t>
      </w:r>
      <w:r w:rsidR="00855EE4" w:rsidRPr="009B7F61">
        <w:rPr>
          <w:rFonts w:ascii="Times New Roman" w:hAnsi="Times New Roman" w:cs="Times New Roman"/>
          <w:iCs/>
        </w:rPr>
        <w:t>, kao davaoca usluga)</w:t>
      </w:r>
      <w:r w:rsidR="002F7831" w:rsidRPr="009B7F61">
        <w:rPr>
          <w:rFonts w:ascii="Times New Roman" w:hAnsi="Times New Roman" w:cs="Times New Roman"/>
          <w:iCs/>
        </w:rPr>
        <w:t xml:space="preserve"> takođe zakonski regulisanih i formiranih od strane lokalne samouprave</w:t>
      </w:r>
      <w:r w:rsidR="00855EE4" w:rsidRPr="009B7F61">
        <w:rPr>
          <w:rFonts w:ascii="Times New Roman" w:hAnsi="Times New Roman" w:cs="Times New Roman"/>
          <w:iCs/>
        </w:rPr>
        <w:t>.</w:t>
      </w:r>
      <w:r w:rsidR="007B69E4" w:rsidRPr="009B7F61">
        <w:rPr>
          <w:rFonts w:ascii="Times New Roman" w:hAnsi="Times New Roman" w:cs="Times New Roman"/>
          <w:iCs/>
        </w:rPr>
        <w:t xml:space="preserve"> Oba tela formiraju zajedno pet</w:t>
      </w:r>
      <w:r w:rsidR="007B69E4" w:rsidRPr="009B7F61">
        <w:rPr>
          <w:rStyle w:val="FootnoteReference"/>
          <w:rFonts w:ascii="Times New Roman" w:hAnsi="Times New Roman" w:cs="Times New Roman"/>
          <w:iCs/>
        </w:rPr>
        <w:footnoteReference w:id="279"/>
      </w:r>
      <w:r w:rsidR="007B69E4" w:rsidRPr="009B7F61">
        <w:rPr>
          <w:rFonts w:ascii="Times New Roman" w:hAnsi="Times New Roman" w:cs="Times New Roman"/>
          <w:iCs/>
        </w:rPr>
        <w:t xml:space="preserve"> Regionalnih Saveta za kulturu</w:t>
      </w:r>
      <w:r w:rsidR="00EA539A" w:rsidRPr="009B7F61">
        <w:rPr>
          <w:rFonts w:ascii="Times New Roman" w:hAnsi="Times New Roman" w:cs="Times New Roman"/>
          <w:iCs/>
        </w:rPr>
        <w:t>, sastavljenih od predloženih (trećinu predlaže Nacionalni Savet, dve trećine lokalni Saveti iz opština koje pripadaju datom regionu) lica iz grupa korisnika i davaoca usluga, koji predstavljaju “susretne tačke” vertikalnih pristupa “odozgo” i “odozdo”, ali i horizontalnog nivoa (međuregionalna i međusektorska saradnja). Odluke se donose direktno, prostom većinom (ako nije moguć konsenzus) uz primenu principa pravednosti u merama</w:t>
      </w:r>
      <w:r w:rsidR="00370C55" w:rsidRPr="009B7F61">
        <w:rPr>
          <w:rFonts w:ascii="Times New Roman" w:hAnsi="Times New Roman" w:cs="Times New Roman"/>
          <w:iCs/>
        </w:rPr>
        <w:t>, a osnova mera (finansije, sadržaji, organizacija...) su strateški dokumenti sa lokalnog nivoa koji se inkorporiraju u regionalni i najvećim delom u nacionalnu strategiju, koja uz to sadrži i sistemske predloge, ali i zakonski, kontrolni deo.</w:t>
      </w:r>
    </w:p>
    <w:p w:rsidR="00585B1D" w:rsidRPr="009B7F61" w:rsidRDefault="00585B1D" w:rsidP="008556DD">
      <w:pPr>
        <w:pStyle w:val="ListParagraph"/>
        <w:spacing w:line="360" w:lineRule="auto"/>
        <w:ind w:left="0" w:firstLine="720"/>
        <w:jc w:val="both"/>
        <w:rPr>
          <w:rFonts w:ascii="Times New Roman" w:hAnsi="Times New Roman" w:cs="Times New Roman"/>
          <w:iCs/>
        </w:rPr>
      </w:pPr>
    </w:p>
    <w:p w:rsidR="008C21F1" w:rsidRPr="009B7F61" w:rsidRDefault="008C21F1" w:rsidP="008556DD">
      <w:pPr>
        <w:pStyle w:val="ListParagraph"/>
        <w:spacing w:line="360" w:lineRule="auto"/>
        <w:ind w:left="0" w:firstLine="720"/>
        <w:jc w:val="both"/>
        <w:rPr>
          <w:rFonts w:ascii="Times New Roman" w:hAnsi="Times New Roman" w:cs="Times New Roman"/>
          <w:iCs/>
          <w:u w:val="single"/>
        </w:rPr>
      </w:pPr>
      <w:r w:rsidRPr="009B7F61">
        <w:rPr>
          <w:rFonts w:ascii="Times New Roman" w:hAnsi="Times New Roman" w:cs="Times New Roman"/>
          <w:iCs/>
          <w:u w:val="single"/>
        </w:rPr>
        <w:lastRenderedPageBreak/>
        <w:t>Faza 1: Kulturna decentralizacija bez fiskalne decentralizacije i političke decentralizacije.</w:t>
      </w:r>
    </w:p>
    <w:p w:rsidR="008C21F1" w:rsidRPr="009B7F61" w:rsidRDefault="008C21F1" w:rsidP="005F4610">
      <w:pPr>
        <w:spacing w:line="360" w:lineRule="auto"/>
        <w:jc w:val="both"/>
        <w:rPr>
          <w:rFonts w:ascii="Times New Roman" w:hAnsi="Times New Roman" w:cs="Times New Roman"/>
          <w:iCs/>
        </w:rPr>
      </w:pPr>
      <w:r w:rsidRPr="009B7F61">
        <w:rPr>
          <w:rFonts w:ascii="Times New Roman" w:hAnsi="Times New Roman" w:cs="Times New Roman"/>
          <w:i/>
          <w:iCs/>
        </w:rPr>
        <w:t>Trajanje</w:t>
      </w:r>
      <w:r w:rsidRPr="009B7F61">
        <w:rPr>
          <w:rFonts w:ascii="Times New Roman" w:hAnsi="Times New Roman" w:cs="Times New Roman"/>
          <w:iCs/>
        </w:rPr>
        <w:t>: 3 godine.</w:t>
      </w:r>
    </w:p>
    <w:p w:rsidR="000C6E88" w:rsidRPr="009B7F61" w:rsidRDefault="000C6E88" w:rsidP="005F4610">
      <w:pPr>
        <w:pStyle w:val="ListParagraph"/>
        <w:spacing w:line="360" w:lineRule="auto"/>
        <w:ind w:left="0"/>
        <w:jc w:val="both"/>
        <w:rPr>
          <w:rFonts w:ascii="Times New Roman" w:hAnsi="Times New Roman" w:cs="Times New Roman"/>
          <w:iCs/>
        </w:rPr>
      </w:pPr>
      <w:r w:rsidRPr="009B7F61">
        <w:rPr>
          <w:rFonts w:ascii="Times New Roman" w:hAnsi="Times New Roman" w:cs="Times New Roman"/>
          <w:i/>
          <w:iCs/>
        </w:rPr>
        <w:t>Implementator</w:t>
      </w:r>
      <w:r w:rsidRPr="009B7F61">
        <w:rPr>
          <w:rFonts w:ascii="Times New Roman" w:hAnsi="Times New Roman" w:cs="Times New Roman"/>
          <w:iCs/>
        </w:rPr>
        <w:t xml:space="preserve">: Konzorcijum (Ministarstvo kulture i informisanja Republike Srbije, </w:t>
      </w:r>
      <w:r w:rsidR="00CC6D32" w:rsidRPr="009B7F61">
        <w:rPr>
          <w:rFonts w:ascii="Times New Roman" w:hAnsi="Times New Roman" w:cs="Times New Roman"/>
          <w:iCs/>
        </w:rPr>
        <w:t xml:space="preserve">AP Vojvodine, </w:t>
      </w:r>
      <w:r w:rsidRPr="009B7F61">
        <w:rPr>
          <w:rFonts w:ascii="Times New Roman" w:hAnsi="Times New Roman" w:cs="Times New Roman"/>
          <w:iCs/>
        </w:rPr>
        <w:t>Stalna konferencija gradova i opština ili slično telo i Asocijacija Nezavisne kulturne scene Srbije.)</w:t>
      </w:r>
      <w:r w:rsidR="0012040C">
        <w:rPr>
          <w:rFonts w:ascii="Times New Roman" w:hAnsi="Times New Roman" w:cs="Times New Roman"/>
          <w:iCs/>
        </w:rPr>
        <w:t>.</w:t>
      </w:r>
      <w:r w:rsidRPr="009B7F61">
        <w:rPr>
          <w:rFonts w:ascii="Times New Roman" w:hAnsi="Times New Roman" w:cs="Times New Roman"/>
          <w:iCs/>
        </w:rPr>
        <w:t xml:space="preserve"> </w:t>
      </w:r>
    </w:p>
    <w:p w:rsidR="000C6E88" w:rsidRPr="009B7F61" w:rsidRDefault="002F7831" w:rsidP="005F4610">
      <w:pPr>
        <w:pStyle w:val="ListParagraph"/>
        <w:spacing w:line="360" w:lineRule="auto"/>
        <w:ind w:left="0"/>
        <w:jc w:val="both"/>
        <w:rPr>
          <w:rFonts w:ascii="Times New Roman" w:hAnsi="Times New Roman" w:cs="Times New Roman"/>
          <w:iCs/>
        </w:rPr>
      </w:pPr>
      <w:r w:rsidRPr="009B7F61">
        <w:rPr>
          <w:rFonts w:ascii="Times New Roman" w:hAnsi="Times New Roman" w:cs="Times New Roman"/>
          <w:i/>
          <w:iCs/>
        </w:rPr>
        <w:t>Inicijativa, m</w:t>
      </w:r>
      <w:r w:rsidR="000C6E88" w:rsidRPr="009B7F61">
        <w:rPr>
          <w:rFonts w:ascii="Times New Roman" w:hAnsi="Times New Roman" w:cs="Times New Roman"/>
          <w:i/>
          <w:iCs/>
        </w:rPr>
        <w:t>onitoring i evaluacija</w:t>
      </w:r>
      <w:r w:rsidR="000C6E88" w:rsidRPr="009B7F61">
        <w:rPr>
          <w:rFonts w:ascii="Times New Roman" w:hAnsi="Times New Roman" w:cs="Times New Roman"/>
          <w:iCs/>
        </w:rPr>
        <w:t>: Savet</w:t>
      </w:r>
      <w:r w:rsidRPr="009B7F61">
        <w:rPr>
          <w:rFonts w:ascii="Times New Roman" w:hAnsi="Times New Roman" w:cs="Times New Roman"/>
          <w:iCs/>
        </w:rPr>
        <w:t>i</w:t>
      </w:r>
      <w:r w:rsidR="000C6E88" w:rsidRPr="009B7F61">
        <w:rPr>
          <w:rFonts w:ascii="Times New Roman" w:hAnsi="Times New Roman" w:cs="Times New Roman"/>
          <w:iCs/>
        </w:rPr>
        <w:t xml:space="preserve"> za decentralizaciju kulture Srbije</w:t>
      </w:r>
      <w:r w:rsidRPr="009B7F61">
        <w:rPr>
          <w:rFonts w:ascii="Times New Roman" w:hAnsi="Times New Roman" w:cs="Times New Roman"/>
          <w:iCs/>
        </w:rPr>
        <w:t xml:space="preserve"> – nacionalni, lokalni i regionalni</w:t>
      </w:r>
      <w:r w:rsidR="000C6E88" w:rsidRPr="009B7F61">
        <w:rPr>
          <w:rFonts w:ascii="Times New Roman" w:hAnsi="Times New Roman" w:cs="Times New Roman"/>
          <w:iCs/>
        </w:rPr>
        <w:t xml:space="preserve"> (stručna javnost</w:t>
      </w:r>
      <w:r w:rsidRPr="009B7F61">
        <w:rPr>
          <w:rFonts w:ascii="Times New Roman" w:hAnsi="Times New Roman" w:cs="Times New Roman"/>
          <w:iCs/>
        </w:rPr>
        <w:t xml:space="preserve"> i korisnici</w:t>
      </w:r>
      <w:r w:rsidR="000C6E88" w:rsidRPr="009B7F61">
        <w:rPr>
          <w:rFonts w:ascii="Times New Roman" w:hAnsi="Times New Roman" w:cs="Times New Roman"/>
          <w:iCs/>
        </w:rPr>
        <w:t>)</w:t>
      </w:r>
      <w:r w:rsidR="0012040C">
        <w:rPr>
          <w:rFonts w:ascii="Times New Roman" w:hAnsi="Times New Roman" w:cs="Times New Roman"/>
          <w:iCs/>
        </w:rPr>
        <w:t>.</w:t>
      </w:r>
    </w:p>
    <w:p w:rsidR="003E36B5" w:rsidRPr="009B7F61" w:rsidRDefault="000C6E88" w:rsidP="005F4610">
      <w:pPr>
        <w:spacing w:line="360" w:lineRule="auto"/>
        <w:jc w:val="both"/>
        <w:rPr>
          <w:rFonts w:ascii="Times New Roman" w:hAnsi="Times New Roman" w:cs="Times New Roman"/>
          <w:iCs/>
        </w:rPr>
      </w:pPr>
      <w:r w:rsidRPr="009B7F61">
        <w:rPr>
          <w:rFonts w:ascii="Times New Roman" w:hAnsi="Times New Roman" w:cs="Times New Roman"/>
          <w:i/>
          <w:iCs/>
        </w:rPr>
        <w:t>Strategije</w:t>
      </w:r>
      <w:r w:rsidRPr="009B7F61">
        <w:rPr>
          <w:rFonts w:ascii="Times New Roman" w:hAnsi="Times New Roman" w:cs="Times New Roman"/>
          <w:iCs/>
        </w:rPr>
        <w:t>: Povećanje budžeta za kulturu do 1% od ukupnog budžeta R</w:t>
      </w:r>
      <w:r w:rsidR="0012040C">
        <w:rPr>
          <w:rFonts w:ascii="Times New Roman" w:hAnsi="Times New Roman" w:cs="Times New Roman"/>
          <w:iCs/>
        </w:rPr>
        <w:t xml:space="preserve">epublike </w:t>
      </w:r>
      <w:r w:rsidRPr="009B7F61">
        <w:rPr>
          <w:rFonts w:ascii="Times New Roman" w:hAnsi="Times New Roman" w:cs="Times New Roman"/>
          <w:iCs/>
        </w:rPr>
        <w:t>S</w:t>
      </w:r>
      <w:r w:rsidR="0012040C">
        <w:rPr>
          <w:rFonts w:ascii="Times New Roman" w:hAnsi="Times New Roman" w:cs="Times New Roman"/>
          <w:iCs/>
        </w:rPr>
        <w:t>rbije</w:t>
      </w:r>
      <w:r w:rsidRPr="009B7F61">
        <w:rPr>
          <w:rFonts w:ascii="Times New Roman" w:hAnsi="Times New Roman" w:cs="Times New Roman"/>
          <w:iCs/>
        </w:rPr>
        <w:t xml:space="preserve"> i korišćenje dela istih sredstava za troškove decentralizacije kulture;</w:t>
      </w:r>
      <w:r w:rsidR="0012040C">
        <w:rPr>
          <w:rFonts w:ascii="Times New Roman" w:hAnsi="Times New Roman" w:cs="Times New Roman"/>
          <w:iCs/>
        </w:rPr>
        <w:t xml:space="preserve"> </w:t>
      </w:r>
      <w:r w:rsidR="000D6404" w:rsidRPr="009B7F61">
        <w:rPr>
          <w:rFonts w:ascii="Times New Roman" w:hAnsi="Times New Roman" w:cs="Times New Roman"/>
        </w:rPr>
        <w:t>Jačanje regionalnih i lokalnih resursa</w:t>
      </w:r>
      <w:r w:rsidR="00E6387E" w:rsidRPr="009B7F61">
        <w:rPr>
          <w:rFonts w:ascii="Times New Roman" w:hAnsi="Times New Roman" w:cs="Times New Roman"/>
        </w:rPr>
        <w:t xml:space="preserve"> (eksplikacija u nastavku);</w:t>
      </w:r>
      <w:r w:rsidR="0012040C">
        <w:rPr>
          <w:rFonts w:ascii="Times New Roman" w:hAnsi="Times New Roman" w:cs="Times New Roman"/>
        </w:rPr>
        <w:t xml:space="preserve"> </w:t>
      </w:r>
      <w:r w:rsidR="003E36B5" w:rsidRPr="009B7F61">
        <w:rPr>
          <w:rFonts w:ascii="Times New Roman" w:hAnsi="Times New Roman" w:cs="Times New Roman"/>
          <w:iCs/>
        </w:rPr>
        <w:t xml:space="preserve">Uvođenje faktora pravednosti u finansiranje </w:t>
      </w:r>
      <w:r w:rsidR="003E36B5" w:rsidRPr="009B7F61">
        <w:rPr>
          <w:rFonts w:ascii="Times New Roman" w:hAnsi="Times New Roman" w:cs="Times New Roman"/>
        </w:rPr>
        <w:t>(eksplikacija u nastavku);</w:t>
      </w:r>
      <w:r w:rsidR="0012040C">
        <w:rPr>
          <w:rFonts w:ascii="Times New Roman" w:hAnsi="Times New Roman" w:cs="Times New Roman"/>
        </w:rPr>
        <w:t xml:space="preserve"> </w:t>
      </w:r>
      <w:r w:rsidR="003E36B5" w:rsidRPr="009B7F61">
        <w:rPr>
          <w:rFonts w:ascii="Times New Roman" w:hAnsi="Times New Roman" w:cs="Times New Roman"/>
          <w:iCs/>
        </w:rPr>
        <w:t xml:space="preserve">Uvođenje faktora pravednosti u nacionalnu promociju </w:t>
      </w:r>
      <w:r w:rsidR="003E36B5" w:rsidRPr="009B7F61">
        <w:rPr>
          <w:rFonts w:ascii="Times New Roman" w:hAnsi="Times New Roman" w:cs="Times New Roman"/>
        </w:rPr>
        <w:t>(eksplikacija u nastavku);</w:t>
      </w:r>
      <w:r w:rsidR="0012040C">
        <w:rPr>
          <w:rFonts w:ascii="Times New Roman" w:hAnsi="Times New Roman" w:cs="Times New Roman"/>
        </w:rPr>
        <w:t xml:space="preserve"> </w:t>
      </w:r>
      <w:r w:rsidR="003E36B5" w:rsidRPr="009B7F61">
        <w:rPr>
          <w:rFonts w:ascii="Times New Roman" w:hAnsi="Times New Roman" w:cs="Times New Roman"/>
          <w:iCs/>
        </w:rPr>
        <w:t xml:space="preserve">Fer difuzija institucija i manifestacija od nacionalnog značaja </w:t>
      </w:r>
      <w:r w:rsidR="003E36B5" w:rsidRPr="009B7F61">
        <w:rPr>
          <w:rFonts w:ascii="Times New Roman" w:hAnsi="Times New Roman" w:cs="Times New Roman"/>
        </w:rPr>
        <w:t>(eksplikacija u nastavku)</w:t>
      </w:r>
      <w:r w:rsidR="0012040C">
        <w:rPr>
          <w:rFonts w:ascii="Times New Roman" w:hAnsi="Times New Roman" w:cs="Times New Roman"/>
        </w:rPr>
        <w:t>.</w:t>
      </w:r>
    </w:p>
    <w:p w:rsidR="00D270B0" w:rsidRPr="009B7F61" w:rsidRDefault="00D270B0" w:rsidP="008556DD">
      <w:pPr>
        <w:pStyle w:val="ListParagraph"/>
        <w:spacing w:line="360" w:lineRule="auto"/>
        <w:ind w:left="0" w:firstLine="720"/>
        <w:jc w:val="both"/>
        <w:rPr>
          <w:rFonts w:ascii="Times New Roman" w:hAnsi="Times New Roman" w:cs="Times New Roman"/>
          <w:iCs/>
        </w:rPr>
      </w:pPr>
    </w:p>
    <w:p w:rsidR="003E36B5" w:rsidRPr="009B7F61" w:rsidRDefault="003E36B5" w:rsidP="003E36B5">
      <w:pPr>
        <w:pStyle w:val="ListParagraph"/>
        <w:spacing w:line="360" w:lineRule="auto"/>
        <w:ind w:left="0" w:firstLine="720"/>
        <w:jc w:val="both"/>
        <w:rPr>
          <w:rFonts w:ascii="Times New Roman" w:hAnsi="Times New Roman" w:cs="Times New Roman"/>
          <w:iCs/>
          <w:u w:val="single"/>
        </w:rPr>
      </w:pPr>
      <w:r w:rsidRPr="009B7F61">
        <w:rPr>
          <w:rFonts w:ascii="Times New Roman" w:hAnsi="Times New Roman" w:cs="Times New Roman"/>
          <w:iCs/>
          <w:u w:val="single"/>
        </w:rPr>
        <w:t>Faza 2: Kulturna decentralizacija sa fiskalnom decentralizacijom bez političke decentralizacije.</w:t>
      </w:r>
    </w:p>
    <w:p w:rsidR="003E36B5" w:rsidRPr="009B7F61" w:rsidRDefault="003E36B5" w:rsidP="005F4610">
      <w:pPr>
        <w:spacing w:line="360" w:lineRule="auto"/>
        <w:jc w:val="both"/>
        <w:rPr>
          <w:rFonts w:ascii="Times New Roman" w:hAnsi="Times New Roman" w:cs="Times New Roman"/>
          <w:iCs/>
        </w:rPr>
      </w:pPr>
      <w:r w:rsidRPr="009B7F61">
        <w:rPr>
          <w:rFonts w:ascii="Times New Roman" w:hAnsi="Times New Roman" w:cs="Times New Roman"/>
          <w:i/>
          <w:iCs/>
        </w:rPr>
        <w:t>Trajanje</w:t>
      </w:r>
      <w:r w:rsidRPr="009B7F61">
        <w:rPr>
          <w:rFonts w:ascii="Times New Roman" w:hAnsi="Times New Roman" w:cs="Times New Roman"/>
          <w:iCs/>
        </w:rPr>
        <w:t>: 3 godine.</w:t>
      </w:r>
    </w:p>
    <w:p w:rsidR="003E36B5" w:rsidRPr="009B7F61" w:rsidRDefault="003E36B5" w:rsidP="005F4610">
      <w:pPr>
        <w:spacing w:line="360" w:lineRule="auto"/>
        <w:jc w:val="both"/>
        <w:rPr>
          <w:rFonts w:ascii="Times New Roman" w:hAnsi="Times New Roman" w:cs="Times New Roman"/>
          <w:iCs/>
        </w:rPr>
      </w:pPr>
      <w:r w:rsidRPr="009B7F61">
        <w:rPr>
          <w:rFonts w:ascii="Times New Roman" w:hAnsi="Times New Roman" w:cs="Times New Roman"/>
          <w:i/>
          <w:iCs/>
        </w:rPr>
        <w:t>Implementator</w:t>
      </w:r>
      <w:r w:rsidRPr="009B7F61">
        <w:rPr>
          <w:rFonts w:ascii="Times New Roman" w:hAnsi="Times New Roman" w:cs="Times New Roman"/>
          <w:iCs/>
        </w:rPr>
        <w:t>: Konzorcijum + Ministarstvo finansija</w:t>
      </w:r>
      <w:r w:rsidR="0012040C">
        <w:rPr>
          <w:rFonts w:ascii="Times New Roman" w:hAnsi="Times New Roman" w:cs="Times New Roman"/>
          <w:iCs/>
        </w:rPr>
        <w:t>.</w:t>
      </w:r>
      <w:r w:rsidRPr="009B7F61">
        <w:rPr>
          <w:rFonts w:ascii="Times New Roman" w:hAnsi="Times New Roman" w:cs="Times New Roman"/>
          <w:iCs/>
        </w:rPr>
        <w:t xml:space="preserve"> </w:t>
      </w:r>
    </w:p>
    <w:p w:rsidR="003E36B5" w:rsidRPr="009B7F61" w:rsidRDefault="003E36B5" w:rsidP="005F4610">
      <w:pPr>
        <w:pStyle w:val="ListParagraph"/>
        <w:spacing w:line="360" w:lineRule="auto"/>
        <w:ind w:left="0"/>
        <w:jc w:val="both"/>
        <w:rPr>
          <w:rFonts w:ascii="Times New Roman" w:hAnsi="Times New Roman" w:cs="Times New Roman"/>
          <w:iCs/>
        </w:rPr>
      </w:pPr>
      <w:r w:rsidRPr="009B7F61">
        <w:rPr>
          <w:rFonts w:ascii="Times New Roman" w:hAnsi="Times New Roman" w:cs="Times New Roman"/>
          <w:i/>
          <w:iCs/>
        </w:rPr>
        <w:t>Monitoring i evaluacija</w:t>
      </w:r>
      <w:r w:rsidRPr="009B7F61">
        <w:rPr>
          <w:rFonts w:ascii="Times New Roman" w:hAnsi="Times New Roman" w:cs="Times New Roman"/>
          <w:iCs/>
        </w:rPr>
        <w:t>: Savet za decentralizaciju kulture Srbije (stručna javnost)</w:t>
      </w:r>
      <w:r w:rsidR="0012040C">
        <w:rPr>
          <w:rFonts w:ascii="Times New Roman" w:hAnsi="Times New Roman" w:cs="Times New Roman"/>
          <w:iCs/>
        </w:rPr>
        <w:t>.</w:t>
      </w:r>
    </w:p>
    <w:p w:rsidR="003E36B5" w:rsidRPr="009B7F61" w:rsidRDefault="003E36B5" w:rsidP="005F4610">
      <w:pPr>
        <w:spacing w:line="360" w:lineRule="auto"/>
        <w:jc w:val="both"/>
        <w:rPr>
          <w:rFonts w:ascii="Times New Roman" w:hAnsi="Times New Roman" w:cs="Times New Roman"/>
          <w:iCs/>
        </w:rPr>
      </w:pPr>
      <w:r w:rsidRPr="009B7F61">
        <w:rPr>
          <w:rFonts w:ascii="Times New Roman" w:hAnsi="Times New Roman" w:cs="Times New Roman"/>
          <w:i/>
          <w:iCs/>
        </w:rPr>
        <w:t>Strategije</w:t>
      </w:r>
      <w:r w:rsidRPr="009B7F61">
        <w:rPr>
          <w:rFonts w:ascii="Times New Roman" w:hAnsi="Times New Roman" w:cs="Times New Roman"/>
          <w:iCs/>
        </w:rPr>
        <w:t>:</w:t>
      </w:r>
      <w:r w:rsidR="0012040C">
        <w:rPr>
          <w:rFonts w:ascii="Times New Roman" w:hAnsi="Times New Roman" w:cs="Times New Roman"/>
          <w:iCs/>
        </w:rPr>
        <w:t xml:space="preserve"> </w:t>
      </w:r>
      <w:r w:rsidRPr="009B7F61">
        <w:rPr>
          <w:rFonts w:ascii="Times New Roman" w:hAnsi="Times New Roman" w:cs="Times New Roman"/>
          <w:iCs/>
        </w:rPr>
        <w:t>Primena mešovitog modela fiskalne decentralizacije;</w:t>
      </w:r>
      <w:r w:rsidR="0012040C">
        <w:rPr>
          <w:rFonts w:ascii="Times New Roman" w:hAnsi="Times New Roman" w:cs="Times New Roman"/>
          <w:iCs/>
        </w:rPr>
        <w:t xml:space="preserve"> </w:t>
      </w:r>
      <w:r w:rsidRPr="009B7F61">
        <w:rPr>
          <w:rFonts w:ascii="Times New Roman" w:hAnsi="Times New Roman" w:cs="Times New Roman"/>
        </w:rPr>
        <w:t>Jačanje regionalnih i lokalnih resursa;</w:t>
      </w:r>
      <w:r w:rsidR="0012040C">
        <w:rPr>
          <w:rFonts w:ascii="Times New Roman" w:hAnsi="Times New Roman" w:cs="Times New Roman"/>
        </w:rPr>
        <w:t xml:space="preserve"> </w:t>
      </w:r>
      <w:r w:rsidRPr="009B7F61">
        <w:rPr>
          <w:rFonts w:ascii="Times New Roman" w:hAnsi="Times New Roman" w:cs="Times New Roman"/>
          <w:iCs/>
        </w:rPr>
        <w:t>Fer difuzija institucija i manifestacija od nacionalnog značaja</w:t>
      </w:r>
      <w:r w:rsidRPr="009B7F61">
        <w:rPr>
          <w:rFonts w:ascii="Times New Roman" w:hAnsi="Times New Roman" w:cs="Times New Roman"/>
        </w:rPr>
        <w:t>.</w:t>
      </w:r>
    </w:p>
    <w:p w:rsidR="003E36B5" w:rsidRPr="009B7F61" w:rsidRDefault="003E36B5" w:rsidP="003E36B5">
      <w:pPr>
        <w:pStyle w:val="ListParagraph"/>
        <w:spacing w:line="360" w:lineRule="auto"/>
        <w:ind w:left="0" w:firstLine="720"/>
        <w:jc w:val="both"/>
        <w:rPr>
          <w:rFonts w:ascii="Times New Roman" w:hAnsi="Times New Roman" w:cs="Times New Roman"/>
          <w:iCs/>
        </w:rPr>
      </w:pPr>
    </w:p>
    <w:p w:rsidR="004024F6" w:rsidRPr="009B7F61" w:rsidRDefault="004024F6" w:rsidP="004024F6">
      <w:pPr>
        <w:pStyle w:val="ListParagraph"/>
        <w:spacing w:line="360" w:lineRule="auto"/>
        <w:ind w:left="0" w:firstLine="720"/>
        <w:jc w:val="both"/>
        <w:rPr>
          <w:rFonts w:ascii="Times New Roman" w:hAnsi="Times New Roman" w:cs="Times New Roman"/>
          <w:iCs/>
          <w:u w:val="single"/>
        </w:rPr>
      </w:pPr>
      <w:r w:rsidRPr="009B7F61">
        <w:rPr>
          <w:rFonts w:ascii="Times New Roman" w:hAnsi="Times New Roman" w:cs="Times New Roman"/>
          <w:iCs/>
          <w:u w:val="single"/>
        </w:rPr>
        <w:t xml:space="preserve">Faza 3: Kulturna decentralizacija sa fiskalnom i političkom decentralizacijom. </w:t>
      </w:r>
    </w:p>
    <w:p w:rsidR="004024F6" w:rsidRPr="009B7F61" w:rsidRDefault="004024F6" w:rsidP="005F4610">
      <w:pPr>
        <w:spacing w:line="360" w:lineRule="auto"/>
        <w:jc w:val="both"/>
        <w:rPr>
          <w:rFonts w:ascii="Times New Roman" w:hAnsi="Times New Roman" w:cs="Times New Roman"/>
          <w:iCs/>
        </w:rPr>
      </w:pPr>
      <w:r w:rsidRPr="009B7F61">
        <w:rPr>
          <w:rFonts w:ascii="Times New Roman" w:hAnsi="Times New Roman" w:cs="Times New Roman"/>
          <w:i/>
          <w:iCs/>
        </w:rPr>
        <w:t>Trajanje</w:t>
      </w:r>
      <w:r w:rsidRPr="009B7F61">
        <w:rPr>
          <w:rFonts w:ascii="Times New Roman" w:hAnsi="Times New Roman" w:cs="Times New Roman"/>
          <w:iCs/>
        </w:rPr>
        <w:t>: 3 godine.</w:t>
      </w:r>
    </w:p>
    <w:p w:rsidR="004024F6" w:rsidRPr="009B7F61" w:rsidRDefault="004024F6" w:rsidP="005F4610">
      <w:pPr>
        <w:spacing w:line="360" w:lineRule="auto"/>
        <w:jc w:val="both"/>
        <w:rPr>
          <w:rFonts w:ascii="Times New Roman" w:hAnsi="Times New Roman" w:cs="Times New Roman"/>
          <w:iCs/>
        </w:rPr>
      </w:pPr>
      <w:r w:rsidRPr="009B7F61">
        <w:rPr>
          <w:rFonts w:ascii="Times New Roman" w:hAnsi="Times New Roman" w:cs="Times New Roman"/>
          <w:i/>
          <w:iCs/>
        </w:rPr>
        <w:t>Implementator</w:t>
      </w:r>
      <w:r w:rsidRPr="009B7F61">
        <w:rPr>
          <w:rFonts w:ascii="Times New Roman" w:hAnsi="Times New Roman" w:cs="Times New Roman"/>
          <w:iCs/>
        </w:rPr>
        <w:t>: Konzorcijum + Vlada R</w:t>
      </w:r>
      <w:r w:rsidR="0012040C">
        <w:rPr>
          <w:rFonts w:ascii="Times New Roman" w:hAnsi="Times New Roman" w:cs="Times New Roman"/>
          <w:iCs/>
        </w:rPr>
        <w:t xml:space="preserve">epublike </w:t>
      </w:r>
      <w:r w:rsidRPr="009B7F61">
        <w:rPr>
          <w:rFonts w:ascii="Times New Roman" w:hAnsi="Times New Roman" w:cs="Times New Roman"/>
          <w:iCs/>
        </w:rPr>
        <w:t>S</w:t>
      </w:r>
      <w:r w:rsidR="0012040C">
        <w:rPr>
          <w:rFonts w:ascii="Times New Roman" w:hAnsi="Times New Roman" w:cs="Times New Roman"/>
          <w:iCs/>
        </w:rPr>
        <w:t>rbije.</w:t>
      </w:r>
      <w:r w:rsidRPr="009B7F61">
        <w:rPr>
          <w:rFonts w:ascii="Times New Roman" w:hAnsi="Times New Roman" w:cs="Times New Roman"/>
          <w:iCs/>
        </w:rPr>
        <w:t xml:space="preserve"> </w:t>
      </w:r>
    </w:p>
    <w:p w:rsidR="004024F6" w:rsidRPr="009B7F61" w:rsidRDefault="004024F6" w:rsidP="005F4610">
      <w:pPr>
        <w:pStyle w:val="ListParagraph"/>
        <w:spacing w:line="360" w:lineRule="auto"/>
        <w:ind w:left="0"/>
        <w:jc w:val="both"/>
        <w:rPr>
          <w:rFonts w:ascii="Times New Roman" w:hAnsi="Times New Roman" w:cs="Times New Roman"/>
          <w:iCs/>
        </w:rPr>
      </w:pPr>
      <w:r w:rsidRPr="009B7F61">
        <w:rPr>
          <w:rFonts w:ascii="Times New Roman" w:hAnsi="Times New Roman" w:cs="Times New Roman"/>
          <w:i/>
          <w:iCs/>
        </w:rPr>
        <w:t>Monitoring i evaluacija</w:t>
      </w:r>
      <w:r w:rsidRPr="009B7F61">
        <w:rPr>
          <w:rFonts w:ascii="Times New Roman" w:hAnsi="Times New Roman" w:cs="Times New Roman"/>
          <w:iCs/>
        </w:rPr>
        <w:t>: Savet za decentralizaciju kulture Srbije (stručna javnost)</w:t>
      </w:r>
      <w:r w:rsidR="0012040C">
        <w:rPr>
          <w:rFonts w:ascii="Times New Roman" w:hAnsi="Times New Roman" w:cs="Times New Roman"/>
          <w:iCs/>
        </w:rPr>
        <w:t>.</w:t>
      </w:r>
    </w:p>
    <w:p w:rsidR="004024F6" w:rsidRPr="009B7F61" w:rsidRDefault="004024F6" w:rsidP="005F4610">
      <w:pPr>
        <w:spacing w:line="360" w:lineRule="auto"/>
        <w:jc w:val="both"/>
        <w:rPr>
          <w:rFonts w:ascii="Times New Roman" w:hAnsi="Times New Roman" w:cs="Times New Roman"/>
          <w:iCs/>
        </w:rPr>
      </w:pPr>
      <w:r w:rsidRPr="009B7F61">
        <w:rPr>
          <w:rFonts w:ascii="Times New Roman" w:hAnsi="Times New Roman" w:cs="Times New Roman"/>
          <w:i/>
          <w:iCs/>
        </w:rPr>
        <w:t>Strategije</w:t>
      </w:r>
      <w:r w:rsidRPr="009B7F61">
        <w:rPr>
          <w:rFonts w:ascii="Times New Roman" w:hAnsi="Times New Roman" w:cs="Times New Roman"/>
          <w:iCs/>
        </w:rPr>
        <w:t>: Primena decentralističkog modela fiskalne decentralizacije;</w:t>
      </w:r>
      <w:r w:rsidR="0012040C">
        <w:rPr>
          <w:rFonts w:ascii="Times New Roman" w:hAnsi="Times New Roman" w:cs="Times New Roman"/>
          <w:iCs/>
        </w:rPr>
        <w:t xml:space="preserve"> </w:t>
      </w:r>
      <w:r w:rsidRPr="009B7F61">
        <w:rPr>
          <w:rFonts w:ascii="Times New Roman" w:hAnsi="Times New Roman" w:cs="Times New Roman"/>
        </w:rPr>
        <w:t>Primena političke decentralizacije bez transfera moći</w:t>
      </w:r>
      <w:r w:rsidR="00703E08" w:rsidRPr="009B7F61">
        <w:rPr>
          <w:rFonts w:ascii="Times New Roman" w:hAnsi="Times New Roman" w:cs="Times New Roman"/>
        </w:rPr>
        <w:t>, horizontalna decentralizacija i povratna supsidij</w:t>
      </w:r>
      <w:r w:rsidR="00C85025" w:rsidRPr="009B7F61">
        <w:rPr>
          <w:rFonts w:ascii="Times New Roman" w:hAnsi="Times New Roman" w:cs="Times New Roman"/>
        </w:rPr>
        <w:t>a</w:t>
      </w:r>
      <w:r w:rsidR="00703E08" w:rsidRPr="009B7F61">
        <w:rPr>
          <w:rFonts w:ascii="Times New Roman" w:hAnsi="Times New Roman" w:cs="Times New Roman"/>
        </w:rPr>
        <w:t>rnost</w:t>
      </w:r>
      <w:r w:rsidRPr="009B7F61">
        <w:rPr>
          <w:rFonts w:ascii="Times New Roman" w:hAnsi="Times New Roman" w:cs="Times New Roman"/>
        </w:rPr>
        <w:t xml:space="preserve"> uz policentrični regionalizam.</w:t>
      </w:r>
    </w:p>
    <w:p w:rsidR="008556DD" w:rsidRDefault="008556DD" w:rsidP="008556DD">
      <w:pPr>
        <w:pStyle w:val="ListParagraph"/>
        <w:spacing w:line="360" w:lineRule="auto"/>
        <w:ind w:left="1245"/>
        <w:jc w:val="both"/>
        <w:rPr>
          <w:rFonts w:ascii="Times New Roman" w:hAnsi="Times New Roman" w:cs="Times New Roman"/>
        </w:rPr>
      </w:pPr>
    </w:p>
    <w:p w:rsidR="00980D05" w:rsidRPr="009B7F61" w:rsidRDefault="00980D05" w:rsidP="008556DD">
      <w:pPr>
        <w:pStyle w:val="ListParagraph"/>
        <w:spacing w:line="360" w:lineRule="auto"/>
        <w:ind w:left="1245"/>
        <w:jc w:val="both"/>
        <w:rPr>
          <w:rFonts w:ascii="Times New Roman" w:hAnsi="Times New Roman" w:cs="Times New Roman"/>
        </w:rPr>
      </w:pPr>
    </w:p>
    <w:p w:rsidR="005F4610" w:rsidRPr="009B7F61" w:rsidRDefault="005F4610" w:rsidP="008556DD">
      <w:pPr>
        <w:pStyle w:val="ListParagraph"/>
        <w:spacing w:line="360" w:lineRule="auto"/>
        <w:ind w:left="1245"/>
        <w:jc w:val="both"/>
        <w:rPr>
          <w:rFonts w:ascii="Times New Roman" w:hAnsi="Times New Roman" w:cs="Times New Roman"/>
        </w:rPr>
      </w:pPr>
    </w:p>
    <w:p w:rsidR="005F4610" w:rsidRPr="009B7F61" w:rsidRDefault="005F4610" w:rsidP="008556DD">
      <w:pPr>
        <w:pStyle w:val="ListParagraph"/>
        <w:spacing w:line="360" w:lineRule="auto"/>
        <w:ind w:left="1245"/>
        <w:jc w:val="both"/>
        <w:rPr>
          <w:rFonts w:ascii="Times New Roman" w:hAnsi="Times New Roman" w:cs="Times New Roman"/>
        </w:rPr>
      </w:pPr>
    </w:p>
    <w:p w:rsidR="008556DD" w:rsidRPr="009B7F61" w:rsidRDefault="008556DD" w:rsidP="008556DD">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      </w:t>
      </w:r>
      <w:r w:rsidR="0012040C">
        <w:rPr>
          <w:rFonts w:ascii="Times New Roman" w:hAnsi="Times New Roman" w:cs="Times New Roman"/>
          <w:b/>
        </w:rPr>
        <w:t>9</w:t>
      </w:r>
      <w:r w:rsidRPr="009B7F61">
        <w:rPr>
          <w:rFonts w:ascii="Times New Roman" w:hAnsi="Times New Roman" w:cs="Times New Roman"/>
          <w:b/>
        </w:rPr>
        <w:t>.</w:t>
      </w:r>
      <w:r w:rsidR="0012040C">
        <w:rPr>
          <w:rFonts w:ascii="Times New Roman" w:hAnsi="Times New Roman" w:cs="Times New Roman"/>
          <w:b/>
        </w:rPr>
        <w:t>3</w:t>
      </w:r>
      <w:r w:rsidRPr="009B7F61">
        <w:rPr>
          <w:rFonts w:ascii="Times New Roman" w:hAnsi="Times New Roman" w:cs="Times New Roman"/>
          <w:b/>
        </w:rPr>
        <w:t xml:space="preserve">. Politička decentralizacija </w:t>
      </w:r>
    </w:p>
    <w:p w:rsidR="008556DD" w:rsidRPr="009B7F61" w:rsidRDefault="008556DD" w:rsidP="00807A7B">
      <w:pPr>
        <w:pStyle w:val="ListParagraph"/>
        <w:spacing w:line="360" w:lineRule="auto"/>
        <w:jc w:val="both"/>
        <w:rPr>
          <w:rFonts w:ascii="Times New Roman" w:hAnsi="Times New Roman" w:cs="Times New Roman"/>
        </w:rPr>
      </w:pPr>
    </w:p>
    <w:p w:rsidR="00505EA3" w:rsidRPr="009B7F61" w:rsidRDefault="00505EA3" w:rsidP="00807A7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Srbiji je neophodna regionalizacija da bi se modernizovao državni sistem upravljanja, ali i postigao princip pravednosti. U sadašnjem statusu, ako se izuzme pokrajina Kosovo i Metohija, koja </w:t>
      </w:r>
      <w:r w:rsidRPr="009B7F61">
        <w:rPr>
          <w:rFonts w:ascii="Times New Roman" w:hAnsi="Times New Roman" w:cs="Times New Roman"/>
          <w:i/>
        </w:rPr>
        <w:t>de facto</w:t>
      </w:r>
      <w:r w:rsidRPr="009B7F61">
        <w:rPr>
          <w:rFonts w:ascii="Times New Roman" w:hAnsi="Times New Roman" w:cs="Times New Roman"/>
        </w:rPr>
        <w:t xml:space="preserve"> nema državnih ingerencija ispada da dva regiona – Vojvodina i Beograd imaju daleko viši nivo resursa nego ostali regioni, koji postoje samo na papiru.</w:t>
      </w:r>
      <w:r w:rsidR="00F8587B" w:rsidRPr="009B7F61">
        <w:rPr>
          <w:rFonts w:ascii="Times New Roman" w:hAnsi="Times New Roman" w:cs="Times New Roman"/>
        </w:rPr>
        <w:t xml:space="preserve"> S druge strane, dosadašnji </w:t>
      </w:r>
      <w:r w:rsidR="00326F50" w:rsidRPr="009B7F61">
        <w:rPr>
          <w:rFonts w:ascii="Times New Roman" w:hAnsi="Times New Roman" w:cs="Times New Roman"/>
        </w:rPr>
        <w:t xml:space="preserve">jednostrani </w:t>
      </w:r>
      <w:r w:rsidR="00F8587B" w:rsidRPr="009B7F61">
        <w:rPr>
          <w:rFonts w:ascii="Times New Roman" w:hAnsi="Times New Roman" w:cs="Times New Roman"/>
        </w:rPr>
        <w:t>pristup “decentralizacije” koji se ogledao u povećanju uloge lokalnih samouprava</w:t>
      </w:r>
      <w:r w:rsidR="009C2D0D" w:rsidRPr="009B7F61">
        <w:rPr>
          <w:rFonts w:ascii="Times New Roman" w:hAnsi="Times New Roman" w:cs="Times New Roman"/>
        </w:rPr>
        <w:t>,</w:t>
      </w:r>
      <w:r w:rsidR="00F8587B" w:rsidRPr="009B7F61">
        <w:rPr>
          <w:rFonts w:ascii="Times New Roman" w:hAnsi="Times New Roman" w:cs="Times New Roman"/>
        </w:rPr>
        <w:t xml:space="preserve"> doveo je do stvaranja lokalnih</w:t>
      </w:r>
      <w:r w:rsidR="00326F50" w:rsidRPr="009B7F61">
        <w:rPr>
          <w:rFonts w:ascii="Times New Roman" w:hAnsi="Times New Roman" w:cs="Times New Roman"/>
        </w:rPr>
        <w:t xml:space="preserve"> centara moći koji se pol</w:t>
      </w:r>
      <w:r w:rsidR="009C2D0D" w:rsidRPr="009B7F61">
        <w:rPr>
          <w:rFonts w:ascii="Times New Roman" w:hAnsi="Times New Roman" w:cs="Times New Roman"/>
        </w:rPr>
        <w:t>itički stimulišu ili kažnjavaju, zavisno da li su ista poli</w:t>
      </w:r>
      <w:r w:rsidR="00383EB2" w:rsidRPr="009B7F61">
        <w:rPr>
          <w:rFonts w:ascii="Times New Roman" w:hAnsi="Times New Roman" w:cs="Times New Roman"/>
        </w:rPr>
        <w:t xml:space="preserve">tička garnitura sa republikom ili </w:t>
      </w:r>
      <w:r w:rsidR="00D51C66" w:rsidRPr="009B7F61">
        <w:rPr>
          <w:rFonts w:ascii="Times New Roman" w:hAnsi="Times New Roman" w:cs="Times New Roman"/>
        </w:rPr>
        <w:t>li</w:t>
      </w:r>
      <w:r w:rsidR="00383EB2" w:rsidRPr="009B7F61">
        <w:rPr>
          <w:rFonts w:ascii="Times New Roman" w:hAnsi="Times New Roman" w:cs="Times New Roman"/>
        </w:rPr>
        <w:t>čnim vezama “odabrani” od vrha.</w:t>
      </w:r>
    </w:p>
    <w:p w:rsidR="00703E08" w:rsidRPr="009B7F61" w:rsidRDefault="00703E08" w:rsidP="00807A7B">
      <w:pPr>
        <w:pStyle w:val="ListParagraph"/>
        <w:spacing w:line="360" w:lineRule="auto"/>
        <w:ind w:left="0" w:firstLine="720"/>
        <w:jc w:val="both"/>
        <w:rPr>
          <w:rFonts w:ascii="Times New Roman" w:hAnsi="Times New Roman" w:cs="Times New Roman"/>
        </w:rPr>
      </w:pPr>
    </w:p>
    <w:p w:rsidR="00E44BBC" w:rsidRPr="009B7F61" w:rsidRDefault="00703E08" w:rsidP="00267228">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Regioni bi se formirali k</w:t>
      </w:r>
      <w:r w:rsidR="00EC6754" w:rsidRPr="009B7F61">
        <w:rPr>
          <w:rFonts w:ascii="Times New Roman" w:hAnsi="Times New Roman" w:cs="Times New Roman"/>
        </w:rPr>
        <w:t>a</w:t>
      </w:r>
      <w:r w:rsidRPr="009B7F61">
        <w:rPr>
          <w:rFonts w:ascii="Times New Roman" w:hAnsi="Times New Roman" w:cs="Times New Roman"/>
        </w:rPr>
        <w:t>o funkcionalno – planski i bili namenjeni razvoju kulturne politike</w:t>
      </w:r>
      <w:r w:rsidR="00EC6754" w:rsidRPr="009B7F61">
        <w:rPr>
          <w:rFonts w:ascii="Times New Roman" w:hAnsi="Times New Roman" w:cs="Times New Roman"/>
        </w:rPr>
        <w:t>, čineći okosnicu svojevrsnog “kulturnog regionalizma”</w:t>
      </w:r>
      <w:r w:rsidRPr="009B7F61">
        <w:rPr>
          <w:rFonts w:ascii="Times New Roman" w:hAnsi="Times New Roman" w:cs="Times New Roman"/>
        </w:rPr>
        <w:t>. Njihovo formiranje bi bilo zasnovano na vrednostima dobrog upravljanja i pravednosti i bili bi namenjeni ispravljanju nejednakosti u razvoju</w:t>
      </w:r>
      <w:r w:rsidR="00EC6754" w:rsidRPr="009B7F61">
        <w:rPr>
          <w:rFonts w:ascii="Times New Roman" w:hAnsi="Times New Roman" w:cs="Times New Roman"/>
        </w:rPr>
        <w:t xml:space="preserve"> kulture u zemlji</w:t>
      </w:r>
      <w:r w:rsidR="002A2F8F" w:rsidRPr="009B7F61">
        <w:rPr>
          <w:rFonts w:ascii="Times New Roman" w:hAnsi="Times New Roman" w:cs="Times New Roman"/>
        </w:rPr>
        <w:t xml:space="preserve"> (kulturni programi, infrastruktura, kulturna baština)</w:t>
      </w:r>
      <w:r w:rsidRPr="009B7F61">
        <w:rPr>
          <w:rFonts w:ascii="Times New Roman" w:hAnsi="Times New Roman" w:cs="Times New Roman"/>
        </w:rPr>
        <w:t>. Po policentričnom regionalnom modelu, bili bi formirani na kulturno-istorijskoj platformi sa logičnim regionalnim centrima: Sever (Novi Sad), Beograd, Centar (Kragujevac), Zapad (Užice), Istok (Zaječar) i Jug (Niš).</w:t>
      </w:r>
      <w:r w:rsidR="00E44BBC" w:rsidRPr="009B7F61">
        <w:rPr>
          <w:rFonts w:ascii="Times New Roman" w:hAnsi="Times New Roman" w:cs="Times New Roman"/>
        </w:rPr>
        <w:t xml:space="preserve"> Na prvi pogled, ovi “kulturni regioni” variraju prevashodno po broju stanovnika u regionalnim preporukama EU (tzv. NUTS regioni), ali po </w:t>
      </w:r>
      <w:r w:rsidR="00490809" w:rsidRPr="009B7F61">
        <w:rPr>
          <w:rFonts w:ascii="Times New Roman" w:hAnsi="Times New Roman" w:cs="Times New Roman"/>
        </w:rPr>
        <w:t>meni</w:t>
      </w:r>
      <w:r w:rsidR="00E44BBC" w:rsidRPr="009B7F61">
        <w:rPr>
          <w:rFonts w:ascii="Times New Roman" w:hAnsi="Times New Roman" w:cs="Times New Roman"/>
        </w:rPr>
        <w:t xml:space="preserve"> imaju logični kulturni identitet što je u predloženom modelu presudno.</w:t>
      </w:r>
    </w:p>
    <w:p w:rsidR="00E44BBC" w:rsidRPr="009B7F61" w:rsidRDefault="00E44BBC" w:rsidP="00267228">
      <w:pPr>
        <w:pStyle w:val="ListParagraph"/>
        <w:spacing w:line="360" w:lineRule="auto"/>
        <w:ind w:left="0" w:firstLine="720"/>
        <w:jc w:val="both"/>
        <w:rPr>
          <w:rFonts w:ascii="Times New Roman" w:hAnsi="Times New Roman" w:cs="Times New Roman"/>
        </w:rPr>
      </w:pPr>
    </w:p>
    <w:p w:rsidR="00267228" w:rsidRPr="009B7F61" w:rsidRDefault="002A2F8F" w:rsidP="00267228">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Kao redistributivni centri imali bi glavni zadatak, da na osnovu planskih strategija i povratnih inicijativa lokal</w:t>
      </w:r>
      <w:r w:rsidR="00290D0D">
        <w:rPr>
          <w:rFonts w:ascii="Times New Roman" w:hAnsi="Times New Roman" w:cs="Times New Roman"/>
        </w:rPr>
        <w:t>nih zajednica</w:t>
      </w:r>
      <w:r w:rsidRPr="009B7F61">
        <w:rPr>
          <w:rFonts w:ascii="Times New Roman" w:hAnsi="Times New Roman" w:cs="Times New Roman"/>
        </w:rPr>
        <w:t xml:space="preserve"> ispravljaju nejednakosti u razvoju svojih subjekata – lokalnih zajednica (sela, opština, gradova) uz jasnu zakonsku regulativu. Njihova samostalnost bi bila ograničena intervencionim pravom države da štiti profesionalne standarde u kulturi</w:t>
      </w:r>
      <w:r w:rsidR="00183BBE" w:rsidRPr="009B7F61">
        <w:rPr>
          <w:rFonts w:ascii="Times New Roman" w:hAnsi="Times New Roman" w:cs="Times New Roman"/>
        </w:rPr>
        <w:t xml:space="preserve"> i očuvanju nacionalne kulturne baštine zasnovane na nacionalnoj strategiji razvoja kulture koja bi participativno uključivala regionalne pod-strategije. Kao i prioritete u ispravljanju neravnomernog razvoja u kulturi</w:t>
      </w:r>
      <w:r w:rsidR="00EC6754" w:rsidRPr="009B7F61">
        <w:rPr>
          <w:rFonts w:ascii="Times New Roman" w:hAnsi="Times New Roman" w:cs="Times New Roman"/>
        </w:rPr>
        <w:t>, što znači da bi oni koji zaokružuju teritorijalno nerazvijene subjekte, imali veće finansijske i upravne resurse u odnosu na razvijene.</w:t>
      </w:r>
    </w:p>
    <w:p w:rsidR="00183BBE" w:rsidRPr="009B7F61" w:rsidRDefault="00183BBE" w:rsidP="00267228">
      <w:pPr>
        <w:pStyle w:val="ListParagraph"/>
        <w:spacing w:line="360" w:lineRule="auto"/>
        <w:ind w:left="0" w:firstLine="720"/>
        <w:jc w:val="both"/>
        <w:rPr>
          <w:rFonts w:ascii="Times New Roman" w:hAnsi="Times New Roman" w:cs="Times New Roman"/>
        </w:rPr>
      </w:pPr>
    </w:p>
    <w:p w:rsidR="00183BBE" w:rsidRPr="009B7F61" w:rsidRDefault="00183BBE" w:rsidP="00267228">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Ovaj vid političke decentralizacije bi bio bez transfera moći, odnosno “bez gubitnika” u smislu razvlašćivanja nacionalnog nivoa, ali uz pojačane finansijske </w:t>
      </w:r>
      <w:r w:rsidRPr="009B7F61">
        <w:rPr>
          <w:rFonts w:ascii="Times New Roman" w:hAnsi="Times New Roman" w:cs="Times New Roman"/>
        </w:rPr>
        <w:lastRenderedPageBreak/>
        <w:t>mere (crpljene iz povećanja buždeta za kulturu) koje će ispravljati nejednakosti između centra i ostatka zemlje, uz održavanje samih centralnih resursa.</w:t>
      </w:r>
      <w:r w:rsidR="00E44BBC" w:rsidRPr="009B7F61">
        <w:rPr>
          <w:rFonts w:ascii="Times New Roman" w:hAnsi="Times New Roman" w:cs="Times New Roman"/>
        </w:rPr>
        <w:t xml:space="preserve"> Upravljanje regionima bi bilo tripartitno – trećinu bi činili predstavnici centralne vlasti, trećinu predstavnici njihovih sastavnih opština koje imaju svoje izabrane vlasti i koje se ciklično rotiraju </w:t>
      </w:r>
      <w:r w:rsidR="00424AD1" w:rsidRPr="009B7F61">
        <w:rPr>
          <w:rFonts w:ascii="Times New Roman" w:hAnsi="Times New Roman" w:cs="Times New Roman"/>
        </w:rPr>
        <w:t>u okviru ovog lokalnog veća regiona, dok bi preostalu trećinu činili predstavnici stručne javnosti, odnosno kulturni eksperti iz sva tri društvena sektora.</w:t>
      </w:r>
    </w:p>
    <w:p w:rsidR="00424AD1" w:rsidRPr="009B7F61" w:rsidRDefault="00424AD1" w:rsidP="00267228">
      <w:pPr>
        <w:pStyle w:val="ListParagraph"/>
        <w:spacing w:line="360" w:lineRule="auto"/>
        <w:ind w:left="0" w:firstLine="720"/>
        <w:jc w:val="both"/>
        <w:rPr>
          <w:rFonts w:ascii="Times New Roman" w:hAnsi="Times New Roman" w:cs="Times New Roman"/>
        </w:rPr>
      </w:pPr>
    </w:p>
    <w:p w:rsidR="00424AD1" w:rsidRPr="009B7F61" w:rsidRDefault="00424AD1" w:rsidP="00267228">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Zakonski (Zakon o regionalnom kulturnom razvoju) bi se uredili pomenuti upravni odnosi i presvashodno finansijski tokovi (planski Fond za ravnomerni razvoj u kulturi), kao i obaveza horizontalne koordinacije – kako između opština i samih regiona, tako i između svih društvenih sektora.</w:t>
      </w:r>
    </w:p>
    <w:p w:rsidR="00424AD1" w:rsidRPr="009B7F61" w:rsidRDefault="00424AD1" w:rsidP="00267228">
      <w:pPr>
        <w:pStyle w:val="ListParagraph"/>
        <w:spacing w:line="360" w:lineRule="auto"/>
        <w:ind w:left="0" w:firstLine="720"/>
        <w:jc w:val="both"/>
        <w:rPr>
          <w:rFonts w:ascii="Times New Roman" w:hAnsi="Times New Roman" w:cs="Times New Roman"/>
        </w:rPr>
      </w:pPr>
    </w:p>
    <w:p w:rsidR="00424AD1" w:rsidRPr="009B7F61" w:rsidRDefault="00424AD1" w:rsidP="00267228">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Istovremeno bi trebalo nastaviti sa komunitarnim razvojem zasnovanim na principu supsidij</w:t>
      </w:r>
      <w:r w:rsidR="00C85025" w:rsidRPr="009B7F61">
        <w:rPr>
          <w:rFonts w:ascii="Times New Roman" w:hAnsi="Times New Roman" w:cs="Times New Roman"/>
        </w:rPr>
        <w:t>a</w:t>
      </w:r>
      <w:r w:rsidRPr="009B7F61">
        <w:rPr>
          <w:rFonts w:ascii="Times New Roman" w:hAnsi="Times New Roman" w:cs="Times New Roman"/>
        </w:rPr>
        <w:t>rnosti, ali uz povećanu obavezu lokalne samouprave za sopstvenim inicijativama u kulturi na kojima bi se i zasnivala projektna podrška sa viših nivoa. Dopunama zakonskih akata o lokalnoj samoupravi, mogle bi se stvoriti preporuke za novu javnu politiku u kulturi koja bi s jedne strane obavezno uključivala u odlučivanje civilni sektor, preduzetnike u kulturi i samu publiku</w:t>
      </w:r>
      <w:r w:rsidR="00433C7D" w:rsidRPr="009B7F61">
        <w:rPr>
          <w:rFonts w:ascii="Times New Roman" w:hAnsi="Times New Roman" w:cs="Times New Roman"/>
        </w:rPr>
        <w:t>, a sa druge – potpuno dala na raspolaganje lokalnim samoupravama infratrukturu na sopstvenoj teritoriji (nekorišćene kasarne, industrijske objekte i slično).</w:t>
      </w:r>
    </w:p>
    <w:p w:rsidR="00433C7D" w:rsidRPr="009B7F61" w:rsidRDefault="00433C7D" w:rsidP="00267228">
      <w:pPr>
        <w:pStyle w:val="ListParagraph"/>
        <w:spacing w:line="360" w:lineRule="auto"/>
        <w:ind w:left="0" w:firstLine="720"/>
        <w:jc w:val="both"/>
        <w:rPr>
          <w:rFonts w:ascii="Times New Roman" w:hAnsi="Times New Roman" w:cs="Times New Roman"/>
        </w:rPr>
      </w:pPr>
    </w:p>
    <w:p w:rsidR="00433C7D" w:rsidRPr="009B7F61" w:rsidRDefault="00433C7D" w:rsidP="00267228">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Na ovaj način je moguće dovesti do stvaranja platforme za potpunu političku decentralizaciju putem regionalizacije koja bi dovela do potpunog transfera moći, odnosno “nulte sume”, za koju mislim da u projektovanom periodu nije moguća, ali da se mogu stvoriti uslovi za istu u budućnosti.</w:t>
      </w:r>
    </w:p>
    <w:p w:rsidR="001D51FE" w:rsidRPr="009B7F61" w:rsidRDefault="001D51FE" w:rsidP="00267228">
      <w:pPr>
        <w:pStyle w:val="ListParagraph"/>
        <w:spacing w:line="360" w:lineRule="auto"/>
        <w:ind w:left="0" w:firstLine="720"/>
        <w:jc w:val="both"/>
        <w:rPr>
          <w:rFonts w:ascii="Times New Roman" w:hAnsi="Times New Roman" w:cs="Times New Roman"/>
          <w:b/>
        </w:rPr>
      </w:pPr>
    </w:p>
    <w:p w:rsidR="001D51FE" w:rsidRPr="009B7F61" w:rsidRDefault="001D51FE" w:rsidP="00267228">
      <w:pPr>
        <w:pStyle w:val="ListParagraph"/>
        <w:spacing w:line="360" w:lineRule="auto"/>
        <w:ind w:left="0" w:firstLine="720"/>
        <w:jc w:val="both"/>
        <w:rPr>
          <w:rFonts w:ascii="Times New Roman" w:hAnsi="Times New Roman" w:cs="Times New Roman"/>
          <w:b/>
        </w:rPr>
      </w:pPr>
    </w:p>
    <w:p w:rsidR="001D51FE" w:rsidRPr="009B7F61" w:rsidRDefault="001D51FE" w:rsidP="00267228">
      <w:pPr>
        <w:pStyle w:val="ListParagraph"/>
        <w:spacing w:line="360" w:lineRule="auto"/>
        <w:ind w:left="0" w:firstLine="720"/>
        <w:jc w:val="both"/>
        <w:rPr>
          <w:rFonts w:ascii="Times New Roman" w:hAnsi="Times New Roman" w:cs="Times New Roman"/>
          <w:b/>
        </w:rPr>
      </w:pPr>
    </w:p>
    <w:p w:rsidR="001D51FE" w:rsidRPr="009B7F61" w:rsidRDefault="001D51FE" w:rsidP="00267228">
      <w:pPr>
        <w:pStyle w:val="ListParagraph"/>
        <w:spacing w:line="360" w:lineRule="auto"/>
        <w:ind w:left="0" w:firstLine="720"/>
        <w:jc w:val="both"/>
        <w:rPr>
          <w:rFonts w:ascii="Times New Roman" w:hAnsi="Times New Roman" w:cs="Times New Roman"/>
          <w:b/>
        </w:rPr>
      </w:pPr>
    </w:p>
    <w:p w:rsidR="001D51FE" w:rsidRDefault="001D51FE" w:rsidP="00267228">
      <w:pPr>
        <w:pStyle w:val="ListParagraph"/>
        <w:spacing w:line="360" w:lineRule="auto"/>
        <w:ind w:left="0" w:firstLine="720"/>
        <w:jc w:val="both"/>
        <w:rPr>
          <w:rFonts w:ascii="Times New Roman" w:hAnsi="Times New Roman" w:cs="Times New Roman"/>
          <w:b/>
        </w:rPr>
      </w:pPr>
    </w:p>
    <w:p w:rsidR="00980D05" w:rsidRPr="009B7F61" w:rsidRDefault="00980D05" w:rsidP="00267228">
      <w:pPr>
        <w:pStyle w:val="ListParagraph"/>
        <w:spacing w:line="360" w:lineRule="auto"/>
        <w:ind w:left="0" w:firstLine="720"/>
        <w:jc w:val="both"/>
        <w:rPr>
          <w:rFonts w:ascii="Times New Roman" w:hAnsi="Times New Roman" w:cs="Times New Roman"/>
          <w:b/>
        </w:rPr>
      </w:pPr>
    </w:p>
    <w:p w:rsidR="001D51FE" w:rsidRDefault="001D51FE" w:rsidP="00267228">
      <w:pPr>
        <w:pStyle w:val="ListParagraph"/>
        <w:spacing w:line="360" w:lineRule="auto"/>
        <w:ind w:left="0" w:firstLine="720"/>
        <w:jc w:val="both"/>
        <w:rPr>
          <w:rFonts w:ascii="Times New Roman" w:hAnsi="Times New Roman" w:cs="Times New Roman"/>
          <w:b/>
        </w:rPr>
      </w:pPr>
    </w:p>
    <w:p w:rsidR="00980D05" w:rsidRDefault="00980D05" w:rsidP="00267228">
      <w:pPr>
        <w:pStyle w:val="ListParagraph"/>
        <w:spacing w:line="360" w:lineRule="auto"/>
        <w:ind w:left="0" w:firstLine="720"/>
        <w:jc w:val="both"/>
        <w:rPr>
          <w:rFonts w:ascii="Times New Roman" w:hAnsi="Times New Roman" w:cs="Times New Roman"/>
          <w:b/>
        </w:rPr>
      </w:pPr>
    </w:p>
    <w:p w:rsidR="00980D05" w:rsidRPr="009B7F61" w:rsidRDefault="00980D05" w:rsidP="00267228">
      <w:pPr>
        <w:pStyle w:val="ListParagraph"/>
        <w:spacing w:line="360" w:lineRule="auto"/>
        <w:ind w:left="0" w:firstLine="720"/>
        <w:jc w:val="both"/>
        <w:rPr>
          <w:rFonts w:ascii="Times New Roman" w:hAnsi="Times New Roman" w:cs="Times New Roman"/>
          <w:b/>
        </w:rPr>
      </w:pPr>
    </w:p>
    <w:p w:rsidR="008556DD" w:rsidRPr="009B7F61" w:rsidRDefault="008556DD" w:rsidP="008556DD">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      </w:t>
      </w:r>
      <w:r w:rsidR="0012040C">
        <w:rPr>
          <w:rFonts w:ascii="Times New Roman" w:hAnsi="Times New Roman" w:cs="Times New Roman"/>
          <w:b/>
        </w:rPr>
        <w:t>9</w:t>
      </w:r>
      <w:r w:rsidRPr="009B7F61">
        <w:rPr>
          <w:rFonts w:ascii="Times New Roman" w:hAnsi="Times New Roman" w:cs="Times New Roman"/>
          <w:b/>
        </w:rPr>
        <w:t>.</w:t>
      </w:r>
      <w:r w:rsidR="0012040C">
        <w:rPr>
          <w:rFonts w:ascii="Times New Roman" w:hAnsi="Times New Roman" w:cs="Times New Roman"/>
          <w:b/>
        </w:rPr>
        <w:t>4</w:t>
      </w:r>
      <w:r w:rsidRPr="009B7F61">
        <w:rPr>
          <w:rFonts w:ascii="Times New Roman" w:hAnsi="Times New Roman" w:cs="Times New Roman"/>
          <w:b/>
        </w:rPr>
        <w:t xml:space="preserve">. Fiskalna decentralizacija </w:t>
      </w:r>
    </w:p>
    <w:p w:rsidR="00505EA3" w:rsidRPr="009B7F61" w:rsidRDefault="00505EA3" w:rsidP="00505EA3">
      <w:pPr>
        <w:spacing w:line="360" w:lineRule="auto"/>
        <w:ind w:left="705"/>
        <w:jc w:val="both"/>
        <w:rPr>
          <w:rFonts w:ascii="Times New Roman" w:hAnsi="Times New Roman" w:cs="Times New Roman"/>
        </w:rPr>
      </w:pPr>
    </w:p>
    <w:p w:rsidR="008719F3" w:rsidRPr="009B7F61" w:rsidRDefault="008719F3"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Cilj fiskalne i šire – finansijske decentralizacije u kulturi bi bio da se izjednači ili bar približno uravnoteži regionalna javna potrošnja u kulturi u odnosu na najvažniji faktor – publiku, odnosno korisnike. U klasičnom finansijskom smislu, to bi pretpostavljalo da polovina ukupne državne potrošnje za sve oblasti bude na centralnom nivou, a druga polovina na nivou regiona i lokal</w:t>
      </w:r>
      <w:r w:rsidR="00290D0D">
        <w:rPr>
          <w:rFonts w:ascii="Times New Roman" w:hAnsi="Times New Roman" w:cs="Times New Roman"/>
          <w:iCs/>
        </w:rPr>
        <w:t>nih samouprava</w:t>
      </w:r>
      <w:r w:rsidRPr="009B7F61">
        <w:rPr>
          <w:rFonts w:ascii="Times New Roman" w:hAnsi="Times New Roman" w:cs="Times New Roman"/>
          <w:iCs/>
        </w:rPr>
        <w:t>.</w:t>
      </w:r>
      <w:r w:rsidR="001805EA" w:rsidRPr="009B7F61">
        <w:rPr>
          <w:rFonts w:ascii="Times New Roman" w:hAnsi="Times New Roman" w:cs="Times New Roman"/>
          <w:iCs/>
        </w:rPr>
        <w:t xml:space="preserve"> Neophodno je u okviru monitoringa finansiranja kulture uvesti evropski model obračuna ukupnog finansiranja jednog grada (sa lokalnog, regionalnog i nacionalnog nivoa) da bi se objektivno znalo kome treba usmeravati dodatna sredstva za ispravljanje nejednakosti u razvoju. Pri t</w:t>
      </w:r>
      <w:r w:rsidR="00E63292" w:rsidRPr="009B7F61">
        <w:rPr>
          <w:rFonts w:ascii="Times New Roman" w:hAnsi="Times New Roman" w:cs="Times New Roman"/>
          <w:iCs/>
        </w:rPr>
        <w:t>o</w:t>
      </w:r>
      <w:r w:rsidR="001805EA" w:rsidRPr="009B7F61">
        <w:rPr>
          <w:rFonts w:ascii="Times New Roman" w:hAnsi="Times New Roman" w:cs="Times New Roman"/>
          <w:iCs/>
        </w:rPr>
        <w:t>me posebno treba voditi računa o pojavi nepravedne dekoncentracije javnih subvencija među pojedinim umetničkim oblastima, ali</w:t>
      </w:r>
      <w:r w:rsidR="005E6288" w:rsidRPr="009B7F61">
        <w:rPr>
          <w:rFonts w:ascii="Times New Roman" w:hAnsi="Times New Roman" w:cs="Times New Roman"/>
          <w:iCs/>
        </w:rPr>
        <w:t xml:space="preserve"> i</w:t>
      </w:r>
      <w:r w:rsidR="001805EA" w:rsidRPr="009B7F61">
        <w:rPr>
          <w:rFonts w:ascii="Times New Roman" w:hAnsi="Times New Roman" w:cs="Times New Roman"/>
          <w:iCs/>
        </w:rPr>
        <w:t xml:space="preserve"> prema kulturnim subjektima i sektorima</w:t>
      </w:r>
      <w:r w:rsidR="005E6288" w:rsidRPr="009B7F61">
        <w:rPr>
          <w:rFonts w:ascii="Times New Roman" w:hAnsi="Times New Roman" w:cs="Times New Roman"/>
          <w:iCs/>
        </w:rPr>
        <w:t xml:space="preserve"> u istoj meri</w:t>
      </w:r>
      <w:r w:rsidR="001805EA" w:rsidRPr="009B7F61">
        <w:rPr>
          <w:rFonts w:ascii="Times New Roman" w:hAnsi="Times New Roman" w:cs="Times New Roman"/>
          <w:iCs/>
        </w:rPr>
        <w:t>.</w:t>
      </w:r>
    </w:p>
    <w:p w:rsidR="001805EA" w:rsidRPr="009B7F61" w:rsidRDefault="001805EA" w:rsidP="00807A7B">
      <w:pPr>
        <w:pStyle w:val="ListParagraph"/>
        <w:spacing w:line="360" w:lineRule="auto"/>
        <w:ind w:left="0" w:firstLine="720"/>
        <w:jc w:val="both"/>
        <w:rPr>
          <w:rFonts w:ascii="Times New Roman" w:hAnsi="Times New Roman" w:cs="Times New Roman"/>
          <w:iCs/>
        </w:rPr>
      </w:pPr>
    </w:p>
    <w:p w:rsidR="001805EA" w:rsidRPr="009B7F61" w:rsidRDefault="001805EA"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 xml:space="preserve">Da bi se liberalizovao položaj regiona i opština na finansijskom tržištu, potrebno je prvo uvesti </w:t>
      </w:r>
      <w:r w:rsidR="00A72070" w:rsidRPr="009B7F61">
        <w:rPr>
          <w:rFonts w:ascii="Times New Roman" w:hAnsi="Times New Roman" w:cs="Times New Roman"/>
          <w:iCs/>
        </w:rPr>
        <w:t xml:space="preserve">tzv. “mešoviti model” finansiranja koji preporučuje Evropska unija sa ciljem borbe lokalnih vlasti protiv finansijske zavisnosti od nacionalnog nivoa. Po njemu, izvorni prihodi lokala se kreću od 30% do 50%. Sledeća faza bi </w:t>
      </w:r>
      <w:r w:rsidR="009D3731" w:rsidRPr="009B7F61">
        <w:rPr>
          <w:rFonts w:ascii="Times New Roman" w:hAnsi="Times New Roman" w:cs="Times New Roman"/>
          <w:iCs/>
        </w:rPr>
        <w:t xml:space="preserve">bilo postepeno uvođenje “skandinavskog decentralističkog modela finansiranja” u kome  lokalni budžet većinski nastaje iz sopstvenih prihoda, to jest lokalnih poreza i taksi. Lokalne samouprave same prikupljaju iste i imaju autonomno pravo da određuju njihov iznos. Na taj način, procenat izvornih prihoda se kreće i do 75%. </w:t>
      </w:r>
    </w:p>
    <w:p w:rsidR="00435A01" w:rsidRPr="009B7F61" w:rsidRDefault="00435A01" w:rsidP="00807A7B">
      <w:pPr>
        <w:pStyle w:val="ListParagraph"/>
        <w:spacing w:line="360" w:lineRule="auto"/>
        <w:ind w:left="0" w:firstLine="720"/>
        <w:jc w:val="both"/>
        <w:rPr>
          <w:rFonts w:ascii="Times New Roman" w:hAnsi="Times New Roman" w:cs="Times New Roman"/>
          <w:iCs/>
        </w:rPr>
      </w:pPr>
    </w:p>
    <w:p w:rsidR="00A72070" w:rsidRPr="009B7F61" w:rsidRDefault="009D3731"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Ovakva liberalizacija glavnog resursa vlasti – finansija, zahtevala bi i ozbiljnu profesionalizaciju nezavisnih nacionalnih tela kontrole, ali i nove nadležnosti poput strogih sankcionisanja, kako bi se eliminisala korupcija, nenamensko trošenje sredstava i neodgovorno zaduživanje kod komercijalnih banaka.</w:t>
      </w:r>
    </w:p>
    <w:p w:rsidR="005F0FF8" w:rsidRPr="009B7F61" w:rsidRDefault="005F0FF8" w:rsidP="00807A7B">
      <w:pPr>
        <w:pStyle w:val="ListParagraph"/>
        <w:spacing w:line="360" w:lineRule="auto"/>
        <w:ind w:left="0" w:firstLine="720"/>
        <w:jc w:val="both"/>
        <w:rPr>
          <w:rFonts w:ascii="Times New Roman" w:hAnsi="Times New Roman" w:cs="Times New Roman"/>
          <w:iCs/>
        </w:rPr>
      </w:pPr>
    </w:p>
    <w:p w:rsidR="00A72070" w:rsidRPr="009B7F61" w:rsidRDefault="005F0FF8"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Fiskalnu decentralizaciju u kulturi bi zaokružilo uvođenje novih zakonskih mera u vidu velikih poreskih olakšica (ne samo istovetnih, nego i do 5% naprimer) donatorima kulture (posebno kulturnom nasleđu i savremenom stvaralaštvu) koji dolaze iz redova profitnog sektora, domaćeg i stranog.</w:t>
      </w:r>
    </w:p>
    <w:p w:rsidR="00E76EEE" w:rsidRDefault="00E76EEE" w:rsidP="00807A7B">
      <w:pPr>
        <w:pStyle w:val="ListParagraph"/>
        <w:spacing w:line="360" w:lineRule="auto"/>
        <w:ind w:left="0" w:firstLine="720"/>
        <w:jc w:val="both"/>
        <w:rPr>
          <w:rFonts w:ascii="Times New Roman" w:hAnsi="Times New Roman" w:cs="Times New Roman"/>
          <w:i/>
          <w:iCs/>
        </w:rPr>
      </w:pPr>
    </w:p>
    <w:p w:rsidR="00980D05" w:rsidRPr="009B7F61" w:rsidRDefault="00980D05" w:rsidP="00807A7B">
      <w:pPr>
        <w:pStyle w:val="ListParagraph"/>
        <w:spacing w:line="360" w:lineRule="auto"/>
        <w:ind w:left="0" w:firstLine="720"/>
        <w:jc w:val="both"/>
        <w:rPr>
          <w:rFonts w:ascii="Times New Roman" w:hAnsi="Times New Roman" w:cs="Times New Roman"/>
          <w:i/>
          <w:iCs/>
        </w:rPr>
      </w:pPr>
    </w:p>
    <w:p w:rsidR="008556DD" w:rsidRPr="009B7F61" w:rsidRDefault="00837FDE" w:rsidP="008556DD">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     </w:t>
      </w:r>
      <w:r w:rsidR="0012040C">
        <w:rPr>
          <w:rFonts w:ascii="Times New Roman" w:hAnsi="Times New Roman" w:cs="Times New Roman"/>
          <w:b/>
        </w:rPr>
        <w:t>9</w:t>
      </w:r>
      <w:r w:rsidRPr="009B7F61">
        <w:rPr>
          <w:rFonts w:ascii="Times New Roman" w:hAnsi="Times New Roman" w:cs="Times New Roman"/>
          <w:b/>
        </w:rPr>
        <w:t>.</w:t>
      </w:r>
      <w:r w:rsidR="0012040C">
        <w:rPr>
          <w:rFonts w:ascii="Times New Roman" w:hAnsi="Times New Roman" w:cs="Times New Roman"/>
          <w:b/>
        </w:rPr>
        <w:t>5</w:t>
      </w:r>
      <w:r w:rsidR="008556DD" w:rsidRPr="009B7F61">
        <w:rPr>
          <w:rFonts w:ascii="Times New Roman" w:hAnsi="Times New Roman" w:cs="Times New Roman"/>
          <w:b/>
        </w:rPr>
        <w:t xml:space="preserve">. Kulturna decentralizacija </w:t>
      </w:r>
    </w:p>
    <w:p w:rsidR="00807A7B" w:rsidRPr="009B7F61" w:rsidRDefault="00807A7B" w:rsidP="00505EA3">
      <w:pPr>
        <w:pStyle w:val="ListParagraph"/>
        <w:spacing w:line="360" w:lineRule="auto"/>
        <w:ind w:left="1125"/>
        <w:jc w:val="both"/>
        <w:rPr>
          <w:rFonts w:ascii="Times New Roman" w:hAnsi="Times New Roman" w:cs="Times New Roman"/>
        </w:rPr>
      </w:pPr>
    </w:p>
    <w:p w:rsidR="00A14DC9" w:rsidRPr="009B7F61" w:rsidRDefault="00A14DC9"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Kulturnu decentralizaciju</w:t>
      </w:r>
      <w:r w:rsidR="007F3164" w:rsidRPr="009B7F61">
        <w:rPr>
          <w:rFonts w:ascii="Times New Roman" w:hAnsi="Times New Roman" w:cs="Times New Roman"/>
          <w:iCs/>
        </w:rPr>
        <w:t xml:space="preserve"> u Srbiji</w:t>
      </w:r>
      <w:r w:rsidRPr="009B7F61">
        <w:rPr>
          <w:rFonts w:ascii="Times New Roman" w:hAnsi="Times New Roman" w:cs="Times New Roman"/>
          <w:iCs/>
        </w:rPr>
        <w:t xml:space="preserve"> je potrebno predstaviti kao politički cilj, ne samo zbog težnje za ispravljanjem nejednakosti u uživanju prava na kulturu zbog geografskih, socio – ekonomskih</w:t>
      </w:r>
      <w:r w:rsidR="007F3164" w:rsidRPr="009B7F61">
        <w:rPr>
          <w:rFonts w:ascii="Times New Roman" w:hAnsi="Times New Roman" w:cs="Times New Roman"/>
          <w:iCs/>
        </w:rPr>
        <w:t xml:space="preserve">, </w:t>
      </w:r>
      <w:r w:rsidRPr="009B7F61">
        <w:rPr>
          <w:rFonts w:ascii="Times New Roman" w:hAnsi="Times New Roman" w:cs="Times New Roman"/>
          <w:iCs/>
        </w:rPr>
        <w:t xml:space="preserve">kulturoloških </w:t>
      </w:r>
      <w:r w:rsidR="007F3164" w:rsidRPr="009B7F61">
        <w:rPr>
          <w:rFonts w:ascii="Times New Roman" w:hAnsi="Times New Roman" w:cs="Times New Roman"/>
          <w:iCs/>
        </w:rPr>
        <w:t xml:space="preserve">i čak i političkih </w:t>
      </w:r>
      <w:r w:rsidRPr="009B7F61">
        <w:rPr>
          <w:rFonts w:ascii="Times New Roman" w:hAnsi="Times New Roman" w:cs="Times New Roman"/>
          <w:iCs/>
        </w:rPr>
        <w:t>podela, nego zbog promocije kulture kao javnog dobra i razvojnog faktora društva.</w:t>
      </w:r>
      <w:r w:rsidR="007F3164" w:rsidRPr="009B7F61">
        <w:rPr>
          <w:rFonts w:ascii="Times New Roman" w:hAnsi="Times New Roman" w:cs="Times New Roman"/>
          <w:iCs/>
        </w:rPr>
        <w:t xml:space="preserve"> Oko toga je neophodno stvoriti konsenzus političke elite, kako na vlasti tako i u opoziciji zbog potrebe za višegodišnjom implementacijom.</w:t>
      </w:r>
    </w:p>
    <w:p w:rsidR="007F3164" w:rsidRPr="009B7F61" w:rsidRDefault="007F3164" w:rsidP="00807A7B">
      <w:pPr>
        <w:pStyle w:val="ListParagraph"/>
        <w:spacing w:line="360" w:lineRule="auto"/>
        <w:ind w:left="0" w:firstLine="720"/>
        <w:jc w:val="both"/>
        <w:rPr>
          <w:rFonts w:ascii="Times New Roman" w:hAnsi="Times New Roman" w:cs="Times New Roman"/>
          <w:iCs/>
        </w:rPr>
      </w:pPr>
    </w:p>
    <w:p w:rsidR="00716E82" w:rsidRPr="009B7F61" w:rsidRDefault="007F3164"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 xml:space="preserve">Ona se na početku mora oslanjati na principe demokratizacije kulture, zasnovane na difuziji programa, infratrukture i </w:t>
      </w:r>
      <w:r w:rsidR="00915837">
        <w:rPr>
          <w:rFonts w:ascii="Times New Roman" w:hAnsi="Times New Roman" w:cs="Times New Roman"/>
          <w:iCs/>
        </w:rPr>
        <w:t>dekoncen</w:t>
      </w:r>
      <w:r w:rsidRPr="009B7F61">
        <w:rPr>
          <w:rFonts w:ascii="Times New Roman" w:hAnsi="Times New Roman" w:cs="Times New Roman"/>
          <w:iCs/>
        </w:rPr>
        <w:t xml:space="preserve">traciji uprave, ali je potom neophodna </w:t>
      </w:r>
      <w:r w:rsidR="00394866" w:rsidRPr="009B7F61">
        <w:rPr>
          <w:rFonts w:ascii="Times New Roman" w:hAnsi="Times New Roman" w:cs="Times New Roman"/>
          <w:iCs/>
        </w:rPr>
        <w:t xml:space="preserve">susretna </w:t>
      </w:r>
      <w:r w:rsidRPr="009B7F61">
        <w:rPr>
          <w:rFonts w:ascii="Times New Roman" w:hAnsi="Times New Roman" w:cs="Times New Roman"/>
          <w:iCs/>
        </w:rPr>
        <w:t>transformacija ka principima kulturne demokratije, odnosno razvoju “odozdo”, gde će regionalni i nacionalni subjekti biti samo servisi lokalnih inicijativa. Tek kada viša vlast bude reagovala na lokalne inicijative zasnovane na stvarnim potrebama, a kulturni emisari iz prestonice budu prestali da zarad dodatnog profita šire programe koje su samostalno i elitistički ocenili kao vrhunske, moćiće</w:t>
      </w:r>
      <w:r w:rsidR="00394866" w:rsidRPr="009B7F61">
        <w:rPr>
          <w:rFonts w:ascii="Times New Roman" w:hAnsi="Times New Roman" w:cs="Times New Roman"/>
          <w:iCs/>
        </w:rPr>
        <w:t xml:space="preserve"> se</w:t>
      </w:r>
      <w:r w:rsidRPr="009B7F61">
        <w:rPr>
          <w:rFonts w:ascii="Times New Roman" w:hAnsi="Times New Roman" w:cs="Times New Roman"/>
          <w:iCs/>
        </w:rPr>
        <w:t xml:space="preserve"> govoriti o pravoj kulturnoj decentralizaciji.</w:t>
      </w:r>
    </w:p>
    <w:p w:rsidR="00716E82" w:rsidRPr="009B7F61" w:rsidRDefault="00716E82" w:rsidP="00807A7B">
      <w:pPr>
        <w:pStyle w:val="ListParagraph"/>
        <w:spacing w:line="360" w:lineRule="auto"/>
        <w:ind w:left="0" w:firstLine="720"/>
        <w:jc w:val="both"/>
        <w:rPr>
          <w:rFonts w:ascii="Times New Roman" w:hAnsi="Times New Roman" w:cs="Times New Roman"/>
          <w:iCs/>
        </w:rPr>
      </w:pPr>
    </w:p>
    <w:p w:rsidR="00716E82" w:rsidRPr="009B7F61" w:rsidRDefault="00716E82"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Uz servisiranje lokalnih inicijativa, prava kulturna decentralizacija će biti zasnovana i na “toposociološkom pristupu” koji će ravnomerno i pravedno rasporediti infrastrukturu i aktivnosti kulture po zemlji da bi se svuda obezbedio kvalitetan život.</w:t>
      </w:r>
    </w:p>
    <w:p w:rsidR="00716E82" w:rsidRPr="009B7F61" w:rsidRDefault="00716E82" w:rsidP="00807A7B">
      <w:pPr>
        <w:pStyle w:val="ListParagraph"/>
        <w:spacing w:line="360" w:lineRule="auto"/>
        <w:ind w:left="0" w:firstLine="720"/>
        <w:jc w:val="both"/>
        <w:rPr>
          <w:rFonts w:ascii="Times New Roman" w:hAnsi="Times New Roman" w:cs="Times New Roman"/>
          <w:iCs/>
        </w:rPr>
      </w:pPr>
    </w:p>
    <w:p w:rsidR="00716E82" w:rsidRPr="009B7F61" w:rsidRDefault="00716E82"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 xml:space="preserve">A tek kada bude realizovan i </w:t>
      </w:r>
      <w:r w:rsidR="00257D89" w:rsidRPr="009B7F61">
        <w:rPr>
          <w:rFonts w:ascii="Times New Roman" w:hAnsi="Times New Roman" w:cs="Times New Roman"/>
          <w:iCs/>
        </w:rPr>
        <w:t>pravni aspekt decentralizacije koji će obezbediti ravnopravnost svih društvenih sektora u kulturi, kako u odlučivanju, tako i u implementaciji, stvoriće se uslovi za pravu decentralizaciju u kulturi.</w:t>
      </w:r>
    </w:p>
    <w:p w:rsidR="00257D89" w:rsidRPr="009B7F61" w:rsidRDefault="00257D89" w:rsidP="00807A7B">
      <w:pPr>
        <w:pStyle w:val="ListParagraph"/>
        <w:spacing w:line="360" w:lineRule="auto"/>
        <w:ind w:left="0" w:firstLine="720"/>
        <w:jc w:val="both"/>
        <w:rPr>
          <w:rFonts w:ascii="Times New Roman" w:hAnsi="Times New Roman" w:cs="Times New Roman"/>
          <w:iCs/>
        </w:rPr>
      </w:pPr>
    </w:p>
    <w:p w:rsidR="00257D89" w:rsidRPr="009B7F61" w:rsidRDefault="00E3488A" w:rsidP="00807A7B">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U narednim segmentima ć</w:t>
      </w:r>
      <w:r w:rsidR="00394866" w:rsidRPr="009B7F61">
        <w:rPr>
          <w:rFonts w:ascii="Times New Roman" w:hAnsi="Times New Roman" w:cs="Times New Roman"/>
          <w:iCs/>
        </w:rPr>
        <w:t>u</w:t>
      </w:r>
      <w:r w:rsidRPr="009B7F61">
        <w:rPr>
          <w:rFonts w:ascii="Times New Roman" w:hAnsi="Times New Roman" w:cs="Times New Roman"/>
          <w:iCs/>
        </w:rPr>
        <w:t xml:space="preserve"> predstaviti i pojedinačne neophodne elemente ostvarivanja</w:t>
      </w:r>
      <w:r w:rsidR="00C83D2B">
        <w:rPr>
          <w:rFonts w:ascii="Times New Roman" w:hAnsi="Times New Roman" w:cs="Times New Roman"/>
          <w:iCs/>
        </w:rPr>
        <w:t xml:space="preserve"> </w:t>
      </w:r>
      <w:r w:rsidRPr="009B7F61">
        <w:rPr>
          <w:rFonts w:ascii="Times New Roman" w:hAnsi="Times New Roman" w:cs="Times New Roman"/>
          <w:iCs/>
        </w:rPr>
        <w:t>kulturne decentralizacije u Srbiji, čime i završavam rad.</w:t>
      </w:r>
    </w:p>
    <w:p w:rsidR="00837FDE" w:rsidRPr="009B7F61" w:rsidRDefault="00837FDE" w:rsidP="00807A7B">
      <w:pPr>
        <w:pStyle w:val="ListParagraph"/>
        <w:spacing w:line="360" w:lineRule="auto"/>
        <w:ind w:left="0" w:firstLine="720"/>
        <w:jc w:val="both"/>
        <w:rPr>
          <w:rFonts w:ascii="Times New Roman" w:hAnsi="Times New Roman" w:cs="Times New Roman"/>
          <w:iCs/>
        </w:rPr>
      </w:pPr>
    </w:p>
    <w:p w:rsidR="009A0A41" w:rsidRPr="009B7F61" w:rsidRDefault="009A0A41" w:rsidP="00807A7B">
      <w:pPr>
        <w:pStyle w:val="ListParagraph"/>
        <w:spacing w:line="360" w:lineRule="auto"/>
        <w:ind w:left="0" w:firstLine="720"/>
        <w:jc w:val="both"/>
        <w:rPr>
          <w:rFonts w:ascii="Times New Roman" w:hAnsi="Times New Roman" w:cs="Times New Roman"/>
          <w:iCs/>
        </w:rPr>
      </w:pPr>
    </w:p>
    <w:p w:rsidR="009A0A41" w:rsidRDefault="009A0A41" w:rsidP="00807A7B">
      <w:pPr>
        <w:pStyle w:val="ListParagraph"/>
        <w:spacing w:line="360" w:lineRule="auto"/>
        <w:ind w:left="0" w:firstLine="720"/>
        <w:jc w:val="both"/>
        <w:rPr>
          <w:rFonts w:ascii="Times New Roman" w:hAnsi="Times New Roman" w:cs="Times New Roman"/>
          <w:iCs/>
        </w:rPr>
      </w:pPr>
    </w:p>
    <w:p w:rsidR="00980D05" w:rsidRPr="009B7F61" w:rsidRDefault="00980D05" w:rsidP="00807A7B">
      <w:pPr>
        <w:pStyle w:val="ListParagraph"/>
        <w:spacing w:line="360" w:lineRule="auto"/>
        <w:ind w:left="0" w:firstLine="720"/>
        <w:jc w:val="both"/>
        <w:rPr>
          <w:rFonts w:ascii="Times New Roman" w:hAnsi="Times New Roman" w:cs="Times New Roman"/>
          <w:iCs/>
        </w:rPr>
      </w:pPr>
    </w:p>
    <w:p w:rsidR="009A0A41" w:rsidRPr="009B7F61" w:rsidRDefault="009A0A41" w:rsidP="00807A7B">
      <w:pPr>
        <w:pStyle w:val="ListParagraph"/>
        <w:spacing w:line="360" w:lineRule="auto"/>
        <w:ind w:left="0" w:firstLine="720"/>
        <w:jc w:val="both"/>
        <w:rPr>
          <w:rFonts w:ascii="Times New Roman" w:hAnsi="Times New Roman" w:cs="Times New Roman"/>
          <w:iCs/>
        </w:rPr>
      </w:pPr>
    </w:p>
    <w:p w:rsidR="009A0A41" w:rsidRPr="009B7F61" w:rsidRDefault="009A0A41" w:rsidP="00807A7B">
      <w:pPr>
        <w:pStyle w:val="ListParagraph"/>
        <w:spacing w:line="360" w:lineRule="auto"/>
        <w:ind w:left="0" w:firstLine="720"/>
        <w:jc w:val="both"/>
        <w:rPr>
          <w:rFonts w:ascii="Times New Roman" w:hAnsi="Times New Roman" w:cs="Times New Roman"/>
          <w:iCs/>
        </w:rPr>
      </w:pPr>
    </w:p>
    <w:p w:rsidR="00837FDE" w:rsidRPr="009B7F61" w:rsidRDefault="0012040C" w:rsidP="00837FDE">
      <w:pPr>
        <w:pStyle w:val="ListParagraph"/>
        <w:spacing w:line="360" w:lineRule="auto"/>
        <w:ind w:left="0" w:firstLine="720"/>
        <w:jc w:val="both"/>
        <w:rPr>
          <w:rFonts w:ascii="Times New Roman" w:hAnsi="Times New Roman" w:cs="Times New Roman"/>
          <w:b/>
        </w:rPr>
      </w:pPr>
      <w:r>
        <w:rPr>
          <w:rFonts w:ascii="Times New Roman" w:hAnsi="Times New Roman" w:cs="Times New Roman"/>
          <w:b/>
        </w:rPr>
        <w:lastRenderedPageBreak/>
        <w:t>9</w:t>
      </w:r>
      <w:r w:rsidR="00837FDE" w:rsidRPr="009B7F61">
        <w:rPr>
          <w:rFonts w:ascii="Times New Roman" w:hAnsi="Times New Roman" w:cs="Times New Roman"/>
          <w:b/>
        </w:rPr>
        <w:t>.</w:t>
      </w:r>
      <w:r>
        <w:rPr>
          <w:rFonts w:ascii="Times New Roman" w:hAnsi="Times New Roman" w:cs="Times New Roman"/>
          <w:b/>
        </w:rPr>
        <w:t>6</w:t>
      </w:r>
      <w:r w:rsidR="00837FDE" w:rsidRPr="009B7F61">
        <w:rPr>
          <w:rFonts w:ascii="Times New Roman" w:hAnsi="Times New Roman" w:cs="Times New Roman"/>
          <w:b/>
        </w:rPr>
        <w:t xml:space="preserve">. Mere za implementaciju kulturne decentralizacije </w:t>
      </w:r>
    </w:p>
    <w:p w:rsidR="00837FDE" w:rsidRPr="009B7F61" w:rsidRDefault="00837FDE" w:rsidP="00837FDE">
      <w:pPr>
        <w:pStyle w:val="ListParagraph"/>
        <w:spacing w:line="360" w:lineRule="auto"/>
        <w:ind w:left="360"/>
        <w:jc w:val="both"/>
        <w:rPr>
          <w:rFonts w:ascii="Times New Roman" w:hAnsi="Times New Roman" w:cs="Times New Roman"/>
        </w:rPr>
      </w:pPr>
    </w:p>
    <w:p w:rsidR="00837FDE" w:rsidRPr="009B7F61" w:rsidRDefault="00490809" w:rsidP="007074A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iCs/>
        </w:rPr>
        <w:t>U</w:t>
      </w:r>
      <w:r w:rsidR="00837FDE" w:rsidRPr="009B7F61">
        <w:rPr>
          <w:rFonts w:ascii="Times New Roman" w:hAnsi="Times New Roman" w:cs="Times New Roman"/>
          <w:iCs/>
        </w:rPr>
        <w:t xml:space="preserve"> okviru predstavljenog plana za implementaciju decentralizacije u kulturi Srbije, u okviru same kulturne decentralizacije, neophodna je primena sledećih mera: </w:t>
      </w:r>
      <w:r w:rsidR="00837FDE" w:rsidRPr="009B7F61">
        <w:rPr>
          <w:rFonts w:ascii="Times New Roman" w:hAnsi="Times New Roman" w:cs="Times New Roman"/>
        </w:rPr>
        <w:t>Jačanje  lokalnih</w:t>
      </w:r>
      <w:r w:rsidR="007074A1" w:rsidRPr="009B7F61">
        <w:rPr>
          <w:rFonts w:ascii="Times New Roman" w:hAnsi="Times New Roman" w:cs="Times New Roman"/>
        </w:rPr>
        <w:t>, a sa tim i regionalnih</w:t>
      </w:r>
      <w:r w:rsidR="00837FDE" w:rsidRPr="009B7F61">
        <w:rPr>
          <w:rFonts w:ascii="Times New Roman" w:hAnsi="Times New Roman" w:cs="Times New Roman"/>
        </w:rPr>
        <w:t xml:space="preserve"> resursa u kulturi</w:t>
      </w:r>
      <w:r w:rsidR="007074A1" w:rsidRPr="009B7F61">
        <w:rPr>
          <w:rFonts w:ascii="Times New Roman" w:hAnsi="Times New Roman" w:cs="Times New Roman"/>
        </w:rPr>
        <w:t xml:space="preserve"> (jer se regioni i formiraju odozdo, od istih ciljnih lokalnih zajednica); Definisanje nove u</w:t>
      </w:r>
      <w:r w:rsidR="00837FDE" w:rsidRPr="009B7F61">
        <w:rPr>
          <w:rFonts w:ascii="Times New Roman" w:hAnsi="Times New Roman" w:cs="Times New Roman"/>
        </w:rPr>
        <w:t>log</w:t>
      </w:r>
      <w:r w:rsidR="007074A1" w:rsidRPr="009B7F61">
        <w:rPr>
          <w:rFonts w:ascii="Times New Roman" w:hAnsi="Times New Roman" w:cs="Times New Roman"/>
        </w:rPr>
        <w:t>e</w:t>
      </w:r>
      <w:r w:rsidR="00837FDE" w:rsidRPr="009B7F61">
        <w:rPr>
          <w:rFonts w:ascii="Times New Roman" w:hAnsi="Times New Roman" w:cs="Times New Roman"/>
        </w:rPr>
        <w:t xml:space="preserve"> civilnog sektora</w:t>
      </w:r>
      <w:r w:rsidR="007074A1" w:rsidRPr="009B7F61">
        <w:rPr>
          <w:rFonts w:ascii="Times New Roman" w:hAnsi="Times New Roman" w:cs="Times New Roman"/>
        </w:rPr>
        <w:t xml:space="preserve"> u kulturi</w:t>
      </w:r>
      <w:r w:rsidR="00837FDE" w:rsidRPr="009B7F61">
        <w:rPr>
          <w:rFonts w:ascii="Times New Roman" w:hAnsi="Times New Roman" w:cs="Times New Roman"/>
        </w:rPr>
        <w:t xml:space="preserve"> u procesu decentralizacije kulture</w:t>
      </w:r>
      <w:r w:rsidR="00026C2D" w:rsidRPr="009B7F61">
        <w:rPr>
          <w:rFonts w:ascii="Times New Roman" w:hAnsi="Times New Roman" w:cs="Times New Roman"/>
        </w:rPr>
        <w:t xml:space="preserve"> kao funkcionalno ravnopravnog činioca</w:t>
      </w:r>
      <w:r w:rsidR="000E2BB2" w:rsidRPr="009B7F61">
        <w:rPr>
          <w:rFonts w:ascii="Times New Roman" w:hAnsi="Times New Roman" w:cs="Times New Roman"/>
        </w:rPr>
        <w:t xml:space="preserve"> odlučivanja i implementacije</w:t>
      </w:r>
      <w:r w:rsidR="007B69E4" w:rsidRPr="009B7F61">
        <w:rPr>
          <w:rStyle w:val="FootnoteReference"/>
          <w:rFonts w:ascii="Times New Roman" w:hAnsi="Times New Roman" w:cs="Times New Roman"/>
        </w:rPr>
        <w:footnoteReference w:id="280"/>
      </w:r>
      <w:r w:rsidR="007074A1" w:rsidRPr="009B7F61">
        <w:rPr>
          <w:rFonts w:ascii="Times New Roman" w:hAnsi="Times New Roman" w:cs="Times New Roman"/>
        </w:rPr>
        <w:t>;</w:t>
      </w:r>
      <w:r w:rsidR="00C83D2B">
        <w:rPr>
          <w:rFonts w:ascii="Times New Roman" w:hAnsi="Times New Roman" w:cs="Times New Roman"/>
        </w:rPr>
        <w:t xml:space="preserve"> </w:t>
      </w:r>
      <w:r w:rsidR="004749F1" w:rsidRPr="009B7F61">
        <w:rPr>
          <w:rFonts w:ascii="Times New Roman" w:hAnsi="Times New Roman" w:cs="Times New Roman"/>
        </w:rPr>
        <w:t>“</w:t>
      </w:r>
      <w:r w:rsidR="000E2BB2" w:rsidRPr="009B7F61">
        <w:rPr>
          <w:rFonts w:ascii="Times New Roman" w:hAnsi="Times New Roman" w:cs="Times New Roman"/>
        </w:rPr>
        <w:t xml:space="preserve">Lokalni </w:t>
      </w:r>
      <w:r w:rsidR="000E2BB2" w:rsidRPr="009B7F61">
        <w:rPr>
          <w:rFonts w:ascii="Times New Roman" w:hAnsi="Times New Roman" w:cs="Times New Roman"/>
          <w:i/>
        </w:rPr>
        <w:t>spillover</w:t>
      </w:r>
      <w:r w:rsidR="004749F1" w:rsidRPr="009B7F61">
        <w:rPr>
          <w:rFonts w:ascii="Times New Roman" w:hAnsi="Times New Roman" w:cs="Times New Roman"/>
          <w:i/>
        </w:rPr>
        <w:t xml:space="preserve">” </w:t>
      </w:r>
      <w:r w:rsidR="000E2BB2" w:rsidRPr="009B7F61">
        <w:rPr>
          <w:rFonts w:ascii="Times New Roman" w:hAnsi="Times New Roman" w:cs="Times New Roman"/>
        </w:rPr>
        <w:t>za manifestacione</w:t>
      </w:r>
      <w:r w:rsidR="00670796" w:rsidRPr="009B7F61">
        <w:rPr>
          <w:rStyle w:val="FootnoteReference"/>
          <w:rFonts w:ascii="Times New Roman" w:hAnsi="Times New Roman" w:cs="Times New Roman"/>
        </w:rPr>
        <w:footnoteReference w:id="281"/>
      </w:r>
      <w:r w:rsidR="000E2BB2" w:rsidRPr="009B7F61">
        <w:rPr>
          <w:rFonts w:ascii="Times New Roman" w:hAnsi="Times New Roman" w:cs="Times New Roman"/>
        </w:rPr>
        <w:t xml:space="preserve"> </w:t>
      </w:r>
      <w:r w:rsidR="00C83D2B">
        <w:rPr>
          <w:rFonts w:ascii="Times New Roman" w:hAnsi="Times New Roman" w:cs="Times New Roman"/>
        </w:rPr>
        <w:t>k</w:t>
      </w:r>
      <w:r w:rsidR="000E2BB2" w:rsidRPr="009B7F61">
        <w:rPr>
          <w:rFonts w:ascii="Times New Roman" w:hAnsi="Times New Roman" w:cs="Times New Roman"/>
        </w:rPr>
        <w:t>reativne industrije;</w:t>
      </w:r>
      <w:r w:rsidR="007074A1" w:rsidRPr="009B7F61">
        <w:rPr>
          <w:rFonts w:ascii="Times New Roman" w:hAnsi="Times New Roman" w:cs="Times New Roman"/>
        </w:rPr>
        <w:t xml:space="preserve"> Obligatna primena f</w:t>
      </w:r>
      <w:r w:rsidR="00837FDE" w:rsidRPr="009B7F61">
        <w:rPr>
          <w:rFonts w:ascii="Times New Roman" w:hAnsi="Times New Roman" w:cs="Times New Roman"/>
        </w:rPr>
        <w:t>aktor</w:t>
      </w:r>
      <w:r w:rsidR="007074A1" w:rsidRPr="009B7F61">
        <w:rPr>
          <w:rFonts w:ascii="Times New Roman" w:hAnsi="Times New Roman" w:cs="Times New Roman"/>
        </w:rPr>
        <w:t>a</w:t>
      </w:r>
      <w:r w:rsidR="00837FDE" w:rsidRPr="009B7F61">
        <w:rPr>
          <w:rFonts w:ascii="Times New Roman" w:hAnsi="Times New Roman" w:cs="Times New Roman"/>
        </w:rPr>
        <w:t xml:space="preserve"> socijalne pravde</w:t>
      </w:r>
      <w:r w:rsidR="00351CF3" w:rsidRPr="009B7F61">
        <w:rPr>
          <w:rStyle w:val="FootnoteReference"/>
          <w:rFonts w:ascii="Times New Roman" w:hAnsi="Times New Roman" w:cs="Times New Roman"/>
        </w:rPr>
        <w:footnoteReference w:id="282"/>
      </w:r>
      <w:r w:rsidR="00837FDE" w:rsidRPr="009B7F61">
        <w:rPr>
          <w:rFonts w:ascii="Times New Roman" w:hAnsi="Times New Roman" w:cs="Times New Roman"/>
        </w:rPr>
        <w:t xml:space="preserve"> u finansiranju kulture</w:t>
      </w:r>
      <w:r w:rsidR="007074A1" w:rsidRPr="009B7F61">
        <w:rPr>
          <w:rFonts w:ascii="Times New Roman" w:hAnsi="Times New Roman" w:cs="Times New Roman"/>
        </w:rPr>
        <w:t xml:space="preserve">; </w:t>
      </w:r>
      <w:r w:rsidR="005A0D0F" w:rsidRPr="009B7F61">
        <w:rPr>
          <w:rFonts w:ascii="Times New Roman" w:hAnsi="Times New Roman" w:cs="Times New Roman"/>
        </w:rPr>
        <w:t>Obavezna primena fer principa u difuziji institucija i manifestacija od nacionalnog značaja i takođe - Obavezno korišćenje principa pr</w:t>
      </w:r>
      <w:r w:rsidR="00FE1FBF" w:rsidRPr="009B7F61">
        <w:rPr>
          <w:rFonts w:ascii="Times New Roman" w:hAnsi="Times New Roman" w:cs="Times New Roman"/>
        </w:rPr>
        <w:t>a</w:t>
      </w:r>
      <w:r w:rsidR="005A0D0F" w:rsidRPr="009B7F61">
        <w:rPr>
          <w:rFonts w:ascii="Times New Roman" w:hAnsi="Times New Roman" w:cs="Times New Roman"/>
        </w:rPr>
        <w:t>vednosti u promociji putem nacionalnog medijskog servisa.</w:t>
      </w:r>
    </w:p>
    <w:p w:rsidR="001C33B5" w:rsidRPr="009B7F61" w:rsidRDefault="001C33B5" w:rsidP="007074A1">
      <w:pPr>
        <w:pStyle w:val="ListParagraph"/>
        <w:spacing w:line="360" w:lineRule="auto"/>
        <w:ind w:left="0" w:firstLine="720"/>
        <w:jc w:val="both"/>
        <w:rPr>
          <w:rFonts w:ascii="Times New Roman" w:hAnsi="Times New Roman" w:cs="Times New Roman"/>
        </w:rPr>
      </w:pPr>
    </w:p>
    <w:p w:rsidR="00C60D37" w:rsidRPr="009B7F61" w:rsidRDefault="001C33B5" w:rsidP="007074A1">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Mere sadrže ključne elemente do kojih s</w:t>
      </w:r>
      <w:r w:rsidR="006E29FE" w:rsidRPr="009B7F61">
        <w:rPr>
          <w:rFonts w:ascii="Times New Roman" w:hAnsi="Times New Roman" w:cs="Times New Roman"/>
        </w:rPr>
        <w:t>a</w:t>
      </w:r>
      <w:r w:rsidRPr="009B7F61">
        <w:rPr>
          <w:rFonts w:ascii="Times New Roman" w:hAnsi="Times New Roman" w:cs="Times New Roman"/>
        </w:rPr>
        <w:t>m doš</w:t>
      </w:r>
      <w:r w:rsidR="006E29FE" w:rsidRPr="009B7F61">
        <w:rPr>
          <w:rFonts w:ascii="Times New Roman" w:hAnsi="Times New Roman" w:cs="Times New Roman"/>
        </w:rPr>
        <w:t>ao</w:t>
      </w:r>
      <w:r w:rsidRPr="009B7F61">
        <w:rPr>
          <w:rFonts w:ascii="Times New Roman" w:hAnsi="Times New Roman" w:cs="Times New Roman"/>
        </w:rPr>
        <w:t xml:space="preserve"> u predstavljenim analizama i istraživanju, kao i </w:t>
      </w:r>
      <w:r w:rsidR="00C60D37" w:rsidRPr="009B7F61">
        <w:rPr>
          <w:rFonts w:ascii="Times New Roman" w:hAnsi="Times New Roman" w:cs="Times New Roman"/>
        </w:rPr>
        <w:t>nove metodološke tehnike za koje smatram da bi dale rezultate u primeni.</w:t>
      </w:r>
      <w:r w:rsidR="00C83D2B">
        <w:rPr>
          <w:rFonts w:ascii="Times New Roman" w:hAnsi="Times New Roman" w:cs="Times New Roman"/>
        </w:rPr>
        <w:t xml:space="preserve"> </w:t>
      </w:r>
      <w:r w:rsidR="00C60D37" w:rsidRPr="009B7F61">
        <w:rPr>
          <w:rFonts w:ascii="Times New Roman" w:hAnsi="Times New Roman" w:cs="Times New Roman"/>
        </w:rPr>
        <w:t>Takođe, predložene mere je moguće kombinovati, odnosno dopunjavati sa predstavljenim međunarodnim iskustvima na ovom polju, kao i predlozima ovdašnjih rešenja.</w:t>
      </w:r>
    </w:p>
    <w:p w:rsidR="00644F73" w:rsidRPr="009B7F61" w:rsidRDefault="00644F73" w:rsidP="007074A1">
      <w:pPr>
        <w:pStyle w:val="ListParagraph"/>
        <w:spacing w:line="360" w:lineRule="auto"/>
        <w:ind w:left="0" w:firstLine="720"/>
        <w:jc w:val="both"/>
        <w:rPr>
          <w:rFonts w:ascii="Times New Roman" w:hAnsi="Times New Roman" w:cs="Times New Roman"/>
        </w:rPr>
      </w:pPr>
    </w:p>
    <w:p w:rsidR="00D37673" w:rsidRPr="009B7F61" w:rsidRDefault="00D37673" w:rsidP="007074A1">
      <w:pPr>
        <w:pStyle w:val="ListParagraph"/>
        <w:spacing w:line="360" w:lineRule="auto"/>
        <w:ind w:left="0" w:firstLine="720"/>
        <w:jc w:val="both"/>
        <w:rPr>
          <w:rFonts w:ascii="Times New Roman" w:hAnsi="Times New Roman" w:cs="Times New Roman"/>
        </w:rPr>
      </w:pPr>
    </w:p>
    <w:p w:rsidR="00D37673" w:rsidRPr="009B7F61" w:rsidRDefault="00D37673" w:rsidP="007074A1">
      <w:pPr>
        <w:pStyle w:val="ListParagraph"/>
        <w:spacing w:line="360" w:lineRule="auto"/>
        <w:ind w:left="0" w:firstLine="720"/>
        <w:jc w:val="both"/>
        <w:rPr>
          <w:rFonts w:ascii="Times New Roman" w:hAnsi="Times New Roman" w:cs="Times New Roman"/>
        </w:rPr>
      </w:pPr>
    </w:p>
    <w:p w:rsidR="00D37673" w:rsidRPr="009B7F61" w:rsidRDefault="00D37673" w:rsidP="007074A1">
      <w:pPr>
        <w:pStyle w:val="ListParagraph"/>
        <w:spacing w:line="360" w:lineRule="auto"/>
        <w:ind w:left="0" w:firstLine="720"/>
        <w:jc w:val="both"/>
        <w:rPr>
          <w:rFonts w:ascii="Times New Roman" w:hAnsi="Times New Roman" w:cs="Times New Roman"/>
        </w:rPr>
      </w:pPr>
    </w:p>
    <w:p w:rsidR="00D37673" w:rsidRPr="009B7F61" w:rsidRDefault="00D37673" w:rsidP="007074A1">
      <w:pPr>
        <w:pStyle w:val="ListParagraph"/>
        <w:spacing w:line="360" w:lineRule="auto"/>
        <w:ind w:left="0" w:firstLine="720"/>
        <w:jc w:val="both"/>
        <w:rPr>
          <w:rFonts w:ascii="Times New Roman" w:hAnsi="Times New Roman" w:cs="Times New Roman"/>
        </w:rPr>
      </w:pPr>
    </w:p>
    <w:p w:rsidR="00D37673" w:rsidRPr="009B7F61" w:rsidRDefault="00D37673" w:rsidP="007074A1">
      <w:pPr>
        <w:pStyle w:val="ListParagraph"/>
        <w:spacing w:line="360" w:lineRule="auto"/>
        <w:ind w:left="0" w:firstLine="720"/>
        <w:jc w:val="both"/>
        <w:rPr>
          <w:rFonts w:ascii="Times New Roman" w:hAnsi="Times New Roman" w:cs="Times New Roman"/>
        </w:rPr>
      </w:pPr>
    </w:p>
    <w:p w:rsidR="00D37673" w:rsidRPr="009B7F61" w:rsidRDefault="00D37673" w:rsidP="007074A1">
      <w:pPr>
        <w:pStyle w:val="ListParagraph"/>
        <w:spacing w:line="360" w:lineRule="auto"/>
        <w:ind w:left="0" w:firstLine="720"/>
        <w:jc w:val="both"/>
        <w:rPr>
          <w:rFonts w:ascii="Times New Roman" w:hAnsi="Times New Roman" w:cs="Times New Roman"/>
        </w:rPr>
      </w:pPr>
    </w:p>
    <w:p w:rsidR="00D37673" w:rsidRPr="009B7F61" w:rsidRDefault="00D37673" w:rsidP="007074A1">
      <w:pPr>
        <w:pStyle w:val="ListParagraph"/>
        <w:spacing w:line="360" w:lineRule="auto"/>
        <w:ind w:left="0" w:firstLine="720"/>
        <w:jc w:val="both"/>
        <w:rPr>
          <w:rFonts w:ascii="Times New Roman" w:hAnsi="Times New Roman" w:cs="Times New Roman"/>
        </w:rPr>
      </w:pPr>
    </w:p>
    <w:p w:rsidR="00D37673" w:rsidRPr="009B7F61" w:rsidRDefault="00D37673" w:rsidP="007074A1">
      <w:pPr>
        <w:pStyle w:val="ListParagraph"/>
        <w:spacing w:line="360" w:lineRule="auto"/>
        <w:ind w:left="0" w:firstLine="720"/>
        <w:jc w:val="both"/>
        <w:rPr>
          <w:rFonts w:ascii="Times New Roman" w:hAnsi="Times New Roman" w:cs="Times New Roman"/>
        </w:rPr>
      </w:pPr>
    </w:p>
    <w:p w:rsidR="008556DD" w:rsidRPr="009B7F61" w:rsidRDefault="0012040C" w:rsidP="008556DD">
      <w:pPr>
        <w:pStyle w:val="ListParagraph"/>
        <w:spacing w:line="360" w:lineRule="auto"/>
        <w:ind w:left="360"/>
        <w:jc w:val="both"/>
        <w:rPr>
          <w:rFonts w:ascii="Times New Roman" w:hAnsi="Times New Roman" w:cs="Times New Roman"/>
          <w:b/>
        </w:rPr>
      </w:pPr>
      <w:r>
        <w:rPr>
          <w:rFonts w:ascii="Times New Roman" w:hAnsi="Times New Roman" w:cs="Times New Roman"/>
          <w:b/>
        </w:rPr>
        <w:lastRenderedPageBreak/>
        <w:t>9</w:t>
      </w:r>
      <w:r w:rsidR="008556DD" w:rsidRPr="009B7F61">
        <w:rPr>
          <w:rFonts w:ascii="Times New Roman" w:hAnsi="Times New Roman" w:cs="Times New Roman"/>
          <w:b/>
        </w:rPr>
        <w:t>.</w:t>
      </w:r>
      <w:r>
        <w:rPr>
          <w:rFonts w:ascii="Times New Roman" w:hAnsi="Times New Roman" w:cs="Times New Roman"/>
          <w:b/>
        </w:rPr>
        <w:t>6</w:t>
      </w:r>
      <w:r w:rsidR="008556DD" w:rsidRPr="009B7F61">
        <w:rPr>
          <w:rFonts w:ascii="Times New Roman" w:hAnsi="Times New Roman" w:cs="Times New Roman"/>
          <w:b/>
        </w:rPr>
        <w:t xml:space="preserve">.1. Jačanje regionalnih i lokalnih resursa </w:t>
      </w:r>
    </w:p>
    <w:p w:rsidR="008556DD" w:rsidRPr="009B7F61" w:rsidRDefault="008556DD" w:rsidP="00505EA3">
      <w:pPr>
        <w:pStyle w:val="ListParagraph"/>
        <w:spacing w:line="360" w:lineRule="auto"/>
        <w:ind w:left="360"/>
        <w:jc w:val="both"/>
        <w:rPr>
          <w:rFonts w:ascii="Times New Roman" w:hAnsi="Times New Roman" w:cs="Times New Roman"/>
        </w:rPr>
      </w:pPr>
    </w:p>
    <w:p w:rsidR="00880524" w:rsidRPr="009B7F61" w:rsidRDefault="00D34A39" w:rsidP="00D34A39">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Da bi lokal</w:t>
      </w:r>
      <w:r w:rsidR="00463984" w:rsidRPr="009B7F61">
        <w:rPr>
          <w:rFonts w:ascii="Times New Roman" w:hAnsi="Times New Roman" w:cs="Times New Roman"/>
          <w:iCs/>
        </w:rPr>
        <w:t>na zajednica</w:t>
      </w:r>
      <w:r w:rsidRPr="009B7F61">
        <w:rPr>
          <w:rFonts w:ascii="Times New Roman" w:hAnsi="Times New Roman" w:cs="Times New Roman"/>
          <w:iCs/>
        </w:rPr>
        <w:t xml:space="preserve"> mog</w:t>
      </w:r>
      <w:r w:rsidR="00463984" w:rsidRPr="009B7F61">
        <w:rPr>
          <w:rFonts w:ascii="Times New Roman" w:hAnsi="Times New Roman" w:cs="Times New Roman"/>
          <w:iCs/>
        </w:rPr>
        <w:t>l</w:t>
      </w:r>
      <w:r w:rsidRPr="009B7F61">
        <w:rPr>
          <w:rFonts w:ascii="Times New Roman" w:hAnsi="Times New Roman" w:cs="Times New Roman"/>
          <w:iCs/>
        </w:rPr>
        <w:t>a da prihvati veći priliv programa, finansija i na kraju i upravljanja i sa druge strane mog</w:t>
      </w:r>
      <w:r w:rsidR="00463984" w:rsidRPr="009B7F61">
        <w:rPr>
          <w:rFonts w:ascii="Times New Roman" w:hAnsi="Times New Roman" w:cs="Times New Roman"/>
          <w:iCs/>
        </w:rPr>
        <w:t>l</w:t>
      </w:r>
      <w:r w:rsidRPr="009B7F61">
        <w:rPr>
          <w:rFonts w:ascii="Times New Roman" w:hAnsi="Times New Roman" w:cs="Times New Roman"/>
          <w:iCs/>
        </w:rPr>
        <w:t>a da bude nosilac regionalne celine</w:t>
      </w:r>
      <w:r w:rsidR="00880524" w:rsidRPr="009B7F61">
        <w:rPr>
          <w:rFonts w:ascii="Times New Roman" w:hAnsi="Times New Roman" w:cs="Times New Roman"/>
          <w:iCs/>
        </w:rPr>
        <w:t xml:space="preserve"> kao glavni činilac</w:t>
      </w:r>
      <w:r w:rsidRPr="009B7F61">
        <w:rPr>
          <w:rFonts w:ascii="Times New Roman" w:hAnsi="Times New Roman" w:cs="Times New Roman"/>
          <w:iCs/>
        </w:rPr>
        <w:t>, neophodno je da se pripremi i ojača u više pravaca, od kojih je ljudsko-resursni najbitniji.</w:t>
      </w:r>
    </w:p>
    <w:p w:rsidR="009A0A41" w:rsidRPr="009B7F61" w:rsidRDefault="009A0A41" w:rsidP="00D34A39">
      <w:pPr>
        <w:pStyle w:val="ListParagraph"/>
        <w:spacing w:line="360" w:lineRule="auto"/>
        <w:ind w:left="0" w:firstLine="720"/>
        <w:jc w:val="both"/>
        <w:rPr>
          <w:rFonts w:ascii="Times New Roman" w:hAnsi="Times New Roman" w:cs="Times New Roman"/>
          <w:iCs/>
        </w:rPr>
      </w:pPr>
    </w:p>
    <w:p w:rsidR="00880524" w:rsidRPr="009B7F61" w:rsidRDefault="00CD7859" w:rsidP="0012040C">
      <w:pPr>
        <w:pStyle w:val="ListParagraph"/>
        <w:numPr>
          <w:ilvl w:val="3"/>
          <w:numId w:val="33"/>
        </w:numPr>
        <w:spacing w:line="360" w:lineRule="auto"/>
        <w:jc w:val="both"/>
        <w:rPr>
          <w:rFonts w:ascii="Times New Roman" w:hAnsi="Times New Roman" w:cs="Times New Roman"/>
          <w:i/>
          <w:iCs/>
        </w:rPr>
      </w:pPr>
      <w:r w:rsidRPr="009B7F61">
        <w:rPr>
          <w:rFonts w:ascii="Times New Roman" w:hAnsi="Times New Roman" w:cs="Times New Roman"/>
          <w:i/>
          <w:iCs/>
        </w:rPr>
        <w:t xml:space="preserve">Razvoj kadrova </w:t>
      </w:r>
    </w:p>
    <w:p w:rsidR="00777FFC" w:rsidRDefault="00777FFC" w:rsidP="00880524">
      <w:pPr>
        <w:spacing w:line="360" w:lineRule="auto"/>
        <w:ind w:firstLine="720"/>
        <w:jc w:val="both"/>
        <w:rPr>
          <w:rFonts w:ascii="Times New Roman" w:hAnsi="Times New Roman" w:cs="Times New Roman"/>
          <w:iCs/>
        </w:rPr>
      </w:pPr>
    </w:p>
    <w:p w:rsidR="00880524" w:rsidRPr="009B7F61" w:rsidRDefault="00880524" w:rsidP="00880524">
      <w:pPr>
        <w:spacing w:line="360" w:lineRule="auto"/>
        <w:ind w:firstLine="720"/>
        <w:jc w:val="both"/>
        <w:rPr>
          <w:rFonts w:ascii="Times New Roman" w:hAnsi="Times New Roman" w:cs="Times New Roman"/>
          <w:iCs/>
        </w:rPr>
      </w:pPr>
      <w:r w:rsidRPr="009B7F61">
        <w:rPr>
          <w:rFonts w:ascii="Times New Roman" w:hAnsi="Times New Roman" w:cs="Times New Roman"/>
          <w:iCs/>
        </w:rPr>
        <w:t>Neophodno je usvojiti sistemske (zakonske) obaveze za formiranjem adekvatnog kadra u kulturi</w:t>
      </w:r>
      <w:r w:rsidR="000A59AF" w:rsidRPr="009B7F61">
        <w:rPr>
          <w:rFonts w:ascii="Times New Roman" w:hAnsi="Times New Roman" w:cs="Times New Roman"/>
          <w:iCs/>
        </w:rPr>
        <w:t xml:space="preserve"> javnog sektora</w:t>
      </w:r>
      <w:r w:rsidRPr="009B7F61">
        <w:rPr>
          <w:rFonts w:ascii="Times New Roman" w:hAnsi="Times New Roman" w:cs="Times New Roman"/>
          <w:iCs/>
        </w:rPr>
        <w:t xml:space="preserve"> u lokalnim samoupravama Srbije. Sve počinje novim obaveznim sistematizacijama koje propisuju adekvatnu i kvalifikovanu stručnu spremu i modernu stratifikaciju kadrova (stručno-umetnički departman, producenti, organizatori, namenska tehnička lica, menadžeri u kulturi, odnosi sa javnostima...) koja predstavlja minimum za funkcionisanje namenske ustanove do 80%, dok bi bilo moguće preostali deo honorarno angažovati. Neadekvatnim kadrovima </w:t>
      </w:r>
      <w:r w:rsidR="000A59AF" w:rsidRPr="009B7F61">
        <w:rPr>
          <w:rFonts w:ascii="Times New Roman" w:hAnsi="Times New Roman" w:cs="Times New Roman"/>
          <w:iCs/>
        </w:rPr>
        <w:t>bi bilo</w:t>
      </w:r>
      <w:r w:rsidR="001A0880" w:rsidRPr="009B7F61">
        <w:rPr>
          <w:rFonts w:ascii="Times New Roman" w:hAnsi="Times New Roman" w:cs="Times New Roman"/>
          <w:iCs/>
        </w:rPr>
        <w:t>zakonski obavezno</w:t>
      </w:r>
      <w:r w:rsidRPr="009B7F61">
        <w:rPr>
          <w:rFonts w:ascii="Times New Roman" w:hAnsi="Times New Roman" w:cs="Times New Roman"/>
          <w:iCs/>
        </w:rPr>
        <w:t xml:space="preserve"> ispostaviti obavezne socijalne programe</w:t>
      </w:r>
      <w:r w:rsidR="001A0880" w:rsidRPr="009B7F61">
        <w:rPr>
          <w:rFonts w:ascii="Times New Roman" w:hAnsi="Times New Roman" w:cs="Times New Roman"/>
          <w:iCs/>
        </w:rPr>
        <w:t xml:space="preserve"> ukoliko postoje</w:t>
      </w:r>
      <w:r w:rsidRPr="009B7F61">
        <w:rPr>
          <w:rFonts w:ascii="Times New Roman" w:hAnsi="Times New Roman" w:cs="Times New Roman"/>
          <w:iCs/>
        </w:rPr>
        <w:t xml:space="preserve"> i usmeriti ih na druga radna mesta van kulture.</w:t>
      </w:r>
      <w:r w:rsidR="000A59AF" w:rsidRPr="009B7F61">
        <w:rPr>
          <w:rFonts w:ascii="Times New Roman" w:hAnsi="Times New Roman" w:cs="Times New Roman"/>
          <w:iCs/>
        </w:rPr>
        <w:t xml:space="preserve"> Alternativa za neadekvatne kadrove je obavezna</w:t>
      </w:r>
      <w:r w:rsidR="00CD7859" w:rsidRPr="009B7F61">
        <w:rPr>
          <w:rFonts w:ascii="Times New Roman" w:hAnsi="Times New Roman" w:cs="Times New Roman"/>
          <w:iCs/>
        </w:rPr>
        <w:t xml:space="preserve"> i namenska, </w:t>
      </w:r>
      <w:r w:rsidR="000A59AF" w:rsidRPr="009B7F61">
        <w:rPr>
          <w:rFonts w:ascii="Times New Roman" w:hAnsi="Times New Roman" w:cs="Times New Roman"/>
          <w:iCs/>
        </w:rPr>
        <w:t xml:space="preserve">stručna edukacija iz </w:t>
      </w:r>
      <w:r w:rsidR="00CD7859" w:rsidRPr="009B7F61">
        <w:rPr>
          <w:rFonts w:ascii="Times New Roman" w:hAnsi="Times New Roman" w:cs="Times New Roman"/>
          <w:iCs/>
        </w:rPr>
        <w:t>potrebnih, identifikovanih</w:t>
      </w:r>
      <w:r w:rsidR="000A59AF" w:rsidRPr="009B7F61">
        <w:rPr>
          <w:rFonts w:ascii="Times New Roman" w:hAnsi="Times New Roman" w:cs="Times New Roman"/>
          <w:iCs/>
        </w:rPr>
        <w:t xml:space="preserve"> oblasti uz redovnu proveru učinka.</w:t>
      </w:r>
      <w:r w:rsidR="00CD7859" w:rsidRPr="009B7F61">
        <w:rPr>
          <w:rFonts w:ascii="Times New Roman" w:hAnsi="Times New Roman" w:cs="Times New Roman"/>
          <w:iCs/>
        </w:rPr>
        <w:t xml:space="preserve"> Menadžment edukacija (projektni menadžment, menadžment u kulturi, odnosi sa javnošću, </w:t>
      </w:r>
      <w:r w:rsidR="00CD7859" w:rsidRPr="009B7F61">
        <w:rPr>
          <w:rFonts w:ascii="Times New Roman" w:hAnsi="Times New Roman" w:cs="Times New Roman"/>
          <w:i/>
          <w:iCs/>
        </w:rPr>
        <w:t>fundraising</w:t>
      </w:r>
      <w:r w:rsidR="00CD7859" w:rsidRPr="009B7F61">
        <w:rPr>
          <w:rFonts w:ascii="Times New Roman" w:hAnsi="Times New Roman" w:cs="Times New Roman"/>
          <w:iCs/>
        </w:rPr>
        <w:t>, strateško planiranje...) i informativne edukacije (o novim trendovima u kulturi i pojedinim umetničkim oblastima) bi bile periodične i obavezne za sve zaposlene u javnom sektoru kulture.</w:t>
      </w:r>
      <w:r w:rsidR="00AD1737" w:rsidRPr="009B7F61">
        <w:rPr>
          <w:rFonts w:ascii="Times New Roman" w:hAnsi="Times New Roman" w:cs="Times New Roman"/>
          <w:iCs/>
        </w:rPr>
        <w:t xml:space="preserve"> Edukacije bi na osnovu uvida u potrebe kreirale i sprovodile licencirane ustanove (Zavod za proučavanje kulturnog razvitka, FDU), ali bi u ponudi bili mogući i programi kredibilnih edukatora iz redova nezavisnih stručnjaka i civilnog sektora.</w:t>
      </w:r>
      <w:r w:rsidR="004E2A0B" w:rsidRPr="009B7F61">
        <w:rPr>
          <w:rFonts w:ascii="Times New Roman" w:hAnsi="Times New Roman" w:cs="Times New Roman"/>
          <w:iCs/>
        </w:rPr>
        <w:t xml:space="preserve"> Nedostatak potrebnih kadrova bi se rešio stipendiranjem najboljih studenata i transferima iz drugih gradova uz posebne, povoljne uslove.</w:t>
      </w:r>
    </w:p>
    <w:p w:rsidR="000A59AF" w:rsidRDefault="000A59AF" w:rsidP="00880524">
      <w:pPr>
        <w:spacing w:line="360" w:lineRule="auto"/>
        <w:ind w:firstLine="720"/>
        <w:jc w:val="both"/>
        <w:rPr>
          <w:rFonts w:ascii="Times New Roman" w:hAnsi="Times New Roman" w:cs="Times New Roman"/>
          <w:iCs/>
        </w:rPr>
      </w:pPr>
    </w:p>
    <w:p w:rsidR="006C7670" w:rsidRDefault="006C7670" w:rsidP="00880524">
      <w:pPr>
        <w:spacing w:line="360" w:lineRule="auto"/>
        <w:ind w:firstLine="720"/>
        <w:jc w:val="both"/>
        <w:rPr>
          <w:rFonts w:ascii="Times New Roman" w:hAnsi="Times New Roman" w:cs="Times New Roman"/>
          <w:iCs/>
        </w:rPr>
      </w:pPr>
    </w:p>
    <w:p w:rsidR="006C7670" w:rsidRDefault="006C7670" w:rsidP="00880524">
      <w:pPr>
        <w:spacing w:line="360" w:lineRule="auto"/>
        <w:ind w:firstLine="720"/>
        <w:jc w:val="both"/>
        <w:rPr>
          <w:rFonts w:ascii="Times New Roman" w:hAnsi="Times New Roman" w:cs="Times New Roman"/>
          <w:iCs/>
        </w:rPr>
      </w:pPr>
    </w:p>
    <w:p w:rsidR="006C7670" w:rsidRDefault="006C7670" w:rsidP="00880524">
      <w:pPr>
        <w:spacing w:line="360" w:lineRule="auto"/>
        <w:ind w:firstLine="720"/>
        <w:jc w:val="both"/>
        <w:rPr>
          <w:rFonts w:ascii="Times New Roman" w:hAnsi="Times New Roman" w:cs="Times New Roman"/>
          <w:iCs/>
        </w:rPr>
      </w:pPr>
    </w:p>
    <w:p w:rsidR="006C7670" w:rsidRDefault="006C7670" w:rsidP="00880524">
      <w:pPr>
        <w:spacing w:line="360" w:lineRule="auto"/>
        <w:ind w:firstLine="720"/>
        <w:jc w:val="both"/>
        <w:rPr>
          <w:rFonts w:ascii="Times New Roman" w:hAnsi="Times New Roman" w:cs="Times New Roman"/>
          <w:iCs/>
        </w:rPr>
      </w:pPr>
    </w:p>
    <w:p w:rsidR="006C7670" w:rsidRPr="009B7F61" w:rsidRDefault="006C7670" w:rsidP="00880524">
      <w:pPr>
        <w:spacing w:line="360" w:lineRule="auto"/>
        <w:ind w:firstLine="720"/>
        <w:jc w:val="both"/>
        <w:rPr>
          <w:rFonts w:ascii="Times New Roman" w:hAnsi="Times New Roman" w:cs="Times New Roman"/>
          <w:iCs/>
        </w:rPr>
      </w:pPr>
    </w:p>
    <w:p w:rsidR="000A59AF" w:rsidRPr="0012040C" w:rsidRDefault="000A59AF" w:rsidP="0012040C">
      <w:pPr>
        <w:pStyle w:val="ListParagraph"/>
        <w:numPr>
          <w:ilvl w:val="3"/>
          <w:numId w:val="33"/>
        </w:numPr>
        <w:spacing w:line="360" w:lineRule="auto"/>
        <w:jc w:val="both"/>
        <w:rPr>
          <w:rFonts w:ascii="Times New Roman" w:hAnsi="Times New Roman" w:cs="Times New Roman"/>
          <w:i/>
          <w:iCs/>
        </w:rPr>
      </w:pPr>
      <w:r w:rsidRPr="0012040C">
        <w:rPr>
          <w:rFonts w:ascii="Times New Roman" w:hAnsi="Times New Roman" w:cs="Times New Roman"/>
          <w:i/>
          <w:iCs/>
        </w:rPr>
        <w:lastRenderedPageBreak/>
        <w:t>Razvoj publike</w:t>
      </w:r>
    </w:p>
    <w:p w:rsidR="00777FFC" w:rsidRDefault="00777FFC" w:rsidP="000A59AF">
      <w:pPr>
        <w:spacing w:line="360" w:lineRule="auto"/>
        <w:ind w:firstLine="720"/>
        <w:jc w:val="both"/>
        <w:rPr>
          <w:rFonts w:ascii="Times New Roman" w:hAnsi="Times New Roman" w:cs="Times New Roman"/>
          <w:iCs/>
        </w:rPr>
      </w:pPr>
    </w:p>
    <w:p w:rsidR="00B7053F" w:rsidRPr="009B7F61" w:rsidRDefault="00CB4954" w:rsidP="000A59AF">
      <w:pPr>
        <w:spacing w:line="360" w:lineRule="auto"/>
        <w:ind w:firstLine="720"/>
        <w:jc w:val="both"/>
        <w:rPr>
          <w:rFonts w:ascii="Times New Roman" w:hAnsi="Times New Roman" w:cs="Times New Roman"/>
          <w:iCs/>
        </w:rPr>
      </w:pPr>
      <w:r w:rsidRPr="009B7F61">
        <w:rPr>
          <w:rFonts w:ascii="Times New Roman" w:hAnsi="Times New Roman" w:cs="Times New Roman"/>
          <w:iCs/>
        </w:rPr>
        <w:t xml:space="preserve">Ključna akcija u domenu razvoja publike na </w:t>
      </w:r>
      <w:r w:rsidRPr="009B7F61">
        <w:rPr>
          <w:rFonts w:ascii="Times New Roman" w:hAnsi="Times New Roman" w:cs="Times New Roman"/>
          <w:i/>
          <w:iCs/>
        </w:rPr>
        <w:t>arm’s lenght</w:t>
      </w:r>
      <w:r w:rsidRPr="009B7F61">
        <w:rPr>
          <w:rFonts w:ascii="Times New Roman" w:hAnsi="Times New Roman" w:cs="Times New Roman"/>
          <w:iCs/>
        </w:rPr>
        <w:t xml:space="preserve"> nivou se odnosi na primenu horizontalne, intersektorske decentralizacije.</w:t>
      </w:r>
      <w:r w:rsidR="00B03009" w:rsidRPr="009B7F61">
        <w:rPr>
          <w:rFonts w:ascii="Times New Roman" w:hAnsi="Times New Roman" w:cs="Times New Roman"/>
          <w:iCs/>
        </w:rPr>
        <w:t xml:space="preserve"> Prvi nivo bi se odnosio na blisku saradnju</w:t>
      </w:r>
      <w:r w:rsidR="007D625C" w:rsidRPr="009B7F61">
        <w:rPr>
          <w:rFonts w:ascii="Times New Roman" w:hAnsi="Times New Roman" w:cs="Times New Roman"/>
          <w:iCs/>
        </w:rPr>
        <w:t xml:space="preserve"> sektora</w:t>
      </w:r>
      <w:r w:rsidR="00B03009" w:rsidRPr="009B7F61">
        <w:rPr>
          <w:rFonts w:ascii="Times New Roman" w:hAnsi="Times New Roman" w:cs="Times New Roman"/>
          <w:iCs/>
        </w:rPr>
        <w:t xml:space="preserve"> kulture i obrazovanja, gde bi učenici nižeg i srednjeg obrazovanja imali redovni, besplatni pristup kulturnim sadržajima iz domena kulturne baštine i muzejskih zbirki, galerija i scenskih umetnosti (teatar, bioskopi, koncerti), koje bi dotirale lokalne samouprave. Uz to je potrebno obezbediti i stručno vođenje ili debatni program nakon događaja koje bi vodila stručna kulturna javnost</w:t>
      </w:r>
      <w:r w:rsidR="007D625C" w:rsidRPr="009B7F61">
        <w:rPr>
          <w:rFonts w:ascii="Times New Roman" w:hAnsi="Times New Roman" w:cs="Times New Roman"/>
          <w:iCs/>
        </w:rPr>
        <w:t xml:space="preserve"> (umetnici, kustosi, teoretičari, kritičari, producenti, menadžeri...)</w:t>
      </w:r>
      <w:r w:rsidR="00B03009" w:rsidRPr="009B7F61">
        <w:rPr>
          <w:rFonts w:ascii="Times New Roman" w:hAnsi="Times New Roman" w:cs="Times New Roman"/>
          <w:iCs/>
        </w:rPr>
        <w:t>.</w:t>
      </w:r>
      <w:r w:rsidR="007D625C" w:rsidRPr="009B7F61">
        <w:rPr>
          <w:rFonts w:ascii="Times New Roman" w:hAnsi="Times New Roman" w:cs="Times New Roman"/>
          <w:iCs/>
        </w:rPr>
        <w:t xml:space="preserve"> Do nacionalnog uvođenja, obaveznog predmeta “Kultura i umetnost” u osnovno obrazovanje, sadašnji kurikulum dopuniti sa istim kao fakultativnom, dodatnom opcijom. Na istom nivou bi se odvijala i sektorska saradnja oblasti kulture i javnog informisanja, gde bi u okviru obaveznog zakonskog projektnog sufinansiranja medijskiuh sadržaja, tematika promocije kulture i umetnosti na lokalnom i regionalnom nivou bila u vrhu javnih prioriteta produkcije.</w:t>
      </w:r>
      <w:r w:rsidR="003A7549" w:rsidRPr="009B7F61">
        <w:rPr>
          <w:rFonts w:ascii="Times New Roman" w:hAnsi="Times New Roman" w:cs="Times New Roman"/>
          <w:iCs/>
        </w:rPr>
        <w:t xml:space="preserve"> Međusektorska saradnja koju takođe predlažem u okviru ovog nivoa odnosila bi se i na </w:t>
      </w:r>
      <w:r w:rsidR="003A7549" w:rsidRPr="009B7F61">
        <w:rPr>
          <w:rFonts w:ascii="Times New Roman" w:hAnsi="Times New Roman" w:cs="Times New Roman"/>
          <w:i/>
          <w:iCs/>
        </w:rPr>
        <w:t>spillover</w:t>
      </w:r>
      <w:r w:rsidR="003A7549" w:rsidRPr="009B7F61">
        <w:rPr>
          <w:rFonts w:ascii="Times New Roman" w:hAnsi="Times New Roman" w:cs="Times New Roman"/>
          <w:iCs/>
        </w:rPr>
        <w:t xml:space="preserve"> efekat kulture i turizma, kako u okviru razvoja posete postojećih manifestacija i lokaliteta kulturne baštine, tako i mapiranja, produkcije i promocije novih sadržaja.</w:t>
      </w:r>
    </w:p>
    <w:p w:rsidR="00373C30" w:rsidRPr="009B7F61" w:rsidRDefault="00373C30" w:rsidP="000A59AF">
      <w:pPr>
        <w:spacing w:line="360" w:lineRule="auto"/>
        <w:ind w:firstLine="720"/>
        <w:jc w:val="both"/>
        <w:rPr>
          <w:rFonts w:ascii="Times New Roman" w:hAnsi="Times New Roman" w:cs="Times New Roman"/>
          <w:iCs/>
        </w:rPr>
      </w:pPr>
    </w:p>
    <w:p w:rsidR="004701FC" w:rsidRPr="009B7F61" w:rsidRDefault="00373C30" w:rsidP="000A59AF">
      <w:pPr>
        <w:spacing w:line="360" w:lineRule="auto"/>
        <w:ind w:firstLine="720"/>
        <w:jc w:val="both"/>
        <w:rPr>
          <w:rFonts w:ascii="Times New Roman" w:hAnsi="Times New Roman" w:cs="Times New Roman"/>
          <w:iCs/>
        </w:rPr>
      </w:pPr>
      <w:r w:rsidRPr="009B7F61">
        <w:rPr>
          <w:rFonts w:ascii="Times New Roman" w:hAnsi="Times New Roman" w:cs="Times New Roman"/>
          <w:iCs/>
        </w:rPr>
        <w:t>Drugi nivo horizontalne, međusektorske saradnje u smislu razvoja publike, odnosio bi se na tesnu vezu kako javnog sektora u kulturi, tako i gore nabrojanih sektora</w:t>
      </w:r>
      <w:r w:rsidR="00E50859" w:rsidRPr="009B7F61">
        <w:rPr>
          <w:rFonts w:ascii="Times New Roman" w:hAnsi="Times New Roman" w:cs="Times New Roman"/>
          <w:iCs/>
        </w:rPr>
        <w:t xml:space="preserve"> (obrazovanje, turizam...)</w:t>
      </w:r>
      <w:r w:rsidRPr="009B7F61">
        <w:rPr>
          <w:rFonts w:ascii="Times New Roman" w:hAnsi="Times New Roman" w:cs="Times New Roman"/>
          <w:iCs/>
        </w:rPr>
        <w:t xml:space="preserve"> sa aktivnostima civilnog sektora u kulturi koje teže razvoju publike, poput radionica, stručnih konferencija, kampanja, savremenih programa i slično.</w:t>
      </w:r>
      <w:r w:rsidR="00E50859" w:rsidRPr="009B7F61">
        <w:rPr>
          <w:rFonts w:ascii="Times New Roman" w:hAnsi="Times New Roman" w:cs="Times New Roman"/>
          <w:iCs/>
        </w:rPr>
        <w:t>Implementacija decentralizacije</w:t>
      </w:r>
      <w:r w:rsidR="002830AE" w:rsidRPr="009B7F61">
        <w:rPr>
          <w:rFonts w:ascii="Times New Roman" w:hAnsi="Times New Roman" w:cs="Times New Roman"/>
          <w:iCs/>
        </w:rPr>
        <w:t xml:space="preserve"> mora podrazumevati i decentralizaciju samog lokal</w:t>
      </w:r>
      <w:r w:rsidR="00463984" w:rsidRPr="009B7F61">
        <w:rPr>
          <w:rFonts w:ascii="Times New Roman" w:hAnsi="Times New Roman" w:cs="Times New Roman"/>
          <w:iCs/>
        </w:rPr>
        <w:t>nog nivo</w:t>
      </w:r>
      <w:r w:rsidR="002830AE" w:rsidRPr="009B7F61">
        <w:rPr>
          <w:rFonts w:ascii="Times New Roman" w:hAnsi="Times New Roman" w:cs="Times New Roman"/>
          <w:iCs/>
        </w:rPr>
        <w:t>a, posebno ruralnih sredina i suburbia difuzijom programa (“putujući teatar”, bibliobusevi...), kao i organizovanim besplatnim prevozom</w:t>
      </w:r>
      <w:r w:rsidR="00664DA9" w:rsidRPr="009B7F61">
        <w:rPr>
          <w:rFonts w:ascii="Times New Roman" w:hAnsi="Times New Roman" w:cs="Times New Roman"/>
          <w:iCs/>
        </w:rPr>
        <w:t xml:space="preserve"> pomenute publike</w:t>
      </w:r>
      <w:r w:rsidR="002830AE" w:rsidRPr="009B7F61">
        <w:rPr>
          <w:rFonts w:ascii="Times New Roman" w:hAnsi="Times New Roman" w:cs="Times New Roman"/>
          <w:iCs/>
        </w:rPr>
        <w:t xml:space="preserve"> u centar</w:t>
      </w:r>
      <w:r w:rsidR="004701FC" w:rsidRPr="009B7F61">
        <w:rPr>
          <w:rFonts w:ascii="Times New Roman" w:hAnsi="Times New Roman" w:cs="Times New Roman"/>
          <w:iCs/>
        </w:rPr>
        <w:t xml:space="preserve"> na pozorišne predstave, koncerte umetničke muzike i kvalitetne vizuelne programe</w:t>
      </w:r>
      <w:r w:rsidR="002830AE" w:rsidRPr="009B7F61">
        <w:rPr>
          <w:rFonts w:ascii="Times New Roman" w:hAnsi="Times New Roman" w:cs="Times New Roman"/>
          <w:iCs/>
        </w:rPr>
        <w:t>.</w:t>
      </w:r>
    </w:p>
    <w:p w:rsidR="00E50859" w:rsidRDefault="00E50859" w:rsidP="000A59AF">
      <w:pPr>
        <w:spacing w:line="360" w:lineRule="auto"/>
        <w:ind w:firstLine="720"/>
        <w:jc w:val="both"/>
        <w:rPr>
          <w:rFonts w:ascii="Times New Roman" w:hAnsi="Times New Roman" w:cs="Times New Roman"/>
          <w:iCs/>
        </w:rPr>
      </w:pPr>
    </w:p>
    <w:p w:rsidR="006C7670" w:rsidRDefault="006C7670" w:rsidP="000A59AF">
      <w:pPr>
        <w:spacing w:line="360" w:lineRule="auto"/>
        <w:ind w:firstLine="720"/>
        <w:jc w:val="both"/>
        <w:rPr>
          <w:rFonts w:ascii="Times New Roman" w:hAnsi="Times New Roman" w:cs="Times New Roman"/>
          <w:iCs/>
        </w:rPr>
      </w:pPr>
    </w:p>
    <w:p w:rsidR="006C7670" w:rsidRDefault="006C7670" w:rsidP="000A59AF">
      <w:pPr>
        <w:spacing w:line="360" w:lineRule="auto"/>
        <w:ind w:firstLine="720"/>
        <w:jc w:val="both"/>
        <w:rPr>
          <w:rFonts w:ascii="Times New Roman" w:hAnsi="Times New Roman" w:cs="Times New Roman"/>
          <w:iCs/>
        </w:rPr>
      </w:pPr>
    </w:p>
    <w:p w:rsidR="006C7670" w:rsidRDefault="006C7670" w:rsidP="000A59AF">
      <w:pPr>
        <w:spacing w:line="360" w:lineRule="auto"/>
        <w:ind w:firstLine="720"/>
        <w:jc w:val="both"/>
        <w:rPr>
          <w:rFonts w:ascii="Times New Roman" w:hAnsi="Times New Roman" w:cs="Times New Roman"/>
          <w:iCs/>
        </w:rPr>
      </w:pPr>
    </w:p>
    <w:p w:rsidR="006C7670" w:rsidRPr="009B7F61" w:rsidRDefault="006C7670" w:rsidP="000A59AF">
      <w:pPr>
        <w:spacing w:line="360" w:lineRule="auto"/>
        <w:ind w:firstLine="720"/>
        <w:jc w:val="both"/>
        <w:rPr>
          <w:rFonts w:ascii="Times New Roman" w:hAnsi="Times New Roman" w:cs="Times New Roman"/>
          <w:iCs/>
        </w:rPr>
      </w:pPr>
    </w:p>
    <w:p w:rsidR="00A85703" w:rsidRPr="009B7F61" w:rsidRDefault="00A85703" w:rsidP="0012040C">
      <w:pPr>
        <w:pStyle w:val="ListParagraph"/>
        <w:numPr>
          <w:ilvl w:val="3"/>
          <w:numId w:val="33"/>
        </w:numPr>
        <w:spacing w:line="360" w:lineRule="auto"/>
        <w:jc w:val="both"/>
        <w:rPr>
          <w:rFonts w:ascii="Times New Roman" w:hAnsi="Times New Roman" w:cs="Times New Roman"/>
          <w:i/>
          <w:iCs/>
        </w:rPr>
      </w:pPr>
      <w:r w:rsidRPr="009B7F61">
        <w:rPr>
          <w:rFonts w:ascii="Times New Roman" w:hAnsi="Times New Roman" w:cs="Times New Roman"/>
          <w:i/>
          <w:iCs/>
        </w:rPr>
        <w:lastRenderedPageBreak/>
        <w:t>Departizacija</w:t>
      </w:r>
    </w:p>
    <w:p w:rsidR="00777FFC" w:rsidRDefault="00777FFC" w:rsidP="00A85703">
      <w:pPr>
        <w:spacing w:line="360" w:lineRule="auto"/>
        <w:ind w:firstLine="720"/>
        <w:jc w:val="both"/>
        <w:rPr>
          <w:rFonts w:ascii="Times New Roman" w:hAnsi="Times New Roman" w:cs="Times New Roman"/>
          <w:iCs/>
        </w:rPr>
      </w:pPr>
    </w:p>
    <w:p w:rsidR="00177C68" w:rsidRPr="009B7F61" w:rsidRDefault="00E50859" w:rsidP="00A85703">
      <w:pPr>
        <w:spacing w:line="360" w:lineRule="auto"/>
        <w:ind w:firstLine="720"/>
        <w:jc w:val="both"/>
        <w:rPr>
          <w:rFonts w:ascii="Times New Roman" w:hAnsi="Times New Roman" w:cs="Times New Roman"/>
          <w:iCs/>
        </w:rPr>
      </w:pPr>
      <w:r w:rsidRPr="009B7F61">
        <w:rPr>
          <w:rFonts w:ascii="Times New Roman" w:hAnsi="Times New Roman" w:cs="Times New Roman"/>
          <w:iCs/>
        </w:rPr>
        <w:t>Ključni segment razvoja lokala/regiona, odnosi se na ultimativnu stručnost u oblasti javnog sektora u kulturi, što će se zakonski urediti i prevashodno sankcionisati.</w:t>
      </w:r>
      <w:r w:rsidR="005F7C32" w:rsidRPr="009B7F61">
        <w:rPr>
          <w:rFonts w:ascii="Times New Roman" w:hAnsi="Times New Roman" w:cs="Times New Roman"/>
          <w:iCs/>
        </w:rPr>
        <w:t xml:space="preserve"> To se prvenstveno odnosi na upravne odbore javnih ustanova i institucija kulture, koji formalno odlučuju o postavljanju glavnog menadžera/direktora/upravnika</w:t>
      </w:r>
      <w:r w:rsidR="003A217F" w:rsidRPr="009B7F61">
        <w:rPr>
          <w:rFonts w:ascii="Times New Roman" w:hAnsi="Times New Roman" w:cs="Times New Roman"/>
          <w:iCs/>
        </w:rPr>
        <w:t>, a potom i na same rukovodeće organe. Uvesti pravilo trećine za upravne odbore – trećina iz lokalne vlasti, trećina iz redova zasposlenih, trećina sastavljena od stručne javnosti (civilni sektor, umetnici, akademska javnost...).</w:t>
      </w:r>
      <w:r w:rsidR="004B7490" w:rsidRPr="009B7F61">
        <w:rPr>
          <w:rFonts w:ascii="Times New Roman" w:hAnsi="Times New Roman" w:cs="Times New Roman"/>
          <w:iCs/>
        </w:rPr>
        <w:t xml:space="preserve"> Ključne reference za izbor menadžmenta javnog sektora u kulturi trebaju biti</w:t>
      </w:r>
      <w:r w:rsidR="00177C68" w:rsidRPr="009B7F61">
        <w:rPr>
          <w:rFonts w:ascii="Times New Roman" w:hAnsi="Times New Roman" w:cs="Times New Roman"/>
          <w:iCs/>
        </w:rPr>
        <w:t xml:space="preserve"> obrazovanje, kredibilna praksa i predloženi program rada.Neophodno je i napraviti nove sistematizacije radnih mesta od strane stručnih lica, neadekvatne kadrove uputiti na socijalne programe i zaposliti isključivo školovani kadar iz oblasti kulture</w:t>
      </w:r>
      <w:r w:rsidR="00D83037" w:rsidRPr="009B7F61">
        <w:rPr>
          <w:rFonts w:ascii="Times New Roman" w:hAnsi="Times New Roman" w:cs="Times New Roman"/>
          <w:iCs/>
        </w:rPr>
        <w:t xml:space="preserve"> na ključnim pozicijama.</w:t>
      </w:r>
    </w:p>
    <w:p w:rsidR="00A85703" w:rsidRPr="009B7F61" w:rsidRDefault="00A85703" w:rsidP="00A85703">
      <w:pPr>
        <w:spacing w:line="360" w:lineRule="auto"/>
        <w:ind w:firstLine="720"/>
        <w:jc w:val="both"/>
        <w:rPr>
          <w:rFonts w:ascii="Times New Roman" w:hAnsi="Times New Roman" w:cs="Times New Roman"/>
          <w:i/>
          <w:iCs/>
        </w:rPr>
      </w:pPr>
    </w:p>
    <w:p w:rsidR="00A85703" w:rsidRPr="009B7F61" w:rsidRDefault="00A85703" w:rsidP="0012040C">
      <w:pPr>
        <w:pStyle w:val="ListParagraph"/>
        <w:numPr>
          <w:ilvl w:val="3"/>
          <w:numId w:val="33"/>
        </w:numPr>
        <w:spacing w:line="360" w:lineRule="auto"/>
        <w:jc w:val="both"/>
        <w:rPr>
          <w:rFonts w:ascii="Times New Roman" w:hAnsi="Times New Roman" w:cs="Times New Roman"/>
          <w:i/>
          <w:iCs/>
        </w:rPr>
      </w:pPr>
      <w:r w:rsidRPr="009B7F61">
        <w:rPr>
          <w:rFonts w:ascii="Times New Roman" w:hAnsi="Times New Roman" w:cs="Times New Roman"/>
          <w:i/>
          <w:iCs/>
        </w:rPr>
        <w:t>Deinstitucionalizacija</w:t>
      </w:r>
    </w:p>
    <w:p w:rsidR="00777FFC" w:rsidRDefault="00777FFC" w:rsidP="00A85703">
      <w:pPr>
        <w:spacing w:line="360" w:lineRule="auto"/>
        <w:ind w:firstLine="720"/>
        <w:jc w:val="both"/>
        <w:rPr>
          <w:rFonts w:ascii="Times New Roman" w:hAnsi="Times New Roman" w:cs="Times New Roman"/>
          <w:iCs/>
        </w:rPr>
      </w:pPr>
    </w:p>
    <w:p w:rsidR="00A85703" w:rsidRPr="009B7F61" w:rsidRDefault="00D83037" w:rsidP="00A85703">
      <w:pPr>
        <w:spacing w:line="360" w:lineRule="auto"/>
        <w:ind w:firstLine="720"/>
        <w:jc w:val="both"/>
        <w:rPr>
          <w:rFonts w:ascii="Times New Roman" w:hAnsi="Times New Roman" w:cs="Times New Roman"/>
          <w:iCs/>
        </w:rPr>
      </w:pPr>
      <w:r w:rsidRPr="009B7F61">
        <w:rPr>
          <w:rFonts w:ascii="Times New Roman" w:hAnsi="Times New Roman" w:cs="Times New Roman"/>
          <w:iCs/>
        </w:rPr>
        <w:t>Lokalna kulturna politika se ne može voditi samo preko javnog sektora u kulturi, koji je dobr</w:t>
      </w:r>
      <w:r w:rsidR="006835FE" w:rsidRPr="009B7F61">
        <w:rPr>
          <w:rFonts w:ascii="Times New Roman" w:hAnsi="Times New Roman" w:cs="Times New Roman"/>
          <w:iCs/>
        </w:rPr>
        <w:t>i</w:t>
      </w:r>
      <w:r w:rsidRPr="009B7F61">
        <w:rPr>
          <w:rFonts w:ascii="Times New Roman" w:hAnsi="Times New Roman" w:cs="Times New Roman"/>
          <w:iCs/>
        </w:rPr>
        <w:t>m del</w:t>
      </w:r>
      <w:r w:rsidR="006835FE" w:rsidRPr="009B7F61">
        <w:rPr>
          <w:rFonts w:ascii="Times New Roman" w:hAnsi="Times New Roman" w:cs="Times New Roman"/>
          <w:iCs/>
        </w:rPr>
        <w:t>om anahron</w:t>
      </w:r>
      <w:r w:rsidRPr="009B7F61">
        <w:rPr>
          <w:rFonts w:ascii="Times New Roman" w:hAnsi="Times New Roman" w:cs="Times New Roman"/>
          <w:iCs/>
        </w:rPr>
        <w:t>, jer je formiran za pr</w:t>
      </w:r>
      <w:r w:rsidR="006835FE" w:rsidRPr="009B7F61">
        <w:rPr>
          <w:rFonts w:ascii="Times New Roman" w:hAnsi="Times New Roman" w:cs="Times New Roman"/>
          <w:iCs/>
        </w:rPr>
        <w:t>ošli</w:t>
      </w:r>
      <w:r w:rsidRPr="009B7F61">
        <w:rPr>
          <w:rFonts w:ascii="Times New Roman" w:hAnsi="Times New Roman" w:cs="Times New Roman"/>
          <w:iCs/>
        </w:rPr>
        <w:t xml:space="preserve"> period</w:t>
      </w:r>
      <w:r w:rsidR="006835FE" w:rsidRPr="009B7F61">
        <w:rPr>
          <w:rFonts w:ascii="Times New Roman" w:hAnsi="Times New Roman" w:cs="Times New Roman"/>
          <w:iCs/>
        </w:rPr>
        <w:t xml:space="preserve"> vezan za stabilne finansije, veću teritoriju i dominaciju istog u kulturnoj politici</w:t>
      </w:r>
      <w:r w:rsidRPr="009B7F61">
        <w:rPr>
          <w:rFonts w:ascii="Times New Roman" w:hAnsi="Times New Roman" w:cs="Times New Roman"/>
          <w:iCs/>
        </w:rPr>
        <w:t>.</w:t>
      </w:r>
      <w:r w:rsidR="00A53BD2" w:rsidRPr="009B7F61">
        <w:rPr>
          <w:rFonts w:ascii="Times New Roman" w:hAnsi="Times New Roman" w:cs="Times New Roman"/>
          <w:iCs/>
        </w:rPr>
        <w:t xml:space="preserve"> Nova javna politika u kulturi mora uključiti i civilni sektor, kreativne industrije, neformalne umetničke i društvene grupe i same građane kao publiku. Umesto česte pojave stvaranja novih institucija i organizacija javnog sektora u kulturi</w:t>
      </w:r>
      <w:r w:rsidR="00B45CED" w:rsidRPr="009B7F61">
        <w:rPr>
          <w:rFonts w:ascii="Times New Roman" w:hAnsi="Times New Roman" w:cs="Times New Roman"/>
          <w:iCs/>
        </w:rPr>
        <w:t xml:space="preserve">, </w:t>
      </w:r>
      <w:r w:rsidR="006835FE" w:rsidRPr="009B7F61">
        <w:rPr>
          <w:rFonts w:ascii="Times New Roman" w:hAnsi="Times New Roman" w:cs="Times New Roman"/>
          <w:iCs/>
        </w:rPr>
        <w:t>potrebno je podržavati</w:t>
      </w:r>
      <w:r w:rsidR="00B45CED" w:rsidRPr="009B7F61">
        <w:rPr>
          <w:rFonts w:ascii="Times New Roman" w:hAnsi="Times New Roman" w:cs="Times New Roman"/>
          <w:iCs/>
        </w:rPr>
        <w:t xml:space="preserve"> višegodišn</w:t>
      </w:r>
      <w:r w:rsidR="006835FE" w:rsidRPr="009B7F61">
        <w:rPr>
          <w:rFonts w:ascii="Times New Roman" w:hAnsi="Times New Roman" w:cs="Times New Roman"/>
          <w:iCs/>
        </w:rPr>
        <w:t>e</w:t>
      </w:r>
      <w:r w:rsidR="00B45CED" w:rsidRPr="009B7F61">
        <w:rPr>
          <w:rFonts w:ascii="Times New Roman" w:hAnsi="Times New Roman" w:cs="Times New Roman"/>
          <w:iCs/>
        </w:rPr>
        <w:t xml:space="preserve"> program</w:t>
      </w:r>
      <w:r w:rsidR="006835FE" w:rsidRPr="009B7F61">
        <w:rPr>
          <w:rFonts w:ascii="Times New Roman" w:hAnsi="Times New Roman" w:cs="Times New Roman"/>
          <w:iCs/>
        </w:rPr>
        <w:t>e</w:t>
      </w:r>
      <w:r w:rsidR="00B45CED" w:rsidRPr="009B7F61">
        <w:rPr>
          <w:rFonts w:ascii="Times New Roman" w:hAnsi="Times New Roman" w:cs="Times New Roman"/>
          <w:iCs/>
        </w:rPr>
        <w:t xml:space="preserve"> kredibilnih organizacija civilnog sektora u kulturi.</w:t>
      </w:r>
      <w:r w:rsidR="00F60522" w:rsidRPr="009B7F61">
        <w:rPr>
          <w:rFonts w:ascii="Times New Roman" w:hAnsi="Times New Roman" w:cs="Times New Roman"/>
          <w:iCs/>
        </w:rPr>
        <w:t xml:space="preserve"> Doneti u okviru lokalnih strategija razvoja kulture, obaveznu klauzulu o ravnopravnosti svih aktera u kulturi i istu implementirati. Uz konkurse za vaninstitucionalno finansiranje</w:t>
      </w:r>
      <w:r w:rsidR="00AD667C" w:rsidRPr="009B7F61">
        <w:rPr>
          <w:rFonts w:ascii="Times New Roman" w:hAnsi="Times New Roman" w:cs="Times New Roman"/>
          <w:iCs/>
        </w:rPr>
        <w:t xml:space="preserve"> programa u kulturi, uvesti i konkurse za tzv. “hladni pogon” (prostor, režijski troškovi, zaposleno lice, materijal...) slično redovnom finansiranju socio-humanitarnih organizacija u lokal</w:t>
      </w:r>
      <w:r w:rsidR="006835FE" w:rsidRPr="009B7F61">
        <w:rPr>
          <w:rFonts w:ascii="Times New Roman" w:hAnsi="Times New Roman" w:cs="Times New Roman"/>
          <w:iCs/>
        </w:rPr>
        <w:t>noj sredini</w:t>
      </w:r>
      <w:r w:rsidR="00AD667C" w:rsidRPr="009B7F61">
        <w:rPr>
          <w:rFonts w:ascii="Times New Roman" w:hAnsi="Times New Roman" w:cs="Times New Roman"/>
          <w:iCs/>
        </w:rPr>
        <w:t>. Otvoriti prostore institucija kulture za redovne programe ostalih aktera kulture.</w:t>
      </w:r>
    </w:p>
    <w:p w:rsidR="00AD667C" w:rsidRDefault="00AD667C" w:rsidP="00A85703">
      <w:pPr>
        <w:spacing w:line="360" w:lineRule="auto"/>
        <w:ind w:firstLine="720"/>
        <w:jc w:val="both"/>
        <w:rPr>
          <w:rFonts w:ascii="Times New Roman" w:hAnsi="Times New Roman" w:cs="Times New Roman"/>
          <w:iCs/>
        </w:rPr>
      </w:pPr>
    </w:p>
    <w:p w:rsidR="006C7670" w:rsidRDefault="006C7670" w:rsidP="00A85703">
      <w:pPr>
        <w:spacing w:line="360" w:lineRule="auto"/>
        <w:ind w:firstLine="720"/>
        <w:jc w:val="both"/>
        <w:rPr>
          <w:rFonts w:ascii="Times New Roman" w:hAnsi="Times New Roman" w:cs="Times New Roman"/>
          <w:iCs/>
        </w:rPr>
      </w:pPr>
    </w:p>
    <w:p w:rsidR="006C7670" w:rsidRDefault="006C7670" w:rsidP="00A85703">
      <w:pPr>
        <w:spacing w:line="360" w:lineRule="auto"/>
        <w:ind w:firstLine="720"/>
        <w:jc w:val="both"/>
        <w:rPr>
          <w:rFonts w:ascii="Times New Roman" w:hAnsi="Times New Roman" w:cs="Times New Roman"/>
          <w:iCs/>
        </w:rPr>
      </w:pPr>
    </w:p>
    <w:p w:rsidR="006C7670" w:rsidRPr="009B7F61" w:rsidRDefault="006C7670" w:rsidP="00A85703">
      <w:pPr>
        <w:spacing w:line="360" w:lineRule="auto"/>
        <w:ind w:firstLine="720"/>
        <w:jc w:val="both"/>
        <w:rPr>
          <w:rFonts w:ascii="Times New Roman" w:hAnsi="Times New Roman" w:cs="Times New Roman"/>
          <w:iCs/>
        </w:rPr>
      </w:pPr>
    </w:p>
    <w:p w:rsidR="00A85703" w:rsidRPr="009B7F61" w:rsidRDefault="00AD1737" w:rsidP="0012040C">
      <w:pPr>
        <w:pStyle w:val="ListParagraph"/>
        <w:numPr>
          <w:ilvl w:val="3"/>
          <w:numId w:val="33"/>
        </w:numPr>
        <w:spacing w:line="360" w:lineRule="auto"/>
        <w:jc w:val="both"/>
        <w:rPr>
          <w:rFonts w:ascii="Times New Roman" w:hAnsi="Times New Roman" w:cs="Times New Roman"/>
          <w:i/>
          <w:iCs/>
        </w:rPr>
      </w:pPr>
      <w:r w:rsidRPr="009B7F61">
        <w:rPr>
          <w:rFonts w:ascii="Times New Roman" w:hAnsi="Times New Roman" w:cs="Times New Roman"/>
          <w:i/>
          <w:iCs/>
        </w:rPr>
        <w:lastRenderedPageBreak/>
        <w:t>Izgradnja i revitalizacija infrastrukture</w:t>
      </w:r>
    </w:p>
    <w:p w:rsidR="00777FFC" w:rsidRDefault="00777FFC" w:rsidP="00A85703">
      <w:pPr>
        <w:spacing w:line="360" w:lineRule="auto"/>
        <w:ind w:firstLine="720"/>
        <w:jc w:val="both"/>
        <w:rPr>
          <w:rFonts w:ascii="Times New Roman" w:hAnsi="Times New Roman" w:cs="Times New Roman"/>
          <w:iCs/>
        </w:rPr>
      </w:pPr>
    </w:p>
    <w:p w:rsidR="00A85703" w:rsidRDefault="0080361D" w:rsidP="00A85703">
      <w:pPr>
        <w:spacing w:line="360" w:lineRule="auto"/>
        <w:ind w:firstLine="720"/>
        <w:jc w:val="both"/>
        <w:rPr>
          <w:rFonts w:ascii="Times New Roman" w:hAnsi="Times New Roman" w:cs="Times New Roman"/>
          <w:iCs/>
        </w:rPr>
      </w:pPr>
      <w:r w:rsidRPr="009B7F61">
        <w:rPr>
          <w:rFonts w:ascii="Times New Roman" w:hAnsi="Times New Roman" w:cs="Times New Roman"/>
          <w:iCs/>
        </w:rPr>
        <w:t>Lokalni i regionalni nivo moraju biti spremni za veći obim finansija i odlučivanja u kulturi, prvo preko ljudskih resursa, a potom i preko adekvatne infrastrukture. Kako je većina postojeće kulturne infrastrukture nastala početkom druge polovine prošlog veka i kako je najčešće u lošem stanju, neophodno je pristupiti njenoj revitalizaciji.</w:t>
      </w:r>
      <w:r w:rsidR="006A57D6" w:rsidRPr="009B7F61">
        <w:rPr>
          <w:rFonts w:ascii="Times New Roman" w:hAnsi="Times New Roman" w:cs="Times New Roman"/>
          <w:iCs/>
        </w:rPr>
        <w:t xml:space="preserve"> Uz to, potrebno je i graditi nove, kako savremene vidove infrastrukture, tako i one nedostajuće u lokalu/regionu. Posebno se treba fokusirati na revitalizaciju </w:t>
      </w:r>
      <w:r w:rsidR="000C7AAC" w:rsidRPr="009B7F61">
        <w:rPr>
          <w:rFonts w:ascii="Times New Roman" w:hAnsi="Times New Roman" w:cs="Times New Roman"/>
          <w:iCs/>
        </w:rPr>
        <w:t xml:space="preserve">devastirane infrastrukture drugačije namene (kasarne, fabrike, magacini...) ili one koja je i služila difuziji kulture (domovi kulture). Zato je i neophodno uz analizu potreba, regionalnog povezivanja (regionalni teatar ili koncertna dvorana) i mogućih finansijskih izvora (država, korporacije, međunarodni projekti, samodoprinos...), </w:t>
      </w:r>
      <w:r w:rsidR="004702F5" w:rsidRPr="009B7F61">
        <w:rPr>
          <w:rFonts w:ascii="Times New Roman" w:hAnsi="Times New Roman" w:cs="Times New Roman"/>
          <w:iCs/>
        </w:rPr>
        <w:t>uraditi kvalitetno istraživanje i mapiranje prostora i lokacija.</w:t>
      </w:r>
    </w:p>
    <w:p w:rsidR="00980D05" w:rsidRPr="009B7F61" w:rsidRDefault="00980D05" w:rsidP="00A85703">
      <w:pPr>
        <w:spacing w:line="360" w:lineRule="auto"/>
        <w:ind w:firstLine="720"/>
        <w:jc w:val="both"/>
        <w:rPr>
          <w:rFonts w:ascii="Times New Roman" w:hAnsi="Times New Roman" w:cs="Times New Roman"/>
          <w:iCs/>
        </w:rPr>
      </w:pPr>
    </w:p>
    <w:p w:rsidR="0080361D" w:rsidRPr="009B7F61" w:rsidRDefault="0080361D" w:rsidP="00A85703">
      <w:pPr>
        <w:spacing w:line="360" w:lineRule="auto"/>
        <w:ind w:firstLine="720"/>
        <w:jc w:val="both"/>
        <w:rPr>
          <w:rFonts w:ascii="Times New Roman" w:hAnsi="Times New Roman" w:cs="Times New Roman"/>
          <w:iCs/>
        </w:rPr>
      </w:pPr>
      <w:r w:rsidRPr="009B7F61">
        <w:rPr>
          <w:rFonts w:ascii="Times New Roman" w:hAnsi="Times New Roman" w:cs="Times New Roman"/>
          <w:iCs/>
        </w:rPr>
        <w:t>Projekti vezani za infrastrukturu, zbog velikih finansijskih izdataka i dugoročn</w:t>
      </w:r>
      <w:r w:rsidR="006A57D6" w:rsidRPr="009B7F61">
        <w:rPr>
          <w:rFonts w:ascii="Times New Roman" w:hAnsi="Times New Roman" w:cs="Times New Roman"/>
          <w:iCs/>
        </w:rPr>
        <w:t>e održivosti</w:t>
      </w:r>
      <w:r w:rsidRPr="009B7F61">
        <w:rPr>
          <w:rFonts w:ascii="Times New Roman" w:hAnsi="Times New Roman" w:cs="Times New Roman"/>
          <w:iCs/>
        </w:rPr>
        <w:t>, moraju biti</w:t>
      </w:r>
      <w:r w:rsidR="006A57D6" w:rsidRPr="009B7F61">
        <w:rPr>
          <w:rFonts w:ascii="Times New Roman" w:hAnsi="Times New Roman" w:cs="Times New Roman"/>
          <w:iCs/>
        </w:rPr>
        <w:t xml:space="preserve"> deo lokalnih, participativnih strategija kulture i koordiniranog rada sa Ministarstvom kulture uz isključivi rad i evaluaciju stručnih lica.</w:t>
      </w:r>
    </w:p>
    <w:p w:rsidR="00A85703" w:rsidRPr="009B7F61" w:rsidRDefault="00A85703" w:rsidP="000A59AF">
      <w:pPr>
        <w:spacing w:line="360" w:lineRule="auto"/>
        <w:ind w:firstLine="720"/>
        <w:jc w:val="both"/>
        <w:rPr>
          <w:rFonts w:ascii="Times New Roman" w:hAnsi="Times New Roman" w:cs="Times New Roman"/>
          <w:i/>
          <w:iCs/>
        </w:rPr>
      </w:pPr>
    </w:p>
    <w:p w:rsidR="003A4186" w:rsidRPr="009B7F61" w:rsidRDefault="003A4186" w:rsidP="0012040C">
      <w:pPr>
        <w:pStyle w:val="ListParagraph"/>
        <w:numPr>
          <w:ilvl w:val="3"/>
          <w:numId w:val="33"/>
        </w:numPr>
        <w:spacing w:line="360" w:lineRule="auto"/>
        <w:jc w:val="both"/>
        <w:rPr>
          <w:rFonts w:ascii="Times New Roman" w:hAnsi="Times New Roman" w:cs="Times New Roman"/>
          <w:i/>
          <w:iCs/>
        </w:rPr>
      </w:pPr>
      <w:r w:rsidRPr="009B7F61">
        <w:rPr>
          <w:rFonts w:ascii="Times New Roman" w:hAnsi="Times New Roman" w:cs="Times New Roman"/>
          <w:i/>
          <w:iCs/>
        </w:rPr>
        <w:t>Lokalne i regionalne strategije</w:t>
      </w:r>
    </w:p>
    <w:p w:rsidR="00777FFC" w:rsidRDefault="00777FFC" w:rsidP="003A4186">
      <w:pPr>
        <w:spacing w:line="360" w:lineRule="auto"/>
        <w:ind w:firstLine="720"/>
        <w:jc w:val="both"/>
        <w:rPr>
          <w:rFonts w:ascii="Times New Roman" w:hAnsi="Times New Roman" w:cs="Times New Roman"/>
          <w:iCs/>
        </w:rPr>
      </w:pPr>
    </w:p>
    <w:p w:rsidR="003A4186" w:rsidRDefault="004702F5" w:rsidP="003A4186">
      <w:pPr>
        <w:spacing w:line="360" w:lineRule="auto"/>
        <w:ind w:firstLine="720"/>
        <w:jc w:val="both"/>
        <w:rPr>
          <w:rFonts w:ascii="Times New Roman" w:hAnsi="Times New Roman" w:cs="Times New Roman"/>
          <w:iCs/>
        </w:rPr>
      </w:pPr>
      <w:r w:rsidRPr="009B7F61">
        <w:rPr>
          <w:rFonts w:ascii="Times New Roman" w:hAnsi="Times New Roman" w:cs="Times New Roman"/>
          <w:iCs/>
        </w:rPr>
        <w:t>Strateško planiranje mora postati neophodni instrument razvoja kulturne politike, koji treba i zakonski regulisati zbog finansija, obavezne implementacije i zaštite od političkog uticaja. Edukacija kadrova i operativnih timova je prvi korak, kao i angažman stručnih, dokazanih lica iz ove oblasti kulturnog menadžmenta i politike. Participativnost lokalne zajednice</w:t>
      </w:r>
      <w:r w:rsidR="003F4343" w:rsidRPr="009B7F61">
        <w:rPr>
          <w:rFonts w:ascii="Times New Roman" w:hAnsi="Times New Roman" w:cs="Times New Roman"/>
          <w:iCs/>
        </w:rPr>
        <w:t>, javnog i političkog života</w:t>
      </w:r>
      <w:r w:rsidRPr="009B7F61">
        <w:rPr>
          <w:rFonts w:ascii="Times New Roman" w:hAnsi="Times New Roman" w:cs="Times New Roman"/>
          <w:iCs/>
        </w:rPr>
        <w:t xml:space="preserve"> i svih aktera kulture je neophodna za kvalitetne strategije. </w:t>
      </w:r>
      <w:r w:rsidR="003F4343" w:rsidRPr="009B7F61">
        <w:rPr>
          <w:rFonts w:ascii="Times New Roman" w:hAnsi="Times New Roman" w:cs="Times New Roman"/>
          <w:iCs/>
        </w:rPr>
        <w:t>U izradi koristiti dugoročne strategije (10 godina), dok se standardne (od 3 do 5 godina) mogu donositi po potrebi. Akcioni planovi proizašli iz strategija moraju biti jedini operativni pravac kulturne politike.</w:t>
      </w:r>
    </w:p>
    <w:p w:rsidR="006C7670" w:rsidRDefault="006C7670" w:rsidP="003A4186">
      <w:pPr>
        <w:spacing w:line="360" w:lineRule="auto"/>
        <w:ind w:firstLine="720"/>
        <w:jc w:val="both"/>
        <w:rPr>
          <w:rFonts w:ascii="Times New Roman" w:hAnsi="Times New Roman" w:cs="Times New Roman"/>
          <w:iCs/>
        </w:rPr>
      </w:pPr>
    </w:p>
    <w:p w:rsidR="006C7670" w:rsidRDefault="006C7670" w:rsidP="003A4186">
      <w:pPr>
        <w:spacing w:line="360" w:lineRule="auto"/>
        <w:ind w:firstLine="720"/>
        <w:jc w:val="both"/>
        <w:rPr>
          <w:rFonts w:ascii="Times New Roman" w:hAnsi="Times New Roman" w:cs="Times New Roman"/>
          <w:iCs/>
        </w:rPr>
      </w:pPr>
    </w:p>
    <w:p w:rsidR="006C7670" w:rsidRPr="009B7F61" w:rsidRDefault="006C7670" w:rsidP="003A4186">
      <w:pPr>
        <w:spacing w:line="360" w:lineRule="auto"/>
        <w:ind w:firstLine="720"/>
        <w:jc w:val="both"/>
        <w:rPr>
          <w:rFonts w:ascii="Times New Roman" w:hAnsi="Times New Roman" w:cs="Times New Roman"/>
          <w:iCs/>
        </w:rPr>
      </w:pPr>
    </w:p>
    <w:p w:rsidR="003F4343" w:rsidRPr="009B7F61" w:rsidRDefault="003F4343" w:rsidP="003A4186">
      <w:pPr>
        <w:spacing w:line="360" w:lineRule="auto"/>
        <w:ind w:firstLine="720"/>
        <w:jc w:val="both"/>
        <w:rPr>
          <w:rFonts w:ascii="Times New Roman" w:hAnsi="Times New Roman" w:cs="Times New Roman"/>
          <w:i/>
          <w:iCs/>
        </w:rPr>
      </w:pPr>
    </w:p>
    <w:p w:rsidR="008556DD" w:rsidRPr="009B7F61" w:rsidRDefault="008556DD" w:rsidP="008556DD">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      </w:t>
      </w:r>
      <w:r w:rsidR="005D0B3F">
        <w:rPr>
          <w:rFonts w:ascii="Times New Roman" w:hAnsi="Times New Roman" w:cs="Times New Roman"/>
          <w:b/>
        </w:rPr>
        <w:t>9</w:t>
      </w:r>
      <w:r w:rsidRPr="009B7F61">
        <w:rPr>
          <w:rFonts w:ascii="Times New Roman" w:hAnsi="Times New Roman" w:cs="Times New Roman"/>
          <w:b/>
        </w:rPr>
        <w:t>.</w:t>
      </w:r>
      <w:r w:rsidR="005D0B3F">
        <w:rPr>
          <w:rFonts w:ascii="Times New Roman" w:hAnsi="Times New Roman" w:cs="Times New Roman"/>
          <w:b/>
        </w:rPr>
        <w:t>6</w:t>
      </w:r>
      <w:r w:rsidRPr="009B7F61">
        <w:rPr>
          <w:rFonts w:ascii="Times New Roman" w:hAnsi="Times New Roman" w:cs="Times New Roman"/>
          <w:b/>
        </w:rPr>
        <w:t xml:space="preserve">.2. Uloga civilnog sektora u procesu decentralizacije kulture </w:t>
      </w:r>
    </w:p>
    <w:p w:rsidR="00807A7B" w:rsidRPr="009B7F61" w:rsidRDefault="00807A7B" w:rsidP="00505EA3">
      <w:pPr>
        <w:pStyle w:val="ListParagraph"/>
        <w:spacing w:line="360" w:lineRule="auto"/>
        <w:ind w:left="360"/>
        <w:jc w:val="both"/>
        <w:rPr>
          <w:rFonts w:ascii="Times New Roman" w:hAnsi="Times New Roman" w:cs="Times New Roman"/>
        </w:rPr>
      </w:pPr>
    </w:p>
    <w:p w:rsidR="00505EA3" w:rsidRPr="009B7F61" w:rsidRDefault="00505EA3" w:rsidP="00807A7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 xml:space="preserve">Uloga civilnog sektora u </w:t>
      </w:r>
      <w:r w:rsidR="00FD0A31" w:rsidRPr="009B7F61">
        <w:rPr>
          <w:rFonts w:ascii="Times New Roman" w:hAnsi="Times New Roman" w:cs="Times New Roman"/>
        </w:rPr>
        <w:t xml:space="preserve">procesu </w:t>
      </w:r>
      <w:r w:rsidRPr="009B7F61">
        <w:rPr>
          <w:rFonts w:ascii="Times New Roman" w:hAnsi="Times New Roman" w:cs="Times New Roman"/>
        </w:rPr>
        <w:t>decentralizacij</w:t>
      </w:r>
      <w:r w:rsidR="00FD0A31" w:rsidRPr="009B7F61">
        <w:rPr>
          <w:rFonts w:ascii="Times New Roman" w:hAnsi="Times New Roman" w:cs="Times New Roman"/>
        </w:rPr>
        <w:t>e kulture</w:t>
      </w:r>
      <w:r w:rsidRPr="009B7F61">
        <w:rPr>
          <w:rFonts w:ascii="Times New Roman" w:hAnsi="Times New Roman" w:cs="Times New Roman"/>
        </w:rPr>
        <w:t xml:space="preserve"> je</w:t>
      </w:r>
      <w:r w:rsidR="00490809" w:rsidRPr="009B7F61">
        <w:rPr>
          <w:rFonts w:ascii="Times New Roman" w:hAnsi="Times New Roman" w:cs="Times New Roman"/>
        </w:rPr>
        <w:t xml:space="preserve"> po meni</w:t>
      </w:r>
      <w:r w:rsidRPr="009B7F61">
        <w:rPr>
          <w:rFonts w:ascii="Times New Roman" w:hAnsi="Times New Roman" w:cs="Times New Roman"/>
        </w:rPr>
        <w:t xml:space="preserve"> presudna, jer kao autohtono nastao ima teritorijalnu rasprostranjenost koji </w:t>
      </w:r>
      <w:r w:rsidR="00FD0A31" w:rsidRPr="009B7F61">
        <w:rPr>
          <w:rFonts w:ascii="Times New Roman" w:hAnsi="Times New Roman" w:cs="Times New Roman"/>
        </w:rPr>
        <w:t>je gotovo jednak subjektima kulture javnog sektora</w:t>
      </w:r>
      <w:r w:rsidRPr="009B7F61">
        <w:rPr>
          <w:rFonts w:ascii="Times New Roman" w:hAnsi="Times New Roman" w:cs="Times New Roman"/>
        </w:rPr>
        <w:t xml:space="preserve"> (centri kulture, domovi kulture, institucije kulture) van velikih centara, a sa druge strane nema dominantnu profitnu opredeljenost kao profitni sektor. Međusektorsko partnerstvo u kome bi država prebacila finansijska sredstva na civilni sektor uz stalnu kontrolu i partnersku saradnju sa državnim i profitnim činiocima gde je moguće, bio bi ključ za vodeće subjekte kulturne decentralizacije.</w:t>
      </w:r>
    </w:p>
    <w:p w:rsidR="007475C9" w:rsidRPr="009B7F61" w:rsidRDefault="007475C9" w:rsidP="00807A7B">
      <w:pPr>
        <w:pStyle w:val="ListParagraph"/>
        <w:spacing w:line="360" w:lineRule="auto"/>
        <w:ind w:left="0" w:firstLine="720"/>
        <w:jc w:val="both"/>
        <w:rPr>
          <w:rFonts w:ascii="Times New Roman" w:hAnsi="Times New Roman" w:cs="Times New Roman"/>
        </w:rPr>
      </w:pPr>
    </w:p>
    <w:p w:rsidR="007475C9" w:rsidRPr="009B7F61" w:rsidRDefault="006E29FE" w:rsidP="007475C9">
      <w:pPr>
        <w:spacing w:line="360" w:lineRule="auto"/>
        <w:ind w:firstLine="720"/>
        <w:jc w:val="both"/>
        <w:rPr>
          <w:rFonts w:ascii="Times New Roman" w:hAnsi="Times New Roman" w:cs="Times New Roman"/>
        </w:rPr>
      </w:pPr>
      <w:r w:rsidRPr="009B7F61">
        <w:rPr>
          <w:rFonts w:ascii="Times New Roman" w:hAnsi="Times New Roman" w:cs="Times New Roman"/>
        </w:rPr>
        <w:t xml:space="preserve">Utvrđeno je </w:t>
      </w:r>
      <w:r w:rsidR="007475C9" w:rsidRPr="009B7F61">
        <w:rPr>
          <w:rFonts w:ascii="Times New Roman" w:hAnsi="Times New Roman" w:cs="Times New Roman"/>
        </w:rPr>
        <w:t xml:space="preserve">da civilni sektor u kulturi, na osnovu kriterijuma poput produkcije i stepena saradnje u regionu i svetu ima potencijal da bude nosilac neke vrste programske decentralizacije, ali istovremeno sredstva koja država izdvaja za njegov rad su na niskom nivou. Prva mera bi se odnosila na diverzifikaciju i uvećanje budžetske linije 481, gde bi se NVO u kulturi jasno klasifikovale prema oblasti delovanja (odvajanje od drugog </w:t>
      </w:r>
      <w:r w:rsidR="00FD0A31" w:rsidRPr="009B7F61">
        <w:rPr>
          <w:rFonts w:ascii="Times New Roman" w:hAnsi="Times New Roman" w:cs="Times New Roman"/>
        </w:rPr>
        <w:t>“</w:t>
      </w:r>
      <w:r w:rsidR="007475C9" w:rsidRPr="009B7F61">
        <w:rPr>
          <w:rFonts w:ascii="Times New Roman" w:hAnsi="Times New Roman" w:cs="Times New Roman"/>
        </w:rPr>
        <w:t>civilnog sektora</w:t>
      </w:r>
      <w:r w:rsidR="00FD0A31" w:rsidRPr="009B7F61">
        <w:rPr>
          <w:rFonts w:ascii="Times New Roman" w:hAnsi="Times New Roman" w:cs="Times New Roman"/>
        </w:rPr>
        <w:t>” po državi – verskih i političkih organizacija</w:t>
      </w:r>
      <w:r w:rsidR="007475C9" w:rsidRPr="009B7F61">
        <w:rPr>
          <w:rFonts w:ascii="Times New Roman" w:hAnsi="Times New Roman" w:cs="Times New Roman"/>
        </w:rPr>
        <w:t>), kredibilitetu (odvajanje od GONGO organizacija) i teritorijalnoj pripadnosti (faktor decentralizacije). Međutim, bez participacije predstavnika nezavisne kulturne scene u komisijama, to se neće moći implementirati. Kao i bez primene istog modela na lokalnom nivou.</w:t>
      </w:r>
    </w:p>
    <w:p w:rsidR="00777FFC" w:rsidRDefault="00777FFC" w:rsidP="007475C9">
      <w:pPr>
        <w:spacing w:line="360" w:lineRule="auto"/>
        <w:ind w:firstLine="720"/>
        <w:jc w:val="both"/>
        <w:rPr>
          <w:rFonts w:ascii="Times New Roman" w:hAnsi="Times New Roman" w:cs="Times New Roman"/>
        </w:rPr>
      </w:pPr>
    </w:p>
    <w:p w:rsidR="007475C9" w:rsidRPr="009B7F61" w:rsidRDefault="007475C9" w:rsidP="007475C9">
      <w:pPr>
        <w:spacing w:line="360" w:lineRule="auto"/>
        <w:ind w:firstLine="720"/>
        <w:jc w:val="both"/>
        <w:rPr>
          <w:rFonts w:ascii="Times New Roman" w:hAnsi="Times New Roman" w:cs="Times New Roman"/>
        </w:rPr>
      </w:pPr>
      <w:r w:rsidRPr="009B7F61">
        <w:rPr>
          <w:rFonts w:ascii="Times New Roman" w:hAnsi="Times New Roman" w:cs="Times New Roman"/>
        </w:rPr>
        <w:t>Uz finansijska sredstva, mere bi trebalo da se odnose i na korišćenje javnog prostora, koji je važan faktor, kako u decentralizaciji kulture, tako i u osnaživanju uloge civilnog sektora.</w:t>
      </w:r>
    </w:p>
    <w:p w:rsidR="007475C9" w:rsidRPr="009B7F61" w:rsidRDefault="007475C9" w:rsidP="007475C9">
      <w:pPr>
        <w:spacing w:line="360" w:lineRule="auto"/>
        <w:ind w:firstLine="720"/>
        <w:jc w:val="both"/>
        <w:rPr>
          <w:rFonts w:ascii="Times New Roman" w:hAnsi="Times New Roman" w:cs="Times New Roman"/>
        </w:rPr>
      </w:pPr>
    </w:p>
    <w:p w:rsidR="00FD0A31" w:rsidRPr="009B7F61" w:rsidRDefault="007475C9" w:rsidP="001074F2">
      <w:pPr>
        <w:spacing w:line="360" w:lineRule="auto"/>
        <w:ind w:firstLine="720"/>
        <w:jc w:val="both"/>
        <w:rPr>
          <w:rFonts w:ascii="Times New Roman" w:hAnsi="Times New Roman"/>
        </w:rPr>
      </w:pPr>
      <w:r w:rsidRPr="009B7F61">
        <w:rPr>
          <w:rFonts w:ascii="Times New Roman" w:hAnsi="Times New Roman" w:cs="Times New Roman"/>
        </w:rPr>
        <w:t>Glavni preduslov za korišćenje prednosti civilnog sektora u procesu decentralizacije kulture je pre svega političke prirode. Potrebno je da politička elita prvo prihvati preporuke EU o decentralizaciji u kulturi i ulozi civilnog sektora, a potom i pravnom regulativom uredi okvire za implementaciju, jer bez toga ova tematika ostaje samo u domenu mogućnosti.</w:t>
      </w:r>
    </w:p>
    <w:p w:rsidR="00C83D2B" w:rsidRDefault="00C4199B" w:rsidP="00C4199B">
      <w:pPr>
        <w:pStyle w:val="ListParagraph"/>
        <w:spacing w:before="100" w:beforeAutospacing="1" w:after="100" w:afterAutospacing="1" w:line="360" w:lineRule="auto"/>
        <w:ind w:left="0" w:firstLine="720"/>
        <w:jc w:val="both"/>
        <w:rPr>
          <w:rFonts w:ascii="Times New Roman" w:hAnsi="Times New Roman"/>
        </w:rPr>
      </w:pPr>
      <w:r w:rsidRPr="009B7F61">
        <w:rPr>
          <w:rFonts w:ascii="Times New Roman" w:hAnsi="Times New Roman"/>
        </w:rPr>
        <w:t xml:space="preserve">Nezavisna kulturna scena u ovakvim uslovima treba da traži od države bolje uslove za postizanje održivosti. </w:t>
      </w:r>
    </w:p>
    <w:p w:rsidR="00C4199B" w:rsidRPr="009B7F61" w:rsidRDefault="00C4199B" w:rsidP="00C4199B">
      <w:pPr>
        <w:pStyle w:val="ListParagraph"/>
        <w:spacing w:before="100" w:beforeAutospacing="1" w:after="100" w:afterAutospacing="1" w:line="360" w:lineRule="auto"/>
        <w:ind w:left="0" w:firstLine="720"/>
        <w:jc w:val="both"/>
        <w:rPr>
          <w:rFonts w:ascii="Times New Roman" w:hAnsi="Times New Roman"/>
        </w:rPr>
      </w:pPr>
      <w:r w:rsidRPr="009B7F61">
        <w:rPr>
          <w:rFonts w:ascii="Times New Roman" w:hAnsi="Times New Roman"/>
        </w:rPr>
        <w:lastRenderedPageBreak/>
        <w:t>To pre svega podrazumeva pravo partnerstvo sa javnim sektorom i postavljanje otvorenog pitanja vlastima – da li uopšte žele nezavisni sektor u kulturi? Ako je odgovor pozitivan, onda treba tražiti potvrdu istog u najvišim dokumentima, poput Nacionalne strategije razvoja kulture. Takođe i korišćenje javnih prostora, ravnopravan tretman u odnosu na ostale sektore u kulturi, dugoročnije modele podrške organizacijama čiji je rad procenjen u najvišem javnom interesu, primenu prave decentralizacije u teritorijalnom smislu.</w:t>
      </w:r>
    </w:p>
    <w:p w:rsidR="00B7053F" w:rsidRPr="009B7F61" w:rsidRDefault="00B7053F" w:rsidP="00C4199B">
      <w:pPr>
        <w:pStyle w:val="ListParagraph"/>
        <w:spacing w:before="100" w:beforeAutospacing="1" w:after="100" w:afterAutospacing="1" w:line="360" w:lineRule="auto"/>
        <w:ind w:left="0" w:firstLine="720"/>
        <w:jc w:val="both"/>
        <w:rPr>
          <w:rFonts w:ascii="Times New Roman" w:hAnsi="Times New Roman"/>
        </w:rPr>
      </w:pPr>
    </w:p>
    <w:p w:rsidR="00C4199B" w:rsidRPr="009B7F61" w:rsidRDefault="00C4199B" w:rsidP="00C4199B">
      <w:pPr>
        <w:pStyle w:val="ListParagraph"/>
        <w:spacing w:before="100" w:beforeAutospacing="1" w:after="100" w:afterAutospacing="1" w:line="360" w:lineRule="auto"/>
        <w:ind w:left="0" w:firstLine="720"/>
        <w:jc w:val="both"/>
        <w:rPr>
          <w:rFonts w:ascii="Times New Roman" w:hAnsi="Times New Roman"/>
        </w:rPr>
      </w:pPr>
      <w:r w:rsidRPr="009B7F61">
        <w:rPr>
          <w:rFonts w:ascii="Times New Roman" w:hAnsi="Times New Roman"/>
        </w:rPr>
        <w:t>Državi treba jasno predočiti benefite partnerstva sa civilnim sektorom u radu u okviru međunarodnih projekata, jer će osim promocije tog modela u svetu (gde je uobičajeni pozitivni model), promovisati i samu sebe kao demokratsku i evropsku u pravom smislu te reči.</w:t>
      </w:r>
    </w:p>
    <w:p w:rsidR="00C4199B" w:rsidRPr="009B7F61" w:rsidRDefault="00C4199B" w:rsidP="00C4199B">
      <w:pPr>
        <w:spacing w:line="360" w:lineRule="auto"/>
        <w:ind w:firstLine="720"/>
        <w:jc w:val="both"/>
        <w:rPr>
          <w:rFonts w:ascii="Times New Roman" w:hAnsi="Times New Roman"/>
        </w:rPr>
      </w:pPr>
      <w:r w:rsidRPr="009B7F61">
        <w:rPr>
          <w:rFonts w:ascii="Times New Roman" w:hAnsi="Times New Roman"/>
        </w:rPr>
        <w:t xml:space="preserve">Konkursi Ministarstva kulture, kao jedna od </w:t>
      </w:r>
      <w:r w:rsidR="009F07F4" w:rsidRPr="009B7F61">
        <w:rPr>
          <w:rFonts w:ascii="Times New Roman" w:hAnsi="Times New Roman"/>
        </w:rPr>
        <w:t>osnov</w:t>
      </w:r>
      <w:r w:rsidRPr="009B7F61">
        <w:rPr>
          <w:rFonts w:ascii="Times New Roman" w:hAnsi="Times New Roman"/>
        </w:rPr>
        <w:t>nih formi podrške održivosti nezavisnog sektora u kulturi, u tom slučaju trebalo bi da izvrše korenite promene. Neophodno je izvršiti tzv. diverzifikaciju konkursa sa budžetske linije 481, što je inicijativa koja mora ići ka Ministarstvu finansija. Tu treba tražiti odvajanje svih ostalih</w:t>
      </w:r>
      <w:r w:rsidR="005349F8" w:rsidRPr="009B7F61">
        <w:rPr>
          <w:rFonts w:ascii="Times New Roman" w:hAnsi="Times New Roman"/>
        </w:rPr>
        <w:t xml:space="preserve"> subjekata</w:t>
      </w:r>
      <w:r w:rsidRPr="009B7F61">
        <w:rPr>
          <w:rFonts w:ascii="Times New Roman" w:hAnsi="Times New Roman"/>
        </w:rPr>
        <w:t xml:space="preserve"> od pravih udruženja građana. Takođe je potrebno izvršiti diverzifikaciju samog konkursa za savremeno stvaralaštvo i odvojiti od udruženja građana sve kreativne industrije i tzv. „kćerke firme” profitnog sektora. Izbor i rad članova komisija mora biti javan, transparentan, kredibilan, bez ikakvog traga konflikta interesa i realizovan u saradnji sa samom nezavisnom scenom i stručnim javnostima.</w:t>
      </w:r>
    </w:p>
    <w:p w:rsidR="00777FFC" w:rsidRDefault="00777FFC" w:rsidP="00C4199B">
      <w:pPr>
        <w:spacing w:line="360" w:lineRule="auto"/>
        <w:ind w:firstLine="720"/>
        <w:jc w:val="both"/>
        <w:rPr>
          <w:rFonts w:ascii="Times New Roman" w:hAnsi="Times New Roman"/>
        </w:rPr>
      </w:pPr>
    </w:p>
    <w:p w:rsidR="00C4199B" w:rsidRPr="009B7F61" w:rsidRDefault="00C4199B" w:rsidP="00C4199B">
      <w:pPr>
        <w:spacing w:line="360" w:lineRule="auto"/>
        <w:ind w:firstLine="720"/>
        <w:jc w:val="both"/>
        <w:rPr>
          <w:rFonts w:ascii="Times New Roman" w:hAnsi="Times New Roman"/>
        </w:rPr>
      </w:pPr>
      <w:r w:rsidRPr="009B7F61">
        <w:rPr>
          <w:rFonts w:ascii="Times New Roman" w:hAnsi="Times New Roman"/>
        </w:rPr>
        <w:t>Umesto trendovskog razvoja „festivalizacije” kulturne produkcije i kreativnih industrija, država bi trebalo da bolje sagleda i mogućnosti koje produkcija nezavisne kulturne scene pruža Srbiji.</w:t>
      </w:r>
    </w:p>
    <w:p w:rsidR="005349F8" w:rsidRPr="009B7F61" w:rsidRDefault="005349F8" w:rsidP="00C4199B">
      <w:pPr>
        <w:spacing w:line="360" w:lineRule="auto"/>
        <w:ind w:firstLine="720"/>
        <w:jc w:val="both"/>
        <w:rPr>
          <w:rFonts w:ascii="Times New Roman" w:hAnsi="Times New Roman"/>
        </w:rPr>
      </w:pPr>
    </w:p>
    <w:p w:rsidR="00C4199B" w:rsidRPr="009B7F61" w:rsidRDefault="00C4199B" w:rsidP="00C4199B">
      <w:pPr>
        <w:spacing w:line="360" w:lineRule="auto"/>
        <w:ind w:firstLine="720"/>
        <w:jc w:val="both"/>
        <w:rPr>
          <w:rFonts w:ascii="Times New Roman" w:hAnsi="Times New Roman"/>
        </w:rPr>
      </w:pPr>
      <w:r w:rsidRPr="009B7F61">
        <w:rPr>
          <w:rFonts w:ascii="Times New Roman" w:hAnsi="Times New Roman"/>
        </w:rPr>
        <w:t>Ali</w:t>
      </w:r>
      <w:r w:rsidR="00FD0A31" w:rsidRPr="009B7F61">
        <w:rPr>
          <w:rFonts w:ascii="Times New Roman" w:hAnsi="Times New Roman"/>
        </w:rPr>
        <w:t>,</w:t>
      </w:r>
      <w:r w:rsidRPr="009B7F61">
        <w:rPr>
          <w:rFonts w:ascii="Times New Roman" w:hAnsi="Times New Roman"/>
        </w:rPr>
        <w:t xml:space="preserve"> postizanje održivosti nezavisne kulturne scene Srbije polazi od volje države da stvarno prihvati civilni sektor u kulturi kao ravnopravnog činioca ovdašnjeg kulturnog života. U suprotnom, neće se ni govoriti o održivosti istog, jer će on jednostavno nestati. </w:t>
      </w:r>
    </w:p>
    <w:p w:rsidR="00F26029" w:rsidRPr="009B7F61" w:rsidRDefault="00F26029" w:rsidP="00C4199B">
      <w:pPr>
        <w:spacing w:line="360" w:lineRule="auto"/>
        <w:ind w:firstLine="720"/>
        <w:jc w:val="both"/>
        <w:rPr>
          <w:rFonts w:ascii="Times New Roman" w:hAnsi="Times New Roman"/>
        </w:rPr>
      </w:pPr>
    </w:p>
    <w:p w:rsidR="00F26029" w:rsidRPr="009B7F61" w:rsidRDefault="00F26029" w:rsidP="00C4199B">
      <w:pPr>
        <w:spacing w:line="360" w:lineRule="auto"/>
        <w:ind w:firstLine="720"/>
        <w:jc w:val="both"/>
        <w:rPr>
          <w:rFonts w:ascii="Times New Roman" w:hAnsi="Times New Roman"/>
        </w:rPr>
      </w:pPr>
      <w:r w:rsidRPr="009B7F61">
        <w:rPr>
          <w:rFonts w:ascii="Times New Roman" w:hAnsi="Times New Roman"/>
        </w:rPr>
        <w:lastRenderedPageBreak/>
        <w:t>“Kapilarna decentralizacija” kulture posredstvom civilnog sektora, koristila bi slično estonskom modelu</w:t>
      </w:r>
      <w:r w:rsidR="00290D0D">
        <w:rPr>
          <w:rFonts w:ascii="Times New Roman" w:hAnsi="Times New Roman"/>
        </w:rPr>
        <w:t>,</w:t>
      </w:r>
      <w:r w:rsidRPr="009B7F61">
        <w:rPr>
          <w:rFonts w:ascii="Times New Roman" w:hAnsi="Times New Roman"/>
        </w:rPr>
        <w:t xml:space="preserve"> funkcionalnu ravnopravnost u subvencijama radi postizanja višeg cilja (lokalne animacije, razvoja publike i autohtonih kulturnih inicijativa), između javnog i civilnog sektora, uz realno sagledavanje kvaliteta rada</w:t>
      </w:r>
      <w:r w:rsidR="00873A2D" w:rsidRPr="009B7F61">
        <w:rPr>
          <w:rFonts w:ascii="Times New Roman" w:hAnsi="Times New Roman"/>
        </w:rPr>
        <w:t xml:space="preserve"> (ljudski resursi, programi</w:t>
      </w:r>
      <w:r w:rsidR="003B7EE0" w:rsidRPr="009B7F61">
        <w:rPr>
          <w:rFonts w:ascii="Times New Roman" w:hAnsi="Times New Roman"/>
        </w:rPr>
        <w:t>, publika</w:t>
      </w:r>
      <w:r w:rsidR="00873A2D" w:rsidRPr="009B7F61">
        <w:rPr>
          <w:rFonts w:ascii="Times New Roman" w:hAnsi="Times New Roman"/>
        </w:rPr>
        <w:t>)</w:t>
      </w:r>
      <w:r w:rsidR="007614BF" w:rsidRPr="009B7F61">
        <w:rPr>
          <w:rFonts w:ascii="Times New Roman" w:hAnsi="Times New Roman"/>
        </w:rPr>
        <w:t xml:space="preserve"> kao prvog kriterijuma</w:t>
      </w:r>
      <w:r w:rsidRPr="009B7F61">
        <w:rPr>
          <w:rFonts w:ascii="Times New Roman" w:hAnsi="Times New Roman"/>
        </w:rPr>
        <w:t>.</w:t>
      </w:r>
      <w:r w:rsidR="007614BF" w:rsidRPr="009B7F61">
        <w:rPr>
          <w:rFonts w:ascii="Times New Roman" w:hAnsi="Times New Roman"/>
        </w:rPr>
        <w:t xml:space="preserve"> Drug</w:t>
      </w:r>
      <w:r w:rsidR="006B3CFB" w:rsidRPr="009B7F61">
        <w:rPr>
          <w:rFonts w:ascii="Times New Roman" w:hAnsi="Times New Roman"/>
        </w:rPr>
        <w:t>i</w:t>
      </w:r>
      <w:r w:rsidR="007614BF" w:rsidRPr="009B7F61">
        <w:rPr>
          <w:rFonts w:ascii="Times New Roman" w:hAnsi="Times New Roman"/>
        </w:rPr>
        <w:t xml:space="preserve"> kriterijum bi se odnosio na odnos uloženih sredstava i krajnjeg efekta (u ovom slučaju oživljavanja kulture u manjim mestima, varošima i selima, putem revitalizacije domova kulture.</w:t>
      </w:r>
      <w:r w:rsidR="003B7EE0" w:rsidRPr="009B7F61">
        <w:rPr>
          <w:rFonts w:ascii="Times New Roman" w:hAnsi="Times New Roman"/>
        </w:rPr>
        <w:t xml:space="preserve"> Treći kriterijum bi bio vezan za autohtonost rada u smislu da li je inicijativa izvorna, gostujuća</w:t>
      </w:r>
      <w:r w:rsidR="002F3C87" w:rsidRPr="009B7F61">
        <w:rPr>
          <w:rFonts w:ascii="Times New Roman" w:hAnsi="Times New Roman"/>
        </w:rPr>
        <w:t xml:space="preserve"> (deo većeg projekta iz drugog, većeg grada)</w:t>
      </w:r>
      <w:r w:rsidR="003B7EE0" w:rsidRPr="009B7F61">
        <w:rPr>
          <w:rFonts w:ascii="Times New Roman" w:hAnsi="Times New Roman"/>
        </w:rPr>
        <w:t xml:space="preserve"> ili repetitivna</w:t>
      </w:r>
      <w:r w:rsidR="002F3C87" w:rsidRPr="009B7F61">
        <w:rPr>
          <w:rFonts w:ascii="Times New Roman" w:hAnsi="Times New Roman"/>
        </w:rPr>
        <w:t xml:space="preserve"> (klasična gostovanja u okviru festivala)</w:t>
      </w:r>
      <w:r w:rsidR="003B7EE0" w:rsidRPr="009B7F61">
        <w:rPr>
          <w:rFonts w:ascii="Times New Roman" w:hAnsi="Times New Roman"/>
        </w:rPr>
        <w:t>.</w:t>
      </w:r>
      <w:r w:rsidR="003001E3" w:rsidRPr="009B7F61">
        <w:rPr>
          <w:rFonts w:ascii="Times New Roman" w:hAnsi="Times New Roman"/>
        </w:rPr>
        <w:t xml:space="preserve"> Četvrti kriterijum je vezan za kompletiranje finansijskog okvira subvencija – uz programski deo, obavezno je i finansiranje tzv. “hladnog pogona”, istovetno javnom sektoru.</w:t>
      </w:r>
      <w:r w:rsidR="005336EA" w:rsidRPr="009B7F61">
        <w:rPr>
          <w:rFonts w:ascii="Times New Roman" w:hAnsi="Times New Roman"/>
        </w:rPr>
        <w:t xml:space="preserve"> Peti kriterijum finansijske podrške ovog modela bio bi vezan za teritorijalnu rasprostranjenost, odnosno pokrivanje </w:t>
      </w:r>
      <w:r w:rsidR="00753462" w:rsidRPr="009B7F61">
        <w:rPr>
          <w:rFonts w:ascii="Times New Roman" w:hAnsi="Times New Roman"/>
        </w:rPr>
        <w:t>tzv. “belih polja” (izraz u mapiranju koji se koristi za nedostatak</w:t>
      </w:r>
      <w:r w:rsidR="00342890" w:rsidRPr="009B7F61">
        <w:rPr>
          <w:rFonts w:ascii="Times New Roman" w:hAnsi="Times New Roman"/>
        </w:rPr>
        <w:t xml:space="preserve"> targetiranog sadržaja) kulturnih aktivnosti.</w:t>
      </w:r>
    </w:p>
    <w:p w:rsidR="00D37673" w:rsidRPr="009B7F61" w:rsidRDefault="00D37673" w:rsidP="00C4199B">
      <w:pPr>
        <w:spacing w:line="360" w:lineRule="auto"/>
        <w:ind w:firstLine="720"/>
        <w:jc w:val="both"/>
        <w:rPr>
          <w:rFonts w:ascii="Times New Roman" w:hAnsi="Times New Roman"/>
        </w:rPr>
      </w:pPr>
    </w:p>
    <w:p w:rsidR="006A7D72" w:rsidRPr="009B7F61" w:rsidRDefault="006A7D72" w:rsidP="00C4199B">
      <w:pPr>
        <w:spacing w:line="360" w:lineRule="auto"/>
        <w:ind w:firstLine="720"/>
        <w:jc w:val="both"/>
        <w:rPr>
          <w:rFonts w:ascii="Times New Roman" w:hAnsi="Times New Roman"/>
        </w:rPr>
      </w:pPr>
      <w:r w:rsidRPr="009B7F61">
        <w:rPr>
          <w:rFonts w:ascii="Times New Roman" w:hAnsi="Times New Roman"/>
        </w:rPr>
        <w:t>Ovaj vid aktivnosti u otklanjanju disproporcija u regionalnom razvoju kulture u Srbiji, finansirao bi se iz namenskog Fonda za decentralizaciju kulture, koji se pominje i u državnoj Strategiji, a koji bi se formirao povećanjem budžeta za kulturu</w:t>
      </w:r>
      <w:r w:rsidR="00466BEE" w:rsidRPr="009B7F61">
        <w:rPr>
          <w:rFonts w:ascii="Times New Roman" w:hAnsi="Times New Roman"/>
        </w:rPr>
        <w:t>.</w:t>
      </w:r>
    </w:p>
    <w:p w:rsidR="00777FFC" w:rsidRDefault="00777FFC" w:rsidP="00C4199B">
      <w:pPr>
        <w:spacing w:line="360" w:lineRule="auto"/>
        <w:ind w:firstLine="720"/>
        <w:jc w:val="both"/>
        <w:rPr>
          <w:rFonts w:ascii="Times New Roman" w:hAnsi="Times New Roman"/>
        </w:rPr>
      </w:pPr>
    </w:p>
    <w:p w:rsidR="00466BEE" w:rsidRDefault="00466BEE" w:rsidP="00C4199B">
      <w:pPr>
        <w:spacing w:line="360" w:lineRule="auto"/>
        <w:ind w:firstLine="720"/>
        <w:jc w:val="both"/>
        <w:rPr>
          <w:rFonts w:ascii="Times New Roman" w:hAnsi="Times New Roman"/>
        </w:rPr>
      </w:pPr>
      <w:r w:rsidRPr="009B7F61">
        <w:rPr>
          <w:rFonts w:ascii="Times New Roman" w:hAnsi="Times New Roman"/>
        </w:rPr>
        <w:t>Da bi se ovaj model uopšte mogao realizovati na realan način, neophodno je da država Srbija</w:t>
      </w:r>
      <w:r w:rsidR="00245A78" w:rsidRPr="009B7F61">
        <w:rPr>
          <w:rFonts w:ascii="Times New Roman" w:hAnsi="Times New Roman"/>
        </w:rPr>
        <w:t xml:space="preserve"> donese “istorijski sporazum” sa civilnim sektorom, koji neće biti formalna odredba nalik sadašnjim, nego nova platforma saradnje oslonjena na tradiciju aktivizma i filantropije na ovim prostorima, preporuke evropskih zemalja i novu javnu politiku kao moderni teoretski obrazac.</w:t>
      </w:r>
    </w:p>
    <w:p w:rsidR="006C7670" w:rsidRDefault="006C7670" w:rsidP="00C4199B">
      <w:pPr>
        <w:spacing w:line="360" w:lineRule="auto"/>
        <w:ind w:firstLine="720"/>
        <w:jc w:val="both"/>
        <w:rPr>
          <w:rFonts w:ascii="Times New Roman" w:hAnsi="Times New Roman"/>
        </w:rPr>
      </w:pPr>
    </w:p>
    <w:p w:rsidR="006C7670" w:rsidRDefault="006C7670" w:rsidP="00C4199B">
      <w:pPr>
        <w:spacing w:line="360" w:lineRule="auto"/>
        <w:ind w:firstLine="720"/>
        <w:jc w:val="both"/>
        <w:rPr>
          <w:rFonts w:ascii="Times New Roman" w:hAnsi="Times New Roman"/>
        </w:rPr>
      </w:pPr>
    </w:p>
    <w:p w:rsidR="006C7670" w:rsidRDefault="006C7670" w:rsidP="00C4199B">
      <w:pPr>
        <w:spacing w:line="360" w:lineRule="auto"/>
        <w:ind w:firstLine="720"/>
        <w:jc w:val="both"/>
        <w:rPr>
          <w:rFonts w:ascii="Times New Roman" w:hAnsi="Times New Roman"/>
        </w:rPr>
      </w:pPr>
    </w:p>
    <w:p w:rsidR="006C7670" w:rsidRDefault="006C7670" w:rsidP="00C4199B">
      <w:pPr>
        <w:spacing w:line="360" w:lineRule="auto"/>
        <w:ind w:firstLine="720"/>
        <w:jc w:val="both"/>
        <w:rPr>
          <w:rFonts w:ascii="Times New Roman" w:hAnsi="Times New Roman"/>
        </w:rPr>
      </w:pPr>
    </w:p>
    <w:p w:rsidR="006C7670" w:rsidRDefault="006C7670" w:rsidP="00C4199B">
      <w:pPr>
        <w:spacing w:line="360" w:lineRule="auto"/>
        <w:ind w:firstLine="720"/>
        <w:jc w:val="both"/>
        <w:rPr>
          <w:rFonts w:ascii="Times New Roman" w:hAnsi="Times New Roman"/>
        </w:rPr>
      </w:pPr>
    </w:p>
    <w:p w:rsidR="006C7670" w:rsidRDefault="006C7670" w:rsidP="00C4199B">
      <w:pPr>
        <w:spacing w:line="360" w:lineRule="auto"/>
        <w:ind w:firstLine="720"/>
        <w:jc w:val="both"/>
        <w:rPr>
          <w:rFonts w:ascii="Times New Roman" w:hAnsi="Times New Roman"/>
        </w:rPr>
      </w:pPr>
    </w:p>
    <w:p w:rsidR="006C7670" w:rsidRDefault="006C7670" w:rsidP="00C4199B">
      <w:pPr>
        <w:spacing w:line="360" w:lineRule="auto"/>
        <w:ind w:firstLine="720"/>
        <w:jc w:val="both"/>
        <w:rPr>
          <w:rFonts w:ascii="Times New Roman" w:hAnsi="Times New Roman"/>
        </w:rPr>
      </w:pPr>
    </w:p>
    <w:p w:rsidR="006C7670" w:rsidRDefault="006C7670" w:rsidP="00C4199B">
      <w:pPr>
        <w:spacing w:line="360" w:lineRule="auto"/>
        <w:ind w:firstLine="720"/>
        <w:jc w:val="both"/>
        <w:rPr>
          <w:rFonts w:ascii="Times New Roman" w:hAnsi="Times New Roman"/>
        </w:rPr>
      </w:pPr>
    </w:p>
    <w:p w:rsidR="006C7670" w:rsidRDefault="006C7670" w:rsidP="00C4199B">
      <w:pPr>
        <w:spacing w:line="360" w:lineRule="auto"/>
        <w:ind w:firstLine="720"/>
        <w:jc w:val="both"/>
        <w:rPr>
          <w:rFonts w:ascii="Times New Roman" w:hAnsi="Times New Roman"/>
        </w:rPr>
      </w:pPr>
    </w:p>
    <w:p w:rsidR="002352A0" w:rsidRPr="009B7F61" w:rsidRDefault="005D0B3F" w:rsidP="002352A0">
      <w:pPr>
        <w:pStyle w:val="ListParagraph"/>
        <w:spacing w:line="360" w:lineRule="auto"/>
        <w:ind w:left="360"/>
        <w:jc w:val="both"/>
        <w:rPr>
          <w:rFonts w:ascii="Times New Roman" w:hAnsi="Times New Roman" w:cs="Times New Roman"/>
          <w:b/>
        </w:rPr>
      </w:pPr>
      <w:r>
        <w:rPr>
          <w:rFonts w:ascii="Times New Roman" w:hAnsi="Times New Roman" w:cs="Times New Roman"/>
          <w:b/>
        </w:rPr>
        <w:lastRenderedPageBreak/>
        <w:t>9</w:t>
      </w:r>
      <w:r w:rsidR="002352A0" w:rsidRPr="009B7F61">
        <w:rPr>
          <w:rFonts w:ascii="Times New Roman" w:hAnsi="Times New Roman" w:cs="Times New Roman"/>
          <w:b/>
        </w:rPr>
        <w:t>.</w:t>
      </w:r>
      <w:r>
        <w:rPr>
          <w:rFonts w:ascii="Times New Roman" w:hAnsi="Times New Roman" w:cs="Times New Roman"/>
          <w:b/>
        </w:rPr>
        <w:t>6</w:t>
      </w:r>
      <w:r w:rsidR="002352A0" w:rsidRPr="009B7F61">
        <w:rPr>
          <w:rFonts w:ascii="Times New Roman" w:hAnsi="Times New Roman" w:cs="Times New Roman"/>
          <w:b/>
        </w:rPr>
        <w:t xml:space="preserve">.3. </w:t>
      </w:r>
      <w:r w:rsidR="004749F1" w:rsidRPr="009B7F61">
        <w:rPr>
          <w:rFonts w:ascii="Times New Roman" w:hAnsi="Times New Roman" w:cs="Times New Roman"/>
          <w:b/>
        </w:rPr>
        <w:t>“</w:t>
      </w:r>
      <w:r w:rsidR="002352A0" w:rsidRPr="009B7F61">
        <w:rPr>
          <w:rFonts w:ascii="Times New Roman" w:hAnsi="Times New Roman" w:cs="Times New Roman"/>
          <w:b/>
        </w:rPr>
        <w:t xml:space="preserve">Lokalni </w:t>
      </w:r>
      <w:r w:rsidR="002352A0" w:rsidRPr="009B7F61">
        <w:rPr>
          <w:rFonts w:ascii="Times New Roman" w:hAnsi="Times New Roman" w:cs="Times New Roman"/>
          <w:b/>
          <w:i/>
        </w:rPr>
        <w:t>spillover</w:t>
      </w:r>
      <w:r w:rsidR="004749F1" w:rsidRPr="009B7F61">
        <w:rPr>
          <w:rFonts w:ascii="Times New Roman" w:hAnsi="Times New Roman" w:cs="Times New Roman"/>
          <w:b/>
          <w:i/>
        </w:rPr>
        <w:t>”</w:t>
      </w:r>
      <w:r w:rsidR="002352A0" w:rsidRPr="009B7F61">
        <w:rPr>
          <w:rFonts w:ascii="Times New Roman" w:hAnsi="Times New Roman" w:cs="Times New Roman"/>
          <w:b/>
        </w:rPr>
        <w:t xml:space="preserve"> za manifestacione Kreativne industrije </w:t>
      </w:r>
    </w:p>
    <w:p w:rsidR="002352A0" w:rsidRPr="009B7F61" w:rsidRDefault="002352A0" w:rsidP="002352A0">
      <w:pPr>
        <w:pStyle w:val="ListParagraph"/>
        <w:spacing w:line="360" w:lineRule="auto"/>
        <w:ind w:left="360"/>
        <w:jc w:val="both"/>
        <w:rPr>
          <w:rFonts w:ascii="Times New Roman" w:hAnsi="Times New Roman" w:cs="Times New Roman"/>
        </w:rPr>
      </w:pPr>
    </w:p>
    <w:p w:rsidR="000E2BB2" w:rsidRPr="009B7F61" w:rsidRDefault="008F718C" w:rsidP="00807A7B">
      <w:pPr>
        <w:pStyle w:val="ListParagraph"/>
        <w:spacing w:line="360" w:lineRule="auto"/>
        <w:ind w:left="0" w:firstLine="720"/>
        <w:jc w:val="both"/>
        <w:rPr>
          <w:rFonts w:ascii="Times New Roman" w:hAnsi="Times New Roman" w:cs="Times New Roman"/>
        </w:rPr>
      </w:pPr>
      <w:r w:rsidRPr="009B7F61">
        <w:rPr>
          <w:rFonts w:ascii="Times New Roman" w:hAnsi="Times New Roman" w:cs="Times New Roman"/>
        </w:rPr>
        <w:t>Smatram</w:t>
      </w:r>
      <w:r w:rsidR="00350380" w:rsidRPr="009B7F61">
        <w:rPr>
          <w:rFonts w:ascii="Times New Roman" w:hAnsi="Times New Roman" w:cs="Times New Roman"/>
        </w:rPr>
        <w:t xml:space="preserve"> da ne treba postaviti pitanje – da li treba uključiti Kreativne industrije u model decentralizacije u kulturi koji se predlaže, nego kako? Jer pojedini predstavnici ove ciljne grupe pružaoca usluga u kulturi, a tu pre svega mislimo na organizatore i producente velikih muzičkih manifestacija (EXIT, Arsenal fest, Zaječarska Gitarijada, Nishvile Jazz festival...) koriste znatna sredstva iz opštinskog javnog finansiranja bez dokazanih </w:t>
      </w:r>
      <w:r w:rsidR="00350380" w:rsidRPr="009B7F61">
        <w:rPr>
          <w:rFonts w:ascii="Times New Roman" w:hAnsi="Times New Roman" w:cs="Times New Roman"/>
          <w:i/>
        </w:rPr>
        <w:t>spillover</w:t>
      </w:r>
      <w:r w:rsidR="00350380" w:rsidRPr="009B7F61">
        <w:rPr>
          <w:rFonts w:ascii="Times New Roman" w:hAnsi="Times New Roman" w:cs="Times New Roman"/>
        </w:rPr>
        <w:t xml:space="preserve"> efekata u svojim zajednicama.</w:t>
      </w:r>
      <w:r w:rsidR="00226236" w:rsidRPr="009B7F61">
        <w:rPr>
          <w:rFonts w:ascii="Times New Roman" w:hAnsi="Times New Roman" w:cs="Times New Roman"/>
        </w:rPr>
        <w:t xml:space="preserve"> Predlog je da se uvede obavezna, dodatna lokalna poreska kvota na ostvareni profit od 20% i obavezni utrošak od 20% dobijenih sredstava iz lokalne zajednice na lokalne resurse (umetnike, tehničare, pomoćno osoblje, lokalne firme...).    </w:t>
      </w:r>
    </w:p>
    <w:p w:rsidR="000E2BB2" w:rsidRPr="009B7F61" w:rsidRDefault="000E2BB2" w:rsidP="00807A7B">
      <w:pPr>
        <w:pStyle w:val="ListParagraph"/>
        <w:spacing w:line="360" w:lineRule="auto"/>
        <w:ind w:left="0" w:firstLine="720"/>
        <w:jc w:val="both"/>
        <w:rPr>
          <w:rFonts w:ascii="Times New Roman" w:hAnsi="Times New Roman" w:cs="Times New Roman"/>
        </w:rPr>
      </w:pPr>
    </w:p>
    <w:p w:rsidR="002D0255" w:rsidRPr="009B7F61" w:rsidRDefault="002D0255" w:rsidP="002D0255">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 xml:space="preserve">      </w:t>
      </w:r>
      <w:r w:rsidR="005D0B3F">
        <w:rPr>
          <w:rFonts w:ascii="Times New Roman" w:hAnsi="Times New Roman" w:cs="Times New Roman"/>
          <w:b/>
        </w:rPr>
        <w:t>9</w:t>
      </w:r>
      <w:r w:rsidRPr="009B7F61">
        <w:rPr>
          <w:rFonts w:ascii="Times New Roman" w:hAnsi="Times New Roman" w:cs="Times New Roman"/>
          <w:b/>
        </w:rPr>
        <w:t>.</w:t>
      </w:r>
      <w:r w:rsidR="005D0B3F">
        <w:rPr>
          <w:rFonts w:ascii="Times New Roman" w:hAnsi="Times New Roman" w:cs="Times New Roman"/>
          <w:b/>
        </w:rPr>
        <w:t>6</w:t>
      </w:r>
      <w:r w:rsidRPr="009B7F61">
        <w:rPr>
          <w:rFonts w:ascii="Times New Roman" w:hAnsi="Times New Roman" w:cs="Times New Roman"/>
          <w:b/>
        </w:rPr>
        <w:t>.</w:t>
      </w:r>
      <w:r w:rsidR="002352A0" w:rsidRPr="009B7F61">
        <w:rPr>
          <w:rFonts w:ascii="Times New Roman" w:hAnsi="Times New Roman" w:cs="Times New Roman"/>
          <w:b/>
        </w:rPr>
        <w:t>4</w:t>
      </w:r>
      <w:r w:rsidRPr="009B7F61">
        <w:rPr>
          <w:rFonts w:ascii="Times New Roman" w:hAnsi="Times New Roman" w:cs="Times New Roman"/>
          <w:b/>
        </w:rPr>
        <w:t xml:space="preserve">. Faktor socijalne pravde u finansiranju kulture </w:t>
      </w:r>
    </w:p>
    <w:p w:rsidR="00505EA3" w:rsidRPr="009B7F61" w:rsidRDefault="00505EA3" w:rsidP="00505EA3">
      <w:pPr>
        <w:pStyle w:val="ListParagraph"/>
        <w:spacing w:line="360" w:lineRule="auto"/>
        <w:ind w:left="360"/>
        <w:jc w:val="both"/>
        <w:rPr>
          <w:rFonts w:ascii="Times New Roman" w:hAnsi="Times New Roman" w:cs="Times New Roman"/>
        </w:rPr>
      </w:pPr>
    </w:p>
    <w:p w:rsidR="00B34996" w:rsidRPr="009B7F61" w:rsidRDefault="00B34996" w:rsidP="00B34996">
      <w:pPr>
        <w:spacing w:line="360" w:lineRule="auto"/>
        <w:ind w:firstLine="720"/>
        <w:jc w:val="both"/>
        <w:rPr>
          <w:rFonts w:ascii="Times New Roman" w:hAnsi="Times New Roman" w:cs="Times New Roman"/>
        </w:rPr>
      </w:pPr>
      <w:r w:rsidRPr="009B7F61">
        <w:rPr>
          <w:rFonts w:ascii="Times New Roman" w:hAnsi="Times New Roman" w:cs="Times New Roman"/>
        </w:rPr>
        <w:t xml:space="preserve">Evidentna disproporcija u javnom finansiranju kulture u Srbiji, ne može se otkloniti </w:t>
      </w:r>
      <w:r w:rsidR="00015BDD" w:rsidRPr="009B7F61">
        <w:rPr>
          <w:rFonts w:ascii="Times New Roman" w:hAnsi="Times New Roman" w:cs="Times New Roman"/>
        </w:rPr>
        <w:t xml:space="preserve">samo </w:t>
      </w:r>
      <w:r w:rsidRPr="009B7F61">
        <w:rPr>
          <w:rFonts w:ascii="Times New Roman" w:hAnsi="Times New Roman" w:cs="Times New Roman"/>
        </w:rPr>
        <w:t>povećanjem budžeta</w:t>
      </w:r>
      <w:r w:rsidR="003B5A52" w:rsidRPr="009B7F61">
        <w:rPr>
          <w:rFonts w:ascii="Times New Roman" w:hAnsi="Times New Roman" w:cs="Times New Roman"/>
        </w:rPr>
        <w:t xml:space="preserve"> jer postoji opasnost od zadržavanja i s tim uvećavanja disproporcije koj</w:t>
      </w:r>
      <w:r w:rsidR="002D3413" w:rsidRPr="009B7F61">
        <w:rPr>
          <w:rFonts w:ascii="Times New Roman" w:hAnsi="Times New Roman" w:cs="Times New Roman"/>
        </w:rPr>
        <w:t>aje</w:t>
      </w:r>
      <w:r w:rsidR="003B5A52" w:rsidRPr="009B7F61">
        <w:rPr>
          <w:rFonts w:ascii="Times New Roman" w:hAnsi="Times New Roman" w:cs="Times New Roman"/>
        </w:rPr>
        <w:t xml:space="preserve"> predstav</w:t>
      </w:r>
      <w:r w:rsidR="002D3413" w:rsidRPr="009B7F61">
        <w:rPr>
          <w:rFonts w:ascii="Times New Roman" w:hAnsi="Times New Roman" w:cs="Times New Roman"/>
        </w:rPr>
        <w:t>ljena</w:t>
      </w:r>
      <w:r w:rsidR="003B5A52" w:rsidRPr="009B7F61">
        <w:rPr>
          <w:rFonts w:ascii="Times New Roman" w:hAnsi="Times New Roman" w:cs="Times New Roman"/>
        </w:rPr>
        <w:t xml:space="preserve"> u istraživanju</w:t>
      </w:r>
      <w:r w:rsidRPr="009B7F61">
        <w:rPr>
          <w:rFonts w:ascii="Times New Roman" w:hAnsi="Times New Roman" w:cs="Times New Roman"/>
        </w:rPr>
        <w:t>, nego njegovom preraspodelom na osnovu kriterijuma pravednosti.</w:t>
      </w:r>
      <w:r w:rsidR="00015BDD" w:rsidRPr="009B7F61">
        <w:rPr>
          <w:rFonts w:ascii="Times New Roman" w:hAnsi="Times New Roman" w:cs="Times New Roman"/>
        </w:rPr>
        <w:t xml:space="preserve"> To bi značilo da se kao prvi faktor uključuje </w:t>
      </w:r>
      <w:r w:rsidR="003B5A52" w:rsidRPr="009B7F61">
        <w:rPr>
          <w:rFonts w:ascii="Times New Roman" w:hAnsi="Times New Roman" w:cs="Times New Roman"/>
        </w:rPr>
        <w:t xml:space="preserve">broj </w:t>
      </w:r>
      <w:r w:rsidR="00015BDD" w:rsidRPr="009B7F61">
        <w:rPr>
          <w:rFonts w:ascii="Times New Roman" w:hAnsi="Times New Roman" w:cs="Times New Roman"/>
        </w:rPr>
        <w:t>potencijaln</w:t>
      </w:r>
      <w:r w:rsidR="003B5A52" w:rsidRPr="009B7F61">
        <w:rPr>
          <w:rFonts w:ascii="Times New Roman" w:hAnsi="Times New Roman" w:cs="Times New Roman"/>
        </w:rPr>
        <w:t>e</w:t>
      </w:r>
      <w:r w:rsidR="00015BDD" w:rsidRPr="009B7F61">
        <w:rPr>
          <w:rFonts w:ascii="Times New Roman" w:hAnsi="Times New Roman" w:cs="Times New Roman"/>
        </w:rPr>
        <w:t xml:space="preserve"> publik</w:t>
      </w:r>
      <w:r w:rsidR="003B5A52" w:rsidRPr="009B7F61">
        <w:rPr>
          <w:rFonts w:ascii="Times New Roman" w:hAnsi="Times New Roman" w:cs="Times New Roman"/>
        </w:rPr>
        <w:t>e</w:t>
      </w:r>
      <w:r w:rsidR="00015BDD" w:rsidRPr="009B7F61">
        <w:rPr>
          <w:rFonts w:ascii="Times New Roman" w:hAnsi="Times New Roman" w:cs="Times New Roman"/>
        </w:rPr>
        <w:t>, kao drugi pozitivna diskriminacija manje razvijenih sredina u kulturnom smislu, kao treći inicijalni razvoj novih programa i umetničkih oblasti u sredinama koje su za iste uskraćene</w:t>
      </w:r>
      <w:r w:rsidR="003B5A52" w:rsidRPr="009B7F61">
        <w:rPr>
          <w:rFonts w:ascii="Times New Roman" w:hAnsi="Times New Roman" w:cs="Times New Roman"/>
        </w:rPr>
        <w:t>, a kao četvrti forsiranje izvornosti i autohtonosti programa naspram demetropolističkih gostovanja ili menadžmenta</w:t>
      </w:r>
      <w:r w:rsidR="00015BDD" w:rsidRPr="009B7F61">
        <w:rPr>
          <w:rFonts w:ascii="Times New Roman" w:hAnsi="Times New Roman" w:cs="Times New Roman"/>
        </w:rPr>
        <w:t>. Ovo se odnosi na sve postojeće konkurse za sufinansiranje</w:t>
      </w:r>
      <w:r w:rsidR="00D731F3" w:rsidRPr="009B7F61">
        <w:rPr>
          <w:rFonts w:ascii="Times New Roman" w:hAnsi="Times New Roman" w:cs="Times New Roman"/>
        </w:rPr>
        <w:t xml:space="preserve"> sa teritorijalnom primenljivošću u smislu decentralizacije</w:t>
      </w:r>
      <w:r w:rsidR="00015BDD" w:rsidRPr="009B7F61">
        <w:rPr>
          <w:rFonts w:ascii="Times New Roman" w:hAnsi="Times New Roman" w:cs="Times New Roman"/>
        </w:rPr>
        <w:t>, poput savremenog stvaralaštva, kulturnog nasleđa, otkupa vizuelnih dela</w:t>
      </w:r>
      <w:r w:rsidR="00D731F3" w:rsidRPr="009B7F61">
        <w:rPr>
          <w:rFonts w:ascii="Times New Roman" w:hAnsi="Times New Roman" w:cs="Times New Roman"/>
        </w:rPr>
        <w:t>.</w:t>
      </w:r>
      <w:r w:rsidR="007B0C95" w:rsidRPr="009B7F61">
        <w:rPr>
          <w:rFonts w:ascii="Times New Roman" w:hAnsi="Times New Roman" w:cs="Times New Roman"/>
        </w:rPr>
        <w:t xml:space="preserve"> Navedeno ukrštanje faktora pravednosti sa brojem publike podrazumeva da glavni grad može dobiti najviše 20% preko svoje četvrtine čime bi podigao proporciju na oko 30%, a da kriterijum kvaliteta koji je dosadašnji centralistički sastav komisije forsirao, bude tumačen od strane regionalno struktuirane komisije.</w:t>
      </w:r>
    </w:p>
    <w:p w:rsidR="00001187" w:rsidRPr="009B7F61" w:rsidRDefault="00001187" w:rsidP="00B34996">
      <w:pPr>
        <w:spacing w:line="360" w:lineRule="auto"/>
        <w:ind w:firstLine="720"/>
        <w:jc w:val="both"/>
        <w:rPr>
          <w:rFonts w:ascii="Times New Roman" w:hAnsi="Times New Roman" w:cs="Times New Roman"/>
        </w:rPr>
      </w:pPr>
    </w:p>
    <w:p w:rsidR="00C83D2B" w:rsidRDefault="00001187" w:rsidP="00B34996">
      <w:pPr>
        <w:spacing w:line="360" w:lineRule="auto"/>
        <w:ind w:firstLine="720"/>
        <w:jc w:val="both"/>
        <w:rPr>
          <w:rFonts w:ascii="Times New Roman" w:hAnsi="Times New Roman" w:cs="Times New Roman"/>
        </w:rPr>
      </w:pPr>
      <w:r w:rsidRPr="009B7F61">
        <w:rPr>
          <w:rFonts w:ascii="Times New Roman" w:hAnsi="Times New Roman" w:cs="Times New Roman"/>
        </w:rPr>
        <w:t xml:space="preserve">Za novu konkursnu proceduru, potreban je i novi, teritorijalni pristup u formiranju komisija. To bi značilo da pet članova dolaze iz pet regionalnih celina (Sever, Centar, Jug, Istok i Zapad), iz svake po jedan, dok bi sa područja glavnog grada bila delegirana dva člana. </w:t>
      </w:r>
    </w:p>
    <w:p w:rsidR="00997C20" w:rsidRPr="009B7F61" w:rsidRDefault="00776381" w:rsidP="00B34996">
      <w:pPr>
        <w:spacing w:line="360" w:lineRule="auto"/>
        <w:ind w:firstLine="720"/>
        <w:jc w:val="both"/>
        <w:rPr>
          <w:rFonts w:ascii="Times New Roman" w:hAnsi="Times New Roman" w:cs="Times New Roman"/>
        </w:rPr>
      </w:pPr>
      <w:r w:rsidRPr="009B7F61">
        <w:rPr>
          <w:rFonts w:ascii="Times New Roman" w:hAnsi="Times New Roman" w:cs="Times New Roman"/>
        </w:rPr>
        <w:lastRenderedPageBreak/>
        <w:t>Drugi nivo strukturiranja komisija odnosi se na intersektorsku decentralizaciju, gde bi po dva člana komisije predstavljali svaki sektor (javni, profitni, civilni), dok bi jedan član komisije predstavljao stručnu javnost (akademsku, umetničku).</w:t>
      </w:r>
      <w:r w:rsidR="005D0B3F">
        <w:rPr>
          <w:rFonts w:ascii="Times New Roman" w:hAnsi="Times New Roman" w:cs="Times New Roman"/>
        </w:rPr>
        <w:t xml:space="preserve"> </w:t>
      </w:r>
      <w:r w:rsidR="00997C20" w:rsidRPr="009B7F61">
        <w:rPr>
          <w:rFonts w:ascii="Times New Roman" w:hAnsi="Times New Roman" w:cs="Times New Roman"/>
        </w:rPr>
        <w:t xml:space="preserve">Kako postojeći konkursi čine zanemarljiv deo nacionalnog budžeta za kulturu, neophodno je putem povećanja budžeta za kulturu uvesti specijalne konkurse za uklanjanje regionalnih disproporcija u kulturnom razvoju, koje </w:t>
      </w:r>
      <w:r w:rsidR="00463984" w:rsidRPr="009B7F61">
        <w:rPr>
          <w:rFonts w:ascii="Times New Roman" w:hAnsi="Times New Roman" w:cs="Times New Roman"/>
        </w:rPr>
        <w:t xml:space="preserve">se </w:t>
      </w:r>
      <w:r w:rsidR="00997C20" w:rsidRPr="009B7F61">
        <w:rPr>
          <w:rFonts w:ascii="Times New Roman" w:hAnsi="Times New Roman" w:cs="Times New Roman"/>
        </w:rPr>
        <w:t>opšte mo</w:t>
      </w:r>
      <w:r w:rsidR="00463984" w:rsidRPr="009B7F61">
        <w:rPr>
          <w:rFonts w:ascii="Times New Roman" w:hAnsi="Times New Roman" w:cs="Times New Roman"/>
        </w:rPr>
        <w:t>gu</w:t>
      </w:r>
      <w:r w:rsidR="00997C20" w:rsidRPr="009B7F61">
        <w:rPr>
          <w:rFonts w:ascii="Times New Roman" w:hAnsi="Times New Roman" w:cs="Times New Roman"/>
        </w:rPr>
        <w:t xml:space="preserve"> nazvati državnim fondom za decentralizaciju kulture.</w:t>
      </w:r>
    </w:p>
    <w:p w:rsidR="00997C20" w:rsidRPr="009B7F61" w:rsidRDefault="00997C20" w:rsidP="00B34996">
      <w:pPr>
        <w:spacing w:line="360" w:lineRule="auto"/>
        <w:ind w:firstLine="720"/>
        <w:jc w:val="both"/>
        <w:rPr>
          <w:rFonts w:ascii="Times New Roman" w:hAnsi="Times New Roman" w:cs="Times New Roman"/>
        </w:rPr>
      </w:pPr>
    </w:p>
    <w:p w:rsidR="00997C20" w:rsidRPr="009B7F61" w:rsidRDefault="00997C20" w:rsidP="00B34996">
      <w:pPr>
        <w:spacing w:line="360" w:lineRule="auto"/>
        <w:ind w:firstLine="720"/>
        <w:jc w:val="both"/>
        <w:rPr>
          <w:rFonts w:ascii="Times New Roman" w:hAnsi="Times New Roman" w:cs="Times New Roman"/>
        </w:rPr>
      </w:pPr>
      <w:r w:rsidRPr="009B7F61">
        <w:rPr>
          <w:rFonts w:ascii="Times New Roman" w:hAnsi="Times New Roman" w:cs="Times New Roman"/>
        </w:rPr>
        <w:t>Glavni generator trenutnog centralizma, državno finansiranje institucija i manifestacija od nacionalnog značaja, mora u sebi sadržati faktor socijalne pravde u finansiranju, a o njegovom novom ustrostvu ć</w:t>
      </w:r>
      <w:r w:rsidR="00463984" w:rsidRPr="009B7F61">
        <w:rPr>
          <w:rFonts w:ascii="Times New Roman" w:hAnsi="Times New Roman" w:cs="Times New Roman"/>
        </w:rPr>
        <w:t>u</w:t>
      </w:r>
      <w:r w:rsidRPr="009B7F61">
        <w:rPr>
          <w:rFonts w:ascii="Times New Roman" w:hAnsi="Times New Roman" w:cs="Times New Roman"/>
        </w:rPr>
        <w:t xml:space="preserve"> govoriti u narednom odeljku.</w:t>
      </w:r>
    </w:p>
    <w:p w:rsidR="00B34996" w:rsidRPr="009B7F61" w:rsidRDefault="00B34996" w:rsidP="00807A7B">
      <w:pPr>
        <w:pStyle w:val="ListParagraph"/>
        <w:spacing w:line="360" w:lineRule="auto"/>
        <w:ind w:left="0" w:firstLine="720"/>
        <w:jc w:val="both"/>
        <w:rPr>
          <w:rFonts w:ascii="Times New Roman" w:hAnsi="Times New Roman" w:cs="Times New Roman"/>
          <w:i/>
          <w:iCs/>
        </w:rPr>
      </w:pPr>
    </w:p>
    <w:p w:rsidR="002D0255" w:rsidRPr="009B7F61" w:rsidRDefault="005D0B3F" w:rsidP="007B0C95">
      <w:pPr>
        <w:pStyle w:val="ListParagraph"/>
        <w:spacing w:line="360" w:lineRule="auto"/>
        <w:ind w:left="0" w:firstLine="720"/>
        <w:jc w:val="both"/>
        <w:rPr>
          <w:rFonts w:ascii="Times New Roman" w:hAnsi="Times New Roman" w:cs="Times New Roman"/>
          <w:b/>
        </w:rPr>
      </w:pPr>
      <w:r>
        <w:rPr>
          <w:rFonts w:ascii="Times New Roman" w:hAnsi="Times New Roman" w:cs="Times New Roman"/>
          <w:b/>
        </w:rPr>
        <w:t>9</w:t>
      </w:r>
      <w:r w:rsidR="002D0255" w:rsidRPr="009B7F61">
        <w:rPr>
          <w:rFonts w:ascii="Times New Roman" w:hAnsi="Times New Roman" w:cs="Times New Roman"/>
          <w:b/>
        </w:rPr>
        <w:t>.</w:t>
      </w:r>
      <w:r>
        <w:rPr>
          <w:rFonts w:ascii="Times New Roman" w:hAnsi="Times New Roman" w:cs="Times New Roman"/>
          <w:b/>
        </w:rPr>
        <w:t>6</w:t>
      </w:r>
      <w:r w:rsidR="002D0255" w:rsidRPr="009B7F61">
        <w:rPr>
          <w:rFonts w:ascii="Times New Roman" w:hAnsi="Times New Roman" w:cs="Times New Roman"/>
          <w:b/>
        </w:rPr>
        <w:t>.</w:t>
      </w:r>
      <w:r w:rsidR="002352A0" w:rsidRPr="009B7F61">
        <w:rPr>
          <w:rFonts w:ascii="Times New Roman" w:hAnsi="Times New Roman" w:cs="Times New Roman"/>
          <w:b/>
        </w:rPr>
        <w:t>5</w:t>
      </w:r>
      <w:r w:rsidR="002D0255" w:rsidRPr="009B7F61">
        <w:rPr>
          <w:rFonts w:ascii="Times New Roman" w:hAnsi="Times New Roman" w:cs="Times New Roman"/>
          <w:b/>
        </w:rPr>
        <w:t xml:space="preserve">. Fer difuzija institucija i manifestacija od nacionalnog značaja </w:t>
      </w:r>
    </w:p>
    <w:p w:rsidR="002D0255" w:rsidRPr="009B7F61" w:rsidRDefault="002D0255" w:rsidP="00F8587B">
      <w:pPr>
        <w:pStyle w:val="ListParagraph"/>
        <w:spacing w:line="360" w:lineRule="auto"/>
        <w:ind w:left="360"/>
        <w:jc w:val="both"/>
        <w:rPr>
          <w:rFonts w:ascii="Times New Roman" w:hAnsi="Times New Roman" w:cs="Times New Roman"/>
        </w:rPr>
      </w:pPr>
    </w:p>
    <w:p w:rsidR="003C4539" w:rsidRPr="009B7F61" w:rsidRDefault="004E4466" w:rsidP="002D025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Po pitanju institucija od nacionalnog značaja, koje generišu veliku disproporciju</w:t>
      </w:r>
      <w:r w:rsidR="00647B6D" w:rsidRPr="009B7F61">
        <w:rPr>
          <w:rFonts w:ascii="Times New Roman" w:hAnsi="Times New Roman" w:cs="Times New Roman"/>
          <w:iCs/>
        </w:rPr>
        <w:t xml:space="preserve"> u finansiranju kulture Srbije između glavnog grada i ostatka države, </w:t>
      </w:r>
      <w:r w:rsidR="00F41FF7" w:rsidRPr="009B7F61">
        <w:rPr>
          <w:rFonts w:ascii="Times New Roman" w:hAnsi="Times New Roman" w:cs="Times New Roman"/>
          <w:iCs/>
        </w:rPr>
        <w:t xml:space="preserve">predlažem </w:t>
      </w:r>
      <w:r w:rsidR="003C4539" w:rsidRPr="009B7F61">
        <w:rPr>
          <w:rFonts w:ascii="Times New Roman" w:hAnsi="Times New Roman" w:cs="Times New Roman"/>
          <w:iCs/>
        </w:rPr>
        <w:t>tri</w:t>
      </w:r>
      <w:r w:rsidR="00F41FF7" w:rsidRPr="009B7F61">
        <w:rPr>
          <w:rFonts w:ascii="Times New Roman" w:hAnsi="Times New Roman" w:cs="Times New Roman"/>
          <w:iCs/>
        </w:rPr>
        <w:t xml:space="preserve"> moguća rešenja u smislu decentralizacije – </w:t>
      </w:r>
      <w:r w:rsidR="00915837">
        <w:rPr>
          <w:rFonts w:ascii="Times New Roman" w:hAnsi="Times New Roman" w:cs="Times New Roman"/>
          <w:iCs/>
        </w:rPr>
        <w:t>dekoncen</w:t>
      </w:r>
      <w:r w:rsidR="00F41FF7" w:rsidRPr="009B7F61">
        <w:rPr>
          <w:rFonts w:ascii="Times New Roman" w:hAnsi="Times New Roman" w:cs="Times New Roman"/>
          <w:iCs/>
        </w:rPr>
        <w:t>traciju postojećih</w:t>
      </w:r>
      <w:r w:rsidR="003C4539" w:rsidRPr="009B7F61">
        <w:rPr>
          <w:rFonts w:ascii="Times New Roman" w:hAnsi="Times New Roman" w:cs="Times New Roman"/>
          <w:iCs/>
        </w:rPr>
        <w:t xml:space="preserve">, </w:t>
      </w:r>
      <w:r w:rsidR="00F41FF7" w:rsidRPr="009B7F61">
        <w:rPr>
          <w:rFonts w:ascii="Times New Roman" w:hAnsi="Times New Roman" w:cs="Times New Roman"/>
          <w:iCs/>
        </w:rPr>
        <w:t>difuziju novih</w:t>
      </w:r>
      <w:r w:rsidR="003C4539" w:rsidRPr="009B7F61">
        <w:rPr>
          <w:rFonts w:ascii="Times New Roman" w:hAnsi="Times New Roman" w:cs="Times New Roman"/>
          <w:iCs/>
        </w:rPr>
        <w:t xml:space="preserve"> i obavezne turneje</w:t>
      </w:r>
      <w:r w:rsidR="00F41FF7" w:rsidRPr="009B7F61">
        <w:rPr>
          <w:rFonts w:ascii="Times New Roman" w:hAnsi="Times New Roman" w:cs="Times New Roman"/>
          <w:iCs/>
        </w:rPr>
        <w:t>.</w:t>
      </w:r>
    </w:p>
    <w:p w:rsidR="003C4539" w:rsidRPr="009B7F61" w:rsidRDefault="003C4539" w:rsidP="002D0255">
      <w:pPr>
        <w:pStyle w:val="ListParagraph"/>
        <w:spacing w:line="360" w:lineRule="auto"/>
        <w:ind w:left="0" w:firstLine="720"/>
        <w:jc w:val="both"/>
        <w:rPr>
          <w:rFonts w:ascii="Times New Roman" w:hAnsi="Times New Roman" w:cs="Times New Roman"/>
          <w:iCs/>
        </w:rPr>
      </w:pPr>
    </w:p>
    <w:p w:rsidR="00270168" w:rsidRPr="009B7F61" w:rsidRDefault="003C4539" w:rsidP="002D025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Prva strategija se odnosi na moguća</w:t>
      </w:r>
      <w:r w:rsidR="00270168" w:rsidRPr="009B7F61">
        <w:rPr>
          <w:rFonts w:ascii="Times New Roman" w:hAnsi="Times New Roman" w:cs="Times New Roman"/>
          <w:iCs/>
        </w:rPr>
        <w:t>, logična</w:t>
      </w:r>
      <w:r w:rsidRPr="009B7F61">
        <w:rPr>
          <w:rFonts w:ascii="Times New Roman" w:hAnsi="Times New Roman" w:cs="Times New Roman"/>
          <w:iCs/>
        </w:rPr>
        <w:t xml:space="preserve"> izmeštanja </w:t>
      </w:r>
      <w:r w:rsidR="00646ED9" w:rsidRPr="009B7F61">
        <w:rPr>
          <w:rFonts w:ascii="Times New Roman" w:hAnsi="Times New Roman" w:cs="Times New Roman"/>
          <w:iCs/>
        </w:rPr>
        <w:t xml:space="preserve">nacionalnih </w:t>
      </w:r>
      <w:r w:rsidRPr="009B7F61">
        <w:rPr>
          <w:rFonts w:ascii="Times New Roman" w:hAnsi="Times New Roman" w:cs="Times New Roman"/>
          <w:iCs/>
        </w:rPr>
        <w:t>institucija iz Beograda</w:t>
      </w:r>
      <w:r w:rsidR="00270168" w:rsidRPr="009B7F61">
        <w:rPr>
          <w:rFonts w:ascii="Times New Roman" w:hAnsi="Times New Roman" w:cs="Times New Roman"/>
          <w:iCs/>
        </w:rPr>
        <w:t xml:space="preserve"> (Muzej pozorišne umetnosti Srbije – Kragujevac, </w:t>
      </w:r>
      <w:r w:rsidR="00270168" w:rsidRPr="009B7F61">
        <w:rPr>
          <w:rFonts w:ascii="Times New Roman" w:hAnsi="Times New Roman" w:cs="Times New Roman"/>
        </w:rPr>
        <w:t>Ansambl narodnih igara i pesama Srbije "Kolo"/</w:t>
      </w:r>
      <w:r w:rsidR="00EF4C99" w:rsidRPr="009B7F61">
        <w:rPr>
          <w:rFonts w:ascii="Times New Roman" w:hAnsi="Times New Roman" w:cs="Times New Roman"/>
        </w:rPr>
        <w:t xml:space="preserve"> Kulturno-prosvetna zajednica Srbije – Srbija...) uz kriterijume proporcionalnog korišćenja od strane potencijalne publike, nasleđa i identiteta. Druga strategija se odnosi na formiranje novih institucija, odnosno dobijanju statusa ustanove od nacionalnog značaja (Knjaževsko-srpski teatar u Kragujevcu i inicijative o kojima s</w:t>
      </w:r>
      <w:r w:rsidR="002D3413" w:rsidRPr="009B7F61">
        <w:rPr>
          <w:rFonts w:ascii="Times New Roman" w:hAnsi="Times New Roman" w:cs="Times New Roman"/>
        </w:rPr>
        <w:t>e</w:t>
      </w:r>
      <w:r w:rsidR="00EF4C99" w:rsidRPr="009B7F61">
        <w:rPr>
          <w:rFonts w:ascii="Times New Roman" w:hAnsi="Times New Roman" w:cs="Times New Roman"/>
        </w:rPr>
        <w:t xml:space="preserve"> takođe pisal</w:t>
      </w:r>
      <w:r w:rsidR="002D3413" w:rsidRPr="009B7F61">
        <w:rPr>
          <w:rFonts w:ascii="Times New Roman" w:hAnsi="Times New Roman" w:cs="Times New Roman"/>
        </w:rPr>
        <w:t>o</w:t>
      </w:r>
      <w:r w:rsidR="00EF4C99" w:rsidRPr="009B7F61">
        <w:rPr>
          <w:rFonts w:ascii="Times New Roman" w:hAnsi="Times New Roman" w:cs="Times New Roman"/>
        </w:rPr>
        <w:t xml:space="preserve"> poput – Muzej džeza u Nišu)</w:t>
      </w:r>
      <w:r w:rsidR="00B87A59" w:rsidRPr="009B7F61">
        <w:rPr>
          <w:rFonts w:ascii="Times New Roman" w:hAnsi="Times New Roman" w:cs="Times New Roman"/>
        </w:rPr>
        <w:t>, gde će se uz navedene kriterijume dodati i izvorna inicijativa.</w:t>
      </w:r>
      <w:r w:rsidR="00BB732A" w:rsidRPr="009B7F61">
        <w:rPr>
          <w:rFonts w:ascii="Times New Roman" w:hAnsi="Times New Roman" w:cs="Times New Roman"/>
        </w:rPr>
        <w:t xml:space="preserve"> Treća strategija se odnosi na obavezne programske turneje (predstave, izložbe, koncerti) budžetskih institucija širom Srbije bez dodatnih programskih troškova po lokalne organizatore.</w:t>
      </w:r>
    </w:p>
    <w:p w:rsidR="00646ED9" w:rsidRPr="009B7F61" w:rsidRDefault="00646ED9" w:rsidP="002D0255">
      <w:pPr>
        <w:pStyle w:val="ListParagraph"/>
        <w:spacing w:line="360" w:lineRule="auto"/>
        <w:ind w:left="0" w:firstLine="720"/>
        <w:jc w:val="both"/>
        <w:rPr>
          <w:rFonts w:ascii="Times New Roman" w:hAnsi="Times New Roman" w:cs="Times New Roman"/>
          <w:iCs/>
        </w:rPr>
      </w:pPr>
    </w:p>
    <w:p w:rsidR="00D1531E" w:rsidRDefault="00646ED9" w:rsidP="002D025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Navedene strategije se, istovetno predloženim merama u prethodnom odeljku, prvenstveno moraju rukovoditi faktorom socijalne pravde, koji podrazumeva preraspodelu resursa kako bi se nerazvijeni u kulturnom smislu razvili. Što znači – ne svima podjednako, nego – više slabijima, na konto dosadašnjeg dela razvijenih.</w:t>
      </w:r>
      <w:r w:rsidR="00B87A59" w:rsidRPr="009B7F61">
        <w:rPr>
          <w:rFonts w:ascii="Times New Roman" w:hAnsi="Times New Roman" w:cs="Times New Roman"/>
          <w:iCs/>
        </w:rPr>
        <w:t xml:space="preserve"> </w:t>
      </w:r>
    </w:p>
    <w:p w:rsidR="00646ED9" w:rsidRPr="009B7F61" w:rsidRDefault="00B87A59" w:rsidP="002D025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lastRenderedPageBreak/>
        <w:t>Sve moraju imati i zakonsko utemeljenje, a finansijski deo (turneje, infrastruktura za izmeštanje, stvaranje novih) bi se obezbedio povećanjem ukupnog budžeta za kulturu.</w:t>
      </w:r>
    </w:p>
    <w:p w:rsidR="00BB732A" w:rsidRPr="009B7F61" w:rsidRDefault="00BB732A" w:rsidP="002D0255">
      <w:pPr>
        <w:pStyle w:val="ListParagraph"/>
        <w:spacing w:line="360" w:lineRule="auto"/>
        <w:ind w:left="0" w:firstLine="720"/>
        <w:jc w:val="both"/>
        <w:rPr>
          <w:rFonts w:ascii="Times New Roman" w:hAnsi="Times New Roman" w:cs="Times New Roman"/>
          <w:iCs/>
        </w:rPr>
      </w:pPr>
    </w:p>
    <w:p w:rsidR="00BB732A" w:rsidRPr="009B7F61" w:rsidRDefault="00BB732A" w:rsidP="002D0255">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 xml:space="preserve">Kako zvanično ni institucije, ni manifestacije nisu zakonski utemeljene trenutno, što </w:t>
      </w:r>
      <w:r w:rsidR="002D3413" w:rsidRPr="009B7F61">
        <w:rPr>
          <w:rFonts w:ascii="Times New Roman" w:hAnsi="Times New Roman" w:cs="Times New Roman"/>
          <w:iCs/>
        </w:rPr>
        <w:t>je</w:t>
      </w:r>
      <w:r w:rsidRPr="009B7F61">
        <w:rPr>
          <w:rFonts w:ascii="Times New Roman" w:hAnsi="Times New Roman" w:cs="Times New Roman"/>
          <w:iCs/>
        </w:rPr>
        <w:t xml:space="preserve"> već elaborira</w:t>
      </w:r>
      <w:r w:rsidR="002D3413" w:rsidRPr="009B7F61">
        <w:rPr>
          <w:rFonts w:ascii="Times New Roman" w:hAnsi="Times New Roman" w:cs="Times New Roman"/>
          <w:iCs/>
        </w:rPr>
        <w:t>no</w:t>
      </w:r>
      <w:r w:rsidRPr="009B7F61">
        <w:rPr>
          <w:rFonts w:ascii="Times New Roman" w:hAnsi="Times New Roman" w:cs="Times New Roman"/>
          <w:iCs/>
        </w:rPr>
        <w:t>, oko novog programiranja posebno manifestacija, moguće je primeniti sve navedene kriterijume</w:t>
      </w:r>
      <w:r w:rsidR="00BE7AED" w:rsidRPr="009B7F61">
        <w:rPr>
          <w:rFonts w:ascii="Times New Roman" w:hAnsi="Times New Roman" w:cs="Times New Roman"/>
          <w:iCs/>
        </w:rPr>
        <w:t xml:space="preserve"> uz dodatne poput – tradicije, autohtonosti, kredibilnog utemeljenja u javnosti.</w:t>
      </w:r>
    </w:p>
    <w:p w:rsidR="0099366D" w:rsidRPr="009B7F61" w:rsidRDefault="0099366D" w:rsidP="002D0255">
      <w:pPr>
        <w:pStyle w:val="ListParagraph"/>
        <w:spacing w:line="360" w:lineRule="auto"/>
        <w:ind w:left="0" w:firstLine="720"/>
        <w:jc w:val="both"/>
        <w:rPr>
          <w:rFonts w:ascii="Times New Roman" w:hAnsi="Times New Roman" w:cs="Times New Roman"/>
          <w:iCs/>
        </w:rPr>
      </w:pPr>
    </w:p>
    <w:p w:rsidR="002D0255" w:rsidRPr="009B7F61" w:rsidRDefault="002D0255" w:rsidP="002D0255">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t xml:space="preserve">      </w:t>
      </w:r>
      <w:r w:rsidR="005D0B3F">
        <w:rPr>
          <w:rFonts w:ascii="Times New Roman" w:hAnsi="Times New Roman" w:cs="Times New Roman"/>
          <w:b/>
        </w:rPr>
        <w:t>9</w:t>
      </w:r>
      <w:r w:rsidRPr="009B7F61">
        <w:rPr>
          <w:rFonts w:ascii="Times New Roman" w:hAnsi="Times New Roman" w:cs="Times New Roman"/>
          <w:b/>
        </w:rPr>
        <w:t>.</w:t>
      </w:r>
      <w:r w:rsidR="005D0B3F">
        <w:rPr>
          <w:rFonts w:ascii="Times New Roman" w:hAnsi="Times New Roman" w:cs="Times New Roman"/>
          <w:b/>
        </w:rPr>
        <w:t>6</w:t>
      </w:r>
      <w:r w:rsidRPr="009B7F61">
        <w:rPr>
          <w:rFonts w:ascii="Times New Roman" w:hAnsi="Times New Roman" w:cs="Times New Roman"/>
          <w:b/>
        </w:rPr>
        <w:t>.</w:t>
      </w:r>
      <w:r w:rsidR="002352A0" w:rsidRPr="009B7F61">
        <w:rPr>
          <w:rFonts w:ascii="Times New Roman" w:hAnsi="Times New Roman" w:cs="Times New Roman"/>
          <w:b/>
        </w:rPr>
        <w:t>6</w:t>
      </w:r>
      <w:r w:rsidRPr="009B7F61">
        <w:rPr>
          <w:rFonts w:ascii="Times New Roman" w:hAnsi="Times New Roman" w:cs="Times New Roman"/>
          <w:b/>
        </w:rPr>
        <w:t xml:space="preserve">. Princip pravednosti u nacionalnoj promociji </w:t>
      </w:r>
    </w:p>
    <w:p w:rsidR="00DC2CB4" w:rsidRPr="009B7F61" w:rsidRDefault="00DC2CB4" w:rsidP="00505EA3">
      <w:pPr>
        <w:pStyle w:val="ListParagraph"/>
        <w:spacing w:line="360" w:lineRule="auto"/>
        <w:ind w:left="360"/>
        <w:jc w:val="both"/>
        <w:rPr>
          <w:rFonts w:ascii="Times New Roman" w:hAnsi="Times New Roman" w:cs="Times New Roman"/>
        </w:rPr>
      </w:pPr>
    </w:p>
    <w:p w:rsidR="00DC2CB4" w:rsidRPr="009B7F61" w:rsidRDefault="009645C8" w:rsidP="00DC2CB4">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 xml:space="preserve">Ako se javni medijski servis finansira iz budžeta Srbije, onda je njegov zadatak da pravedno promoviše kulturne događaje i stvaraoce sa cele teritorije, bez elitističkih distinkcija </w:t>
      </w:r>
      <w:r w:rsidR="00F94F32" w:rsidRPr="009B7F61">
        <w:rPr>
          <w:rFonts w:ascii="Times New Roman" w:hAnsi="Times New Roman" w:cs="Times New Roman"/>
          <w:iCs/>
        </w:rPr>
        <w:t>po određenim opštim i specijalizovaim emisijama, jer na taj način pravi neprirodnu podelu kulture, kao opšteg dobra, ali i konzumiranja prava na kulturu.</w:t>
      </w:r>
    </w:p>
    <w:p w:rsidR="00077D7C" w:rsidRPr="009B7F61" w:rsidRDefault="00077D7C" w:rsidP="00DC2CB4">
      <w:pPr>
        <w:pStyle w:val="ListParagraph"/>
        <w:spacing w:line="360" w:lineRule="auto"/>
        <w:ind w:left="0" w:firstLine="720"/>
        <w:jc w:val="both"/>
        <w:rPr>
          <w:rFonts w:ascii="Times New Roman" w:hAnsi="Times New Roman" w:cs="Times New Roman"/>
          <w:i/>
          <w:iCs/>
        </w:rPr>
      </w:pPr>
    </w:p>
    <w:p w:rsidR="00077D7C" w:rsidRPr="009B7F61" w:rsidRDefault="00077D7C" w:rsidP="00077D7C">
      <w:pPr>
        <w:spacing w:line="360" w:lineRule="auto"/>
        <w:ind w:firstLine="720"/>
        <w:jc w:val="both"/>
        <w:rPr>
          <w:rFonts w:ascii="Times New Roman" w:hAnsi="Times New Roman" w:cs="Times New Roman"/>
        </w:rPr>
      </w:pPr>
      <w:r w:rsidRPr="009B7F61">
        <w:rPr>
          <w:rFonts w:ascii="Times New Roman" w:hAnsi="Times New Roman" w:cs="Times New Roman"/>
        </w:rPr>
        <w:t xml:space="preserve">Alternativa </w:t>
      </w:r>
      <w:r w:rsidR="00F94F32" w:rsidRPr="009B7F61">
        <w:rPr>
          <w:rFonts w:ascii="Times New Roman" w:hAnsi="Times New Roman" w:cs="Times New Roman"/>
        </w:rPr>
        <w:t>sadašnjoh</w:t>
      </w:r>
      <w:r w:rsidRPr="009B7F61">
        <w:rPr>
          <w:rFonts w:ascii="Times New Roman" w:hAnsi="Times New Roman" w:cs="Times New Roman"/>
        </w:rPr>
        <w:t xml:space="preserve"> uređivačkoj politici</w:t>
      </w:r>
      <w:r w:rsidR="00F94F32" w:rsidRPr="009B7F61">
        <w:rPr>
          <w:rFonts w:ascii="Times New Roman" w:hAnsi="Times New Roman" w:cs="Times New Roman"/>
        </w:rPr>
        <w:t xml:space="preserve"> RTS-a</w:t>
      </w:r>
      <w:r w:rsidRPr="009B7F61">
        <w:rPr>
          <w:rFonts w:ascii="Times New Roman" w:hAnsi="Times New Roman" w:cs="Times New Roman"/>
        </w:rPr>
        <w:t xml:space="preserve"> u kulturi bi bila promocija regionalnih i lokalnih, autohtonih kulturnih programa, što bi ne samo obezbedilo faktor pravednosti u nacionalnoj budžetskoj promociji, nego i proširilo krug publike, po kome se i meri uspeh rada javnog medijskog servisa. </w:t>
      </w:r>
    </w:p>
    <w:p w:rsidR="00F94F32" w:rsidRPr="009B7F61" w:rsidRDefault="00F94F32" w:rsidP="00077D7C">
      <w:pPr>
        <w:spacing w:line="360" w:lineRule="auto"/>
        <w:ind w:firstLine="720"/>
        <w:jc w:val="both"/>
        <w:rPr>
          <w:rFonts w:ascii="Times New Roman" w:hAnsi="Times New Roman" w:cs="Times New Roman"/>
        </w:rPr>
      </w:pPr>
    </w:p>
    <w:p w:rsidR="00F94F32" w:rsidRPr="009B7F61" w:rsidRDefault="00F94F32" w:rsidP="00077D7C">
      <w:pPr>
        <w:spacing w:line="360" w:lineRule="auto"/>
        <w:ind w:firstLine="720"/>
        <w:jc w:val="both"/>
        <w:rPr>
          <w:rFonts w:ascii="Times New Roman" w:hAnsi="Times New Roman" w:cs="Times New Roman"/>
        </w:rPr>
      </w:pPr>
      <w:r w:rsidRPr="009B7F61">
        <w:rPr>
          <w:rFonts w:ascii="Times New Roman" w:hAnsi="Times New Roman" w:cs="Times New Roman"/>
        </w:rPr>
        <w:t>To bi podrazumevalo primenu mogućih mera:</w:t>
      </w:r>
    </w:p>
    <w:p w:rsidR="00F26727" w:rsidRPr="009B7F61" w:rsidRDefault="00F26727" w:rsidP="00077D7C">
      <w:pPr>
        <w:spacing w:line="360" w:lineRule="auto"/>
        <w:ind w:firstLine="720"/>
        <w:jc w:val="both"/>
        <w:rPr>
          <w:rFonts w:ascii="Times New Roman" w:hAnsi="Times New Roman" w:cs="Times New Roman"/>
        </w:rPr>
      </w:pPr>
    </w:p>
    <w:p w:rsidR="00F26727" w:rsidRDefault="00F26727" w:rsidP="00DA0AF4">
      <w:pPr>
        <w:pStyle w:val="ListParagraph"/>
        <w:numPr>
          <w:ilvl w:val="0"/>
          <w:numId w:val="30"/>
        </w:numPr>
        <w:spacing w:line="360" w:lineRule="auto"/>
        <w:jc w:val="both"/>
        <w:rPr>
          <w:rFonts w:ascii="Times New Roman" w:hAnsi="Times New Roman" w:cs="Times New Roman"/>
        </w:rPr>
      </w:pPr>
      <w:r w:rsidRPr="009B7F61">
        <w:rPr>
          <w:rFonts w:ascii="Times New Roman" w:hAnsi="Times New Roman" w:cs="Times New Roman"/>
        </w:rPr>
        <w:t>Obavezna polovina medijskog sadržaja, sa vanbeogradskih kulturnih dešavanja, u specijalizovanim emisijama</w:t>
      </w:r>
      <w:r w:rsidR="00A54F8A" w:rsidRPr="009B7F61">
        <w:rPr>
          <w:rFonts w:ascii="Times New Roman" w:hAnsi="Times New Roman" w:cs="Times New Roman"/>
        </w:rPr>
        <w:t xml:space="preserve"> RTS-a</w:t>
      </w:r>
      <w:r w:rsidRPr="009B7F61">
        <w:rPr>
          <w:rFonts w:ascii="Times New Roman" w:hAnsi="Times New Roman" w:cs="Times New Roman"/>
        </w:rPr>
        <w:t>;</w:t>
      </w:r>
    </w:p>
    <w:p w:rsidR="00CF632C" w:rsidRPr="009B7F61" w:rsidRDefault="00CF632C" w:rsidP="00CF632C">
      <w:pPr>
        <w:pStyle w:val="ListParagraph"/>
        <w:spacing w:line="360" w:lineRule="auto"/>
        <w:jc w:val="both"/>
        <w:rPr>
          <w:rFonts w:ascii="Times New Roman" w:hAnsi="Times New Roman" w:cs="Times New Roman"/>
        </w:rPr>
      </w:pPr>
    </w:p>
    <w:p w:rsidR="00F26727" w:rsidRPr="009B7F61" w:rsidRDefault="00F26727" w:rsidP="00DA0AF4">
      <w:pPr>
        <w:pStyle w:val="ListParagraph"/>
        <w:numPr>
          <w:ilvl w:val="0"/>
          <w:numId w:val="30"/>
        </w:numPr>
        <w:spacing w:line="360" w:lineRule="auto"/>
        <w:jc w:val="both"/>
        <w:rPr>
          <w:rFonts w:ascii="Times New Roman" w:hAnsi="Times New Roman" w:cs="Times New Roman"/>
        </w:rPr>
      </w:pPr>
      <w:r w:rsidRPr="009B7F61">
        <w:rPr>
          <w:rFonts w:ascii="Times New Roman" w:hAnsi="Times New Roman" w:cs="Times New Roman"/>
        </w:rPr>
        <w:t>Uvođenje direktnog kontaktiranja specijalizovanih urednika iz oblasti kulture</w:t>
      </w:r>
      <w:r w:rsidR="00DA0AF4" w:rsidRPr="009B7F61">
        <w:rPr>
          <w:rFonts w:ascii="Times New Roman" w:hAnsi="Times New Roman" w:cs="Times New Roman"/>
        </w:rPr>
        <w:t xml:space="preserve"> RTS-a</w:t>
      </w:r>
      <w:r w:rsidRPr="009B7F61">
        <w:rPr>
          <w:rFonts w:ascii="Times New Roman" w:hAnsi="Times New Roman" w:cs="Times New Roman"/>
        </w:rPr>
        <w:t xml:space="preserve"> za prijavu informacija iz unutrašnjosti Srbije o kulturnim dešavanjima;</w:t>
      </w:r>
    </w:p>
    <w:p w:rsidR="00F26727" w:rsidRPr="009B7F61" w:rsidRDefault="00F26727" w:rsidP="00077D7C">
      <w:pPr>
        <w:spacing w:line="360" w:lineRule="auto"/>
        <w:ind w:firstLine="720"/>
        <w:jc w:val="both"/>
        <w:rPr>
          <w:rFonts w:ascii="Times New Roman" w:hAnsi="Times New Roman" w:cs="Times New Roman"/>
        </w:rPr>
      </w:pPr>
    </w:p>
    <w:p w:rsidR="00F26727" w:rsidRPr="009B7F61" w:rsidRDefault="00F26727" w:rsidP="00DA0AF4">
      <w:pPr>
        <w:pStyle w:val="ListParagraph"/>
        <w:numPr>
          <w:ilvl w:val="0"/>
          <w:numId w:val="30"/>
        </w:numPr>
        <w:spacing w:line="360" w:lineRule="auto"/>
        <w:jc w:val="both"/>
        <w:rPr>
          <w:rFonts w:ascii="Times New Roman" w:hAnsi="Times New Roman" w:cs="Times New Roman"/>
        </w:rPr>
      </w:pPr>
      <w:r w:rsidRPr="009B7F61">
        <w:rPr>
          <w:rFonts w:ascii="Times New Roman" w:hAnsi="Times New Roman" w:cs="Times New Roman"/>
        </w:rPr>
        <w:t xml:space="preserve">Najmanje </w:t>
      </w:r>
      <w:r w:rsidR="00A54F8A" w:rsidRPr="009B7F61">
        <w:rPr>
          <w:rFonts w:ascii="Times New Roman" w:hAnsi="Times New Roman" w:cs="Times New Roman"/>
        </w:rPr>
        <w:t>dve</w:t>
      </w:r>
      <w:r w:rsidRPr="009B7F61">
        <w:rPr>
          <w:rFonts w:ascii="Times New Roman" w:hAnsi="Times New Roman" w:cs="Times New Roman"/>
        </w:rPr>
        <w:t xml:space="preserve"> direktne poset</w:t>
      </w:r>
      <w:r w:rsidR="00B45E9D">
        <w:rPr>
          <w:rFonts w:ascii="Times New Roman" w:hAnsi="Times New Roman" w:cs="Times New Roman"/>
        </w:rPr>
        <w:t>e</w:t>
      </w:r>
      <w:r w:rsidRPr="009B7F61">
        <w:rPr>
          <w:rFonts w:ascii="Times New Roman" w:hAnsi="Times New Roman" w:cs="Times New Roman"/>
        </w:rPr>
        <w:t xml:space="preserve"> kulturnim događajima van Beograda nedeljno od strane specijalizovanih novinara nacionalne redakcije</w:t>
      </w:r>
      <w:r w:rsidR="00DA0AF4" w:rsidRPr="009B7F61">
        <w:rPr>
          <w:rFonts w:ascii="Times New Roman" w:hAnsi="Times New Roman" w:cs="Times New Roman"/>
        </w:rPr>
        <w:t xml:space="preserve"> RTS-a</w:t>
      </w:r>
      <w:r w:rsidRPr="009B7F61">
        <w:rPr>
          <w:rFonts w:ascii="Times New Roman" w:hAnsi="Times New Roman" w:cs="Times New Roman"/>
        </w:rPr>
        <w:t>;</w:t>
      </w:r>
    </w:p>
    <w:p w:rsidR="00A54F8A" w:rsidRPr="009B7F61" w:rsidRDefault="00A54F8A" w:rsidP="00077D7C">
      <w:pPr>
        <w:spacing w:line="360" w:lineRule="auto"/>
        <w:ind w:firstLine="720"/>
        <w:jc w:val="both"/>
        <w:rPr>
          <w:rFonts w:ascii="Times New Roman" w:hAnsi="Times New Roman" w:cs="Times New Roman"/>
        </w:rPr>
      </w:pPr>
    </w:p>
    <w:p w:rsidR="00A54F8A" w:rsidRPr="009B7F61" w:rsidRDefault="00A54F8A" w:rsidP="00DA0AF4">
      <w:pPr>
        <w:pStyle w:val="ListParagraph"/>
        <w:numPr>
          <w:ilvl w:val="0"/>
          <w:numId w:val="30"/>
        </w:numPr>
        <w:spacing w:line="360" w:lineRule="auto"/>
        <w:jc w:val="both"/>
        <w:rPr>
          <w:rFonts w:ascii="Times New Roman" w:hAnsi="Times New Roman" w:cs="Times New Roman"/>
        </w:rPr>
      </w:pPr>
      <w:r w:rsidRPr="009B7F61">
        <w:rPr>
          <w:rFonts w:ascii="Times New Roman" w:hAnsi="Times New Roman" w:cs="Times New Roman"/>
        </w:rPr>
        <w:lastRenderedPageBreak/>
        <w:t>Najmanje jedan intervju</w:t>
      </w:r>
      <w:r w:rsidR="00DA0AF4" w:rsidRPr="009B7F61">
        <w:rPr>
          <w:rFonts w:ascii="Times New Roman" w:hAnsi="Times New Roman" w:cs="Times New Roman"/>
        </w:rPr>
        <w:t xml:space="preserve"> nedeljno,</w:t>
      </w:r>
      <w:r w:rsidRPr="009B7F61">
        <w:rPr>
          <w:rFonts w:ascii="Times New Roman" w:hAnsi="Times New Roman" w:cs="Times New Roman"/>
        </w:rPr>
        <w:t xml:space="preserve"> sa vanbeogradskim kulturnim</w:t>
      </w:r>
      <w:r w:rsidR="00DA0AF4" w:rsidRPr="009B7F61">
        <w:rPr>
          <w:rFonts w:ascii="Times New Roman" w:hAnsi="Times New Roman" w:cs="Times New Roman"/>
        </w:rPr>
        <w:t xml:space="preserve"> akterima u specijalizovanim emisijama RTS-a;</w:t>
      </w:r>
    </w:p>
    <w:p w:rsidR="00DA0AF4" w:rsidRPr="009B7F61" w:rsidRDefault="00DA0AF4" w:rsidP="00DA0AF4">
      <w:pPr>
        <w:spacing w:line="360" w:lineRule="auto"/>
        <w:jc w:val="both"/>
        <w:rPr>
          <w:rFonts w:ascii="Times New Roman" w:hAnsi="Times New Roman" w:cs="Times New Roman"/>
        </w:rPr>
      </w:pPr>
    </w:p>
    <w:p w:rsidR="00DA0AF4" w:rsidRPr="009B7F61" w:rsidRDefault="00DA0AF4" w:rsidP="00DA0AF4">
      <w:pPr>
        <w:pStyle w:val="ListParagraph"/>
        <w:numPr>
          <w:ilvl w:val="0"/>
          <w:numId w:val="30"/>
        </w:numPr>
        <w:spacing w:line="360" w:lineRule="auto"/>
        <w:jc w:val="both"/>
        <w:rPr>
          <w:rFonts w:ascii="Times New Roman" w:hAnsi="Times New Roman" w:cs="Times New Roman"/>
        </w:rPr>
      </w:pPr>
      <w:r w:rsidRPr="009B7F61">
        <w:rPr>
          <w:rFonts w:ascii="Times New Roman" w:hAnsi="Times New Roman" w:cs="Times New Roman"/>
        </w:rPr>
        <w:t>Uvođenje obučenih novinara za oblast kulture u dopisništva RTS-a.</w:t>
      </w:r>
    </w:p>
    <w:p w:rsidR="00DA0AF4" w:rsidRPr="009B7F61" w:rsidRDefault="00DA0AF4" w:rsidP="00DA0AF4">
      <w:pPr>
        <w:spacing w:line="360" w:lineRule="auto"/>
        <w:jc w:val="both"/>
        <w:rPr>
          <w:rFonts w:ascii="Times New Roman" w:hAnsi="Times New Roman" w:cs="Times New Roman"/>
        </w:rPr>
      </w:pPr>
    </w:p>
    <w:p w:rsidR="00DA0AF4" w:rsidRPr="009B7F61" w:rsidRDefault="00DA0AF4" w:rsidP="00DA0AF4">
      <w:pPr>
        <w:spacing w:line="360" w:lineRule="auto"/>
        <w:ind w:firstLine="720"/>
        <w:jc w:val="both"/>
        <w:rPr>
          <w:rFonts w:ascii="Times New Roman" w:hAnsi="Times New Roman" w:cs="Times New Roman"/>
        </w:rPr>
      </w:pPr>
      <w:r w:rsidRPr="009B7F61">
        <w:rPr>
          <w:rFonts w:ascii="Times New Roman" w:hAnsi="Times New Roman" w:cs="Times New Roman"/>
        </w:rPr>
        <w:t xml:space="preserve">Za sve medije sa nacionalnom frekvencijom, uz obavezan deo kulturnog programa, uvesti i obaveznu, ravnopravnu teritorijalnu pokrivenost u izveštavanju. </w:t>
      </w:r>
    </w:p>
    <w:p w:rsidR="00077D7C" w:rsidRPr="000A123E" w:rsidRDefault="00077D7C"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111332" w:rsidRPr="000A123E" w:rsidRDefault="00111332" w:rsidP="00077D7C">
      <w:pPr>
        <w:spacing w:line="360" w:lineRule="auto"/>
        <w:ind w:firstLine="720"/>
        <w:jc w:val="both"/>
        <w:rPr>
          <w:rFonts w:ascii="Times New Roman" w:hAnsi="Times New Roman" w:cs="Times New Roman"/>
        </w:rPr>
      </w:pPr>
    </w:p>
    <w:p w:rsidR="009139C3" w:rsidRPr="000A123E" w:rsidRDefault="009139C3" w:rsidP="00077D7C">
      <w:pPr>
        <w:jc w:val="both"/>
        <w:rPr>
          <w:i/>
        </w:rPr>
      </w:pPr>
    </w:p>
    <w:p w:rsidR="009A335D" w:rsidRPr="000A123E" w:rsidRDefault="009A335D" w:rsidP="00077D7C">
      <w:pPr>
        <w:jc w:val="both"/>
        <w:rPr>
          <w:i/>
        </w:rPr>
      </w:pPr>
    </w:p>
    <w:p w:rsidR="009A335D" w:rsidRPr="000A123E" w:rsidRDefault="009A335D" w:rsidP="00077D7C">
      <w:pPr>
        <w:jc w:val="both"/>
        <w:rPr>
          <w:i/>
        </w:rPr>
      </w:pPr>
    </w:p>
    <w:p w:rsidR="009A335D" w:rsidRPr="000A123E" w:rsidRDefault="009A335D" w:rsidP="00077D7C">
      <w:pPr>
        <w:jc w:val="both"/>
        <w:rPr>
          <w:i/>
        </w:rPr>
      </w:pPr>
    </w:p>
    <w:p w:rsidR="009A335D" w:rsidRPr="000A123E" w:rsidRDefault="009A335D" w:rsidP="00077D7C">
      <w:pPr>
        <w:jc w:val="both"/>
        <w:rPr>
          <w:i/>
        </w:rPr>
      </w:pPr>
    </w:p>
    <w:p w:rsidR="009A335D" w:rsidRPr="000A123E" w:rsidRDefault="009A335D" w:rsidP="00077D7C">
      <w:pPr>
        <w:jc w:val="both"/>
        <w:rPr>
          <w:i/>
        </w:rPr>
      </w:pPr>
    </w:p>
    <w:p w:rsidR="009A335D" w:rsidRPr="000A123E" w:rsidRDefault="009A335D" w:rsidP="00077D7C">
      <w:pPr>
        <w:jc w:val="both"/>
        <w:rPr>
          <w:i/>
        </w:rPr>
      </w:pPr>
    </w:p>
    <w:p w:rsidR="00111332" w:rsidRDefault="00111332" w:rsidP="00077D7C">
      <w:pPr>
        <w:jc w:val="both"/>
        <w:rPr>
          <w:i/>
        </w:rPr>
      </w:pPr>
    </w:p>
    <w:p w:rsidR="00CF632C" w:rsidRDefault="00CF632C" w:rsidP="00077D7C">
      <w:pPr>
        <w:jc w:val="both"/>
        <w:rPr>
          <w:i/>
        </w:rPr>
      </w:pPr>
    </w:p>
    <w:p w:rsidR="00CF632C" w:rsidRDefault="00CF632C" w:rsidP="00077D7C">
      <w:pPr>
        <w:jc w:val="both"/>
        <w:rPr>
          <w:i/>
        </w:rPr>
      </w:pPr>
    </w:p>
    <w:p w:rsidR="00CF632C" w:rsidRDefault="00CF632C" w:rsidP="00077D7C">
      <w:pPr>
        <w:jc w:val="both"/>
        <w:rPr>
          <w:i/>
        </w:rPr>
      </w:pPr>
    </w:p>
    <w:p w:rsidR="00CF632C" w:rsidRDefault="00CF632C" w:rsidP="00077D7C">
      <w:pPr>
        <w:jc w:val="both"/>
        <w:rPr>
          <w:i/>
        </w:rPr>
      </w:pPr>
    </w:p>
    <w:p w:rsidR="00CF632C" w:rsidRDefault="00CF632C" w:rsidP="00077D7C">
      <w:pPr>
        <w:jc w:val="both"/>
        <w:rPr>
          <w:i/>
        </w:rPr>
      </w:pPr>
    </w:p>
    <w:p w:rsidR="00CF632C" w:rsidRDefault="00CF632C" w:rsidP="00077D7C">
      <w:pPr>
        <w:jc w:val="both"/>
        <w:rPr>
          <w:i/>
        </w:rPr>
      </w:pPr>
    </w:p>
    <w:p w:rsidR="00CF632C" w:rsidRDefault="00CF632C" w:rsidP="00077D7C">
      <w:pPr>
        <w:jc w:val="both"/>
        <w:rPr>
          <w:i/>
        </w:rPr>
      </w:pPr>
    </w:p>
    <w:p w:rsidR="00CF632C" w:rsidRDefault="00CF632C" w:rsidP="00077D7C">
      <w:pPr>
        <w:jc w:val="both"/>
        <w:rPr>
          <w:i/>
        </w:rPr>
      </w:pPr>
    </w:p>
    <w:p w:rsidR="00CF632C" w:rsidRPr="000A123E" w:rsidRDefault="00CF632C" w:rsidP="00077D7C">
      <w:pPr>
        <w:jc w:val="both"/>
        <w:rPr>
          <w:i/>
        </w:rPr>
      </w:pPr>
    </w:p>
    <w:p w:rsidR="00111332" w:rsidRPr="000A123E" w:rsidRDefault="00111332" w:rsidP="00077D7C">
      <w:pPr>
        <w:jc w:val="both"/>
        <w:rPr>
          <w:i/>
        </w:rPr>
      </w:pPr>
    </w:p>
    <w:p w:rsidR="00980D05" w:rsidRPr="000A123E" w:rsidRDefault="00980D05" w:rsidP="00077D7C">
      <w:pPr>
        <w:jc w:val="both"/>
        <w:rPr>
          <w:i/>
        </w:rPr>
      </w:pPr>
    </w:p>
    <w:p w:rsidR="00980D05" w:rsidRPr="000A123E" w:rsidRDefault="00980D05" w:rsidP="00077D7C">
      <w:pPr>
        <w:jc w:val="both"/>
        <w:rPr>
          <w:i/>
        </w:rPr>
      </w:pPr>
    </w:p>
    <w:p w:rsidR="009139C3" w:rsidRPr="005D0B3F" w:rsidRDefault="009139C3" w:rsidP="005D0B3F">
      <w:pPr>
        <w:pStyle w:val="ListParagraph"/>
        <w:numPr>
          <w:ilvl w:val="0"/>
          <w:numId w:val="29"/>
        </w:numPr>
        <w:spacing w:line="360" w:lineRule="auto"/>
        <w:jc w:val="both"/>
        <w:rPr>
          <w:rFonts w:ascii="Times New Roman" w:hAnsi="Times New Roman" w:cs="Times New Roman"/>
          <w:b/>
        </w:rPr>
      </w:pPr>
      <w:r w:rsidRPr="005D0B3F">
        <w:rPr>
          <w:rFonts w:ascii="Times New Roman" w:hAnsi="Times New Roman" w:cs="Times New Roman"/>
          <w:b/>
        </w:rPr>
        <w:lastRenderedPageBreak/>
        <w:t xml:space="preserve">ZAKLJUČAK </w:t>
      </w:r>
    </w:p>
    <w:p w:rsidR="009139C3" w:rsidRPr="000A123E" w:rsidRDefault="009139C3" w:rsidP="009139C3">
      <w:pPr>
        <w:pStyle w:val="ListParagraph"/>
        <w:spacing w:line="360" w:lineRule="auto"/>
        <w:jc w:val="both"/>
        <w:rPr>
          <w:rFonts w:ascii="Times New Roman" w:hAnsi="Times New Roman" w:cs="Times New Roman"/>
        </w:rPr>
      </w:pPr>
    </w:p>
    <w:p w:rsidR="00012E84" w:rsidRPr="00712D28" w:rsidRDefault="00012E84" w:rsidP="00012E84">
      <w:pPr>
        <w:pStyle w:val="ListParagraph"/>
        <w:numPr>
          <w:ilvl w:val="1"/>
          <w:numId w:val="29"/>
        </w:numPr>
        <w:spacing w:line="360" w:lineRule="auto"/>
        <w:jc w:val="both"/>
        <w:rPr>
          <w:rFonts w:ascii="Times New Roman" w:hAnsi="Times New Roman" w:cs="Times New Roman"/>
          <w:b/>
        </w:rPr>
      </w:pPr>
      <w:r w:rsidRPr="00712D28">
        <w:rPr>
          <w:rFonts w:ascii="Times New Roman" w:hAnsi="Times New Roman" w:cs="Times New Roman"/>
          <w:b/>
        </w:rPr>
        <w:t>Naučni doprinos disertacije</w:t>
      </w:r>
    </w:p>
    <w:p w:rsidR="00012E84" w:rsidRPr="000A123E" w:rsidRDefault="00012E84" w:rsidP="00012E84">
      <w:pPr>
        <w:spacing w:line="360" w:lineRule="auto"/>
        <w:jc w:val="both"/>
        <w:rPr>
          <w:rFonts w:ascii="Times New Roman" w:hAnsi="Times New Roman" w:cs="Times New Roman"/>
        </w:rPr>
      </w:pPr>
    </w:p>
    <w:p w:rsidR="008A478A" w:rsidRPr="000A123E" w:rsidRDefault="008A478A" w:rsidP="008A478A">
      <w:pPr>
        <w:pStyle w:val="ListParagraph"/>
        <w:spacing w:line="360" w:lineRule="auto"/>
        <w:ind w:left="0" w:firstLine="720"/>
        <w:jc w:val="both"/>
        <w:rPr>
          <w:rFonts w:ascii="Times New Roman" w:hAnsi="Times New Roman" w:cs="Times New Roman"/>
        </w:rPr>
      </w:pPr>
      <w:r w:rsidRPr="000A123E">
        <w:rPr>
          <w:rFonts w:ascii="Times New Roman" w:hAnsi="Times New Roman" w:cs="Times New Roman"/>
        </w:rPr>
        <w:t>Doktorska disertacija “Decentralizacija kulturnog sistema Srbije: potrebe i model implementacije”</w:t>
      </w:r>
      <w:r w:rsidR="00712D28">
        <w:rPr>
          <w:rFonts w:ascii="Times New Roman" w:hAnsi="Times New Roman" w:cs="Times New Roman"/>
        </w:rPr>
        <w:t xml:space="preserve"> </w:t>
      </w:r>
      <w:r w:rsidR="00B45E9D" w:rsidRPr="000A123E">
        <w:rPr>
          <w:rFonts w:ascii="Times New Roman" w:hAnsi="Times New Roman" w:cs="Times New Roman"/>
        </w:rPr>
        <w:t>tematski i metodološki</w:t>
      </w:r>
      <w:r w:rsidRPr="000A123E">
        <w:rPr>
          <w:rFonts w:ascii="Times New Roman" w:hAnsi="Times New Roman" w:cs="Times New Roman"/>
        </w:rPr>
        <w:t xml:space="preserve"> je široko postavljena u svrhu pokrivanja velikog broja tema i pitanja koja potpadaju pod oblast decentralizacije kulture. Prvi naučni cilj je bio da se objedinjavanjem tema i pitanja o ovom instrumentu kulturne politike pruži informativni potencijal budućim naučnim istraživanjima o datoj temi (jer se do sada decentralizacija kulture</w:t>
      </w:r>
      <w:r w:rsidR="00B45E9D">
        <w:rPr>
          <w:rFonts w:ascii="Times New Roman" w:hAnsi="Times New Roman" w:cs="Times New Roman"/>
        </w:rPr>
        <w:t xml:space="preserve"> u različitim istraživanjima</w:t>
      </w:r>
      <w:r w:rsidRPr="000A123E">
        <w:rPr>
          <w:rFonts w:ascii="Times New Roman" w:hAnsi="Times New Roman" w:cs="Times New Roman"/>
        </w:rPr>
        <w:t xml:space="preserve"> pominjala </w:t>
      </w:r>
      <w:r w:rsidR="00B45E9D">
        <w:rPr>
          <w:rFonts w:ascii="Times New Roman" w:hAnsi="Times New Roman" w:cs="Times New Roman"/>
        </w:rPr>
        <w:t xml:space="preserve">tek </w:t>
      </w:r>
      <w:r w:rsidRPr="000A123E">
        <w:rPr>
          <w:rFonts w:ascii="Times New Roman" w:hAnsi="Times New Roman" w:cs="Times New Roman"/>
        </w:rPr>
        <w:t>parcijalno), kako bi se na taj način pružio bitan doprinos kulturnoj politici</w:t>
      </w:r>
      <w:r w:rsidR="008F1FE6">
        <w:rPr>
          <w:rFonts w:ascii="Times New Roman" w:hAnsi="Times New Roman" w:cs="Times New Roman"/>
        </w:rPr>
        <w:t xml:space="preserve"> kao interdisciplinarnoj oblasti</w:t>
      </w:r>
      <w:r w:rsidRPr="000A123E">
        <w:rPr>
          <w:rFonts w:ascii="Times New Roman" w:hAnsi="Times New Roman" w:cs="Times New Roman"/>
        </w:rPr>
        <w:t xml:space="preserve">. Tu svakako spada istorijski pregled i identifikovanje decentralizacije kao pojma iz teorije upravljanja, politikologije i političke ekonomije i njeno plasiranje u polje kulturne politike i kulturnog menadžmenta kroz logični, interdisciplinarni pristup koji se pokazao kao jedino moguće rešenje u naučnom smislu, jer je u radu naglašeno da se potpuna decentralizacija u kulturi ne može ostvariti bez političke i ekonomske, odnosno fiskalne decentralizacije. Tako se, ušlo i u polje naučnih disciplina političkih i ekonomskih nauka, gde se takođe predstavljaju adekvatni modeli (poput regionalizacije ili pune primene principa supsidijarnosti) koji doprinose i decentralizaciji u okviru kulturne politike. Na taj način se omogućilo povezivanje i prožimanje više oblasti društveno-humanističkih nauka, ćime je disertacija dala doprinos unapređenju naučnog mišljenja o temi koja se </w:t>
      </w:r>
      <w:r w:rsidRPr="000A123E">
        <w:rPr>
          <w:rFonts w:ascii="Times New Roman" w:hAnsi="Times New Roman" w:cs="Times New Roman"/>
          <w:i/>
        </w:rPr>
        <w:t>de facto</w:t>
      </w:r>
      <w:r w:rsidRPr="000A123E">
        <w:rPr>
          <w:rFonts w:ascii="Times New Roman" w:hAnsi="Times New Roman" w:cs="Times New Roman"/>
        </w:rPr>
        <w:t xml:space="preserve"> proučava interdisciplinarno. Naučni doprinos u okviru kulturnih teorija koje su i glavni predmet interesovanja se odnosi i na široku prezentaciju praktičnih primera implementacije decentralizacije kulturnog sistema (Evropa, region, Srbija), gde su predstavljeni kako nekadašnji, tako i aktuelni modeli kulturne decentralizacije.</w:t>
      </w:r>
    </w:p>
    <w:p w:rsidR="008A478A" w:rsidRPr="000A123E" w:rsidRDefault="008A478A" w:rsidP="008A478A">
      <w:pPr>
        <w:pStyle w:val="ListParagraph"/>
        <w:spacing w:line="360" w:lineRule="auto"/>
        <w:ind w:left="0" w:firstLine="720"/>
        <w:jc w:val="both"/>
        <w:rPr>
          <w:rFonts w:ascii="Times New Roman" w:hAnsi="Times New Roman" w:cs="Times New Roman"/>
        </w:rPr>
      </w:pPr>
    </w:p>
    <w:p w:rsidR="008A478A" w:rsidRPr="000A123E" w:rsidRDefault="008A478A" w:rsidP="008A478A">
      <w:pPr>
        <w:pStyle w:val="ListParagraph"/>
        <w:spacing w:line="360" w:lineRule="auto"/>
        <w:ind w:left="0" w:firstLine="720"/>
        <w:jc w:val="both"/>
        <w:rPr>
          <w:rFonts w:ascii="Times New Roman" w:hAnsi="Times New Roman" w:cs="Times New Roman"/>
        </w:rPr>
      </w:pPr>
      <w:r w:rsidRPr="000A123E">
        <w:rPr>
          <w:rFonts w:ascii="Times New Roman" w:hAnsi="Times New Roman" w:cs="Times New Roman"/>
        </w:rPr>
        <w:t xml:space="preserve">Predstavljena naučna vrednost rada, </w:t>
      </w:r>
      <w:r w:rsidR="008F1FE6">
        <w:rPr>
          <w:rFonts w:ascii="Times New Roman" w:hAnsi="Times New Roman" w:cs="Times New Roman"/>
        </w:rPr>
        <w:t>zasnovana</w:t>
      </w:r>
      <w:r w:rsidRPr="000A123E">
        <w:rPr>
          <w:rFonts w:ascii="Times New Roman" w:hAnsi="Times New Roman" w:cs="Times New Roman"/>
        </w:rPr>
        <w:t xml:space="preserve"> na interdisciplinarno postavljenoj tezi koja predstavlja </w:t>
      </w:r>
      <w:r w:rsidR="008F1FE6">
        <w:rPr>
          <w:rFonts w:ascii="Times New Roman" w:hAnsi="Times New Roman" w:cs="Times New Roman"/>
        </w:rPr>
        <w:t xml:space="preserve">različite </w:t>
      </w:r>
      <w:r w:rsidRPr="000A123E">
        <w:rPr>
          <w:rFonts w:ascii="Times New Roman" w:hAnsi="Times New Roman" w:cs="Times New Roman"/>
        </w:rPr>
        <w:t xml:space="preserve">teorije kulturne politike i prevashodno politički i finansijski kontekst (u skladu sa Majstorovićevom tvrdnjom da se briga države za kulturu emanira kroz materijal izdvajanja), ogleda se i u specifičnom istraživačkom postupku koji kombinuje teorijske i empirijske metode. To je posebno vidljivo u upotrebi hibridnog teorijskog modela kulturne politike, zasnovanog na </w:t>
      </w:r>
      <w:r w:rsidRPr="000A123E">
        <w:rPr>
          <w:rFonts w:ascii="Times New Roman" w:hAnsi="Times New Roman" w:cs="Times New Roman"/>
        </w:rPr>
        <w:lastRenderedPageBreak/>
        <w:t xml:space="preserve">susretnom programiranju dva suprotna pristupa – </w:t>
      </w:r>
      <w:r w:rsidRPr="000A123E">
        <w:rPr>
          <w:rFonts w:ascii="Times New Roman" w:hAnsi="Times New Roman" w:cs="Times New Roman"/>
          <w:i/>
        </w:rPr>
        <w:t>top down</w:t>
      </w:r>
      <w:r w:rsidRPr="000A123E">
        <w:rPr>
          <w:rFonts w:ascii="Times New Roman" w:hAnsi="Times New Roman" w:cs="Times New Roman"/>
        </w:rPr>
        <w:t xml:space="preserve"> (demokratizacija kulture) i </w:t>
      </w:r>
      <w:r w:rsidRPr="000A123E">
        <w:rPr>
          <w:rFonts w:ascii="Times New Roman" w:hAnsi="Times New Roman" w:cs="Times New Roman"/>
          <w:i/>
        </w:rPr>
        <w:t>bottom up</w:t>
      </w:r>
      <w:r w:rsidRPr="000A123E">
        <w:rPr>
          <w:rFonts w:ascii="Times New Roman" w:hAnsi="Times New Roman" w:cs="Times New Roman"/>
        </w:rPr>
        <w:t xml:space="preserve"> (kulturna demokratija), gde se kulturno-političke  inicijative “odozgo na dole” (odnosno od centralne vlasti ka lokalnoj zajednici) i “odozdo na gore” (od građana ka državnim organima) susreću u budućem pravom regionalnom institucionalnom okviru, koji očigledno nedostaje Srbiji.</w:t>
      </w:r>
    </w:p>
    <w:p w:rsidR="008A478A" w:rsidRPr="000A123E" w:rsidRDefault="008A478A" w:rsidP="008A478A">
      <w:pPr>
        <w:pStyle w:val="ListParagraph"/>
        <w:spacing w:line="360" w:lineRule="auto"/>
        <w:ind w:left="0" w:firstLine="720"/>
        <w:jc w:val="both"/>
        <w:rPr>
          <w:rFonts w:ascii="Times New Roman" w:hAnsi="Times New Roman" w:cs="Times New Roman"/>
        </w:rPr>
      </w:pPr>
    </w:p>
    <w:p w:rsidR="008A478A" w:rsidRPr="000A123E" w:rsidRDefault="008A478A" w:rsidP="008A478A">
      <w:pPr>
        <w:pStyle w:val="ListParagraph"/>
        <w:spacing w:line="360" w:lineRule="auto"/>
        <w:ind w:left="0" w:firstLine="720"/>
        <w:jc w:val="both"/>
        <w:rPr>
          <w:rFonts w:ascii="Times New Roman" w:hAnsi="Times New Roman" w:cs="Times New Roman"/>
        </w:rPr>
      </w:pPr>
      <w:r w:rsidRPr="000A123E">
        <w:rPr>
          <w:rFonts w:ascii="Times New Roman" w:hAnsi="Times New Roman" w:cs="Times New Roman"/>
        </w:rPr>
        <w:t xml:space="preserve">Naučni doprinos razvoju kulturne politike </w:t>
      </w:r>
      <w:r w:rsidR="002A0E81">
        <w:rPr>
          <w:rFonts w:ascii="Times New Roman" w:hAnsi="Times New Roman" w:cs="Times New Roman"/>
        </w:rPr>
        <w:t xml:space="preserve">ovog </w:t>
      </w:r>
      <w:r w:rsidRPr="000A123E">
        <w:rPr>
          <w:rFonts w:ascii="Times New Roman" w:hAnsi="Times New Roman" w:cs="Times New Roman"/>
        </w:rPr>
        <w:t>rada ogleda</w:t>
      </w:r>
      <w:r w:rsidR="002A0E81" w:rsidRPr="000A123E">
        <w:rPr>
          <w:rFonts w:ascii="Times New Roman" w:hAnsi="Times New Roman" w:cs="Times New Roman"/>
        </w:rPr>
        <w:t>se</w:t>
      </w:r>
      <w:r w:rsidRPr="000A123E">
        <w:rPr>
          <w:rFonts w:ascii="Times New Roman" w:hAnsi="Times New Roman" w:cs="Times New Roman"/>
        </w:rPr>
        <w:t xml:space="preserve"> i u stvaranju sopstvenog kategorijalnog aparata</w:t>
      </w:r>
      <w:r w:rsidR="002A0E81">
        <w:rPr>
          <w:rFonts w:ascii="Times New Roman" w:hAnsi="Times New Roman" w:cs="Times New Roman"/>
        </w:rPr>
        <w:t xml:space="preserve"> i istraživačkog okvira</w:t>
      </w:r>
      <w:r w:rsidRPr="000A123E">
        <w:rPr>
          <w:rFonts w:ascii="Times New Roman" w:hAnsi="Times New Roman" w:cs="Times New Roman"/>
        </w:rPr>
        <w:t xml:space="preserve"> – u</w:t>
      </w:r>
      <w:r w:rsidR="002A0E81">
        <w:rPr>
          <w:rFonts w:ascii="Times New Roman" w:hAnsi="Times New Roman" w:cs="Times New Roman"/>
        </w:rPr>
        <w:t>vođenj</w:t>
      </w:r>
      <w:r w:rsidRPr="000A123E">
        <w:rPr>
          <w:rFonts w:ascii="Times New Roman" w:hAnsi="Times New Roman" w:cs="Times New Roman"/>
        </w:rPr>
        <w:t xml:space="preserve">e civilnog sektora kao glavnog aktera decentralizacije kulturnog sistema, ali i </w:t>
      </w:r>
      <w:r w:rsidR="002A0E81">
        <w:rPr>
          <w:rFonts w:ascii="Times New Roman" w:hAnsi="Times New Roman" w:cs="Times New Roman"/>
        </w:rPr>
        <w:t xml:space="preserve">uvođenje </w:t>
      </w:r>
      <w:r w:rsidRPr="000A123E">
        <w:rPr>
          <w:rFonts w:ascii="Times New Roman" w:hAnsi="Times New Roman" w:cs="Times New Roman"/>
        </w:rPr>
        <w:t xml:space="preserve">novih terminoloških odrednica poput – “kapilarne decentralizacije” </w:t>
      </w:r>
      <w:r w:rsidR="002A0E81">
        <w:rPr>
          <w:rFonts w:ascii="Times New Roman" w:hAnsi="Times New Roman" w:cs="Times New Roman"/>
        </w:rPr>
        <w:t>(</w:t>
      </w:r>
      <w:r w:rsidRPr="000A123E">
        <w:rPr>
          <w:rFonts w:ascii="Times New Roman" w:hAnsi="Times New Roman" w:cs="Times New Roman"/>
        </w:rPr>
        <w:t>putem udruženja građana</w:t>
      </w:r>
      <w:r w:rsidR="002A0E81">
        <w:rPr>
          <w:rFonts w:ascii="Times New Roman" w:hAnsi="Times New Roman" w:cs="Times New Roman"/>
        </w:rPr>
        <w:t xml:space="preserve">)kao </w:t>
      </w:r>
      <w:r w:rsidRPr="000A123E">
        <w:rPr>
          <w:rFonts w:ascii="Times New Roman" w:hAnsi="Times New Roman" w:cs="Times New Roman"/>
        </w:rPr>
        <w:t>svojevrsne paradigme Malroovog modela difuzije pomoću domova kulture</w:t>
      </w:r>
      <w:r w:rsidR="00513B88" w:rsidRPr="000A123E">
        <w:rPr>
          <w:rFonts w:ascii="Times New Roman" w:hAnsi="Times New Roman" w:cs="Times New Roman"/>
        </w:rPr>
        <w:t xml:space="preserve">, </w:t>
      </w:r>
      <w:r w:rsidRPr="000A123E">
        <w:rPr>
          <w:rFonts w:ascii="Times New Roman" w:hAnsi="Times New Roman" w:cs="Times New Roman"/>
        </w:rPr>
        <w:t xml:space="preserve">“medijske decentralizacije” </w:t>
      </w:r>
      <w:r w:rsidR="002A0E81">
        <w:rPr>
          <w:rFonts w:ascii="Times New Roman" w:hAnsi="Times New Roman" w:cs="Times New Roman"/>
        </w:rPr>
        <w:t>(pojam</w:t>
      </w:r>
      <w:r w:rsidRPr="000A123E">
        <w:rPr>
          <w:rFonts w:ascii="Times New Roman" w:hAnsi="Times New Roman" w:cs="Times New Roman"/>
        </w:rPr>
        <w:t xml:space="preserve"> menadžment</w:t>
      </w:r>
      <w:r w:rsidR="002A0E81">
        <w:rPr>
          <w:rFonts w:ascii="Times New Roman" w:hAnsi="Times New Roman" w:cs="Times New Roman"/>
        </w:rPr>
        <w:t>a</w:t>
      </w:r>
      <w:r w:rsidRPr="000A123E">
        <w:rPr>
          <w:rFonts w:ascii="Times New Roman" w:hAnsi="Times New Roman" w:cs="Times New Roman"/>
        </w:rPr>
        <w:t xml:space="preserve"> medija kao </w:t>
      </w:r>
      <w:r w:rsidR="002A0E81">
        <w:rPr>
          <w:rFonts w:ascii="Times New Roman" w:hAnsi="Times New Roman" w:cs="Times New Roman"/>
        </w:rPr>
        <w:t xml:space="preserve">naučne </w:t>
      </w:r>
      <w:r w:rsidRPr="000A123E">
        <w:rPr>
          <w:rFonts w:ascii="Times New Roman" w:hAnsi="Times New Roman" w:cs="Times New Roman"/>
        </w:rPr>
        <w:t>disciplin</w:t>
      </w:r>
      <w:r w:rsidR="002A0E81">
        <w:rPr>
          <w:rFonts w:ascii="Times New Roman" w:hAnsi="Times New Roman" w:cs="Times New Roman"/>
        </w:rPr>
        <w:t>e)</w:t>
      </w:r>
      <w:r w:rsidR="00513B88" w:rsidRPr="000A123E">
        <w:rPr>
          <w:rFonts w:ascii="Times New Roman" w:hAnsi="Times New Roman" w:cs="Times New Roman"/>
        </w:rPr>
        <w:t xml:space="preserve">, “cikličnog budžetskog kruga” (koji neprestano obnavlja dotacije razvijenima stvarajući održivost, ali i održavajući disproporciju), </w:t>
      </w:r>
      <w:r w:rsidR="00770A3E" w:rsidRPr="000A123E">
        <w:rPr>
          <w:rFonts w:ascii="Times New Roman" w:hAnsi="Times New Roman" w:cs="Times New Roman"/>
        </w:rPr>
        <w:t xml:space="preserve">“sindroma umetničke igre” (kao paradigme potpuno centralizovane umetničke oblasti), “lokalnog </w:t>
      </w:r>
      <w:r w:rsidR="00770A3E" w:rsidRPr="002A0E81">
        <w:rPr>
          <w:rFonts w:ascii="Times New Roman" w:hAnsi="Times New Roman" w:cs="Times New Roman"/>
          <w:i/>
        </w:rPr>
        <w:t>spillover</w:t>
      </w:r>
      <w:r w:rsidR="00770A3E" w:rsidRPr="000A123E">
        <w:rPr>
          <w:rFonts w:ascii="Times New Roman" w:hAnsi="Times New Roman" w:cs="Times New Roman"/>
        </w:rPr>
        <w:t>-a” (kao obaveze kreativnih industrija da vrate deo uloženog javnog novca)</w:t>
      </w:r>
      <w:r w:rsidR="002950D1" w:rsidRPr="000A123E">
        <w:rPr>
          <w:rFonts w:ascii="Times New Roman" w:hAnsi="Times New Roman" w:cs="Times New Roman"/>
        </w:rPr>
        <w:t xml:space="preserve"> do imenovanja samog predloženog modela decentralizacije kao “susretno – pravednog”</w:t>
      </w:r>
      <w:r w:rsidRPr="000A123E">
        <w:rPr>
          <w:rFonts w:ascii="Times New Roman" w:hAnsi="Times New Roman" w:cs="Times New Roman"/>
        </w:rPr>
        <w:t xml:space="preserve">.   </w:t>
      </w:r>
    </w:p>
    <w:p w:rsidR="008A478A" w:rsidRPr="000A123E" w:rsidRDefault="008A478A" w:rsidP="008A478A">
      <w:pPr>
        <w:pStyle w:val="ListParagraph"/>
        <w:spacing w:line="360" w:lineRule="auto"/>
        <w:ind w:left="0" w:firstLine="720"/>
        <w:jc w:val="both"/>
        <w:rPr>
          <w:rFonts w:ascii="Times New Roman" w:hAnsi="Times New Roman" w:cs="Times New Roman"/>
        </w:rPr>
      </w:pPr>
    </w:p>
    <w:p w:rsidR="008A478A" w:rsidRPr="000A123E" w:rsidRDefault="008A478A" w:rsidP="008A478A">
      <w:pPr>
        <w:pStyle w:val="ListParagraph"/>
        <w:spacing w:line="360" w:lineRule="auto"/>
        <w:ind w:left="0" w:firstLine="720"/>
        <w:jc w:val="both"/>
        <w:rPr>
          <w:rFonts w:ascii="Times New Roman" w:hAnsi="Times New Roman" w:cs="Times New Roman"/>
        </w:rPr>
      </w:pPr>
      <w:r w:rsidRPr="000A123E">
        <w:rPr>
          <w:rFonts w:ascii="Times New Roman" w:hAnsi="Times New Roman" w:cs="Times New Roman"/>
        </w:rPr>
        <w:t>Pristup heterogenosti u programiranju je stvorio i novi format koji je prikazan kroz rezultate ostvarene primenom metode modelovanja, odnosno konstrukcije hipotetičkog modela decentralizacije koji bi mogao da bude primenjen u Srbiji.</w:t>
      </w:r>
    </w:p>
    <w:p w:rsidR="008A478A" w:rsidRPr="000A123E" w:rsidRDefault="008A478A" w:rsidP="008A478A">
      <w:pPr>
        <w:pStyle w:val="ListParagraph"/>
        <w:spacing w:line="360" w:lineRule="auto"/>
        <w:ind w:left="0" w:firstLine="720"/>
        <w:jc w:val="both"/>
        <w:rPr>
          <w:rFonts w:ascii="Times New Roman" w:hAnsi="Times New Roman" w:cs="Times New Roman"/>
        </w:rPr>
      </w:pPr>
    </w:p>
    <w:p w:rsidR="008A478A" w:rsidRPr="000A123E" w:rsidRDefault="008A478A" w:rsidP="008A478A">
      <w:pPr>
        <w:pStyle w:val="ListParagraph"/>
        <w:spacing w:line="360" w:lineRule="auto"/>
        <w:ind w:left="0" w:firstLine="720"/>
        <w:jc w:val="both"/>
        <w:rPr>
          <w:rFonts w:ascii="Times New Roman" w:hAnsi="Times New Roman" w:cs="Times New Roman"/>
        </w:rPr>
      </w:pPr>
      <w:r w:rsidRPr="000A123E">
        <w:rPr>
          <w:rFonts w:ascii="Times New Roman" w:hAnsi="Times New Roman" w:cs="Times New Roman"/>
        </w:rPr>
        <w:t xml:space="preserve">Finalno, stvaranje novog kategorijalnog aparata vezano za temu je i ključ definisanja najbitnijeg naučnog aspekta rada. </w:t>
      </w:r>
      <w:r w:rsidRPr="000A123E">
        <w:rPr>
          <w:rFonts w:ascii="Times New Roman" w:eastAsia="Times New Roman" w:hAnsi="Times New Roman" w:cs="Times New Roman"/>
        </w:rPr>
        <w:t xml:space="preserve">Uvođenje pojmova ravnopravnost, jednakost i pravednost (tranziciona pravda, socijalna pravda...) u kontekstu decentralizacije u kategorijalni aparat najoriginalniji je deo rada. </w:t>
      </w:r>
      <w:r w:rsidRPr="000A123E">
        <w:rPr>
          <w:rFonts w:ascii="Times New Roman" w:hAnsi="Times New Roman" w:cs="Times New Roman"/>
        </w:rPr>
        <w:t>Tako je i glavni teorijski naučni doprinos rada teoriji kulturne politike dalja teoretizacija pojma decentralizacije u kulturi sa stanovišta principa jednakosti, ravnopravnosti i pravde, odnosno – uvođenje ovih pojmova u teorijsku konceptualizaciju decentralizacije u kulturi.</w:t>
      </w:r>
    </w:p>
    <w:p w:rsidR="002950D1" w:rsidRPr="000A123E" w:rsidRDefault="002950D1" w:rsidP="008A478A">
      <w:pPr>
        <w:pStyle w:val="ListParagraph"/>
        <w:spacing w:line="360" w:lineRule="auto"/>
        <w:ind w:left="0" w:firstLine="720"/>
        <w:jc w:val="both"/>
        <w:rPr>
          <w:rFonts w:ascii="Times New Roman" w:hAnsi="Times New Roman" w:cs="Times New Roman"/>
        </w:rPr>
      </w:pPr>
    </w:p>
    <w:p w:rsidR="002950D1" w:rsidRPr="000A123E" w:rsidRDefault="002950D1" w:rsidP="008A478A">
      <w:pPr>
        <w:pStyle w:val="ListParagraph"/>
        <w:spacing w:line="360" w:lineRule="auto"/>
        <w:ind w:left="0" w:firstLine="720"/>
        <w:jc w:val="both"/>
        <w:rPr>
          <w:rFonts w:ascii="Times New Roman" w:hAnsi="Times New Roman" w:cs="Times New Roman"/>
        </w:rPr>
      </w:pPr>
    </w:p>
    <w:p w:rsidR="008A478A" w:rsidRPr="000A123E" w:rsidRDefault="008A478A" w:rsidP="008A478A"/>
    <w:p w:rsidR="00012E84" w:rsidRPr="00712D28" w:rsidRDefault="00712D28" w:rsidP="00012E84">
      <w:pPr>
        <w:pStyle w:val="ListParagraph"/>
        <w:numPr>
          <w:ilvl w:val="1"/>
          <w:numId w:val="29"/>
        </w:numPr>
        <w:spacing w:line="360" w:lineRule="auto"/>
        <w:jc w:val="both"/>
        <w:rPr>
          <w:rFonts w:ascii="Times New Roman" w:hAnsi="Times New Roman" w:cs="Times New Roman"/>
          <w:b/>
        </w:rPr>
      </w:pPr>
      <w:r>
        <w:rPr>
          <w:rFonts w:ascii="Times New Roman" w:hAnsi="Times New Roman" w:cs="Times New Roman"/>
          <w:b/>
        </w:rPr>
        <w:lastRenderedPageBreak/>
        <w:t xml:space="preserve"> </w:t>
      </w:r>
      <w:r w:rsidR="00012E84" w:rsidRPr="00712D28">
        <w:rPr>
          <w:rFonts w:ascii="Times New Roman" w:hAnsi="Times New Roman" w:cs="Times New Roman"/>
          <w:b/>
        </w:rPr>
        <w:t>Zaključ</w:t>
      </w:r>
      <w:r w:rsidR="00A86CD6" w:rsidRPr="00712D28">
        <w:rPr>
          <w:rFonts w:ascii="Times New Roman" w:hAnsi="Times New Roman" w:cs="Times New Roman"/>
          <w:b/>
        </w:rPr>
        <w:t>ak disertacije</w:t>
      </w:r>
    </w:p>
    <w:p w:rsidR="00C91D0B" w:rsidRDefault="00C91D0B" w:rsidP="009139C3">
      <w:pPr>
        <w:spacing w:line="360" w:lineRule="auto"/>
        <w:ind w:firstLine="720"/>
        <w:jc w:val="both"/>
        <w:rPr>
          <w:rFonts w:ascii="Times New Roman" w:hAnsi="Times New Roman" w:cs="Times New Roman"/>
        </w:rPr>
      </w:pPr>
    </w:p>
    <w:p w:rsidR="009139C3" w:rsidRPr="009B7F61" w:rsidRDefault="009139C3" w:rsidP="009139C3">
      <w:pPr>
        <w:spacing w:line="360" w:lineRule="auto"/>
        <w:ind w:firstLine="720"/>
        <w:jc w:val="both"/>
        <w:rPr>
          <w:rFonts w:ascii="Times New Roman" w:hAnsi="Times New Roman" w:cs="Times New Roman"/>
        </w:rPr>
      </w:pPr>
      <w:r w:rsidRPr="009B7F61">
        <w:rPr>
          <w:rFonts w:ascii="Times New Roman" w:hAnsi="Times New Roman" w:cs="Times New Roman"/>
        </w:rPr>
        <w:t xml:space="preserve">U modernoj kulturnoj politici, više se ne postavlja pitanje – da li je decentralizacija u kulturi potrebna, već – Koliko je i na koji način određena država decentralizovana? Deklarativne fraze iz regionalnih strategija razvoja kulture, više imaju populistički diskurs kada se koristi termin “decentralizacija” i zato je realno stanje “na terenu”, kroz prizmu državnog finansiranja, u ovom slučaju dobar indikator. A ono u Srbiji nije dobro po pitanju decentralizacije, kako su pokazali rezultati </w:t>
      </w:r>
      <w:r w:rsidR="006A29FD" w:rsidRPr="009B7F61">
        <w:rPr>
          <w:rFonts w:ascii="Times New Roman" w:hAnsi="Times New Roman" w:cs="Times New Roman"/>
        </w:rPr>
        <w:t>ovog</w:t>
      </w:r>
      <w:r w:rsidRPr="009B7F61">
        <w:rPr>
          <w:rFonts w:ascii="Times New Roman" w:hAnsi="Times New Roman" w:cs="Times New Roman"/>
        </w:rPr>
        <w:t xml:space="preserve"> istraživanja i analiza. Dominantnost Beograda u svakom smislu u kulturi u odnosu na ostatak Srbije je možda posledica njegovog “socijalističko-prestoničkog nasleđa” iz bivše SFRJ, ali je očigledno da država godinama održava </w:t>
      </w:r>
      <w:r w:rsidRPr="009B7F61">
        <w:rPr>
          <w:rFonts w:ascii="Times New Roman" w:hAnsi="Times New Roman" w:cs="Times New Roman"/>
          <w:i/>
        </w:rPr>
        <w:t>status quo</w:t>
      </w:r>
      <w:r w:rsidRPr="009B7F61">
        <w:rPr>
          <w:rFonts w:ascii="Times New Roman" w:hAnsi="Times New Roman" w:cs="Times New Roman"/>
        </w:rPr>
        <w:t>. Razlo</w:t>
      </w:r>
      <w:r w:rsidR="006A29FD" w:rsidRPr="009B7F61">
        <w:rPr>
          <w:rFonts w:ascii="Times New Roman" w:hAnsi="Times New Roman" w:cs="Times New Roman"/>
        </w:rPr>
        <w:t>zi se mogu</w:t>
      </w:r>
      <w:r w:rsidRPr="009B7F61">
        <w:rPr>
          <w:rFonts w:ascii="Times New Roman" w:hAnsi="Times New Roman" w:cs="Times New Roman"/>
        </w:rPr>
        <w:t xml:space="preserve"> naslutiti, ali najverovatnije je da je beogradski politički lobi najsnažniji, što pokazuje i dominantno zadržavanje resursa i gotovo apsolutna kontrola. Glavni motiv, u ovom trenutku za promociju decentralizacije kod vlasti, treba tražiti kako na osnovu prava na kulturu i lokalnih potreba (neravnomerni razvoj), tako i evropskih praksi i preporuka dobrog upravljanja (regionalizam i supsidij</w:t>
      </w:r>
      <w:r w:rsidR="00C85025" w:rsidRPr="009B7F61">
        <w:rPr>
          <w:rFonts w:ascii="Times New Roman" w:hAnsi="Times New Roman" w:cs="Times New Roman"/>
        </w:rPr>
        <w:t>a</w:t>
      </w:r>
      <w:r w:rsidRPr="009B7F61">
        <w:rPr>
          <w:rFonts w:ascii="Times New Roman" w:hAnsi="Times New Roman" w:cs="Times New Roman"/>
        </w:rPr>
        <w:t>rnost) pozivajući se na aktuelni pregovarački proces za ulazak u EU. Princip supsidij</w:t>
      </w:r>
      <w:r w:rsidR="00C85025" w:rsidRPr="009B7F61">
        <w:rPr>
          <w:rFonts w:ascii="Times New Roman" w:hAnsi="Times New Roman" w:cs="Times New Roman"/>
        </w:rPr>
        <w:t>a</w:t>
      </w:r>
      <w:r w:rsidRPr="009B7F61">
        <w:rPr>
          <w:rFonts w:ascii="Times New Roman" w:hAnsi="Times New Roman" w:cs="Times New Roman"/>
        </w:rPr>
        <w:t>rnosti u kulturi bi predstavljao da se kultura, ne samo konzumira, nego i razvija na nivou najbližem građanima, što znači da je potrebno kako plasirati vrhunska dela u unutrašnjosti putem demetropolizacije, nego ih tamo i stvarati.</w:t>
      </w:r>
    </w:p>
    <w:p w:rsidR="009139C3" w:rsidRPr="009B7F61" w:rsidRDefault="009139C3" w:rsidP="009139C3">
      <w:pPr>
        <w:spacing w:line="360" w:lineRule="auto"/>
        <w:ind w:firstLine="720"/>
        <w:jc w:val="both"/>
        <w:rPr>
          <w:rFonts w:ascii="Times New Roman" w:hAnsi="Times New Roman" w:cs="Times New Roman"/>
        </w:rPr>
      </w:pPr>
    </w:p>
    <w:p w:rsidR="009139C3" w:rsidRPr="009B7F61" w:rsidRDefault="009139C3" w:rsidP="009139C3">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rPr>
        <w:t>Jedna od najčešćih političkih mantri u vezi nesprovođenja decentralizacije se odnosila na nedostatak sredstava za kulturu, ali kako je pokazalo nedavno komparativno istraživanje</w:t>
      </w:r>
      <w:r w:rsidRPr="009B7F61">
        <w:rPr>
          <w:rStyle w:val="FootnoteReference"/>
          <w:rFonts w:ascii="Times New Roman" w:hAnsi="Times New Roman" w:cs="Times New Roman"/>
        </w:rPr>
        <w:footnoteReference w:id="283"/>
      </w:r>
      <w:r w:rsidRPr="009B7F61">
        <w:rPr>
          <w:rFonts w:ascii="Times New Roman" w:hAnsi="Times New Roman" w:cs="Times New Roman"/>
        </w:rPr>
        <w:t xml:space="preserve"> Centra za empirijske studije Jugoistočne Evrope u saradnji sa Asocijacijom NKSS </w:t>
      </w:r>
      <w:r w:rsidRPr="009B7F61">
        <w:rPr>
          <w:rFonts w:ascii="Times New Roman" w:hAnsi="Times New Roman" w:cs="Times New Roman"/>
          <w:shd w:val="clear" w:color="auto" w:fill="FFFFFF"/>
        </w:rPr>
        <w:t xml:space="preserve">o izdvajanjima za kulturu u zemljama u regionu i njihovim gradovima ukupni budžeti Republike Srbije i Grada Beograda drugi  su najveći u regionu, ali su izdvajanja za kulturu i Srbije i Beograda niža nego u svim drugim državama i svim drugim glavnim gradovima regiona. </w:t>
      </w:r>
    </w:p>
    <w:p w:rsidR="009139C3" w:rsidRPr="009B7F61" w:rsidRDefault="009139C3" w:rsidP="009139C3">
      <w:pPr>
        <w:spacing w:line="360" w:lineRule="auto"/>
        <w:ind w:firstLine="720"/>
        <w:jc w:val="both"/>
        <w:rPr>
          <w:rFonts w:ascii="Times New Roman" w:hAnsi="Times New Roman" w:cs="Times New Roman"/>
          <w:shd w:val="clear" w:color="auto" w:fill="FFFFFF"/>
        </w:rPr>
      </w:pPr>
    </w:p>
    <w:p w:rsidR="009139C3" w:rsidRPr="009B7F61" w:rsidRDefault="009139C3" w:rsidP="009139C3">
      <w:pPr>
        <w:spacing w:line="360" w:lineRule="auto"/>
        <w:ind w:firstLine="720"/>
        <w:jc w:val="both"/>
        <w:rPr>
          <w:rFonts w:ascii="Times New Roman" w:hAnsi="Times New Roman" w:cs="Times New Roman"/>
        </w:rPr>
      </w:pPr>
      <w:r w:rsidRPr="009B7F61">
        <w:rPr>
          <w:rFonts w:ascii="Times New Roman" w:hAnsi="Times New Roman" w:cs="Times New Roman"/>
          <w:shd w:val="clear" w:color="auto" w:fill="FFFFFF"/>
        </w:rPr>
        <w:t xml:space="preserve">Kako je ovo istraživanje poslužilo kao osnova njihove aktuelne kampanje 1% za kulturu, a kako i Ministarstvo u Nacrtu Strategije predviđa isto (do 2027 godine), </w:t>
      </w:r>
      <w:r w:rsidR="008F718C" w:rsidRPr="009B7F61">
        <w:rPr>
          <w:rFonts w:ascii="Times New Roman" w:hAnsi="Times New Roman" w:cs="Times New Roman"/>
          <w:shd w:val="clear" w:color="auto" w:fill="FFFFFF"/>
        </w:rPr>
        <w:lastRenderedPageBreak/>
        <w:t>smatram</w:t>
      </w:r>
      <w:r w:rsidRPr="009B7F61">
        <w:rPr>
          <w:rFonts w:ascii="Times New Roman" w:hAnsi="Times New Roman" w:cs="Times New Roman"/>
          <w:shd w:val="clear" w:color="auto" w:fill="FFFFFF"/>
        </w:rPr>
        <w:t xml:space="preserve"> da bi očigledni konsenzus doveo do znatnih sredstava (oko 1,5 puta većim u odnosu na aktuelno stanje) koja se itekako mogu iskoristiti za proces decentralizacije u kulturi (primenu principa pravednosti u finansiranju pre svega, izmeštanju i formiranju institucija od nacionalnog značaja, “kapilarnoj decentralizaciji” uz pomoć civilnog sektora...).</w:t>
      </w:r>
    </w:p>
    <w:p w:rsidR="009139C3" w:rsidRPr="009B7F61" w:rsidRDefault="009139C3" w:rsidP="009139C3">
      <w:pPr>
        <w:spacing w:line="360" w:lineRule="auto"/>
        <w:ind w:firstLine="720"/>
        <w:jc w:val="both"/>
        <w:rPr>
          <w:rFonts w:ascii="Times New Roman" w:hAnsi="Times New Roman" w:cs="Times New Roman"/>
        </w:rPr>
      </w:pPr>
    </w:p>
    <w:p w:rsidR="009139C3" w:rsidRPr="009B7F61" w:rsidRDefault="009139C3" w:rsidP="009139C3">
      <w:pPr>
        <w:pStyle w:val="ListParagraph"/>
        <w:spacing w:line="360" w:lineRule="auto"/>
        <w:ind w:left="0" w:firstLine="720"/>
        <w:jc w:val="both"/>
        <w:rPr>
          <w:rFonts w:ascii="Times New Roman" w:hAnsi="Times New Roman" w:cs="Times New Roman"/>
          <w:iCs/>
        </w:rPr>
      </w:pPr>
      <w:r w:rsidRPr="009B7F61">
        <w:rPr>
          <w:rFonts w:ascii="Times New Roman" w:hAnsi="Times New Roman" w:cs="Times New Roman"/>
          <w:iCs/>
        </w:rPr>
        <w:t>Da li samo treba čekati da država počne da planira i implementira decentralizaciju ili je možda svrsishodnije pokrenuti lokalne inicijative? U ovakvom kontekstu javne politike, najveće koristi bi od decentralizacije imale same opštine i one to i treba da jednostavno zatraže. Ali i pokrenu. Same opštine bi mogle odrediti kulturu (sa pratećim oblastima, po efektu prelivanja) kao razvojni sektor u svojim dugoročnim strategijama i povećati maksimalno budžete. Samostalno mogu i da naprave projektne mreže, odnosno “projektne regione” za različite projekte iz kulture na višem nivou koje bi finansirale zajednički i sa njima aplicirale kod Evropske unije. Same opštine mogu i napraviti “istorijski” sporazum sa civilnim sektorom u oživljavanju devastiranih objekata i infratrukture. Same opštine mogu doneti niz mera (stipendije, honorarni ili stalni poslovi, prostori...) za zadržavanje “kreativnog ljudskog kapitala” u svojim sredinama. Same opštine mogu obnoviti ili izgraditi kulturnu infratrukturu... Ako država izvrši finansijsku decentralizaciju i ostavi im više sredstava na sopstvenoj teritoriji, a nerazvijene dotira kako bi se primakli razvijenima.</w:t>
      </w:r>
    </w:p>
    <w:p w:rsidR="009139C3" w:rsidRPr="009B7F61" w:rsidRDefault="009139C3" w:rsidP="009139C3">
      <w:pPr>
        <w:pStyle w:val="ListParagraph"/>
        <w:spacing w:line="360" w:lineRule="auto"/>
        <w:ind w:left="0" w:firstLine="720"/>
        <w:jc w:val="both"/>
        <w:rPr>
          <w:rFonts w:ascii="Times New Roman" w:hAnsi="Times New Roman" w:cs="Times New Roman"/>
          <w:iCs/>
        </w:rPr>
      </w:pPr>
    </w:p>
    <w:p w:rsidR="009139C3" w:rsidRPr="009B7F61" w:rsidRDefault="009139C3" w:rsidP="009139C3">
      <w:pPr>
        <w:spacing w:line="360" w:lineRule="auto"/>
        <w:ind w:firstLine="720"/>
        <w:jc w:val="both"/>
        <w:rPr>
          <w:rFonts w:ascii="Times New Roman" w:hAnsi="Times New Roman" w:cs="Times New Roman"/>
        </w:rPr>
      </w:pPr>
      <w:r w:rsidRPr="009B7F61">
        <w:rPr>
          <w:rFonts w:ascii="Times New Roman" w:hAnsi="Times New Roman" w:cs="Times New Roman"/>
        </w:rPr>
        <w:t xml:space="preserve">Decentralizacija u kulturi, prevashodno mora da se paralelno vrši od strane merodavnih državnih tela i “odozdo”, odnosno na osnovu </w:t>
      </w:r>
      <w:r w:rsidRPr="009B7F61">
        <w:rPr>
          <w:rFonts w:ascii="Times New Roman" w:hAnsi="Times New Roman" w:cs="Times New Roman"/>
          <w:i/>
        </w:rPr>
        <w:t>grassrooth</w:t>
      </w:r>
      <w:r w:rsidRPr="009B7F61">
        <w:rPr>
          <w:rFonts w:ascii="Times New Roman" w:hAnsi="Times New Roman" w:cs="Times New Roman"/>
        </w:rPr>
        <w:t xml:space="preserve"> inicijativa, koje  </w:t>
      </w:r>
      <w:r w:rsidR="006A29FD" w:rsidRPr="009B7F61">
        <w:rPr>
          <w:rFonts w:ascii="Times New Roman" w:hAnsi="Times New Roman" w:cs="Times New Roman"/>
        </w:rPr>
        <w:t xml:space="preserve">se </w:t>
      </w:r>
      <w:r w:rsidR="004908A5">
        <w:rPr>
          <w:rFonts w:ascii="Times New Roman" w:hAnsi="Times New Roman" w:cs="Times New Roman"/>
        </w:rPr>
        <w:t xml:space="preserve">po </w:t>
      </w:r>
      <w:r w:rsidRPr="009B7F61">
        <w:rPr>
          <w:rFonts w:ascii="Times New Roman" w:hAnsi="Times New Roman" w:cs="Times New Roman"/>
        </w:rPr>
        <w:t>principu subsidijarnosti mo</w:t>
      </w:r>
      <w:r w:rsidR="006A29FD" w:rsidRPr="009B7F61">
        <w:rPr>
          <w:rFonts w:ascii="Times New Roman" w:hAnsi="Times New Roman" w:cs="Times New Roman"/>
        </w:rPr>
        <w:t>gu</w:t>
      </w:r>
      <w:r w:rsidRPr="009B7F61">
        <w:rPr>
          <w:rFonts w:ascii="Times New Roman" w:hAnsi="Times New Roman" w:cs="Times New Roman"/>
        </w:rPr>
        <w:t xml:space="preserve"> definisati kao najniže ćelije (lokalne zajednice), uz opšti konsenzus, zasnovan na zajedničkim vrednostima, umesto, kao do sada, okolnim preporukama (EU).</w:t>
      </w:r>
    </w:p>
    <w:p w:rsidR="009139C3" w:rsidRPr="009B7F61" w:rsidRDefault="009139C3" w:rsidP="009139C3">
      <w:pPr>
        <w:spacing w:line="360" w:lineRule="auto"/>
        <w:ind w:firstLine="720"/>
        <w:jc w:val="both"/>
        <w:rPr>
          <w:rFonts w:ascii="Times New Roman" w:hAnsi="Times New Roman" w:cs="Times New Roman"/>
        </w:rPr>
      </w:pPr>
    </w:p>
    <w:p w:rsidR="009139C3" w:rsidRPr="009B7F61" w:rsidRDefault="009139C3" w:rsidP="009139C3">
      <w:pPr>
        <w:spacing w:line="360" w:lineRule="auto"/>
        <w:ind w:firstLine="720"/>
        <w:jc w:val="both"/>
        <w:rPr>
          <w:rFonts w:ascii="Times New Roman" w:hAnsi="Times New Roman" w:cs="Times New Roman"/>
        </w:rPr>
      </w:pPr>
      <w:r w:rsidRPr="009B7F61">
        <w:rPr>
          <w:rFonts w:ascii="Times New Roman" w:hAnsi="Times New Roman" w:cs="Times New Roman"/>
        </w:rPr>
        <w:t xml:space="preserve">Kulturnu decentralizaciju nije moguće izvršiti potpuno bez jasne volje i namere države za političkom i fiskalnom decentralizacijom, sve ostalo je povremena dotacija (programa, finansija) moćne elite “ostalima” koja služi za formalnu, lažnu sliku prema javnostima. Neravnomerni razvoj u kulturi je jedino moguće ublažiti tzv. “pozitivnom diskriminacijom” kako je govorila Komisija za strategiju decentralizacije kulture ili po </w:t>
      </w:r>
      <w:r w:rsidR="00490809" w:rsidRPr="009B7F61">
        <w:rPr>
          <w:rFonts w:ascii="Times New Roman" w:hAnsi="Times New Roman" w:cs="Times New Roman"/>
        </w:rPr>
        <w:t>meni</w:t>
      </w:r>
      <w:r w:rsidRPr="009B7F61">
        <w:rPr>
          <w:rFonts w:ascii="Times New Roman" w:hAnsi="Times New Roman" w:cs="Times New Roman"/>
        </w:rPr>
        <w:t xml:space="preserve"> “pravednom stimulacijom” u finansiranju, kao i u javnom definisanju prioriteta uz primenu participacije (društvenih sektora, publike, drugih </w:t>
      </w:r>
      <w:r w:rsidRPr="009B7F61">
        <w:rPr>
          <w:rFonts w:ascii="Times New Roman" w:hAnsi="Times New Roman" w:cs="Times New Roman"/>
        </w:rPr>
        <w:lastRenderedPageBreak/>
        <w:t xml:space="preserve">oblasti...). Faktor socijalne pravde je odlučujući u ispravljanju nejednakosti i on bi trebalo da predstavlja novu vrstu Kavašiminih “minimalnih standarda”. </w:t>
      </w:r>
    </w:p>
    <w:p w:rsidR="009139C3" w:rsidRPr="009B7F61" w:rsidRDefault="009139C3" w:rsidP="009139C3">
      <w:pPr>
        <w:spacing w:line="360" w:lineRule="auto"/>
        <w:ind w:firstLine="720"/>
        <w:jc w:val="both"/>
        <w:rPr>
          <w:rFonts w:ascii="Times New Roman" w:hAnsi="Times New Roman" w:cs="Times New Roman"/>
        </w:rPr>
      </w:pPr>
    </w:p>
    <w:p w:rsidR="009139C3" w:rsidRPr="009B7F61" w:rsidRDefault="009139C3" w:rsidP="009139C3">
      <w:pPr>
        <w:spacing w:line="360" w:lineRule="auto"/>
        <w:ind w:firstLine="720"/>
        <w:jc w:val="both"/>
        <w:rPr>
          <w:rFonts w:ascii="Times New Roman" w:hAnsi="Times New Roman" w:cs="Times New Roman"/>
        </w:rPr>
      </w:pPr>
      <w:r w:rsidRPr="009B7F61">
        <w:rPr>
          <w:rFonts w:ascii="Times New Roman" w:hAnsi="Times New Roman" w:cs="Times New Roman"/>
        </w:rPr>
        <w:t xml:space="preserve">Tranziciona pravda bi se ovde najbolje mogla primeniti prevazilaženjem straha od regionalizacije, jer je moderna policentrična regionalizacija po Dragojeviću najfunkcionalnija za uspostavljanje decentralizovane države, koja se trenutno isključivo oslanja na komunitarni razvoj, kao </w:t>
      </w:r>
      <w:r w:rsidRPr="009B7F61">
        <w:rPr>
          <w:rFonts w:ascii="Times New Roman" w:hAnsi="Times New Roman" w:cs="Times New Roman"/>
          <w:i/>
        </w:rPr>
        <w:t>de facto</w:t>
      </w:r>
      <w:r w:rsidRPr="009B7F61">
        <w:rPr>
          <w:rFonts w:ascii="Times New Roman" w:hAnsi="Times New Roman" w:cs="Times New Roman"/>
        </w:rPr>
        <w:t xml:space="preserve"> zastareli metod, ako se samo on i koristi, što se godinama unazad radilo.</w:t>
      </w:r>
    </w:p>
    <w:p w:rsidR="009139C3" w:rsidRPr="009B7F61" w:rsidRDefault="009139C3" w:rsidP="009139C3">
      <w:pPr>
        <w:spacing w:line="360" w:lineRule="auto"/>
        <w:ind w:firstLine="720"/>
        <w:jc w:val="both"/>
        <w:rPr>
          <w:rFonts w:ascii="Times New Roman" w:hAnsi="Times New Roman" w:cs="Times New Roman"/>
        </w:rPr>
      </w:pPr>
    </w:p>
    <w:p w:rsidR="009139C3" w:rsidRPr="009B7F61" w:rsidRDefault="009139C3" w:rsidP="009139C3">
      <w:pPr>
        <w:spacing w:line="360" w:lineRule="auto"/>
        <w:ind w:firstLine="720"/>
        <w:jc w:val="both"/>
        <w:rPr>
          <w:rFonts w:ascii="Times New Roman" w:hAnsi="Times New Roman" w:cs="Times New Roman"/>
        </w:rPr>
      </w:pPr>
      <w:r w:rsidRPr="009B7F61">
        <w:rPr>
          <w:rFonts w:ascii="Times New Roman" w:hAnsi="Times New Roman" w:cs="Times New Roman"/>
        </w:rPr>
        <w:t>Civilni sektor može imati bitnu ulogu u procesu decentralizacije u kulturi, jer je možda i presudni samoodrživi faktor u teritorijalnom mapiranju kulturnih resursa, prevashodno zahvaljujući sopstvenim ljudskim resursima i neprestanom obnavljanju, odnosno formiranju novih organizacija. Međutim, civilni sektor nije dovoljan sam po sebi, nego mora predstavljati simbol “nove javne kulture” po Katunariću, odnosno sveobuhvatnog partnerstva. Iz toga se ne smeju isključiti kreativne industrije, odnosno “modernizovani” profitni sektor, nego ih samo treba staviti u funkcionalni okvir – traženje profita na tržištu, a ne od države kao do sada zarad sopstvenog benefita, što je u osnovi njihovih predstavljanja pozitivnih efekata za širu zajednicu.</w:t>
      </w:r>
    </w:p>
    <w:p w:rsidR="009139C3" w:rsidRPr="009B7F61" w:rsidRDefault="009139C3" w:rsidP="009139C3">
      <w:pPr>
        <w:spacing w:line="360" w:lineRule="auto"/>
        <w:ind w:firstLine="720"/>
        <w:jc w:val="both"/>
        <w:rPr>
          <w:rFonts w:ascii="Times New Roman" w:hAnsi="Times New Roman" w:cs="Times New Roman"/>
        </w:rPr>
      </w:pPr>
    </w:p>
    <w:p w:rsidR="009139C3" w:rsidRPr="009B7F61" w:rsidRDefault="009139C3" w:rsidP="009139C3">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rPr>
        <w:t xml:space="preserve">Ako se ponovo osvrnem na Majstorovićevu konstataciju da se kulturna svest sredine ne dokazuje deklaracijama bez efekta nego stvarnim davanjima za kulturu, </w:t>
      </w:r>
      <w:r w:rsidRPr="009B7F61">
        <w:rPr>
          <w:rFonts w:ascii="Times New Roman" w:hAnsi="Times New Roman" w:cs="Times New Roman"/>
          <w:shd w:val="clear" w:color="auto" w:fill="FFFFFF"/>
        </w:rPr>
        <w:t>može</w:t>
      </w:r>
      <w:r w:rsidR="006A29FD" w:rsidRPr="009B7F61">
        <w:rPr>
          <w:rFonts w:ascii="Times New Roman" w:hAnsi="Times New Roman" w:cs="Times New Roman"/>
          <w:shd w:val="clear" w:color="auto" w:fill="FFFFFF"/>
        </w:rPr>
        <w:t xml:space="preserve"> se</w:t>
      </w:r>
      <w:r w:rsidRPr="009B7F61">
        <w:rPr>
          <w:rFonts w:ascii="Times New Roman" w:hAnsi="Times New Roman" w:cs="Times New Roman"/>
          <w:shd w:val="clear" w:color="auto" w:fill="FFFFFF"/>
        </w:rPr>
        <w:t xml:space="preserve"> reći i da jedna sredina ne dokazuje želju za decentralizacijom u kulturi na osnovu ciljeva u strateškim dokumentima, nego na osnovu dela. Trenutno, podaci pokazuju drugačiju sliku od željenih ciljeva na papiru.</w:t>
      </w:r>
    </w:p>
    <w:p w:rsidR="009139C3" w:rsidRPr="009B7F61" w:rsidRDefault="009139C3" w:rsidP="009139C3">
      <w:pPr>
        <w:spacing w:line="360" w:lineRule="auto"/>
        <w:ind w:firstLine="720"/>
        <w:jc w:val="both"/>
        <w:rPr>
          <w:rFonts w:ascii="Times New Roman" w:hAnsi="Times New Roman" w:cs="Times New Roman"/>
          <w:shd w:val="clear" w:color="auto" w:fill="FFFFFF"/>
        </w:rPr>
      </w:pPr>
    </w:p>
    <w:p w:rsidR="009139C3" w:rsidRPr="009B7F61" w:rsidRDefault="009139C3" w:rsidP="009139C3">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Ključ centralizma kulture Srbije je s jedne strane u pomenutom “prestoničko – socijalističkom nasleđu” glavnog grada i dugogodišnjem održavanju tih resursa od strane opšteg društvenog centralizma, a sa druge strane u gotovo tročetvrtinskom ulaganju u republičke ustanove kulture koje su većinski dostupne beogradskoj publici, dodatno uvećano natpolovičnim izdvajanjima u ostalim konkursima i dominantnoj medijskoj pokrivenosti.</w:t>
      </w:r>
    </w:p>
    <w:p w:rsidR="009139C3" w:rsidRPr="009B7F61" w:rsidRDefault="009139C3" w:rsidP="009139C3">
      <w:pPr>
        <w:spacing w:line="360" w:lineRule="auto"/>
        <w:ind w:firstLine="720"/>
        <w:jc w:val="both"/>
        <w:rPr>
          <w:rFonts w:ascii="Times New Roman" w:hAnsi="Times New Roman" w:cs="Times New Roman"/>
          <w:shd w:val="clear" w:color="auto" w:fill="FFFFFF"/>
        </w:rPr>
      </w:pPr>
    </w:p>
    <w:p w:rsidR="00D1531E" w:rsidRDefault="009139C3" w:rsidP="009139C3">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Na ovom mestu može</w:t>
      </w:r>
      <w:r w:rsidR="006A29FD" w:rsidRPr="009B7F61">
        <w:rPr>
          <w:rFonts w:ascii="Times New Roman" w:hAnsi="Times New Roman" w:cs="Times New Roman"/>
          <w:shd w:val="clear" w:color="auto" w:fill="FFFFFF"/>
        </w:rPr>
        <w:t xml:space="preserve"> se</w:t>
      </w:r>
      <w:r w:rsidRPr="009B7F61">
        <w:rPr>
          <w:rFonts w:ascii="Times New Roman" w:hAnsi="Times New Roman" w:cs="Times New Roman"/>
          <w:shd w:val="clear" w:color="auto" w:fill="FFFFFF"/>
        </w:rPr>
        <w:t xml:space="preserve"> postaviti i pitanje – Šta će se desiti, ako se dokazani trend centralizma u kulturi nastavi? </w:t>
      </w:r>
    </w:p>
    <w:p w:rsidR="0011703F" w:rsidRPr="009B7F61" w:rsidRDefault="009139C3" w:rsidP="009139C3">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lastRenderedPageBreak/>
        <w:t xml:space="preserve">U tom slučaju će se, </w:t>
      </w:r>
      <w:r w:rsidR="008F718C" w:rsidRPr="009B7F61">
        <w:rPr>
          <w:rFonts w:ascii="Times New Roman" w:hAnsi="Times New Roman" w:cs="Times New Roman"/>
          <w:shd w:val="clear" w:color="auto" w:fill="FFFFFF"/>
        </w:rPr>
        <w:t>smatram</w:t>
      </w:r>
      <w:r w:rsidRPr="009B7F61">
        <w:rPr>
          <w:rFonts w:ascii="Times New Roman" w:hAnsi="Times New Roman" w:cs="Times New Roman"/>
          <w:shd w:val="clear" w:color="auto" w:fill="FFFFFF"/>
        </w:rPr>
        <w:t xml:space="preserve">, disproporcija između glavnog grada i ostatka Srbije samo uvećavati, jer će vlast povećanim budžetom za kulturu održavati postojeći “odnos snaga”, drugim rečima – beogradske institucije, manifestacije i kulturni delatnici iz svih sektora će nastaviti svoj “začarani krug održivosti” još više jačajući svoje kapacitete, dok će se provincijski resursi urušavati. Trend “juriša na državni novac” srpskih kreativnih industrija će se takođe nastaviti i kretati ka onim lokacijama gde je profit zagarantovan. Civilni sektor će se s jedne strane povući “u ilegalu” u smislu opstajanja na volonterskoj </w:t>
      </w:r>
      <w:r w:rsidR="004908A5">
        <w:rPr>
          <w:rFonts w:ascii="Times New Roman" w:hAnsi="Times New Roman" w:cs="Times New Roman"/>
          <w:shd w:val="clear" w:color="auto" w:fill="FFFFFF"/>
        </w:rPr>
        <w:t>osnov</w:t>
      </w:r>
      <w:r w:rsidRPr="009B7F61">
        <w:rPr>
          <w:rFonts w:ascii="Times New Roman" w:hAnsi="Times New Roman" w:cs="Times New Roman"/>
          <w:shd w:val="clear" w:color="auto" w:fill="FFFFFF"/>
        </w:rPr>
        <w:t xml:space="preserve">i a s druge strane osipati trendom “odliva mozgova” ka inostranstvu, ali i Beogradu u smislu internih migracija, čime će se samo povećavati potrebe glavnog grada. Trend partokratije će devastirati lokalne kulturne resurse koji će “uvoziti” kadrove iz Beograda uz visoke nadoknade. Partokratija će definisati i nove infrastrukturne projekte u kulturi koji će se dozirano plasirati podobnim lokalnim samoupravama. </w:t>
      </w:r>
    </w:p>
    <w:p w:rsidR="006A29FD" w:rsidRPr="009B7F61" w:rsidRDefault="006A29FD" w:rsidP="009139C3">
      <w:pPr>
        <w:spacing w:line="360" w:lineRule="auto"/>
        <w:ind w:firstLine="720"/>
        <w:jc w:val="both"/>
        <w:rPr>
          <w:rFonts w:ascii="Times New Roman" w:hAnsi="Times New Roman" w:cs="Times New Roman"/>
          <w:shd w:val="clear" w:color="auto" w:fill="FFFFFF"/>
        </w:rPr>
      </w:pPr>
    </w:p>
    <w:p w:rsidR="009139C3" w:rsidRPr="009B7F61" w:rsidRDefault="009139C3" w:rsidP="009139C3">
      <w:pPr>
        <w:spacing w:line="360" w:lineRule="auto"/>
        <w:ind w:firstLine="720"/>
        <w:jc w:val="both"/>
        <w:rPr>
          <w:rFonts w:ascii="Times New Roman" w:hAnsi="Times New Roman" w:cs="Times New Roman"/>
          <w:shd w:val="clear" w:color="auto" w:fill="FFFFFF"/>
        </w:rPr>
      </w:pPr>
      <w:r w:rsidRPr="009B7F61">
        <w:rPr>
          <w:rFonts w:ascii="Times New Roman" w:hAnsi="Times New Roman" w:cs="Times New Roman"/>
          <w:shd w:val="clear" w:color="auto" w:fill="FFFFFF"/>
        </w:rPr>
        <w:t xml:space="preserve">Mantru “decentralizacije” će nacionalni kreatori kulturne politike koristiti na početku mandata i pravdati </w:t>
      </w:r>
      <w:r w:rsidR="004908A5">
        <w:rPr>
          <w:rFonts w:ascii="Times New Roman" w:hAnsi="Times New Roman" w:cs="Times New Roman"/>
          <w:shd w:val="clear" w:color="auto" w:fill="FFFFFF"/>
        </w:rPr>
        <w:t xml:space="preserve">je </w:t>
      </w:r>
      <w:r w:rsidRPr="009B7F61">
        <w:rPr>
          <w:rFonts w:ascii="Times New Roman" w:hAnsi="Times New Roman" w:cs="Times New Roman"/>
          <w:shd w:val="clear" w:color="auto" w:fill="FFFFFF"/>
        </w:rPr>
        <w:t>nastavkom upotrebe palijativnih simobličnih konkursnih mera poput “Gradova u fokusu”, a javni medijski servis će i</w:t>
      </w:r>
      <w:r w:rsidR="004908A5">
        <w:rPr>
          <w:rFonts w:ascii="Times New Roman" w:hAnsi="Times New Roman" w:cs="Times New Roman"/>
          <w:shd w:val="clear" w:color="auto" w:fill="FFFFFF"/>
        </w:rPr>
        <w:t xml:space="preserve"> dalje</w:t>
      </w:r>
      <w:r w:rsidRPr="009B7F61">
        <w:rPr>
          <w:rFonts w:ascii="Times New Roman" w:hAnsi="Times New Roman" w:cs="Times New Roman"/>
          <w:shd w:val="clear" w:color="auto" w:fill="FFFFFF"/>
        </w:rPr>
        <w:t xml:space="preserve"> promo</w:t>
      </w:r>
      <w:r w:rsidR="004908A5">
        <w:rPr>
          <w:rFonts w:ascii="Times New Roman" w:hAnsi="Times New Roman" w:cs="Times New Roman"/>
          <w:shd w:val="clear" w:color="auto" w:fill="FFFFFF"/>
        </w:rPr>
        <w:t>visati kulturu</w:t>
      </w:r>
      <w:r w:rsidRPr="009B7F61">
        <w:rPr>
          <w:rFonts w:ascii="Times New Roman" w:hAnsi="Times New Roman" w:cs="Times New Roman"/>
          <w:shd w:val="clear" w:color="auto" w:fill="FFFFFF"/>
        </w:rPr>
        <w:t xml:space="preserve"> unutrašnjosti u okviru programa “Srbija danas”. I kao najbitnije – inicijative za političkom decentralizacijom će se smatrati secesijom, a za fiskalnom – lokalnim rasipništvom.</w:t>
      </w:r>
    </w:p>
    <w:p w:rsidR="009139C3" w:rsidRPr="009B7F61" w:rsidRDefault="009139C3" w:rsidP="009139C3">
      <w:pPr>
        <w:spacing w:line="360" w:lineRule="auto"/>
        <w:ind w:firstLine="720"/>
        <w:jc w:val="both"/>
        <w:rPr>
          <w:rFonts w:ascii="Times New Roman" w:hAnsi="Times New Roman" w:cs="Times New Roman"/>
          <w:shd w:val="clear" w:color="auto" w:fill="FFFFFF"/>
        </w:rPr>
      </w:pPr>
    </w:p>
    <w:p w:rsidR="00B03A06" w:rsidRPr="009B7F61" w:rsidRDefault="009139C3" w:rsidP="00B501F4">
      <w:pPr>
        <w:spacing w:line="360" w:lineRule="auto"/>
        <w:ind w:firstLine="720"/>
        <w:jc w:val="both"/>
        <w:rPr>
          <w:rFonts w:ascii="Times New Roman" w:hAnsi="Times New Roman" w:cs="Times New Roman"/>
          <w:b/>
        </w:rPr>
      </w:pPr>
      <w:r w:rsidRPr="009B7F61">
        <w:rPr>
          <w:rFonts w:ascii="Times New Roman" w:hAnsi="Times New Roman" w:cs="Times New Roman"/>
          <w:b/>
        </w:rPr>
        <w:t xml:space="preserve">Cilj kulturne decentralizacije Srbije ne treba da bude u kulturnom razvlašćivanju Beograda, odnosno izmeštanju ingerencija, finansija, institucija i programa po Srbiji, nego u “izmeštanju države Srbije” iz Beograda po celoj svojoj teritoriji. </w:t>
      </w:r>
    </w:p>
    <w:p w:rsidR="006A2583" w:rsidRPr="009B7F61" w:rsidRDefault="006A2583" w:rsidP="00B501F4">
      <w:pPr>
        <w:spacing w:line="360" w:lineRule="auto"/>
        <w:ind w:firstLine="720"/>
        <w:jc w:val="both"/>
        <w:rPr>
          <w:rFonts w:ascii="Times New Roman" w:hAnsi="Times New Roman" w:cs="Times New Roman"/>
        </w:rPr>
      </w:pPr>
    </w:p>
    <w:p w:rsidR="006A29FD" w:rsidRDefault="006A29FD" w:rsidP="00505EA3">
      <w:pPr>
        <w:pStyle w:val="ListParagraph"/>
        <w:spacing w:line="360" w:lineRule="auto"/>
        <w:ind w:left="360"/>
        <w:jc w:val="both"/>
        <w:rPr>
          <w:rFonts w:ascii="Times New Roman" w:hAnsi="Times New Roman" w:cs="Times New Roman"/>
          <w:b/>
        </w:rPr>
      </w:pPr>
    </w:p>
    <w:p w:rsidR="000A123E" w:rsidRPr="009B7F61" w:rsidRDefault="000A123E" w:rsidP="00505EA3">
      <w:pPr>
        <w:pStyle w:val="ListParagraph"/>
        <w:spacing w:line="360" w:lineRule="auto"/>
        <w:ind w:left="360"/>
        <w:jc w:val="both"/>
        <w:rPr>
          <w:rFonts w:ascii="Times New Roman" w:hAnsi="Times New Roman" w:cs="Times New Roman"/>
          <w:b/>
        </w:rPr>
      </w:pPr>
    </w:p>
    <w:p w:rsidR="006A29FD" w:rsidRPr="009B7F61" w:rsidRDefault="006A29FD" w:rsidP="00505EA3">
      <w:pPr>
        <w:pStyle w:val="ListParagraph"/>
        <w:spacing w:line="360" w:lineRule="auto"/>
        <w:ind w:left="360"/>
        <w:jc w:val="both"/>
        <w:rPr>
          <w:rFonts w:ascii="Times New Roman" w:hAnsi="Times New Roman" w:cs="Times New Roman"/>
          <w:b/>
        </w:rPr>
      </w:pPr>
    </w:p>
    <w:p w:rsidR="006A29FD" w:rsidRPr="009B7F61" w:rsidRDefault="006A29FD" w:rsidP="00505EA3">
      <w:pPr>
        <w:pStyle w:val="ListParagraph"/>
        <w:spacing w:line="360" w:lineRule="auto"/>
        <w:ind w:left="360"/>
        <w:jc w:val="both"/>
        <w:rPr>
          <w:rFonts w:ascii="Times New Roman" w:hAnsi="Times New Roman" w:cs="Times New Roman"/>
          <w:b/>
        </w:rPr>
      </w:pPr>
    </w:p>
    <w:p w:rsidR="006A29FD" w:rsidRDefault="006A29FD" w:rsidP="00505EA3">
      <w:pPr>
        <w:pStyle w:val="ListParagraph"/>
        <w:spacing w:line="360" w:lineRule="auto"/>
        <w:ind w:left="360"/>
        <w:jc w:val="both"/>
        <w:rPr>
          <w:rFonts w:ascii="Times New Roman" w:hAnsi="Times New Roman" w:cs="Times New Roman"/>
          <w:b/>
        </w:rPr>
      </w:pPr>
    </w:p>
    <w:p w:rsidR="000A123E" w:rsidRDefault="000A123E" w:rsidP="00505EA3">
      <w:pPr>
        <w:pStyle w:val="ListParagraph"/>
        <w:spacing w:line="360" w:lineRule="auto"/>
        <w:ind w:left="360"/>
        <w:jc w:val="both"/>
        <w:rPr>
          <w:rFonts w:ascii="Times New Roman" w:hAnsi="Times New Roman" w:cs="Times New Roman"/>
          <w:b/>
        </w:rPr>
      </w:pPr>
    </w:p>
    <w:p w:rsidR="000A123E" w:rsidRPr="009B7F61" w:rsidRDefault="000A123E" w:rsidP="00505EA3">
      <w:pPr>
        <w:pStyle w:val="ListParagraph"/>
        <w:spacing w:line="360" w:lineRule="auto"/>
        <w:ind w:left="360"/>
        <w:jc w:val="both"/>
        <w:rPr>
          <w:rFonts w:ascii="Times New Roman" w:hAnsi="Times New Roman" w:cs="Times New Roman"/>
          <w:b/>
        </w:rPr>
      </w:pPr>
    </w:p>
    <w:p w:rsidR="006A29FD" w:rsidRPr="009B7F61" w:rsidRDefault="006A29FD" w:rsidP="00505EA3">
      <w:pPr>
        <w:pStyle w:val="ListParagraph"/>
        <w:spacing w:line="360" w:lineRule="auto"/>
        <w:ind w:left="360"/>
        <w:jc w:val="both"/>
        <w:rPr>
          <w:rFonts w:ascii="Times New Roman" w:hAnsi="Times New Roman" w:cs="Times New Roman"/>
          <w:b/>
        </w:rPr>
      </w:pPr>
    </w:p>
    <w:p w:rsidR="00505EA3" w:rsidRPr="009B7F61" w:rsidRDefault="00505EA3" w:rsidP="00505EA3">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1</w:t>
      </w:r>
      <w:r w:rsidR="00712D28">
        <w:rPr>
          <w:rFonts w:ascii="Times New Roman" w:hAnsi="Times New Roman" w:cs="Times New Roman"/>
          <w:b/>
        </w:rPr>
        <w:t>1</w:t>
      </w:r>
      <w:r w:rsidRPr="009B7F61">
        <w:rPr>
          <w:rFonts w:ascii="Times New Roman" w:hAnsi="Times New Roman" w:cs="Times New Roman"/>
          <w:b/>
        </w:rPr>
        <w:t xml:space="preserve">. Literatura </w:t>
      </w:r>
      <w:r w:rsidR="00E75AD4">
        <w:rPr>
          <w:rFonts w:ascii="Times New Roman" w:hAnsi="Times New Roman" w:cs="Times New Roman"/>
          <w:b/>
        </w:rPr>
        <w:t>i internet izvori</w:t>
      </w:r>
    </w:p>
    <w:p w:rsidR="00912DA4" w:rsidRPr="009B7F61" w:rsidRDefault="00912DA4" w:rsidP="00912DA4">
      <w:pPr>
        <w:pStyle w:val="ListParagraph"/>
        <w:spacing w:line="360" w:lineRule="auto"/>
        <w:ind w:left="360"/>
        <w:jc w:val="both"/>
        <w:rPr>
          <w:rFonts w:ascii="Times New Roman" w:hAnsi="Times New Roman" w:cs="Times New Roman"/>
        </w:rPr>
      </w:pPr>
    </w:p>
    <w:p w:rsidR="00D66173" w:rsidRPr="009B7F61" w:rsidRDefault="00D66173" w:rsidP="00E342D5">
      <w:pPr>
        <w:pStyle w:val="ListParagraph"/>
        <w:numPr>
          <w:ilvl w:val="0"/>
          <w:numId w:val="2"/>
        </w:numPr>
        <w:rPr>
          <w:rFonts w:ascii="Times New Roman" w:hAnsi="Times New Roman"/>
          <w:sz w:val="22"/>
          <w:szCs w:val="22"/>
        </w:rPr>
      </w:pPr>
      <w:r w:rsidRPr="009B7F61">
        <w:rPr>
          <w:rFonts w:ascii="Times New Roman" w:hAnsi="Times New Roman"/>
          <w:sz w:val="22"/>
          <w:szCs w:val="22"/>
        </w:rPr>
        <w:t xml:space="preserve">Anonim (1970), </w:t>
      </w:r>
      <w:r w:rsidRPr="009B7F61">
        <w:rPr>
          <w:rFonts w:ascii="Times New Roman" w:hAnsi="Times New Roman"/>
          <w:i/>
          <w:sz w:val="22"/>
          <w:szCs w:val="22"/>
        </w:rPr>
        <w:t>Decenija kulturnih akcija</w:t>
      </w:r>
      <w:r w:rsidRPr="009B7F61">
        <w:rPr>
          <w:rFonts w:ascii="Times New Roman" w:hAnsi="Times New Roman"/>
          <w:sz w:val="22"/>
          <w:szCs w:val="22"/>
        </w:rPr>
        <w:t>, nedeljnik “Svetlost” od 16. aprila, Kragujevac.</w:t>
      </w:r>
    </w:p>
    <w:p w:rsidR="00D66173" w:rsidRPr="009B7F61" w:rsidRDefault="00D66173" w:rsidP="00E342D5">
      <w:pPr>
        <w:pStyle w:val="ListParagraph"/>
        <w:rPr>
          <w:rFonts w:ascii="Times New Roman" w:hAnsi="Times New Roman"/>
          <w:sz w:val="22"/>
          <w:szCs w:val="22"/>
        </w:rPr>
      </w:pPr>
    </w:p>
    <w:p w:rsidR="00193E96" w:rsidRPr="009B7F61" w:rsidRDefault="00193E96" w:rsidP="00E342D5">
      <w:pPr>
        <w:pStyle w:val="ListParagraph"/>
        <w:numPr>
          <w:ilvl w:val="0"/>
          <w:numId w:val="2"/>
        </w:numPr>
        <w:shd w:val="clear" w:color="auto" w:fill="FFFFFF"/>
        <w:ind w:left="714" w:hanging="357"/>
        <w:rPr>
          <w:rFonts w:ascii="Times New Roman" w:hAnsi="Times New Roman" w:cs="Times New Roman"/>
          <w:sz w:val="22"/>
          <w:szCs w:val="22"/>
        </w:rPr>
      </w:pPr>
      <w:r w:rsidRPr="009B7F61">
        <w:rPr>
          <w:rFonts w:ascii="Times New Roman" w:hAnsi="Times New Roman" w:cs="Times New Roman"/>
          <w:sz w:val="22"/>
          <w:szCs w:val="22"/>
          <w:shd w:val="clear" w:color="auto" w:fill="FFFFFF"/>
        </w:rPr>
        <w:t xml:space="preserve">Barba Eugenio (1986), </w:t>
      </w:r>
      <w:r w:rsidRPr="009B7F61">
        <w:rPr>
          <w:rFonts w:ascii="Times New Roman" w:hAnsi="Times New Roman" w:cs="Times New Roman"/>
          <w:i/>
          <w:sz w:val="22"/>
          <w:szCs w:val="22"/>
          <w:shd w:val="clear" w:color="auto" w:fill="FFFFFF"/>
        </w:rPr>
        <w:t>Beyond the floating islands</w:t>
      </w:r>
      <w:r w:rsidRPr="009B7F61">
        <w:rPr>
          <w:rFonts w:ascii="Times New Roman" w:hAnsi="Times New Roman" w:cs="Times New Roman"/>
          <w:sz w:val="22"/>
          <w:szCs w:val="22"/>
          <w:shd w:val="clear" w:color="auto" w:fill="FFFFFF"/>
        </w:rPr>
        <w:t>, PAJ Publications</w:t>
      </w:r>
      <w:r w:rsidR="00B72DB1">
        <w:rPr>
          <w:rFonts w:ascii="Times New Roman" w:hAnsi="Times New Roman" w:cs="Times New Roman"/>
          <w:sz w:val="22"/>
          <w:szCs w:val="22"/>
          <w:shd w:val="clear" w:color="auto" w:fill="FFFFFF"/>
        </w:rPr>
        <w:t xml:space="preserve">, </w:t>
      </w:r>
      <w:r w:rsidR="00B72DB1" w:rsidRPr="009B7F61">
        <w:rPr>
          <w:rFonts w:ascii="Times New Roman" w:hAnsi="Times New Roman" w:cs="Times New Roman"/>
          <w:sz w:val="22"/>
          <w:szCs w:val="22"/>
          <w:shd w:val="clear" w:color="auto" w:fill="FFFFFF"/>
        </w:rPr>
        <w:t>New York</w:t>
      </w:r>
      <w:r w:rsidRPr="009B7F61">
        <w:rPr>
          <w:rFonts w:ascii="Times New Roman" w:hAnsi="Times New Roman" w:cs="Times New Roman"/>
          <w:sz w:val="22"/>
          <w:szCs w:val="22"/>
          <w:shd w:val="clear" w:color="auto" w:fill="FFFFFF"/>
        </w:rPr>
        <w:t>.</w:t>
      </w:r>
    </w:p>
    <w:p w:rsidR="004760E0" w:rsidRPr="009B7F61" w:rsidRDefault="004760E0" w:rsidP="00E342D5">
      <w:pPr>
        <w:pStyle w:val="ListParagraph"/>
        <w:rPr>
          <w:rFonts w:ascii="Times New Roman" w:hAnsi="Times New Roman" w:cs="Times New Roman"/>
          <w:sz w:val="22"/>
          <w:szCs w:val="22"/>
        </w:rPr>
      </w:pPr>
    </w:p>
    <w:p w:rsidR="007D3831" w:rsidRPr="009B7F61" w:rsidRDefault="007D3831" w:rsidP="00E342D5">
      <w:pPr>
        <w:pStyle w:val="ListParagraph"/>
        <w:numPr>
          <w:ilvl w:val="0"/>
          <w:numId w:val="2"/>
        </w:numPr>
        <w:shd w:val="clear" w:color="auto" w:fill="FFFFFF"/>
        <w:ind w:left="714" w:hanging="357"/>
        <w:rPr>
          <w:rFonts w:ascii="Times New Roman" w:hAnsi="Times New Roman" w:cs="Times New Roman"/>
          <w:sz w:val="22"/>
          <w:szCs w:val="22"/>
        </w:rPr>
      </w:pPr>
      <w:r w:rsidRPr="009B7F61">
        <w:rPr>
          <w:rFonts w:ascii="Times New Roman" w:hAnsi="Times New Roman" w:cs="Times New Roman"/>
          <w:sz w:val="22"/>
          <w:szCs w:val="22"/>
          <w:shd w:val="clear" w:color="auto" w:fill="FFFFFF"/>
        </w:rPr>
        <w:t xml:space="preserve">Benson Morton (1995), </w:t>
      </w:r>
      <w:r w:rsidRPr="009B7F61">
        <w:rPr>
          <w:rFonts w:ascii="Times New Roman" w:hAnsi="Times New Roman" w:cs="Times New Roman"/>
          <w:i/>
          <w:sz w:val="22"/>
          <w:szCs w:val="22"/>
          <w:shd w:val="clear" w:color="auto" w:fill="FFFFFF"/>
        </w:rPr>
        <w:t>Englesko-srpski/srpsko-engleski rečnik</w:t>
      </w:r>
      <w:r w:rsidRPr="009B7F61">
        <w:rPr>
          <w:rFonts w:ascii="Times New Roman" w:hAnsi="Times New Roman" w:cs="Times New Roman"/>
          <w:sz w:val="22"/>
          <w:szCs w:val="22"/>
          <w:shd w:val="clear" w:color="auto" w:fill="FFFFFF"/>
        </w:rPr>
        <w:t>, Prosveta, Beograd</w:t>
      </w:r>
      <w:r w:rsidR="00812F0B" w:rsidRPr="009B7F61">
        <w:rPr>
          <w:rFonts w:ascii="Times New Roman" w:hAnsi="Times New Roman" w:cs="Times New Roman"/>
          <w:sz w:val="22"/>
          <w:szCs w:val="22"/>
          <w:shd w:val="clear" w:color="auto" w:fill="FFFFFF"/>
        </w:rPr>
        <w:t xml:space="preserve">, (str: 92, </w:t>
      </w:r>
      <w:r w:rsidR="00812F0B" w:rsidRPr="009B7F61">
        <w:rPr>
          <w:rFonts w:ascii="Times New Roman" w:hAnsi="Times New Roman" w:cs="Times New Roman"/>
          <w:sz w:val="22"/>
          <w:szCs w:val="22"/>
        </w:rPr>
        <w:t xml:space="preserve">146, </w:t>
      </w:r>
      <w:r w:rsidR="0033161B" w:rsidRPr="009B7F61">
        <w:rPr>
          <w:rFonts w:ascii="Times New Roman" w:hAnsi="Times New Roman" w:cs="Times New Roman"/>
          <w:sz w:val="22"/>
          <w:szCs w:val="22"/>
        </w:rPr>
        <w:t xml:space="preserve">182, </w:t>
      </w:r>
      <w:r w:rsidR="00812F0B" w:rsidRPr="009B7F61">
        <w:rPr>
          <w:rFonts w:ascii="Times New Roman" w:hAnsi="Times New Roman" w:cs="Times New Roman"/>
          <w:sz w:val="22"/>
          <w:szCs w:val="22"/>
        </w:rPr>
        <w:t>336).</w:t>
      </w:r>
    </w:p>
    <w:p w:rsidR="002C1C34" w:rsidRPr="009B7F61" w:rsidRDefault="002C1C34" w:rsidP="00E342D5">
      <w:pPr>
        <w:pStyle w:val="ListParagraph"/>
        <w:rPr>
          <w:rFonts w:ascii="Times New Roman" w:hAnsi="Times New Roman" w:cs="Times New Roman"/>
          <w:sz w:val="22"/>
          <w:szCs w:val="22"/>
        </w:rPr>
      </w:pPr>
    </w:p>
    <w:p w:rsidR="002C1C34" w:rsidRDefault="002C1C34" w:rsidP="00E342D5">
      <w:pPr>
        <w:pStyle w:val="ListParagraph"/>
        <w:numPr>
          <w:ilvl w:val="0"/>
          <w:numId w:val="2"/>
        </w:numPr>
        <w:shd w:val="clear" w:color="auto" w:fill="FFFFFF"/>
        <w:ind w:left="714" w:hanging="357"/>
        <w:rPr>
          <w:rFonts w:ascii="Times New Roman" w:hAnsi="Times New Roman" w:cs="Times New Roman"/>
          <w:sz w:val="22"/>
          <w:szCs w:val="22"/>
        </w:rPr>
      </w:pPr>
      <w:r w:rsidRPr="009B7F61">
        <w:rPr>
          <w:rFonts w:ascii="Times New Roman" w:hAnsi="Times New Roman" w:cs="Times New Roman"/>
          <w:sz w:val="22"/>
          <w:szCs w:val="22"/>
        </w:rPr>
        <w:t xml:space="preserve">Berisavljević Živan (1970), </w:t>
      </w:r>
      <w:r w:rsidRPr="009B7F61">
        <w:rPr>
          <w:rFonts w:ascii="Times New Roman" w:hAnsi="Times New Roman" w:cs="Times New Roman"/>
          <w:i/>
          <w:sz w:val="22"/>
          <w:szCs w:val="22"/>
        </w:rPr>
        <w:t>Kultura u samoupravnom društvu</w:t>
      </w:r>
      <w:r w:rsidRPr="009B7F61">
        <w:rPr>
          <w:rFonts w:ascii="Times New Roman" w:hAnsi="Times New Roman" w:cs="Times New Roman"/>
          <w:sz w:val="22"/>
          <w:szCs w:val="22"/>
        </w:rPr>
        <w:t>, nedeljnik “Svetlost” od 26. novembra, Kragujevac.</w:t>
      </w:r>
    </w:p>
    <w:p w:rsidR="00B72DB1" w:rsidRPr="00B72DB1" w:rsidRDefault="00B72DB1" w:rsidP="00B72DB1">
      <w:pPr>
        <w:pStyle w:val="ListParagraph"/>
        <w:rPr>
          <w:rFonts w:ascii="Times New Roman" w:hAnsi="Times New Roman" w:cs="Times New Roman"/>
          <w:sz w:val="22"/>
          <w:szCs w:val="22"/>
        </w:rPr>
      </w:pPr>
    </w:p>
    <w:p w:rsidR="00B72DB1" w:rsidRPr="00B72DB1" w:rsidRDefault="00B72DB1" w:rsidP="00B72DB1">
      <w:pPr>
        <w:pStyle w:val="ListParagraph"/>
        <w:numPr>
          <w:ilvl w:val="0"/>
          <w:numId w:val="2"/>
        </w:numPr>
        <w:rPr>
          <w:rFonts w:ascii="Times New Roman" w:hAnsi="Times New Roman"/>
          <w:sz w:val="22"/>
          <w:szCs w:val="22"/>
        </w:rPr>
      </w:pPr>
      <w:r w:rsidRPr="00B72DB1">
        <w:rPr>
          <w:rFonts w:ascii="Times New Roman" w:hAnsi="Times New Roman"/>
          <w:sz w:val="22"/>
          <w:szCs w:val="22"/>
        </w:rPr>
        <w:t>Cliche</w:t>
      </w:r>
      <w:r w:rsidR="00D1531E">
        <w:rPr>
          <w:rFonts w:ascii="Times New Roman" w:hAnsi="Times New Roman"/>
          <w:sz w:val="22"/>
          <w:szCs w:val="22"/>
        </w:rPr>
        <w:t xml:space="preserve"> </w:t>
      </w:r>
      <w:r w:rsidRPr="00B72DB1">
        <w:rPr>
          <w:rFonts w:ascii="Times New Roman" w:hAnsi="Times New Roman"/>
          <w:sz w:val="22"/>
          <w:szCs w:val="22"/>
        </w:rPr>
        <w:t>Danielle</w:t>
      </w:r>
      <w:r w:rsidRPr="00B72DB1">
        <w:rPr>
          <w:rFonts w:ascii="Times New Roman" w:hAnsi="Times New Roman"/>
        </w:rPr>
        <w:t xml:space="preserve"> (2007), </w:t>
      </w:r>
      <w:r w:rsidRPr="00B72DB1">
        <w:rPr>
          <w:rFonts w:ascii="Times New Roman" w:hAnsi="Times New Roman"/>
          <w:i/>
          <w:sz w:val="22"/>
          <w:szCs w:val="22"/>
        </w:rPr>
        <w:t>Arts and Artists in Europe: New Challenges</w:t>
      </w:r>
      <w:r w:rsidRPr="00B72DB1">
        <w:rPr>
          <w:rFonts w:ascii="Times New Roman" w:hAnsi="Times New Roman"/>
          <w:sz w:val="22"/>
          <w:szCs w:val="22"/>
        </w:rPr>
        <w:t>, policy paper (prepared by Danielle Cliche and Andreas Wiesand), ERICarts Institute (www.ericarts.org), Bonn, Germany.</w:t>
      </w:r>
    </w:p>
    <w:p w:rsidR="00B72DB1" w:rsidRPr="009B7F61" w:rsidRDefault="00B72DB1" w:rsidP="00B72DB1">
      <w:pPr>
        <w:pStyle w:val="ListParagraph"/>
        <w:shd w:val="clear" w:color="auto" w:fill="FFFFFF"/>
        <w:ind w:left="714"/>
        <w:rPr>
          <w:rFonts w:ascii="Times New Roman" w:hAnsi="Times New Roman" w:cs="Times New Roman"/>
          <w:sz w:val="22"/>
          <w:szCs w:val="22"/>
        </w:rPr>
      </w:pPr>
    </w:p>
    <w:p w:rsidR="005263E0" w:rsidRPr="009B7F61" w:rsidRDefault="005263E0" w:rsidP="00E342D5">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Cvetičanin Predrag</w:t>
      </w:r>
      <w:r w:rsidR="00756BC3" w:rsidRPr="009B7F61">
        <w:rPr>
          <w:rFonts w:ascii="Times New Roman" w:hAnsi="Times New Roman" w:cs="Times New Roman"/>
          <w:sz w:val="22"/>
          <w:szCs w:val="22"/>
        </w:rPr>
        <w:t xml:space="preserve"> ur.</w:t>
      </w:r>
      <w:r w:rsidRPr="009B7F61">
        <w:rPr>
          <w:rFonts w:ascii="Times New Roman" w:hAnsi="Times New Roman" w:cs="Times New Roman"/>
          <w:sz w:val="22"/>
          <w:szCs w:val="22"/>
        </w:rPr>
        <w:t xml:space="preserve"> (2018), </w:t>
      </w:r>
      <w:r w:rsidRPr="009B7F61">
        <w:rPr>
          <w:rFonts w:ascii="Times New Roman" w:hAnsi="Times New Roman" w:cs="Times New Roman"/>
          <w:i/>
          <w:sz w:val="22"/>
          <w:szCs w:val="22"/>
        </w:rPr>
        <w:t>Analiza budžeta i konkursa Ministarstva kulture i informisanja (2015 – 2017)</w:t>
      </w:r>
      <w:r w:rsidRPr="009B7F61">
        <w:rPr>
          <w:rFonts w:ascii="Times New Roman" w:hAnsi="Times New Roman" w:cs="Times New Roman"/>
          <w:sz w:val="22"/>
          <w:szCs w:val="22"/>
        </w:rPr>
        <w:t xml:space="preserve">, </w:t>
      </w:r>
      <w:r w:rsidR="00756BC3" w:rsidRPr="009B7F61">
        <w:rPr>
          <w:rFonts w:ascii="Times New Roman" w:hAnsi="Times New Roman" w:cs="Times New Roman"/>
          <w:sz w:val="22"/>
          <w:szCs w:val="22"/>
        </w:rPr>
        <w:t xml:space="preserve">Asocijacija </w:t>
      </w:r>
      <w:r w:rsidRPr="009B7F61">
        <w:rPr>
          <w:rFonts w:ascii="Times New Roman" w:hAnsi="Times New Roman" w:cs="Times New Roman"/>
          <w:sz w:val="22"/>
          <w:szCs w:val="22"/>
        </w:rPr>
        <w:t>Nezavisna kulturna scena Srbije i Centar za empirijske stud</w:t>
      </w:r>
      <w:r w:rsidR="00756BC3" w:rsidRPr="009B7F61">
        <w:rPr>
          <w:rFonts w:ascii="Times New Roman" w:hAnsi="Times New Roman" w:cs="Times New Roman"/>
          <w:sz w:val="22"/>
          <w:szCs w:val="22"/>
        </w:rPr>
        <w:t xml:space="preserve">ije kulture Jugoistočne Evrope, Niš/Beograd, </w:t>
      </w:r>
      <w:r w:rsidRPr="009B7F61">
        <w:rPr>
          <w:rFonts w:ascii="Times New Roman" w:hAnsi="Times New Roman" w:cs="Times New Roman"/>
          <w:sz w:val="22"/>
          <w:szCs w:val="22"/>
        </w:rPr>
        <w:t>str: 2-5.</w:t>
      </w:r>
    </w:p>
    <w:p w:rsidR="00756BC3" w:rsidRPr="009B7F61" w:rsidRDefault="00756BC3" w:rsidP="00E342D5">
      <w:pPr>
        <w:pStyle w:val="ListParagraph"/>
        <w:rPr>
          <w:rFonts w:ascii="Times New Roman" w:hAnsi="Times New Roman" w:cs="Times New Roman"/>
          <w:sz w:val="22"/>
          <w:szCs w:val="22"/>
        </w:rPr>
      </w:pPr>
    </w:p>
    <w:p w:rsidR="00370F59" w:rsidRPr="009B7F61" w:rsidRDefault="00370F59" w:rsidP="00E342D5">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 xml:space="preserve">Cvetičanin Predrag (2008), </w:t>
      </w:r>
      <w:r w:rsidRPr="009B7F61">
        <w:rPr>
          <w:rFonts w:ascii="Times New Roman" w:hAnsi="Times New Roman" w:cs="Times New Roman"/>
          <w:i/>
          <w:sz w:val="22"/>
          <w:szCs w:val="22"/>
        </w:rPr>
        <w:t xml:space="preserve">De/centralizacija kulture u Srbiji – </w:t>
      </w:r>
      <w:r w:rsidRPr="009B7F61">
        <w:rPr>
          <w:rFonts w:ascii="Times New Roman" w:hAnsi="Times New Roman" w:cs="Times New Roman"/>
          <w:sz w:val="22"/>
          <w:szCs w:val="22"/>
        </w:rPr>
        <w:t xml:space="preserve">redigovana verzija strateškog dokumenta </w:t>
      </w:r>
      <w:r w:rsidRPr="009B7F61">
        <w:rPr>
          <w:rFonts w:ascii="Times New Roman" w:hAnsi="Times New Roman" w:cs="Times New Roman"/>
          <w:i/>
          <w:sz w:val="22"/>
          <w:szCs w:val="22"/>
        </w:rPr>
        <w:t>Nacrt strategije decentralizacije kulture u Srbiji</w:t>
      </w:r>
      <w:r w:rsidRPr="009B7F61">
        <w:rPr>
          <w:rFonts w:ascii="Times New Roman" w:hAnsi="Times New Roman" w:cs="Times New Roman"/>
          <w:sz w:val="22"/>
          <w:szCs w:val="22"/>
        </w:rPr>
        <w:t>, Komisija za decentralizaciju u Srbiji Ministarstva kulture i informisanja, Beograd, str. 2-5</w:t>
      </w:r>
      <w:r w:rsidR="00B85F24" w:rsidRPr="009B7F61">
        <w:rPr>
          <w:rFonts w:ascii="Times New Roman" w:hAnsi="Times New Roman" w:cs="Times New Roman"/>
          <w:sz w:val="22"/>
          <w:szCs w:val="22"/>
        </w:rPr>
        <w:t>.</w:t>
      </w:r>
    </w:p>
    <w:p w:rsidR="005263E0" w:rsidRPr="009B7F61" w:rsidRDefault="005263E0" w:rsidP="00E342D5">
      <w:pPr>
        <w:pStyle w:val="ListParagraph"/>
        <w:rPr>
          <w:rFonts w:ascii="Times New Roman" w:hAnsi="Times New Roman" w:cs="Times New Roman"/>
          <w:sz w:val="22"/>
          <w:szCs w:val="22"/>
        </w:rPr>
      </w:pPr>
    </w:p>
    <w:p w:rsidR="009E1173" w:rsidRPr="009B7F61" w:rsidRDefault="00B72DB1" w:rsidP="00E342D5">
      <w:pPr>
        <w:pStyle w:val="ListParagraph"/>
        <w:numPr>
          <w:ilvl w:val="0"/>
          <w:numId w:val="2"/>
        </w:numPr>
        <w:spacing w:after="200"/>
        <w:rPr>
          <w:rFonts w:ascii="Times New Roman" w:hAnsi="Times New Roman" w:cs="Times New Roman"/>
          <w:sz w:val="22"/>
          <w:szCs w:val="22"/>
        </w:rPr>
      </w:pPr>
      <w:r>
        <w:rPr>
          <w:rFonts w:ascii="Times New Roman" w:hAnsi="Times New Roman" w:cs="Times New Roman"/>
          <w:sz w:val="22"/>
          <w:szCs w:val="22"/>
        </w:rPr>
        <w:t>Cvetičanin Predrag</w:t>
      </w:r>
      <w:r w:rsidR="009E1173" w:rsidRPr="009B7F61">
        <w:rPr>
          <w:rFonts w:ascii="Times New Roman" w:hAnsi="Times New Roman" w:cs="Times New Roman"/>
          <w:sz w:val="22"/>
          <w:szCs w:val="22"/>
        </w:rPr>
        <w:t xml:space="preserve"> (2014), </w:t>
      </w:r>
      <w:r w:rsidR="009E1173" w:rsidRPr="009B7F61">
        <w:rPr>
          <w:rFonts w:ascii="Times New Roman" w:hAnsi="Times New Roman" w:cs="Times New Roman"/>
          <w:i/>
          <w:sz w:val="22"/>
          <w:szCs w:val="22"/>
        </w:rPr>
        <w:t>Polje kulturne produkcije u Srbiji</w:t>
      </w:r>
      <w:r w:rsidR="009E1173" w:rsidRPr="009B7F61">
        <w:rPr>
          <w:rFonts w:ascii="Times New Roman" w:hAnsi="Times New Roman" w:cs="Times New Roman"/>
          <w:sz w:val="22"/>
          <w:szCs w:val="22"/>
        </w:rPr>
        <w:t>, Most, Zavod za kulturu Vojvodine, broj 2, str. 15 – 56, Novi Sad.</w:t>
      </w:r>
    </w:p>
    <w:p w:rsidR="0089598C" w:rsidRPr="009B7F61" w:rsidRDefault="0089598C" w:rsidP="00E342D5">
      <w:pPr>
        <w:pStyle w:val="ListParagraph"/>
        <w:rPr>
          <w:rFonts w:ascii="Times New Roman" w:hAnsi="Times New Roman" w:cs="Times New Roman"/>
          <w:sz w:val="22"/>
          <w:szCs w:val="22"/>
        </w:rPr>
      </w:pPr>
    </w:p>
    <w:p w:rsidR="00D32028" w:rsidRPr="009B7F61" w:rsidRDefault="00D32028" w:rsidP="00E342D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Cvetičanin Predrag (2011), </w:t>
      </w:r>
      <w:r w:rsidRPr="009B7F61">
        <w:rPr>
          <w:rFonts w:ascii="Times New Roman" w:hAnsi="Times New Roman" w:cs="Times New Roman"/>
          <w:i/>
          <w:sz w:val="22"/>
          <w:szCs w:val="22"/>
        </w:rPr>
        <w:t>Vaninstitucionalni akteri u Srbiji, Crnoj Gori i Makedoniji</w:t>
      </w:r>
      <w:r w:rsidRPr="009B7F61">
        <w:rPr>
          <w:rFonts w:ascii="Times New Roman" w:hAnsi="Times New Roman" w:cs="Times New Roman"/>
          <w:sz w:val="22"/>
          <w:szCs w:val="22"/>
        </w:rPr>
        <w:t>, Kultura, 130, 265-289. Beograd.</w:t>
      </w:r>
    </w:p>
    <w:p w:rsidR="0089598C" w:rsidRPr="009B7F61" w:rsidRDefault="0089598C" w:rsidP="00E342D5">
      <w:pPr>
        <w:pStyle w:val="ListParagraph"/>
        <w:rPr>
          <w:rFonts w:ascii="Times New Roman" w:hAnsi="Times New Roman" w:cs="Times New Roman"/>
          <w:sz w:val="22"/>
          <w:szCs w:val="22"/>
        </w:rPr>
      </w:pPr>
    </w:p>
    <w:p w:rsidR="009B0FA9" w:rsidRPr="009B7F61" w:rsidRDefault="009B0FA9" w:rsidP="00E342D5">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 xml:space="preserve">Ćosić Pavle (2008), </w:t>
      </w:r>
      <w:r w:rsidRPr="009B7F61">
        <w:rPr>
          <w:rFonts w:ascii="Times New Roman" w:hAnsi="Times New Roman" w:cs="Times New Roman"/>
          <w:i/>
          <w:sz w:val="22"/>
          <w:szCs w:val="22"/>
        </w:rPr>
        <w:t>Rečnik sinonima</w:t>
      </w:r>
      <w:r w:rsidRPr="009B7F61">
        <w:rPr>
          <w:rFonts w:ascii="Times New Roman" w:hAnsi="Times New Roman" w:cs="Times New Roman"/>
          <w:sz w:val="22"/>
          <w:szCs w:val="22"/>
        </w:rPr>
        <w:t>, Kornet, Beograd.</w:t>
      </w:r>
    </w:p>
    <w:p w:rsidR="0089598C" w:rsidRPr="009B7F61" w:rsidRDefault="0089598C" w:rsidP="00E342D5">
      <w:pPr>
        <w:pStyle w:val="ListParagraph"/>
        <w:rPr>
          <w:rFonts w:ascii="Times New Roman" w:hAnsi="Times New Roman" w:cs="Times New Roman"/>
          <w:sz w:val="22"/>
          <w:szCs w:val="22"/>
        </w:rPr>
      </w:pPr>
    </w:p>
    <w:p w:rsidR="00D05B91" w:rsidRPr="009B7F61" w:rsidRDefault="00D05B91" w:rsidP="00E342D5">
      <w:pPr>
        <w:pStyle w:val="ListParagraph"/>
        <w:numPr>
          <w:ilvl w:val="0"/>
          <w:numId w:val="2"/>
        </w:numPr>
        <w:shd w:val="clear" w:color="auto" w:fill="FFFFFF"/>
        <w:rPr>
          <w:rFonts w:ascii="Times New Roman" w:hAnsi="Times New Roman" w:cs="Times New Roman"/>
          <w:sz w:val="22"/>
          <w:szCs w:val="22"/>
        </w:rPr>
      </w:pPr>
      <w:r w:rsidRPr="009B7F61">
        <w:rPr>
          <w:rFonts w:ascii="Times New Roman" w:hAnsi="Times New Roman" w:cs="Times New Roman"/>
          <w:sz w:val="22"/>
          <w:szCs w:val="22"/>
        </w:rPr>
        <w:t xml:space="preserve">Dimitrijević Vojin, Kartag-Odri Agneš, Milinković Branislav, Serfontein Jan-Lui, Simović-Hiber Ivana, Stojković Branimir (1999), </w:t>
      </w:r>
      <w:r w:rsidRPr="009B7F61">
        <w:rPr>
          <w:rFonts w:ascii="Times New Roman" w:hAnsi="Times New Roman" w:cs="Times New Roman"/>
          <w:i/>
          <w:sz w:val="22"/>
          <w:szCs w:val="22"/>
        </w:rPr>
        <w:t>Kulturna prava,</w:t>
      </w:r>
      <w:r w:rsidRPr="009B7F61">
        <w:rPr>
          <w:rFonts w:ascii="Times New Roman" w:hAnsi="Times New Roman" w:cs="Times New Roman"/>
          <w:sz w:val="22"/>
          <w:szCs w:val="22"/>
        </w:rPr>
        <w:t xml:space="preserve"> Beogradski centar za ljudska prava, Beograd.</w:t>
      </w:r>
    </w:p>
    <w:p w:rsidR="00B910C5" w:rsidRPr="009B7F61" w:rsidRDefault="00B910C5" w:rsidP="00E342D5">
      <w:pPr>
        <w:pStyle w:val="ListParagraph"/>
        <w:rPr>
          <w:rFonts w:ascii="Times New Roman" w:hAnsi="Times New Roman" w:cs="Times New Roman"/>
          <w:sz w:val="22"/>
          <w:szCs w:val="22"/>
        </w:rPr>
      </w:pPr>
    </w:p>
    <w:p w:rsidR="008B7D9A" w:rsidRPr="009B7F61" w:rsidRDefault="008B7D9A" w:rsidP="00E342D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Dragićević-Šešić Milena (1981), </w:t>
      </w:r>
      <w:r w:rsidRPr="009B7F61">
        <w:rPr>
          <w:rFonts w:ascii="Times New Roman" w:hAnsi="Times New Roman" w:cs="Times New Roman"/>
          <w:i/>
          <w:sz w:val="22"/>
          <w:szCs w:val="22"/>
        </w:rPr>
        <w:t xml:space="preserve">Institucionalni sistem </w:t>
      </w:r>
      <w:r w:rsidR="00BD3BF9" w:rsidRPr="009B7F61">
        <w:rPr>
          <w:rFonts w:ascii="Times New Roman" w:hAnsi="Times New Roman" w:cs="Times New Roman"/>
          <w:i/>
          <w:sz w:val="22"/>
          <w:szCs w:val="22"/>
        </w:rPr>
        <w:t>k</w:t>
      </w:r>
      <w:r w:rsidRPr="009B7F61">
        <w:rPr>
          <w:rFonts w:ascii="Times New Roman" w:hAnsi="Times New Roman" w:cs="Times New Roman"/>
          <w:i/>
          <w:sz w:val="22"/>
          <w:szCs w:val="22"/>
        </w:rPr>
        <w:t>ulturne politike Francuske</w:t>
      </w:r>
      <w:r w:rsidRPr="009B7F61">
        <w:rPr>
          <w:rFonts w:ascii="Times New Roman" w:hAnsi="Times New Roman" w:cs="Times New Roman"/>
          <w:sz w:val="22"/>
          <w:szCs w:val="22"/>
        </w:rPr>
        <w:t>, magistarski rad, Fakultet dramskih umetnosti, Beograd.</w:t>
      </w:r>
    </w:p>
    <w:p w:rsidR="005C37AA" w:rsidRPr="009B7F61" w:rsidRDefault="005C37AA" w:rsidP="00E342D5">
      <w:pPr>
        <w:pStyle w:val="ListParagraph"/>
        <w:rPr>
          <w:rFonts w:ascii="Times New Roman" w:hAnsi="Times New Roman" w:cs="Times New Roman"/>
          <w:sz w:val="22"/>
          <w:szCs w:val="22"/>
        </w:rPr>
      </w:pPr>
    </w:p>
    <w:p w:rsidR="000E6528" w:rsidRPr="009B7F61" w:rsidRDefault="000E6528" w:rsidP="00E342D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Dragićević-Šešić Milena, Dragojević Sanjin (2005), </w:t>
      </w:r>
      <w:r w:rsidRPr="009B7F61">
        <w:rPr>
          <w:rFonts w:ascii="Times New Roman" w:hAnsi="Times New Roman" w:cs="Times New Roman"/>
          <w:i/>
          <w:sz w:val="22"/>
          <w:szCs w:val="22"/>
        </w:rPr>
        <w:t xml:space="preserve">Menadžment umetnosti u turbulentnim okolnostima: organizacioni pristup, </w:t>
      </w:r>
      <w:r w:rsidRPr="009B7F61">
        <w:rPr>
          <w:rFonts w:ascii="Times New Roman" w:hAnsi="Times New Roman" w:cs="Times New Roman"/>
          <w:sz w:val="22"/>
          <w:szCs w:val="22"/>
        </w:rPr>
        <w:t>Beograd, Clio.</w:t>
      </w:r>
    </w:p>
    <w:p w:rsidR="00EB5A58" w:rsidRPr="009B7F61" w:rsidRDefault="00EB5A58" w:rsidP="00E342D5">
      <w:pPr>
        <w:pStyle w:val="ListParagraph"/>
        <w:rPr>
          <w:rFonts w:ascii="Times New Roman" w:hAnsi="Times New Roman" w:cs="Times New Roman"/>
          <w:sz w:val="22"/>
          <w:szCs w:val="22"/>
        </w:rPr>
      </w:pPr>
    </w:p>
    <w:p w:rsidR="00213CC7" w:rsidRPr="009B7F61" w:rsidRDefault="00213CC7" w:rsidP="00E342D5">
      <w:pPr>
        <w:pStyle w:val="ListParagraph"/>
        <w:numPr>
          <w:ilvl w:val="0"/>
          <w:numId w:val="2"/>
        </w:numPr>
        <w:rPr>
          <w:rFonts w:ascii="Times New Roman" w:hAnsi="Times New Roman" w:cs="Times New Roman"/>
          <w:i/>
          <w:sz w:val="22"/>
          <w:szCs w:val="22"/>
        </w:rPr>
      </w:pPr>
      <w:r w:rsidRPr="009B7F61">
        <w:rPr>
          <w:rFonts w:ascii="Times New Roman" w:hAnsi="Times New Roman" w:cs="Times New Roman"/>
          <w:sz w:val="22"/>
          <w:szCs w:val="22"/>
        </w:rPr>
        <w:t xml:space="preserve">Dragićević-Šešić Milena, Drezgić Rada (2017), </w:t>
      </w:r>
      <w:r w:rsidRPr="009B7F61">
        <w:rPr>
          <w:rFonts w:ascii="Times New Roman" w:hAnsi="Times New Roman" w:cs="Times New Roman"/>
          <w:i/>
          <w:sz w:val="22"/>
          <w:szCs w:val="22"/>
        </w:rPr>
        <w:t xml:space="preserve">Methods of Institutional Agency in the Public Sphere: Cultural Policy Challenges and Achievements, article for conference “Modelling Public Spaces in Culture”, Skopje, Macedonia on October 12-14. </w:t>
      </w:r>
    </w:p>
    <w:p w:rsidR="0089598C" w:rsidRPr="009B7F61" w:rsidRDefault="0089598C" w:rsidP="00E342D5">
      <w:pPr>
        <w:pStyle w:val="ListParagraph"/>
        <w:rPr>
          <w:rFonts w:ascii="Times New Roman" w:hAnsi="Times New Roman" w:cs="Times New Roman"/>
          <w:sz w:val="22"/>
          <w:szCs w:val="22"/>
        </w:rPr>
      </w:pPr>
    </w:p>
    <w:p w:rsidR="00821BC5" w:rsidRPr="009B7F61" w:rsidRDefault="00821BC5" w:rsidP="00E342D5">
      <w:pPr>
        <w:pStyle w:val="ListParagraph"/>
        <w:numPr>
          <w:ilvl w:val="0"/>
          <w:numId w:val="2"/>
        </w:numPr>
        <w:rPr>
          <w:rFonts w:ascii="Times New Roman" w:eastAsiaTheme="minorHAnsi" w:hAnsi="Times New Roman" w:cs="Times New Roman"/>
          <w:noProof/>
          <w:sz w:val="22"/>
          <w:szCs w:val="22"/>
        </w:rPr>
      </w:pPr>
      <w:r w:rsidRPr="009B7F61">
        <w:rPr>
          <w:rFonts w:ascii="Times New Roman" w:hAnsi="Times New Roman" w:cs="Times New Roman"/>
          <w:sz w:val="22"/>
          <w:szCs w:val="22"/>
        </w:rPr>
        <w:t xml:space="preserve">Dragićević–Šešić, Nikolić Tatjana (2018), </w:t>
      </w:r>
      <w:r w:rsidRPr="009B7F61">
        <w:rPr>
          <w:rFonts w:ascii="Times New Roman" w:hAnsi="Times New Roman" w:cs="Times New Roman"/>
          <w:i/>
          <w:sz w:val="22"/>
          <w:szCs w:val="22"/>
        </w:rPr>
        <w:t>Kulturne politike i politike gradskih identiteta</w:t>
      </w:r>
      <w:r w:rsidRPr="009B7F61">
        <w:rPr>
          <w:rFonts w:ascii="Times New Roman" w:hAnsi="Times New Roman" w:cs="Times New Roman"/>
          <w:sz w:val="22"/>
          <w:szCs w:val="22"/>
        </w:rPr>
        <w:t xml:space="preserve"> u</w:t>
      </w:r>
      <w:r w:rsidR="00FA1402" w:rsidRPr="009B7F61">
        <w:rPr>
          <w:rFonts w:ascii="Times New Roman" w:hAnsi="Times New Roman" w:cs="Times New Roman"/>
          <w:sz w:val="22"/>
          <w:szCs w:val="22"/>
        </w:rPr>
        <w:t>:</w:t>
      </w:r>
      <w:r w:rsidRPr="009B7F61">
        <w:rPr>
          <w:rFonts w:ascii="Times New Roman" w:eastAsiaTheme="minorHAnsi" w:hAnsi="Times New Roman" w:cs="Times New Roman"/>
          <w:i/>
          <w:noProof/>
          <w:sz w:val="22"/>
          <w:szCs w:val="22"/>
        </w:rPr>
        <w:t>Modeli lokalnih kulturnih politika kao osnova za povećanje kulturne participacije</w:t>
      </w:r>
      <w:r w:rsidRPr="009B7F61">
        <w:rPr>
          <w:rFonts w:ascii="Times New Roman" w:eastAsiaTheme="minorHAnsi" w:hAnsi="Times New Roman" w:cs="Times New Roman"/>
          <w:noProof/>
          <w:sz w:val="22"/>
          <w:szCs w:val="22"/>
        </w:rPr>
        <w:t>, Fakultet dramskih umetnosti - Institut za pozorište, film, radio i televiziju, Naučno-istraživački projekat realizovan u partnerstvu sa Zavodom za proučavanje kulturnog razvitka, Beograd.</w:t>
      </w:r>
    </w:p>
    <w:p w:rsidR="000E6528" w:rsidRPr="009B7F61" w:rsidRDefault="000E6528" w:rsidP="00E342D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lastRenderedPageBreak/>
        <w:t xml:space="preserve">Dragićević-Šešić Milena, Stojković Branimir (2000), </w:t>
      </w:r>
      <w:r w:rsidRPr="009B7F61">
        <w:rPr>
          <w:rFonts w:ascii="Times New Roman" w:hAnsi="Times New Roman" w:cs="Times New Roman"/>
          <w:i/>
          <w:sz w:val="22"/>
          <w:szCs w:val="22"/>
        </w:rPr>
        <w:t>Kultura, menadžment, animacija, marketing,</w:t>
      </w:r>
      <w:r w:rsidR="00B72DB1">
        <w:rPr>
          <w:rFonts w:ascii="Times New Roman" w:hAnsi="Times New Roman" w:cs="Times New Roman"/>
          <w:sz w:val="22"/>
          <w:szCs w:val="22"/>
        </w:rPr>
        <w:t xml:space="preserve">Clio, </w:t>
      </w:r>
      <w:r w:rsidRPr="009B7F61">
        <w:rPr>
          <w:rFonts w:ascii="Times New Roman" w:hAnsi="Times New Roman" w:cs="Times New Roman"/>
          <w:sz w:val="22"/>
          <w:szCs w:val="22"/>
        </w:rPr>
        <w:t>Beograd.</w:t>
      </w:r>
    </w:p>
    <w:p w:rsidR="00CD551F" w:rsidRPr="009B7F61" w:rsidRDefault="00CD551F" w:rsidP="00E342D5">
      <w:pPr>
        <w:pStyle w:val="ListParagraph"/>
        <w:rPr>
          <w:rFonts w:ascii="Times New Roman" w:hAnsi="Times New Roman" w:cs="Times New Roman"/>
          <w:sz w:val="22"/>
          <w:szCs w:val="22"/>
        </w:rPr>
      </w:pPr>
    </w:p>
    <w:p w:rsidR="00F432FA" w:rsidRPr="009B7F61" w:rsidRDefault="00F432FA" w:rsidP="00E342D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Dragojević Sanjin (2011), </w:t>
      </w:r>
      <w:r w:rsidRPr="009B7F61">
        <w:rPr>
          <w:rFonts w:ascii="Times New Roman" w:hAnsi="Times New Roman" w:cs="Times New Roman"/>
          <w:i/>
          <w:sz w:val="22"/>
          <w:szCs w:val="22"/>
        </w:rPr>
        <w:t>Kulturna decentralizacija u kontekstu Jugoistočne Evrope</w:t>
      </w:r>
      <w:r w:rsidRPr="009B7F61">
        <w:rPr>
          <w:rFonts w:ascii="Times New Roman" w:hAnsi="Times New Roman" w:cs="Times New Roman"/>
          <w:sz w:val="22"/>
          <w:szCs w:val="22"/>
        </w:rPr>
        <w:t xml:space="preserve">, Kultura br. 130, </w:t>
      </w:r>
      <w:r w:rsidR="003E42C8" w:rsidRPr="009B7F61">
        <w:rPr>
          <w:rFonts w:ascii="Times New Roman" w:hAnsi="Times New Roman" w:cs="Times New Roman"/>
          <w:sz w:val="22"/>
          <w:szCs w:val="22"/>
        </w:rPr>
        <w:t xml:space="preserve">Zavod za pručavanje kulturnog razvitka, </w:t>
      </w:r>
      <w:r w:rsidRPr="009B7F61">
        <w:rPr>
          <w:rFonts w:ascii="Times New Roman" w:hAnsi="Times New Roman" w:cs="Times New Roman"/>
          <w:sz w:val="22"/>
          <w:szCs w:val="22"/>
        </w:rPr>
        <w:t>Beograd.</w:t>
      </w:r>
    </w:p>
    <w:p w:rsidR="0076550D" w:rsidRPr="009B7F61" w:rsidRDefault="0076550D" w:rsidP="00E342D5">
      <w:pPr>
        <w:pStyle w:val="ListParagraph"/>
        <w:rPr>
          <w:rFonts w:ascii="Times New Roman" w:hAnsi="Times New Roman" w:cs="Times New Roman"/>
          <w:sz w:val="22"/>
          <w:szCs w:val="22"/>
        </w:rPr>
      </w:pPr>
    </w:p>
    <w:p w:rsidR="0076550D" w:rsidRPr="009B7F61" w:rsidRDefault="0076550D" w:rsidP="00E342D5">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 xml:space="preserve">Dragojević Sanjin (2006), </w:t>
      </w:r>
      <w:r w:rsidRPr="009B7F61">
        <w:rPr>
          <w:rFonts w:ascii="Times New Roman" w:hAnsi="Times New Roman" w:cs="Times New Roman"/>
          <w:i/>
          <w:sz w:val="22"/>
          <w:szCs w:val="22"/>
        </w:rPr>
        <w:t>Kulturna politika: europski pristupi i modeli</w:t>
      </w:r>
      <w:r w:rsidRPr="009B7F61">
        <w:rPr>
          <w:rFonts w:ascii="Times New Roman" w:hAnsi="Times New Roman" w:cs="Times New Roman"/>
          <w:sz w:val="22"/>
          <w:szCs w:val="22"/>
        </w:rPr>
        <w:t>, doktorska disertacija, Sveučilište u Zagrebu/Fakultet političkih znanosti, Zagreb.</w:t>
      </w:r>
    </w:p>
    <w:p w:rsidR="0089598C" w:rsidRPr="009B7F61" w:rsidRDefault="0089598C" w:rsidP="00E342D5">
      <w:pPr>
        <w:pStyle w:val="ListParagraph"/>
        <w:spacing w:after="200"/>
        <w:rPr>
          <w:rFonts w:ascii="Times New Roman" w:hAnsi="Times New Roman" w:cs="Times New Roman"/>
          <w:sz w:val="22"/>
          <w:szCs w:val="22"/>
        </w:rPr>
      </w:pPr>
    </w:p>
    <w:p w:rsidR="00F761C3" w:rsidRPr="009B7F61" w:rsidRDefault="00F761C3" w:rsidP="00E342D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Dragojević Sanjin (2002), </w:t>
      </w:r>
      <w:r w:rsidRPr="009B7F61">
        <w:rPr>
          <w:rFonts w:ascii="Times New Roman" w:hAnsi="Times New Roman" w:cs="Times New Roman"/>
          <w:i/>
          <w:sz w:val="22"/>
          <w:szCs w:val="22"/>
        </w:rPr>
        <w:t xml:space="preserve">Proces decentralizacije i muzeji u Hrvatskoj: kratke naznake, </w:t>
      </w:r>
      <w:r w:rsidRPr="009B7F61">
        <w:rPr>
          <w:rFonts w:ascii="Times New Roman" w:hAnsi="Times New Roman" w:cs="Times New Roman"/>
          <w:sz w:val="22"/>
          <w:szCs w:val="22"/>
        </w:rPr>
        <w:t>Fakultet političkih znanosti, IM 33 (1-2), Zagreb.</w:t>
      </w:r>
    </w:p>
    <w:p w:rsidR="0089598C" w:rsidRPr="009B7F61" w:rsidRDefault="0089598C" w:rsidP="00E342D5">
      <w:pPr>
        <w:pStyle w:val="ListParagraph"/>
        <w:rPr>
          <w:rFonts w:ascii="Times New Roman" w:hAnsi="Times New Roman" w:cs="Times New Roman"/>
          <w:sz w:val="22"/>
          <w:szCs w:val="22"/>
        </w:rPr>
      </w:pPr>
    </w:p>
    <w:p w:rsidR="00DF6F6A" w:rsidRPr="009B7F61" w:rsidRDefault="00DF6F6A" w:rsidP="00E342D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Đorđević Snežana (2012), </w:t>
      </w:r>
      <w:r w:rsidRPr="009B7F61">
        <w:rPr>
          <w:rFonts w:ascii="Times New Roman" w:hAnsi="Times New Roman" w:cs="Times New Roman"/>
          <w:i/>
          <w:sz w:val="22"/>
          <w:szCs w:val="22"/>
        </w:rPr>
        <w:t>Funkcionisanje sistema lokalne samouprave u Srbiji</w:t>
      </w:r>
      <w:r w:rsidRPr="009B7F61">
        <w:rPr>
          <w:rFonts w:ascii="Times New Roman" w:hAnsi="Times New Roman" w:cs="Times New Roman"/>
          <w:sz w:val="22"/>
          <w:szCs w:val="22"/>
        </w:rPr>
        <w:t xml:space="preserve">, u: </w:t>
      </w:r>
      <w:r w:rsidRPr="009B7F61">
        <w:rPr>
          <w:rFonts w:ascii="Times New Roman" w:hAnsi="Times New Roman" w:cs="Times New Roman"/>
          <w:i/>
          <w:sz w:val="22"/>
          <w:szCs w:val="22"/>
        </w:rPr>
        <w:t>Alternativna nacionalna strategija decentralizacije, prilozi</w:t>
      </w:r>
      <w:r w:rsidRPr="009B7F61">
        <w:rPr>
          <w:rFonts w:ascii="Times New Roman" w:hAnsi="Times New Roman" w:cs="Times New Roman"/>
          <w:sz w:val="22"/>
          <w:szCs w:val="22"/>
        </w:rPr>
        <w:t>, zbornik naučno-istraživačkih radova, Centar za regionalizam, Novi Sad.</w:t>
      </w:r>
    </w:p>
    <w:p w:rsidR="004F057F" w:rsidRPr="009B7F61" w:rsidRDefault="004F057F" w:rsidP="00E342D5">
      <w:pPr>
        <w:pStyle w:val="ListParagraph"/>
        <w:rPr>
          <w:rFonts w:ascii="Times New Roman" w:hAnsi="Times New Roman" w:cs="Times New Roman"/>
          <w:sz w:val="22"/>
          <w:szCs w:val="22"/>
        </w:rPr>
      </w:pPr>
    </w:p>
    <w:p w:rsidR="004F057F" w:rsidRPr="009B7F61" w:rsidRDefault="004F057F" w:rsidP="00E342D5">
      <w:pPr>
        <w:pStyle w:val="ListParagraph"/>
        <w:numPr>
          <w:ilvl w:val="0"/>
          <w:numId w:val="2"/>
        </w:numPr>
        <w:ind w:left="714" w:hanging="357"/>
        <w:rPr>
          <w:rFonts w:ascii="Times New Roman" w:hAnsi="Times New Roman" w:cs="Times New Roman"/>
          <w:sz w:val="22"/>
          <w:szCs w:val="22"/>
        </w:rPr>
      </w:pPr>
      <w:r w:rsidRPr="009B7F61">
        <w:rPr>
          <w:rFonts w:ascii="Times New Roman" w:hAnsi="Times New Roman" w:cs="Times New Roman"/>
          <w:sz w:val="22"/>
          <w:szCs w:val="22"/>
        </w:rPr>
        <w:t xml:space="preserve">Đorđević Snežana, Stojanović Snežana, Vesić Antić Aleksandra (2009), </w:t>
      </w:r>
      <w:r w:rsidRPr="009B7F61">
        <w:rPr>
          <w:rFonts w:ascii="Times New Roman" w:hAnsi="Times New Roman" w:cs="Times New Roman"/>
          <w:i/>
          <w:sz w:val="22"/>
          <w:szCs w:val="22"/>
        </w:rPr>
        <w:t>Pokrenimo zajednice 5: priručnik za javno zastupanje u procesu decentralizacije</w:t>
      </w:r>
      <w:r w:rsidRPr="009B7F61">
        <w:rPr>
          <w:rFonts w:ascii="Times New Roman" w:hAnsi="Times New Roman" w:cs="Times New Roman"/>
          <w:sz w:val="22"/>
          <w:szCs w:val="22"/>
        </w:rPr>
        <w:t>, Balkanski fond za lokalne inicijative (BCIF)</w:t>
      </w:r>
      <w:r w:rsidR="00B72DB1">
        <w:rPr>
          <w:rFonts w:ascii="Times New Roman" w:hAnsi="Times New Roman" w:cs="Times New Roman"/>
          <w:sz w:val="22"/>
          <w:szCs w:val="22"/>
        </w:rPr>
        <w:t>, Beograd.</w:t>
      </w:r>
    </w:p>
    <w:p w:rsidR="001345D1" w:rsidRPr="009B7F61" w:rsidRDefault="001345D1" w:rsidP="00E342D5">
      <w:pPr>
        <w:pStyle w:val="ListParagraph"/>
        <w:rPr>
          <w:rFonts w:ascii="Times New Roman" w:hAnsi="Times New Roman" w:cs="Times New Roman"/>
          <w:sz w:val="22"/>
          <w:szCs w:val="22"/>
        </w:rPr>
      </w:pPr>
    </w:p>
    <w:p w:rsidR="000E6528" w:rsidRPr="009B7F61" w:rsidRDefault="000E6528" w:rsidP="00E342D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Đukić Vesna (2012), </w:t>
      </w:r>
      <w:r w:rsidRPr="009B7F61">
        <w:rPr>
          <w:rFonts w:ascii="Times New Roman" w:hAnsi="Times New Roman" w:cs="Times New Roman"/>
          <w:i/>
          <w:sz w:val="22"/>
          <w:szCs w:val="22"/>
        </w:rPr>
        <w:t>Država i kultura, studije savremene kulturne politike</w:t>
      </w:r>
      <w:r w:rsidRPr="009B7F61">
        <w:rPr>
          <w:rFonts w:ascii="Times New Roman" w:hAnsi="Times New Roman" w:cs="Times New Roman"/>
          <w:sz w:val="22"/>
          <w:szCs w:val="22"/>
        </w:rPr>
        <w:t>, Institut za pozorište, fil</w:t>
      </w:r>
      <w:r w:rsidR="00BF055B" w:rsidRPr="009B7F61">
        <w:rPr>
          <w:rFonts w:ascii="Times New Roman" w:hAnsi="Times New Roman" w:cs="Times New Roman"/>
          <w:sz w:val="22"/>
          <w:szCs w:val="22"/>
        </w:rPr>
        <w:t>m</w:t>
      </w:r>
      <w:r w:rsidRPr="009B7F61">
        <w:rPr>
          <w:rFonts w:ascii="Times New Roman" w:hAnsi="Times New Roman" w:cs="Times New Roman"/>
          <w:sz w:val="22"/>
          <w:szCs w:val="22"/>
        </w:rPr>
        <w:t>, radio i televiz</w:t>
      </w:r>
      <w:r w:rsidR="00B72DB1">
        <w:rPr>
          <w:rFonts w:ascii="Times New Roman" w:hAnsi="Times New Roman" w:cs="Times New Roman"/>
          <w:sz w:val="22"/>
          <w:szCs w:val="22"/>
        </w:rPr>
        <w:t xml:space="preserve">iju Fakultet dramskih umetnosti, </w:t>
      </w:r>
      <w:r w:rsidR="00B72DB1" w:rsidRPr="009B7F61">
        <w:rPr>
          <w:rFonts w:ascii="Times New Roman" w:hAnsi="Times New Roman" w:cs="Times New Roman"/>
          <w:sz w:val="22"/>
          <w:szCs w:val="22"/>
        </w:rPr>
        <w:t>Beograd</w:t>
      </w:r>
      <w:r w:rsidR="00B72DB1">
        <w:rPr>
          <w:rFonts w:ascii="Times New Roman" w:hAnsi="Times New Roman" w:cs="Times New Roman"/>
          <w:sz w:val="22"/>
          <w:szCs w:val="22"/>
        </w:rPr>
        <w:t>.</w:t>
      </w:r>
    </w:p>
    <w:p w:rsidR="001345D1" w:rsidRPr="009B7F61" w:rsidRDefault="001345D1" w:rsidP="00E342D5">
      <w:pPr>
        <w:pStyle w:val="ListParagraph"/>
        <w:rPr>
          <w:rFonts w:ascii="Times New Roman" w:hAnsi="Times New Roman" w:cs="Times New Roman"/>
          <w:sz w:val="22"/>
          <w:szCs w:val="22"/>
        </w:rPr>
      </w:pPr>
    </w:p>
    <w:p w:rsidR="00FC0E7D" w:rsidRPr="009B7F61" w:rsidRDefault="00FC0E7D" w:rsidP="00E342D5">
      <w:pPr>
        <w:pStyle w:val="ListParagraph"/>
        <w:numPr>
          <w:ilvl w:val="0"/>
          <w:numId w:val="2"/>
        </w:numPr>
        <w:rPr>
          <w:rFonts w:ascii="Times New Roman" w:eastAsiaTheme="minorHAnsi" w:hAnsi="Times New Roman" w:cs="Times New Roman"/>
          <w:noProof/>
          <w:sz w:val="22"/>
          <w:szCs w:val="22"/>
        </w:rPr>
      </w:pPr>
      <w:r w:rsidRPr="009B7F61">
        <w:rPr>
          <w:rFonts w:ascii="Times New Roman" w:hAnsi="Times New Roman" w:cs="Times New Roman"/>
          <w:sz w:val="22"/>
          <w:szCs w:val="22"/>
        </w:rPr>
        <w:t xml:space="preserve">Đukić Vesna (2018), </w:t>
      </w:r>
      <w:r w:rsidRPr="009B7F61">
        <w:rPr>
          <w:rFonts w:ascii="Times New Roman" w:hAnsi="Times New Roman" w:cs="Times New Roman"/>
          <w:i/>
          <w:sz w:val="22"/>
          <w:szCs w:val="22"/>
        </w:rPr>
        <w:t>Uticaj modela i instrumenata na participativne mehanizme gradskih kulturnih politika u Srbiji</w:t>
      </w:r>
      <w:r w:rsidRPr="009B7F61">
        <w:rPr>
          <w:rFonts w:ascii="Times New Roman" w:hAnsi="Times New Roman" w:cs="Times New Roman"/>
          <w:sz w:val="22"/>
          <w:szCs w:val="22"/>
        </w:rPr>
        <w:t xml:space="preserve"> u </w:t>
      </w:r>
      <w:r w:rsidRPr="009B7F61">
        <w:rPr>
          <w:rFonts w:ascii="Times New Roman" w:eastAsiaTheme="minorHAnsi" w:hAnsi="Times New Roman" w:cs="Times New Roman"/>
          <w:i/>
          <w:noProof/>
          <w:sz w:val="22"/>
          <w:szCs w:val="22"/>
        </w:rPr>
        <w:t>Modeli lokalnih kulturnih politika kao osnova za povećanje kulturne participacije</w:t>
      </w:r>
      <w:r w:rsidRPr="009B7F61">
        <w:rPr>
          <w:rFonts w:ascii="Times New Roman" w:eastAsiaTheme="minorHAnsi" w:hAnsi="Times New Roman" w:cs="Times New Roman"/>
          <w:noProof/>
          <w:sz w:val="22"/>
          <w:szCs w:val="22"/>
        </w:rPr>
        <w:t>, Fakultet dramskih umetnosti - Institut za pozorište, film, radio i televiziju, Naučno-istraživački projekat realizovan u partnerstvu sa Zavodom za proučavanje kulturnog razvitka, Beograd.</w:t>
      </w:r>
    </w:p>
    <w:p w:rsidR="0089598C" w:rsidRPr="009B7F61" w:rsidRDefault="0089598C" w:rsidP="00E342D5">
      <w:pPr>
        <w:pStyle w:val="ListParagraph"/>
        <w:rPr>
          <w:rFonts w:ascii="Times New Roman" w:hAnsi="Times New Roman" w:cs="Times New Roman"/>
          <w:sz w:val="22"/>
          <w:szCs w:val="22"/>
        </w:rPr>
      </w:pPr>
    </w:p>
    <w:p w:rsidR="00C14BBA" w:rsidRPr="009B7F61" w:rsidRDefault="00C14BBA" w:rsidP="00E342D5">
      <w:pPr>
        <w:pStyle w:val="ListParagraph"/>
        <w:numPr>
          <w:ilvl w:val="0"/>
          <w:numId w:val="2"/>
        </w:numPr>
        <w:ind w:left="714" w:hanging="357"/>
        <w:rPr>
          <w:rFonts w:ascii="Times New Roman" w:hAnsi="Times New Roman" w:cs="Times New Roman"/>
          <w:sz w:val="22"/>
          <w:szCs w:val="22"/>
        </w:rPr>
      </w:pPr>
      <w:r w:rsidRPr="009B7F61">
        <w:rPr>
          <w:rFonts w:ascii="Times New Roman" w:hAnsi="Times New Roman" w:cs="Times New Roman"/>
          <w:sz w:val="22"/>
          <w:szCs w:val="22"/>
        </w:rPr>
        <w:t xml:space="preserve">Đukić-Dojčinović Vesna (2003), </w:t>
      </w:r>
      <w:r w:rsidRPr="009B7F61">
        <w:rPr>
          <w:rFonts w:ascii="Times New Roman" w:hAnsi="Times New Roman" w:cs="Times New Roman"/>
          <w:i/>
          <w:sz w:val="22"/>
          <w:szCs w:val="22"/>
        </w:rPr>
        <w:t>Tranzicione kulturne politike – konfuzije i dileme,</w:t>
      </w:r>
      <w:r w:rsidRPr="009B7F61">
        <w:rPr>
          <w:rFonts w:ascii="Times New Roman" w:hAnsi="Times New Roman" w:cs="Times New Roman"/>
          <w:sz w:val="22"/>
          <w:szCs w:val="22"/>
        </w:rPr>
        <w:t xml:space="preserve"> Zadužbina Andrejević, Beograd.</w:t>
      </w:r>
    </w:p>
    <w:p w:rsidR="0089598C" w:rsidRPr="009B7F61" w:rsidRDefault="0089598C" w:rsidP="00E342D5">
      <w:pPr>
        <w:pStyle w:val="ListParagraph"/>
        <w:rPr>
          <w:rFonts w:ascii="Times New Roman" w:hAnsi="Times New Roman" w:cs="Times New Roman"/>
          <w:sz w:val="22"/>
          <w:szCs w:val="22"/>
        </w:rPr>
      </w:pPr>
    </w:p>
    <w:p w:rsidR="005A3977" w:rsidRPr="009B7F61" w:rsidRDefault="005A3977" w:rsidP="00E342D5">
      <w:pPr>
        <w:pStyle w:val="ListParagraph"/>
        <w:numPr>
          <w:ilvl w:val="0"/>
          <w:numId w:val="2"/>
        </w:numPr>
        <w:ind w:left="714" w:hanging="357"/>
        <w:rPr>
          <w:rFonts w:ascii="Times New Roman" w:hAnsi="Times New Roman" w:cs="Times New Roman"/>
          <w:sz w:val="22"/>
          <w:szCs w:val="22"/>
        </w:rPr>
      </w:pPr>
      <w:r w:rsidRPr="009B7F61">
        <w:rPr>
          <w:rFonts w:ascii="Times New Roman" w:hAnsi="Times New Roman" w:cs="Times New Roman"/>
          <w:sz w:val="22"/>
          <w:szCs w:val="22"/>
        </w:rPr>
        <w:t xml:space="preserve">Đukić-Dojčinović Vesna (2000), </w:t>
      </w:r>
      <w:r w:rsidRPr="009B7F61">
        <w:rPr>
          <w:rFonts w:ascii="Times New Roman" w:hAnsi="Times New Roman" w:cs="Times New Roman"/>
          <w:i/>
          <w:sz w:val="22"/>
          <w:szCs w:val="22"/>
        </w:rPr>
        <w:t xml:space="preserve">Za regionalizaciju kulturne politike u Srbiji, </w:t>
      </w:r>
      <w:r w:rsidRPr="009B7F61">
        <w:rPr>
          <w:rFonts w:ascii="Times New Roman" w:hAnsi="Times New Roman" w:cs="Times New Roman"/>
          <w:sz w:val="22"/>
          <w:szCs w:val="22"/>
        </w:rPr>
        <w:t>Zbornik FDU br. 4, Beograd.</w:t>
      </w:r>
    </w:p>
    <w:p w:rsidR="00665D93" w:rsidRPr="009B7F61" w:rsidRDefault="00665D93" w:rsidP="00E342D5">
      <w:pPr>
        <w:pStyle w:val="ListParagraph"/>
        <w:rPr>
          <w:rFonts w:ascii="Times New Roman" w:hAnsi="Times New Roman" w:cs="Times New Roman"/>
          <w:sz w:val="22"/>
          <w:szCs w:val="22"/>
        </w:rPr>
      </w:pPr>
    </w:p>
    <w:p w:rsidR="00665D93" w:rsidRPr="009B7F61" w:rsidRDefault="00665D93" w:rsidP="008E2BE7">
      <w:pPr>
        <w:pStyle w:val="ListParagraph"/>
        <w:numPr>
          <w:ilvl w:val="0"/>
          <w:numId w:val="2"/>
        </w:numPr>
        <w:spacing w:after="200"/>
        <w:rPr>
          <w:rFonts w:ascii="Times New Roman" w:hAnsi="Times New Roman"/>
          <w:sz w:val="22"/>
          <w:szCs w:val="22"/>
          <w:lang w:val="de-DE"/>
        </w:rPr>
      </w:pPr>
      <w:r w:rsidRPr="009B7F61">
        <w:rPr>
          <w:rFonts w:ascii="Times New Roman" w:hAnsi="Times New Roman"/>
          <w:sz w:val="22"/>
          <w:szCs w:val="22"/>
          <w:lang w:val="de-DE"/>
        </w:rPr>
        <w:t>Đurić J</w:t>
      </w:r>
      <w:r w:rsidR="009269ED" w:rsidRPr="009B7F61">
        <w:rPr>
          <w:rFonts w:ascii="Times New Roman" w:hAnsi="Times New Roman"/>
          <w:sz w:val="22"/>
          <w:szCs w:val="22"/>
          <w:lang w:val="de-DE"/>
        </w:rPr>
        <w:t>elena</w:t>
      </w:r>
      <w:r w:rsidRPr="009B7F61">
        <w:rPr>
          <w:rFonts w:ascii="Times New Roman" w:hAnsi="Times New Roman"/>
          <w:sz w:val="22"/>
          <w:szCs w:val="22"/>
          <w:lang w:val="de-DE"/>
        </w:rPr>
        <w:t xml:space="preserve"> (2014), </w:t>
      </w:r>
      <w:r w:rsidRPr="009B7F61">
        <w:rPr>
          <w:rFonts w:ascii="Times New Roman" w:hAnsi="Times New Roman"/>
          <w:sz w:val="22"/>
          <w:szCs w:val="22"/>
        </w:rPr>
        <w:t>„</w:t>
      </w:r>
      <w:r w:rsidRPr="009B7F61">
        <w:rPr>
          <w:rFonts w:ascii="Times New Roman" w:hAnsi="Times New Roman"/>
          <w:sz w:val="22"/>
          <w:szCs w:val="22"/>
          <w:lang w:val="de-DE"/>
        </w:rPr>
        <w:t xml:space="preserve">Smisao održive kulture”, </w:t>
      </w:r>
      <w:r w:rsidRPr="009B7F61">
        <w:rPr>
          <w:rFonts w:ascii="Times New Roman" w:hAnsi="Times New Roman"/>
          <w:i/>
          <w:sz w:val="22"/>
          <w:szCs w:val="22"/>
          <w:lang w:val="de-DE"/>
        </w:rPr>
        <w:t xml:space="preserve">Zbornik radova sa međunarodne naučne konferencije </w:t>
      </w:r>
      <w:r w:rsidRPr="009B7F61">
        <w:rPr>
          <w:rFonts w:ascii="Times New Roman" w:hAnsi="Times New Roman"/>
          <w:i/>
          <w:sz w:val="22"/>
          <w:szCs w:val="22"/>
        </w:rPr>
        <w:t>„</w:t>
      </w:r>
      <w:r w:rsidRPr="009B7F61">
        <w:rPr>
          <w:rFonts w:ascii="Times New Roman" w:hAnsi="Times New Roman"/>
          <w:i/>
          <w:sz w:val="22"/>
          <w:szCs w:val="22"/>
          <w:lang w:val="de-DE"/>
        </w:rPr>
        <w:t>Kultura i održivi razvoj u doba krize”</w:t>
      </w:r>
      <w:r w:rsidRPr="009B7F61">
        <w:rPr>
          <w:rFonts w:ascii="Times New Roman" w:hAnsi="Times New Roman"/>
          <w:sz w:val="22"/>
          <w:szCs w:val="22"/>
          <w:lang w:val="de-DE"/>
        </w:rPr>
        <w:t>, Fakultet dramskih umetnosti,</w:t>
      </w:r>
      <w:r w:rsidR="00B72DB1" w:rsidRPr="009B7F61">
        <w:rPr>
          <w:rFonts w:ascii="Times New Roman" w:hAnsi="Times New Roman"/>
          <w:sz w:val="22"/>
          <w:szCs w:val="22"/>
          <w:lang w:val="de-DE"/>
        </w:rPr>
        <w:t>Beograd</w:t>
      </w:r>
      <w:r w:rsidR="00B72DB1">
        <w:rPr>
          <w:rFonts w:ascii="Times New Roman" w:hAnsi="Times New Roman"/>
          <w:sz w:val="22"/>
          <w:szCs w:val="22"/>
          <w:lang w:val="de-DE"/>
        </w:rPr>
        <w:t>.</w:t>
      </w:r>
      <w:r w:rsidRPr="009B7F61">
        <w:rPr>
          <w:rFonts w:ascii="Times New Roman" w:hAnsi="Times New Roman"/>
          <w:sz w:val="22"/>
          <w:szCs w:val="22"/>
          <w:lang w:val="de-DE"/>
        </w:rPr>
        <w:t xml:space="preserve"> str. 39–44.</w:t>
      </w:r>
    </w:p>
    <w:p w:rsidR="004D2AD1" w:rsidRPr="009B7F61" w:rsidRDefault="004D2AD1" w:rsidP="008E2BE7">
      <w:pPr>
        <w:pStyle w:val="ListParagraph"/>
        <w:rPr>
          <w:rFonts w:ascii="Times New Roman" w:hAnsi="Times New Roman"/>
          <w:sz w:val="22"/>
          <w:szCs w:val="22"/>
          <w:lang w:val="de-DE"/>
        </w:rPr>
      </w:pPr>
    </w:p>
    <w:p w:rsidR="004D2AD1" w:rsidRPr="009B7F61" w:rsidRDefault="004D2AD1" w:rsidP="008E2BE7">
      <w:pPr>
        <w:pStyle w:val="NormalWeb"/>
        <w:numPr>
          <w:ilvl w:val="0"/>
          <w:numId w:val="2"/>
        </w:numPr>
        <w:shd w:val="clear" w:color="auto" w:fill="FFFFFF"/>
        <w:spacing w:before="0" w:beforeAutospacing="0" w:after="0" w:afterAutospacing="0"/>
        <w:jc w:val="both"/>
        <w:rPr>
          <w:sz w:val="22"/>
          <w:szCs w:val="22"/>
          <w:shd w:val="clear" w:color="auto" w:fill="FFFFFF"/>
        </w:rPr>
      </w:pPr>
      <w:r w:rsidRPr="009B7F61">
        <w:rPr>
          <w:sz w:val="22"/>
          <w:szCs w:val="22"/>
          <w:shd w:val="clear" w:color="auto" w:fill="FFFFFF"/>
        </w:rPr>
        <w:t>Hart</w:t>
      </w:r>
      <w:r w:rsidR="000D3A1A">
        <w:rPr>
          <w:sz w:val="22"/>
          <w:szCs w:val="22"/>
          <w:shd w:val="clear" w:color="auto" w:fill="FFFFFF"/>
        </w:rPr>
        <w:t>l</w:t>
      </w:r>
      <w:bookmarkStart w:id="2" w:name="_GoBack"/>
      <w:bookmarkEnd w:id="2"/>
      <w:r w:rsidRPr="009B7F61">
        <w:rPr>
          <w:sz w:val="22"/>
          <w:szCs w:val="22"/>
          <w:shd w:val="clear" w:color="auto" w:fill="FFFFFF"/>
        </w:rPr>
        <w:t>i Džon (prir.) (2007),</w:t>
      </w:r>
      <w:r w:rsidRPr="009B7F61">
        <w:rPr>
          <w:i/>
          <w:sz w:val="22"/>
          <w:szCs w:val="22"/>
          <w:shd w:val="clear" w:color="auto" w:fill="FFFFFF"/>
        </w:rPr>
        <w:t xml:space="preserve"> Kreativne industrije</w:t>
      </w:r>
      <w:r w:rsidRPr="009B7F61">
        <w:rPr>
          <w:sz w:val="22"/>
          <w:szCs w:val="22"/>
          <w:shd w:val="clear" w:color="auto" w:fill="FFFFFF"/>
        </w:rPr>
        <w:t xml:space="preserve">, </w:t>
      </w:r>
      <w:r w:rsidR="008E2BE7" w:rsidRPr="009B7F61">
        <w:rPr>
          <w:sz w:val="22"/>
          <w:szCs w:val="22"/>
          <w:shd w:val="clear" w:color="auto" w:fill="FFFFFF"/>
        </w:rPr>
        <w:t>Clio</w:t>
      </w:r>
      <w:r w:rsidRPr="009B7F61">
        <w:rPr>
          <w:sz w:val="22"/>
          <w:szCs w:val="22"/>
          <w:shd w:val="clear" w:color="auto" w:fill="FFFFFF"/>
        </w:rPr>
        <w:t>, Beograd.</w:t>
      </w:r>
    </w:p>
    <w:p w:rsidR="002573EE" w:rsidRPr="009B7F61" w:rsidRDefault="002573EE" w:rsidP="008E2BE7">
      <w:pPr>
        <w:pStyle w:val="ListParagraph"/>
        <w:rPr>
          <w:rFonts w:ascii="Times New Roman" w:hAnsi="Times New Roman"/>
          <w:sz w:val="22"/>
          <w:szCs w:val="22"/>
          <w:lang w:val="de-DE"/>
        </w:rPr>
      </w:pPr>
    </w:p>
    <w:p w:rsidR="002573EE" w:rsidRDefault="002573EE" w:rsidP="008E2BE7">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 xml:space="preserve">Hase H. Rolf, Šnajder Herman, Vajgelt Klaus (2005). </w:t>
      </w:r>
      <w:r w:rsidRPr="009B7F61">
        <w:rPr>
          <w:rFonts w:ascii="Times New Roman" w:hAnsi="Times New Roman" w:cs="Times New Roman"/>
          <w:i/>
          <w:sz w:val="22"/>
          <w:szCs w:val="22"/>
        </w:rPr>
        <w:t>Leksikon socijalne tržišne privrede – Ekonomska politika od A do Š</w:t>
      </w:r>
      <w:r w:rsidRPr="009B7F61">
        <w:rPr>
          <w:rFonts w:ascii="Times New Roman" w:hAnsi="Times New Roman" w:cs="Times New Roman"/>
          <w:sz w:val="22"/>
          <w:szCs w:val="22"/>
        </w:rPr>
        <w:t>, Fondacija Konrad Adenauer, Beograd.</w:t>
      </w:r>
    </w:p>
    <w:p w:rsidR="004E5D83" w:rsidRPr="004E5D83" w:rsidRDefault="004E5D83" w:rsidP="004E5D83">
      <w:pPr>
        <w:pStyle w:val="ListParagraph"/>
        <w:rPr>
          <w:rFonts w:ascii="Times New Roman" w:hAnsi="Times New Roman" w:cs="Times New Roman"/>
          <w:sz w:val="22"/>
          <w:szCs w:val="22"/>
        </w:rPr>
      </w:pPr>
    </w:p>
    <w:p w:rsidR="004E5D83" w:rsidRPr="004E5D83" w:rsidRDefault="004E5D83" w:rsidP="004E5D83">
      <w:pPr>
        <w:pStyle w:val="ListParagraph"/>
        <w:numPr>
          <w:ilvl w:val="0"/>
          <w:numId w:val="2"/>
        </w:numPr>
        <w:shd w:val="clear" w:color="auto" w:fill="FFFFFF"/>
        <w:rPr>
          <w:rFonts w:ascii="Times New Roman" w:eastAsia="Times New Roman" w:hAnsi="Times New Roman" w:cs="Times New Roman"/>
          <w:color w:val="222222"/>
        </w:rPr>
      </w:pPr>
      <w:r w:rsidRPr="004E5D83">
        <w:rPr>
          <w:rFonts w:ascii="Times New Roman" w:eastAsia="Times New Roman" w:hAnsi="Times New Roman" w:cs="Times New Roman"/>
          <w:color w:val="222222"/>
          <w:sz w:val="22"/>
          <w:szCs w:val="22"/>
        </w:rPr>
        <w:t xml:space="preserve">Heiskannen, Ilka (2001),  </w:t>
      </w:r>
      <w:r w:rsidRPr="004E5D83">
        <w:rPr>
          <w:rFonts w:ascii="Times New Roman" w:eastAsia="Times New Roman" w:hAnsi="Times New Roman" w:cs="Times New Roman"/>
          <w:i/>
          <w:color w:val="222222"/>
          <w:sz w:val="22"/>
          <w:szCs w:val="22"/>
        </w:rPr>
        <w:t>Decentralization: trends in European cultural politics, Strasbourg: Council of Europe Publishing</w:t>
      </w:r>
      <w:r w:rsidRPr="004E5D83">
        <w:rPr>
          <w:rFonts w:ascii="Times New Roman" w:eastAsia="Times New Roman" w:hAnsi="Times New Roman" w:cs="Times New Roman"/>
          <w:color w:val="222222"/>
          <w:sz w:val="22"/>
          <w:szCs w:val="22"/>
        </w:rPr>
        <w:t>. </w:t>
      </w:r>
    </w:p>
    <w:p w:rsidR="00665D93" w:rsidRPr="009B7F61" w:rsidRDefault="00665D93" w:rsidP="00E342D5">
      <w:pPr>
        <w:pStyle w:val="ListParagraph"/>
        <w:ind w:left="714"/>
        <w:rPr>
          <w:rFonts w:ascii="Times New Roman" w:hAnsi="Times New Roman" w:cs="Times New Roman"/>
          <w:sz w:val="22"/>
          <w:szCs w:val="22"/>
        </w:rPr>
      </w:pPr>
    </w:p>
    <w:p w:rsidR="008B78B0" w:rsidRPr="009B7F61" w:rsidRDefault="008B78B0" w:rsidP="00E342D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Hristova Svetlana, Dragićević Šešić Milena, Duxbury Nancy (2015). </w:t>
      </w:r>
      <w:r w:rsidRPr="009B7F61">
        <w:rPr>
          <w:rFonts w:ascii="Times New Roman" w:hAnsi="Times New Roman" w:cs="Times New Roman"/>
          <w:i/>
          <w:sz w:val="22"/>
          <w:szCs w:val="22"/>
        </w:rPr>
        <w:t xml:space="preserve">Culture and Sustainability in European Cities  Imagining Europolis, </w:t>
      </w:r>
      <w:r w:rsidRPr="009B7F61">
        <w:rPr>
          <w:rFonts w:ascii="Times New Roman" w:hAnsi="Times New Roman" w:cs="Times New Roman"/>
          <w:sz w:val="22"/>
          <w:szCs w:val="22"/>
        </w:rPr>
        <w:t>Routledge Taylor &amp; Francis Group London and New York</w:t>
      </w:r>
      <w:r w:rsidR="00A11E0B" w:rsidRPr="009B7F61">
        <w:rPr>
          <w:rFonts w:ascii="Times New Roman" w:hAnsi="Times New Roman"/>
          <w:sz w:val="22"/>
          <w:szCs w:val="22"/>
        </w:rPr>
        <w:t>, pp. 04–05.</w:t>
      </w:r>
    </w:p>
    <w:p w:rsidR="00A11E0B" w:rsidRPr="009B7F61" w:rsidRDefault="00A11E0B" w:rsidP="00E342D5">
      <w:pPr>
        <w:pStyle w:val="ListParagraph"/>
        <w:rPr>
          <w:rFonts w:ascii="Times New Roman" w:hAnsi="Times New Roman" w:cs="Times New Roman"/>
          <w:sz w:val="22"/>
          <w:szCs w:val="22"/>
        </w:rPr>
      </w:pPr>
    </w:p>
    <w:p w:rsidR="009D78C4" w:rsidRPr="009B7F61" w:rsidRDefault="009D78C4" w:rsidP="00E342D5">
      <w:pPr>
        <w:pStyle w:val="ListParagraph"/>
        <w:numPr>
          <w:ilvl w:val="0"/>
          <w:numId w:val="2"/>
        </w:numPr>
        <w:ind w:left="714" w:hanging="357"/>
        <w:rPr>
          <w:rFonts w:ascii="Times New Roman" w:hAnsi="Times New Roman" w:cs="Times New Roman"/>
          <w:sz w:val="22"/>
          <w:szCs w:val="22"/>
        </w:rPr>
      </w:pPr>
      <w:r w:rsidRPr="009B7F61">
        <w:rPr>
          <w:rFonts w:ascii="Times New Roman" w:hAnsi="Times New Roman" w:cs="Times New Roman"/>
          <w:i/>
          <w:sz w:val="22"/>
          <w:szCs w:val="22"/>
        </w:rPr>
        <w:t>Izveštaj o radu Ministarstva kulture i informisanja za period jul – decembar 2012. godine</w:t>
      </w:r>
      <w:r w:rsidRPr="009B7F61">
        <w:rPr>
          <w:rFonts w:ascii="Times New Roman" w:hAnsi="Times New Roman" w:cs="Times New Roman"/>
          <w:sz w:val="22"/>
          <w:szCs w:val="22"/>
        </w:rPr>
        <w:t xml:space="preserve"> (2013), Beograd.</w:t>
      </w:r>
    </w:p>
    <w:p w:rsidR="003C42D8" w:rsidRPr="009B7F61" w:rsidRDefault="003C42D8" w:rsidP="00E342D5">
      <w:pPr>
        <w:pStyle w:val="ListParagraph"/>
        <w:rPr>
          <w:rFonts w:ascii="Times New Roman" w:hAnsi="Times New Roman" w:cs="Times New Roman"/>
          <w:sz w:val="22"/>
          <w:szCs w:val="22"/>
        </w:rPr>
      </w:pPr>
    </w:p>
    <w:p w:rsidR="003C42D8" w:rsidRPr="009B7F61" w:rsidRDefault="003C42D8" w:rsidP="00E342D5">
      <w:pPr>
        <w:pStyle w:val="ListParagraph"/>
        <w:numPr>
          <w:ilvl w:val="0"/>
          <w:numId w:val="2"/>
        </w:numPr>
        <w:ind w:left="714" w:hanging="357"/>
        <w:rPr>
          <w:rFonts w:ascii="Times New Roman" w:hAnsi="Times New Roman" w:cs="Times New Roman"/>
          <w:sz w:val="22"/>
          <w:szCs w:val="22"/>
        </w:rPr>
      </w:pPr>
      <w:r w:rsidRPr="009B7F61">
        <w:rPr>
          <w:rFonts w:ascii="Times New Roman" w:hAnsi="Times New Roman" w:cs="Times New Roman"/>
          <w:i/>
          <w:sz w:val="22"/>
          <w:szCs w:val="22"/>
        </w:rPr>
        <w:t>Izveštaj o radu Ministarstva kulture i informisanja za 2013. godinu</w:t>
      </w:r>
      <w:r w:rsidRPr="009B7F61">
        <w:rPr>
          <w:rFonts w:ascii="Times New Roman" w:hAnsi="Times New Roman" w:cs="Times New Roman"/>
          <w:sz w:val="22"/>
          <w:szCs w:val="22"/>
        </w:rPr>
        <w:t xml:space="preserve"> (2014), Beograd.</w:t>
      </w:r>
    </w:p>
    <w:p w:rsidR="007105FF" w:rsidRPr="009B7F61" w:rsidRDefault="007105FF" w:rsidP="00E342D5">
      <w:pPr>
        <w:pStyle w:val="ListParagraph"/>
        <w:numPr>
          <w:ilvl w:val="0"/>
          <w:numId w:val="2"/>
        </w:numPr>
        <w:rPr>
          <w:rFonts w:ascii="Times New Roman" w:hAnsi="Times New Roman" w:cs="Times New Roman"/>
          <w:sz w:val="22"/>
          <w:szCs w:val="22"/>
        </w:rPr>
      </w:pPr>
      <w:r w:rsidRPr="009B7F61">
        <w:rPr>
          <w:rFonts w:ascii="Times New Roman" w:hAnsi="Times New Roman" w:cs="Times New Roman"/>
          <w:i/>
          <w:sz w:val="22"/>
          <w:szCs w:val="22"/>
        </w:rPr>
        <w:lastRenderedPageBreak/>
        <w:t>Izveštaj/ustanove kulture od nacionalnog značaja</w:t>
      </w:r>
      <w:r w:rsidRPr="009B7F61">
        <w:rPr>
          <w:rFonts w:ascii="Times New Roman" w:hAnsi="Times New Roman" w:cs="Times New Roman"/>
          <w:sz w:val="22"/>
          <w:szCs w:val="22"/>
        </w:rPr>
        <w:t xml:space="preserve"> (2013) Službeni glasnik RS, broj 41/13 (</w:t>
      </w:r>
      <w:r w:rsidRPr="009B7F61">
        <w:rPr>
          <w:rFonts w:ascii="Times New Roman" w:hAnsi="Times New Roman" w:cs="Times New Roman"/>
          <w:sz w:val="20"/>
          <w:szCs w:val="20"/>
        </w:rPr>
        <w:t xml:space="preserve">Izvor: </w:t>
      </w:r>
      <w:hyperlink r:id="rId32" w:history="1">
        <w:r w:rsidR="008E368C" w:rsidRPr="009B7F61">
          <w:rPr>
            <w:rStyle w:val="Hyperlink"/>
            <w:color w:val="auto"/>
            <w:sz w:val="20"/>
            <w:szCs w:val="20"/>
          </w:rPr>
          <w:t>http://www.kultura.gov.rs/cyr/dokumenti/izvestaj---ustanove-kulture-od-nacionalnog-znacaja</w:t>
        </w:r>
      </w:hyperlink>
      <w:r w:rsidRPr="009B7F61">
        <w:rPr>
          <w:rFonts w:ascii="Times New Roman" w:hAnsi="Times New Roman" w:cs="Times New Roman"/>
          <w:sz w:val="20"/>
          <w:szCs w:val="20"/>
        </w:rPr>
        <w:t>, pristupljeno 13.03.2019.</w:t>
      </w:r>
      <w:r w:rsidRPr="009B7F61">
        <w:rPr>
          <w:rFonts w:ascii="Times New Roman" w:hAnsi="Times New Roman" w:cs="Times New Roman"/>
          <w:sz w:val="22"/>
          <w:szCs w:val="22"/>
        </w:rPr>
        <w:t>)</w:t>
      </w:r>
      <w:r w:rsidR="008E368C" w:rsidRPr="009B7F61">
        <w:rPr>
          <w:rFonts w:ascii="Times New Roman" w:hAnsi="Times New Roman" w:cs="Times New Roman"/>
          <w:sz w:val="22"/>
          <w:szCs w:val="22"/>
        </w:rPr>
        <w:t>.</w:t>
      </w:r>
    </w:p>
    <w:p w:rsidR="007105FF" w:rsidRPr="009B7F61" w:rsidRDefault="007105FF" w:rsidP="00E342D5">
      <w:pPr>
        <w:pStyle w:val="ListParagraph"/>
        <w:spacing w:after="200"/>
        <w:rPr>
          <w:rFonts w:ascii="Times New Roman" w:hAnsi="Times New Roman" w:cs="Times New Roman"/>
          <w:sz w:val="22"/>
          <w:szCs w:val="22"/>
        </w:rPr>
      </w:pPr>
    </w:p>
    <w:p w:rsidR="00335D53" w:rsidRPr="009B7F61" w:rsidRDefault="00335D53" w:rsidP="00E342D5">
      <w:pPr>
        <w:pStyle w:val="ListParagraph"/>
        <w:numPr>
          <w:ilvl w:val="0"/>
          <w:numId w:val="2"/>
        </w:numPr>
        <w:shd w:val="clear" w:color="auto" w:fill="FFFFFF"/>
        <w:spacing w:after="200"/>
        <w:rPr>
          <w:rFonts w:ascii="Times New Roman" w:hAnsi="Times New Roman" w:cs="Times New Roman"/>
          <w:sz w:val="22"/>
          <w:szCs w:val="22"/>
        </w:rPr>
      </w:pPr>
      <w:r w:rsidRPr="009B7F61">
        <w:rPr>
          <w:rFonts w:ascii="Times New Roman" w:hAnsi="Times New Roman" w:cs="Times New Roman"/>
          <w:sz w:val="22"/>
          <w:szCs w:val="22"/>
        </w:rPr>
        <w:t xml:space="preserve"> Kanerva Anna (2018), </w:t>
      </w:r>
      <w:r w:rsidRPr="009B7F61">
        <w:rPr>
          <w:rFonts w:ascii="Times New Roman" w:hAnsi="Times New Roman" w:cs="Times New Roman"/>
          <w:i/>
          <w:sz w:val="22"/>
          <w:szCs w:val="22"/>
        </w:rPr>
        <w:t>Compendium short profile: Finland</w:t>
      </w:r>
      <w:r w:rsidRPr="009B7F61">
        <w:rPr>
          <w:rFonts w:ascii="Times New Roman" w:hAnsi="Times New Roman" w:cs="Times New Roman"/>
          <w:sz w:val="22"/>
          <w:szCs w:val="22"/>
        </w:rPr>
        <w:t>, New Finnish short cultural policy profile, Compendium/cultural policies &amp; trends (</w:t>
      </w:r>
      <w:r w:rsidRPr="009B7F61">
        <w:rPr>
          <w:rFonts w:ascii="Times New Roman" w:hAnsi="Times New Roman" w:cs="Times New Roman"/>
          <w:sz w:val="20"/>
          <w:szCs w:val="20"/>
        </w:rPr>
        <w:t xml:space="preserve">Izvor: </w:t>
      </w:r>
      <w:hyperlink r:id="rId33" w:history="1">
        <w:r w:rsidR="00787E25" w:rsidRPr="009B7F61">
          <w:rPr>
            <w:rStyle w:val="Hyperlink"/>
            <w:rFonts w:ascii="Times New Roman" w:hAnsi="Times New Roman" w:cs="Times New Roman"/>
            <w:color w:val="auto"/>
            <w:sz w:val="20"/>
            <w:szCs w:val="20"/>
          </w:rPr>
          <w:t>https://www.culturalpolicies.net/web/</w:t>
        </w:r>
      </w:hyperlink>
      <w:r w:rsidRPr="009B7F61">
        <w:rPr>
          <w:rFonts w:ascii="Times New Roman" w:hAnsi="Times New Roman" w:cs="Times New Roman"/>
          <w:sz w:val="20"/>
          <w:szCs w:val="20"/>
        </w:rPr>
        <w:t>, pristupljeno 10.12.2018.</w:t>
      </w:r>
      <w:r w:rsidRPr="009B7F61">
        <w:rPr>
          <w:rFonts w:ascii="Times New Roman" w:hAnsi="Times New Roman" w:cs="Times New Roman"/>
          <w:sz w:val="22"/>
          <w:szCs w:val="22"/>
        </w:rPr>
        <w:t>)</w:t>
      </w:r>
    </w:p>
    <w:p w:rsidR="00335D53" w:rsidRPr="009B7F61" w:rsidRDefault="00335D53" w:rsidP="00E342D5">
      <w:pPr>
        <w:pStyle w:val="ListParagraph"/>
        <w:spacing w:after="200"/>
        <w:rPr>
          <w:rFonts w:ascii="Times New Roman" w:hAnsi="Times New Roman" w:cs="Times New Roman"/>
        </w:rPr>
      </w:pPr>
    </w:p>
    <w:p w:rsidR="0033121A" w:rsidRPr="009B7F61" w:rsidRDefault="0033121A" w:rsidP="00E342D5">
      <w:pPr>
        <w:pStyle w:val="ListParagraph"/>
        <w:numPr>
          <w:ilvl w:val="0"/>
          <w:numId w:val="2"/>
        </w:numPr>
        <w:ind w:left="714" w:hanging="357"/>
        <w:rPr>
          <w:rFonts w:ascii="Times New Roman" w:hAnsi="Times New Roman" w:cs="Times New Roman"/>
          <w:sz w:val="20"/>
          <w:szCs w:val="20"/>
        </w:rPr>
      </w:pPr>
      <w:r w:rsidRPr="009B7F61">
        <w:rPr>
          <w:rFonts w:ascii="Times New Roman" w:hAnsi="Times New Roman" w:cs="Times New Roman"/>
          <w:sz w:val="22"/>
          <w:szCs w:val="22"/>
        </w:rPr>
        <w:t xml:space="preserve">Katunarić Vjeran (2003), </w:t>
      </w:r>
      <w:r w:rsidRPr="009B7F61">
        <w:rPr>
          <w:rFonts w:ascii="Times New Roman" w:hAnsi="Times New Roman" w:cs="Times New Roman"/>
          <w:i/>
          <w:sz w:val="22"/>
          <w:szCs w:val="22"/>
        </w:rPr>
        <w:t xml:space="preserve">Decentralisation in South East Europe: objectives, instruments, practices, </w:t>
      </w:r>
      <w:r w:rsidRPr="009B7F61">
        <w:rPr>
          <w:rFonts w:ascii="Times New Roman" w:hAnsi="Times New Roman" w:cs="Times New Roman"/>
          <w:sz w:val="22"/>
          <w:szCs w:val="22"/>
        </w:rPr>
        <w:t>methodological paper for (comparative) research on cultural policy commissioned by Policies for Culture,</w:t>
      </w:r>
      <w:r w:rsidRPr="009B7F61">
        <w:rPr>
          <w:rFonts w:ascii="Times New Roman" w:hAnsi="Times New Roman" w:cs="Times New Roman"/>
          <w:sz w:val="20"/>
          <w:szCs w:val="20"/>
        </w:rPr>
        <w:t>(</w:t>
      </w:r>
      <w:hyperlink r:id="rId34" w:history="1">
        <w:r w:rsidR="00E342D5" w:rsidRPr="009B7F61">
          <w:rPr>
            <w:rStyle w:val="Hyperlink"/>
            <w:rFonts w:ascii="Times New Roman" w:hAnsi="Times New Roman" w:cs="Times New Roman"/>
            <w:color w:val="auto"/>
            <w:sz w:val="20"/>
            <w:szCs w:val="20"/>
          </w:rPr>
          <w:t>http://www.policiesforculture.org/dld/PfC_VKatunaric_SEEDecentralisation.pdf</w:t>
        </w:r>
      </w:hyperlink>
      <w:r w:rsidRPr="009B7F61">
        <w:rPr>
          <w:rFonts w:ascii="Times New Roman" w:hAnsi="Times New Roman" w:cs="Times New Roman"/>
          <w:sz w:val="20"/>
          <w:szCs w:val="20"/>
        </w:rPr>
        <w:t>, pristupljeno 08.12.2018.).</w:t>
      </w:r>
    </w:p>
    <w:p w:rsidR="001D4A52" w:rsidRPr="009B7F61" w:rsidRDefault="001D4A52" w:rsidP="00E342D5">
      <w:pPr>
        <w:pStyle w:val="ListParagraph"/>
        <w:rPr>
          <w:rFonts w:ascii="Times New Roman" w:hAnsi="Times New Roman" w:cs="Times New Roman"/>
          <w:sz w:val="20"/>
          <w:szCs w:val="20"/>
        </w:rPr>
      </w:pPr>
    </w:p>
    <w:p w:rsidR="001D4A52" w:rsidRPr="009B7F61" w:rsidRDefault="001D4A52" w:rsidP="004D2AD1">
      <w:pPr>
        <w:pStyle w:val="ListParagraph"/>
        <w:numPr>
          <w:ilvl w:val="0"/>
          <w:numId w:val="2"/>
        </w:numPr>
        <w:spacing w:after="200"/>
        <w:ind w:left="714" w:hanging="357"/>
        <w:rPr>
          <w:rFonts w:ascii="Times New Roman" w:hAnsi="Times New Roman" w:cs="Times New Roman"/>
          <w:i/>
          <w:sz w:val="20"/>
          <w:szCs w:val="20"/>
        </w:rPr>
      </w:pPr>
      <w:r w:rsidRPr="009B7F61">
        <w:rPr>
          <w:rFonts w:ascii="Times New Roman" w:hAnsi="Times New Roman" w:cs="Times New Roman"/>
          <w:sz w:val="22"/>
          <w:szCs w:val="22"/>
        </w:rPr>
        <w:t xml:space="preserve">Kawashima Nobuko (2004), </w:t>
      </w:r>
      <w:r w:rsidRPr="009B7F61">
        <w:rPr>
          <w:rFonts w:ascii="Times New Roman" w:hAnsi="Times New Roman" w:cs="Times New Roman"/>
          <w:i/>
          <w:sz w:val="22"/>
          <w:szCs w:val="22"/>
        </w:rPr>
        <w:t>Planning for Equality? Decentralisation in Cultural Policy</w:t>
      </w:r>
      <w:r w:rsidRPr="009B7F61">
        <w:rPr>
          <w:rFonts w:ascii="Times New Roman" w:hAnsi="Times New Roman" w:cs="Times New Roman"/>
          <w:sz w:val="22"/>
          <w:szCs w:val="22"/>
        </w:rPr>
        <w:t>, University of Warwick, Link to published article:</w:t>
      </w:r>
      <w:r w:rsidRPr="009B7F61">
        <w:rPr>
          <w:rFonts w:ascii="Times New Roman" w:hAnsi="Times New Roman" w:cs="Times New Roman"/>
          <w:sz w:val="20"/>
          <w:szCs w:val="20"/>
        </w:rPr>
        <w:t>(</w:t>
      </w:r>
      <w:hyperlink r:id="rId35" w:history="1">
        <w:r w:rsidRPr="009B7F61">
          <w:rPr>
            <w:rStyle w:val="Hyperlink"/>
            <w:rFonts w:ascii="Times New Roman" w:hAnsi="Times New Roman" w:cs="Times New Roman"/>
            <w:color w:val="auto"/>
            <w:sz w:val="20"/>
            <w:szCs w:val="20"/>
          </w:rPr>
          <w:t>http://www2.warwick.ac.uk/fac/arts/theatre_s/cp/publications/centrepub s/</w:t>
        </w:r>
      </w:hyperlink>
      <w:r w:rsidRPr="009B7F61">
        <w:rPr>
          <w:rFonts w:ascii="Times New Roman" w:hAnsi="Times New Roman" w:cs="Times New Roman"/>
          <w:sz w:val="20"/>
          <w:szCs w:val="20"/>
        </w:rPr>
        <w:t xml:space="preserve"> pristupljeno 01.10.2017.).</w:t>
      </w:r>
    </w:p>
    <w:p w:rsidR="0033121A" w:rsidRPr="009B7F61" w:rsidRDefault="0033121A" w:rsidP="004D2AD1">
      <w:pPr>
        <w:pStyle w:val="ListParagraph"/>
        <w:spacing w:after="200"/>
        <w:jc w:val="both"/>
        <w:rPr>
          <w:rFonts w:ascii="Times New Roman" w:hAnsi="Times New Roman" w:cs="Times New Roman"/>
        </w:rPr>
      </w:pPr>
    </w:p>
    <w:p w:rsidR="001F435E" w:rsidRPr="009B7F61" w:rsidRDefault="001F435E" w:rsidP="004D2AD1">
      <w:pPr>
        <w:pStyle w:val="ListParagraph"/>
        <w:numPr>
          <w:ilvl w:val="0"/>
          <w:numId w:val="2"/>
        </w:numPr>
        <w:ind w:left="714" w:hanging="357"/>
        <w:rPr>
          <w:rFonts w:ascii="Times New Roman" w:hAnsi="Times New Roman" w:cs="Times New Roman"/>
          <w:i/>
          <w:sz w:val="22"/>
          <w:szCs w:val="22"/>
        </w:rPr>
      </w:pPr>
      <w:r w:rsidRPr="009B7F61">
        <w:rPr>
          <w:rFonts w:ascii="Times New Roman" w:hAnsi="Times New Roman" w:cs="Times New Roman"/>
          <w:sz w:val="22"/>
          <w:szCs w:val="22"/>
        </w:rPr>
        <w:t xml:space="preserve">Komšić Jovan (2008), </w:t>
      </w:r>
      <w:r w:rsidRPr="009B7F61">
        <w:rPr>
          <w:rFonts w:ascii="Times New Roman" w:hAnsi="Times New Roman" w:cs="Times New Roman"/>
          <w:i/>
          <w:sz w:val="22"/>
          <w:szCs w:val="22"/>
        </w:rPr>
        <w:t xml:space="preserve">Decentralizacija i regionalizacija u programima relevantnih političkih partija Srbije </w:t>
      </w:r>
      <w:r w:rsidRPr="009B7F61">
        <w:rPr>
          <w:rFonts w:ascii="Times New Roman" w:hAnsi="Times New Roman" w:cs="Times New Roman"/>
          <w:sz w:val="22"/>
          <w:szCs w:val="22"/>
        </w:rPr>
        <w:t xml:space="preserve">u </w:t>
      </w:r>
      <w:r w:rsidRPr="009B7F61">
        <w:rPr>
          <w:rFonts w:ascii="Times New Roman" w:hAnsi="Times New Roman" w:cs="Times New Roman"/>
          <w:i/>
          <w:sz w:val="22"/>
          <w:szCs w:val="22"/>
        </w:rPr>
        <w:t xml:space="preserve">Decentralizacija u kontekstu novog Ustava Srbije i EU integracija, </w:t>
      </w:r>
      <w:r w:rsidRPr="009B7F61">
        <w:rPr>
          <w:rFonts w:ascii="Times New Roman" w:hAnsi="Times New Roman" w:cs="Times New Roman"/>
          <w:sz w:val="22"/>
          <w:szCs w:val="22"/>
        </w:rPr>
        <w:t>Centar za regionalizam, Novi Sad.</w:t>
      </w:r>
    </w:p>
    <w:p w:rsidR="00B910C5" w:rsidRPr="009B7F61" w:rsidRDefault="00B910C5" w:rsidP="004D2AD1">
      <w:pPr>
        <w:pStyle w:val="ListParagraph"/>
        <w:spacing w:after="200"/>
        <w:rPr>
          <w:rFonts w:ascii="Times New Roman" w:hAnsi="Times New Roman" w:cs="Times New Roman"/>
          <w:sz w:val="22"/>
          <w:szCs w:val="22"/>
        </w:rPr>
      </w:pPr>
    </w:p>
    <w:p w:rsidR="00FA1BDE" w:rsidRPr="009B7F61" w:rsidRDefault="00FA1BDE" w:rsidP="004D2AD1">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Komšić Jovan (2012), </w:t>
      </w:r>
      <w:r w:rsidRPr="009B7F61">
        <w:rPr>
          <w:rFonts w:ascii="Times New Roman" w:hAnsi="Times New Roman" w:cs="Times New Roman"/>
          <w:i/>
          <w:sz w:val="22"/>
          <w:szCs w:val="22"/>
        </w:rPr>
        <w:t>Kriza i politički kontekst decentralizacije i regionalizacije u Republici Srbiji</w:t>
      </w:r>
      <w:r w:rsidR="00593523" w:rsidRPr="009B7F61">
        <w:rPr>
          <w:rFonts w:ascii="Times New Roman" w:hAnsi="Times New Roman" w:cs="Times New Roman"/>
          <w:i/>
          <w:sz w:val="22"/>
          <w:szCs w:val="22"/>
        </w:rPr>
        <w:t xml:space="preserve">, </w:t>
      </w:r>
      <w:r w:rsidRPr="009B7F61">
        <w:rPr>
          <w:rFonts w:ascii="Times New Roman" w:hAnsi="Times New Roman" w:cs="Times New Roman"/>
          <w:sz w:val="22"/>
          <w:szCs w:val="22"/>
        </w:rPr>
        <w:t xml:space="preserve">U: </w:t>
      </w:r>
      <w:r w:rsidRPr="009B7F61">
        <w:rPr>
          <w:rFonts w:ascii="Times New Roman" w:hAnsi="Times New Roman" w:cs="Times New Roman"/>
          <w:i/>
          <w:sz w:val="22"/>
          <w:szCs w:val="22"/>
        </w:rPr>
        <w:t>Alternativna nacionalna strategija decentralizacije, prilozi,</w:t>
      </w:r>
      <w:r w:rsidRPr="009B7F61">
        <w:rPr>
          <w:rFonts w:ascii="Times New Roman" w:hAnsi="Times New Roman" w:cs="Times New Roman"/>
          <w:sz w:val="22"/>
          <w:szCs w:val="22"/>
        </w:rPr>
        <w:t xml:space="preserve"> zbornik naučno-istraživačkih radova, Centar za regionalizam, Novi Sad.</w:t>
      </w:r>
    </w:p>
    <w:p w:rsidR="001F435E" w:rsidRPr="009B7F61" w:rsidRDefault="001F435E" w:rsidP="004D2AD1">
      <w:pPr>
        <w:pStyle w:val="ListParagraph"/>
        <w:rPr>
          <w:rFonts w:ascii="Times New Roman" w:hAnsi="Times New Roman" w:cs="Times New Roman"/>
          <w:sz w:val="22"/>
          <w:szCs w:val="22"/>
        </w:rPr>
      </w:pPr>
    </w:p>
    <w:p w:rsidR="000207F0" w:rsidRPr="009B7F61" w:rsidRDefault="00E01EE9" w:rsidP="004D2AD1">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i/>
          <w:sz w:val="22"/>
          <w:szCs w:val="22"/>
        </w:rPr>
        <w:t>Kongres kulturne akcije u SR Srbiji</w:t>
      </w:r>
      <w:r w:rsidRPr="009B7F61">
        <w:rPr>
          <w:rFonts w:ascii="Times New Roman" w:hAnsi="Times New Roman" w:cs="Times New Roman"/>
          <w:sz w:val="22"/>
          <w:szCs w:val="22"/>
        </w:rPr>
        <w:t xml:space="preserve"> (197</w:t>
      </w:r>
      <w:r w:rsidR="00426C19" w:rsidRPr="009B7F61">
        <w:rPr>
          <w:rFonts w:ascii="Times New Roman" w:hAnsi="Times New Roman" w:cs="Times New Roman"/>
          <w:sz w:val="22"/>
          <w:szCs w:val="22"/>
        </w:rPr>
        <w:t>2</w:t>
      </w:r>
      <w:r w:rsidRPr="009B7F61">
        <w:rPr>
          <w:rFonts w:ascii="Times New Roman" w:hAnsi="Times New Roman" w:cs="Times New Roman"/>
          <w:sz w:val="22"/>
          <w:szCs w:val="22"/>
        </w:rPr>
        <w:t>). biblioteka “Teme dana”, Republi</w:t>
      </w:r>
      <w:r w:rsidR="00F03A43" w:rsidRPr="009B7F61">
        <w:rPr>
          <w:rFonts w:ascii="Times New Roman" w:hAnsi="Times New Roman" w:cs="Times New Roman"/>
          <w:sz w:val="22"/>
          <w:szCs w:val="22"/>
        </w:rPr>
        <w:t>čki sekretarijat za informacije</w:t>
      </w:r>
      <w:r w:rsidR="004E5D83">
        <w:rPr>
          <w:rFonts w:ascii="Times New Roman" w:hAnsi="Times New Roman" w:cs="Times New Roman"/>
          <w:sz w:val="22"/>
          <w:szCs w:val="22"/>
        </w:rPr>
        <w:t>, Beograd</w:t>
      </w:r>
      <w:r w:rsidR="00F03A43" w:rsidRPr="009B7F61">
        <w:rPr>
          <w:rFonts w:ascii="Times New Roman" w:hAnsi="Times New Roman" w:cs="Times New Roman"/>
          <w:sz w:val="22"/>
          <w:szCs w:val="22"/>
        </w:rPr>
        <w:t xml:space="preserve"> (str. 10, 27, 105).</w:t>
      </w:r>
    </w:p>
    <w:p w:rsidR="005E75A7" w:rsidRPr="009B7F61" w:rsidRDefault="005E75A7" w:rsidP="004D2AD1">
      <w:pPr>
        <w:pStyle w:val="ListParagraph"/>
        <w:rPr>
          <w:rFonts w:ascii="Times New Roman" w:hAnsi="Times New Roman" w:cs="Times New Roman"/>
          <w:sz w:val="22"/>
          <w:szCs w:val="22"/>
        </w:rPr>
      </w:pPr>
    </w:p>
    <w:p w:rsidR="005E75A7" w:rsidRPr="009B7F61" w:rsidRDefault="004E5D83" w:rsidP="004D2AD1">
      <w:pPr>
        <w:pStyle w:val="ListParagraph"/>
        <w:numPr>
          <w:ilvl w:val="0"/>
          <w:numId w:val="2"/>
        </w:num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Kopeć Katarzyna</w:t>
      </w:r>
      <w:r w:rsidR="005E75A7" w:rsidRPr="009B7F61">
        <w:rPr>
          <w:rFonts w:ascii="Times New Roman" w:hAnsi="Times New Roman" w:cs="Times New Roman"/>
          <w:sz w:val="22"/>
          <w:szCs w:val="22"/>
        </w:rPr>
        <w:t xml:space="preserve"> (201</w:t>
      </w:r>
      <w:r w:rsidR="00630A9F" w:rsidRPr="009B7F61">
        <w:rPr>
          <w:rFonts w:ascii="Times New Roman" w:hAnsi="Times New Roman" w:cs="Times New Roman"/>
          <w:sz w:val="22"/>
          <w:szCs w:val="22"/>
        </w:rPr>
        <w:t>8</w:t>
      </w:r>
      <w:r w:rsidR="005E75A7" w:rsidRPr="009B7F61">
        <w:rPr>
          <w:rFonts w:ascii="Times New Roman" w:hAnsi="Times New Roman" w:cs="Times New Roman"/>
          <w:sz w:val="22"/>
          <w:szCs w:val="22"/>
        </w:rPr>
        <w:t xml:space="preserve">), </w:t>
      </w:r>
      <w:r w:rsidR="005E75A7" w:rsidRPr="009B7F61">
        <w:rPr>
          <w:rFonts w:ascii="Times New Roman" w:hAnsi="Times New Roman" w:cs="Times New Roman"/>
          <w:bCs/>
          <w:i/>
          <w:sz w:val="22"/>
          <w:szCs w:val="22"/>
        </w:rPr>
        <w:t>Is Cultural Policy in Poland in the Process of Recentralization?</w:t>
      </w:r>
      <w:r w:rsidR="005E75A7" w:rsidRPr="009B7F61">
        <w:rPr>
          <w:rFonts w:ascii="Times New Roman" w:hAnsi="Times New Roman" w:cs="Times New Roman"/>
          <w:bCs/>
          <w:sz w:val="22"/>
          <w:szCs w:val="22"/>
        </w:rPr>
        <w:t>,</w:t>
      </w:r>
      <w:r w:rsidR="005E75A7" w:rsidRPr="009B7F61">
        <w:rPr>
          <w:rFonts w:ascii="Times New Roman" w:hAnsi="Times New Roman" w:cs="Times New Roman"/>
          <w:sz w:val="22"/>
          <w:szCs w:val="22"/>
        </w:rPr>
        <w:t>Jagiellonian University / Tischner European University Krakow, Poland</w:t>
      </w:r>
    </w:p>
    <w:p w:rsidR="007F4CC6" w:rsidRPr="009B7F61" w:rsidRDefault="007F4CC6" w:rsidP="004D2AD1">
      <w:pPr>
        <w:pStyle w:val="ListParagraph"/>
        <w:rPr>
          <w:rFonts w:ascii="Times New Roman" w:hAnsi="Times New Roman" w:cs="Times New Roman"/>
          <w:sz w:val="22"/>
          <w:szCs w:val="22"/>
        </w:rPr>
      </w:pPr>
    </w:p>
    <w:p w:rsidR="00462F73" w:rsidRPr="009B7F61" w:rsidRDefault="00462F73" w:rsidP="008E368C">
      <w:pPr>
        <w:pStyle w:val="ListParagraph"/>
        <w:numPr>
          <w:ilvl w:val="0"/>
          <w:numId w:val="2"/>
        </w:numPr>
        <w:rPr>
          <w:rFonts w:ascii="Times New Roman" w:hAnsi="Times New Roman" w:cs="Times New Roman"/>
          <w:sz w:val="22"/>
          <w:szCs w:val="22"/>
        </w:rPr>
      </w:pPr>
      <w:r w:rsidRPr="009B7F61">
        <w:rPr>
          <w:rFonts w:ascii="Times New Roman" w:hAnsi="Times New Roman" w:cs="Times New Roman"/>
          <w:i/>
          <w:sz w:val="22"/>
          <w:szCs w:val="22"/>
        </w:rPr>
        <w:t>Kulturne politike gradova Srbije. Kulturni resursi gradova (uporedni prikaz)</w:t>
      </w:r>
      <w:r w:rsidRPr="009B7F61">
        <w:rPr>
          <w:rFonts w:ascii="Times New Roman" w:hAnsi="Times New Roman" w:cs="Times New Roman"/>
          <w:sz w:val="22"/>
          <w:szCs w:val="22"/>
        </w:rPr>
        <w:t xml:space="preserve"> (2011) Zavod za proučavanje kulturnog razvitka, Beograd. </w:t>
      </w:r>
    </w:p>
    <w:p w:rsidR="000207F0" w:rsidRPr="009B7F61" w:rsidRDefault="000207F0" w:rsidP="008E368C">
      <w:pPr>
        <w:pStyle w:val="ListParagraph"/>
        <w:rPr>
          <w:rFonts w:ascii="Times New Roman" w:hAnsi="Times New Roman" w:cs="Times New Roman"/>
          <w:sz w:val="22"/>
          <w:szCs w:val="22"/>
        </w:rPr>
      </w:pPr>
    </w:p>
    <w:p w:rsidR="004E34A5" w:rsidRPr="009B7F61" w:rsidRDefault="004E34A5" w:rsidP="008E368C">
      <w:pPr>
        <w:pStyle w:val="ListParagraph"/>
        <w:numPr>
          <w:ilvl w:val="0"/>
          <w:numId w:val="2"/>
        </w:numPr>
        <w:rPr>
          <w:rFonts w:ascii="Times New Roman" w:hAnsi="Times New Roman" w:cs="Times New Roman"/>
          <w:sz w:val="22"/>
          <w:szCs w:val="22"/>
        </w:rPr>
      </w:pPr>
      <w:r w:rsidRPr="009B7F61">
        <w:rPr>
          <w:rFonts w:ascii="Times New Roman" w:hAnsi="Times New Roman" w:cs="Times New Roman"/>
          <w:i/>
          <w:sz w:val="22"/>
          <w:szCs w:val="22"/>
        </w:rPr>
        <w:t>Kulturni resursi okruga Srbije</w:t>
      </w:r>
      <w:r w:rsidRPr="009B7F61">
        <w:rPr>
          <w:rFonts w:ascii="Times New Roman" w:hAnsi="Times New Roman" w:cs="Times New Roman"/>
          <w:sz w:val="22"/>
          <w:szCs w:val="22"/>
        </w:rPr>
        <w:t xml:space="preserve"> (2011), Zavod za proučavanje kulturnog razvitka, Beograd.  </w:t>
      </w:r>
    </w:p>
    <w:p w:rsidR="008333AD" w:rsidRPr="009B7F61" w:rsidRDefault="008333AD" w:rsidP="008333AD">
      <w:pPr>
        <w:pStyle w:val="ListParagraph"/>
        <w:rPr>
          <w:rFonts w:ascii="Times New Roman" w:hAnsi="Times New Roman" w:cs="Times New Roman"/>
        </w:rPr>
      </w:pPr>
    </w:p>
    <w:p w:rsidR="008333AD" w:rsidRPr="009B7F61" w:rsidRDefault="008333AD" w:rsidP="008E368C">
      <w:pPr>
        <w:pStyle w:val="ListParagraph"/>
        <w:numPr>
          <w:ilvl w:val="0"/>
          <w:numId w:val="2"/>
        </w:numPr>
        <w:ind w:left="714" w:hanging="357"/>
        <w:rPr>
          <w:rFonts w:ascii="Times New Roman" w:hAnsi="Times New Roman" w:cs="Times New Roman"/>
        </w:rPr>
      </w:pPr>
      <w:r w:rsidRPr="009B7F61">
        <w:rPr>
          <w:rFonts w:ascii="Times New Roman" w:hAnsi="Times New Roman" w:cs="Times New Roman"/>
          <w:sz w:val="22"/>
          <w:szCs w:val="22"/>
        </w:rPr>
        <w:t xml:space="preserve">Kuljić Todor (2017), </w:t>
      </w:r>
      <w:r w:rsidRPr="009B7F61">
        <w:rPr>
          <w:rFonts w:ascii="Times New Roman" w:hAnsi="Times New Roman" w:cs="Times New Roman"/>
          <w:i/>
          <w:sz w:val="22"/>
          <w:szCs w:val="22"/>
        </w:rPr>
        <w:t>O pravima sa kojima smo rođeni: Radikalno prirodno pravo i socijalna pravda od Karla Marksa do neoliberalizma</w:t>
      </w:r>
      <w:r w:rsidRPr="009B7F61">
        <w:rPr>
          <w:rFonts w:ascii="Times New Roman" w:hAnsi="Times New Roman" w:cs="Times New Roman"/>
          <w:sz w:val="22"/>
          <w:szCs w:val="22"/>
        </w:rPr>
        <w:t>, Filozofija i društvo XXVIII (1), Beograd</w:t>
      </w:r>
      <w:r w:rsidRPr="009B7F61">
        <w:rPr>
          <w:rFonts w:ascii="Times New Roman" w:hAnsi="Times New Roman" w:cs="Times New Roman"/>
        </w:rPr>
        <w:t xml:space="preserve"> (</w:t>
      </w:r>
      <w:r w:rsidRPr="009B7F61">
        <w:rPr>
          <w:rFonts w:ascii="Times New Roman" w:hAnsi="Times New Roman" w:cs="Times New Roman"/>
          <w:sz w:val="20"/>
          <w:szCs w:val="20"/>
        </w:rPr>
        <w:t xml:space="preserve">Izvor: </w:t>
      </w:r>
      <w:hyperlink r:id="rId36" w:history="1">
        <w:r w:rsidR="008E368C" w:rsidRPr="009B7F61">
          <w:rPr>
            <w:rStyle w:val="Hyperlink"/>
            <w:rFonts w:ascii="Times New Roman" w:hAnsi="Times New Roman" w:cs="Times New Roman"/>
            <w:color w:val="auto"/>
            <w:sz w:val="20"/>
            <w:szCs w:val="20"/>
          </w:rPr>
          <w:t>http://rifdt.instifdt.bg.ac.rs/bitstream/handle/123456789/1536/Todor%20Kuljić.pdf?sequence=1&amp;isAllowed=y</w:t>
        </w:r>
      </w:hyperlink>
      <w:r w:rsidRPr="009B7F61">
        <w:rPr>
          <w:rFonts w:ascii="Times New Roman" w:hAnsi="Times New Roman" w:cs="Times New Roman"/>
          <w:sz w:val="20"/>
          <w:szCs w:val="20"/>
        </w:rPr>
        <w:t>, pristupljeno 23.10.2019</w:t>
      </w:r>
      <w:r w:rsidRPr="009B7F61">
        <w:rPr>
          <w:rFonts w:ascii="Times New Roman" w:hAnsi="Times New Roman" w:cs="Times New Roman"/>
        </w:rPr>
        <w:t>.)</w:t>
      </w:r>
      <w:r w:rsidR="008E368C" w:rsidRPr="009B7F61">
        <w:rPr>
          <w:rFonts w:ascii="Times New Roman" w:hAnsi="Times New Roman" w:cs="Times New Roman"/>
        </w:rPr>
        <w:t>.</w:t>
      </w:r>
    </w:p>
    <w:p w:rsidR="008333AD" w:rsidRPr="009B7F61" w:rsidRDefault="008333AD" w:rsidP="008333AD">
      <w:pPr>
        <w:pStyle w:val="ListParagraph"/>
        <w:spacing w:line="360" w:lineRule="auto"/>
        <w:rPr>
          <w:rFonts w:ascii="Times New Roman" w:hAnsi="Times New Roman" w:cs="Times New Roman"/>
        </w:rPr>
      </w:pPr>
    </w:p>
    <w:p w:rsidR="00FD7D75" w:rsidRPr="009B7F61" w:rsidRDefault="00FD7D75" w:rsidP="00787E25">
      <w:pPr>
        <w:pStyle w:val="ListParagraph"/>
        <w:numPr>
          <w:ilvl w:val="0"/>
          <w:numId w:val="2"/>
        </w:numPr>
        <w:shd w:val="clear" w:color="auto" w:fill="FFFFFF"/>
        <w:ind w:left="714"/>
        <w:rPr>
          <w:rFonts w:ascii="Times New Roman" w:hAnsi="Times New Roman" w:cs="Times New Roman"/>
        </w:rPr>
      </w:pPr>
      <w:r w:rsidRPr="009B7F61">
        <w:rPr>
          <w:rFonts w:ascii="Times New Roman" w:hAnsi="Times New Roman" w:cs="Times New Roman"/>
          <w:sz w:val="22"/>
          <w:szCs w:val="22"/>
        </w:rPr>
        <w:t xml:space="preserve">Lakićević Mijat (2018), </w:t>
      </w:r>
      <w:r w:rsidRPr="009B7F61">
        <w:rPr>
          <w:rFonts w:ascii="Times New Roman" w:hAnsi="Times New Roman" w:cs="Times New Roman"/>
          <w:i/>
          <w:sz w:val="22"/>
          <w:szCs w:val="22"/>
        </w:rPr>
        <w:t>Opština, paklena mašina</w:t>
      </w:r>
      <w:r w:rsidRPr="009B7F61">
        <w:rPr>
          <w:rFonts w:ascii="Times New Roman" w:hAnsi="Times New Roman" w:cs="Times New Roman"/>
          <w:sz w:val="22"/>
          <w:szCs w:val="22"/>
        </w:rPr>
        <w:t>, Peščanik, Beograd (</w:t>
      </w:r>
      <w:r w:rsidRPr="009B7F61">
        <w:rPr>
          <w:rFonts w:ascii="Times New Roman" w:hAnsi="Times New Roman" w:cs="Times New Roman"/>
          <w:sz w:val="20"/>
          <w:szCs w:val="20"/>
        </w:rPr>
        <w:t>Izvor:</w:t>
      </w:r>
      <w:hyperlink r:id="rId37" w:history="1">
        <w:r w:rsidR="008E368C" w:rsidRPr="009B7F61">
          <w:rPr>
            <w:rStyle w:val="Hyperlink"/>
            <w:rFonts w:ascii="Times New Roman" w:hAnsi="Times New Roman" w:cs="Times New Roman"/>
            <w:color w:val="auto"/>
            <w:sz w:val="20"/>
            <w:szCs w:val="20"/>
          </w:rPr>
          <w:t>http://mijatlakicevic.com/opstina-paklena-masina/</w:t>
        </w:r>
      </w:hyperlink>
      <w:r w:rsidR="008E368C" w:rsidRPr="009B7F61">
        <w:rPr>
          <w:rFonts w:ascii="Times New Roman" w:hAnsi="Times New Roman" w:cs="Times New Roman"/>
          <w:sz w:val="20"/>
          <w:szCs w:val="20"/>
        </w:rPr>
        <w:t xml:space="preserve">, </w:t>
      </w:r>
      <w:r w:rsidRPr="009B7F61">
        <w:rPr>
          <w:rFonts w:ascii="Times New Roman" w:hAnsi="Times New Roman" w:cs="Times New Roman"/>
          <w:sz w:val="20"/>
          <w:szCs w:val="20"/>
        </w:rPr>
        <w:t>pristupljeno 07.02.2019.</w:t>
      </w:r>
      <w:r w:rsidRPr="009B7F61">
        <w:rPr>
          <w:rFonts w:ascii="Times New Roman" w:hAnsi="Times New Roman" w:cs="Times New Roman"/>
        </w:rPr>
        <w:t>)</w:t>
      </w:r>
      <w:r w:rsidR="008E368C" w:rsidRPr="009B7F61">
        <w:rPr>
          <w:rFonts w:ascii="Times New Roman" w:hAnsi="Times New Roman" w:cs="Times New Roman"/>
        </w:rPr>
        <w:t>.</w:t>
      </w:r>
    </w:p>
    <w:p w:rsidR="0099194D" w:rsidRPr="009B7F61" w:rsidRDefault="0099194D" w:rsidP="00787E25">
      <w:pPr>
        <w:pStyle w:val="ListParagraph"/>
        <w:rPr>
          <w:rFonts w:ascii="Times New Roman" w:hAnsi="Times New Roman" w:cs="Times New Roman"/>
        </w:rPr>
      </w:pPr>
    </w:p>
    <w:p w:rsidR="00CC203C" w:rsidRPr="009B7F61" w:rsidRDefault="00CC203C" w:rsidP="003F4514">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 xml:space="preserve">Lončar Jelena (2008), </w:t>
      </w:r>
      <w:r w:rsidRPr="009B7F61">
        <w:rPr>
          <w:rFonts w:ascii="Times New Roman" w:hAnsi="Times New Roman" w:cs="Times New Roman"/>
          <w:i/>
          <w:sz w:val="22"/>
          <w:szCs w:val="22"/>
        </w:rPr>
        <w:t>Od vladanja ka upravljanju</w:t>
      </w:r>
      <w:r w:rsidRPr="009B7F61">
        <w:rPr>
          <w:rFonts w:ascii="Times New Roman" w:hAnsi="Times New Roman" w:cs="Times New Roman"/>
          <w:sz w:val="22"/>
          <w:szCs w:val="22"/>
        </w:rPr>
        <w:t xml:space="preserve"> u </w:t>
      </w:r>
      <w:r w:rsidRPr="009B7F61">
        <w:rPr>
          <w:rFonts w:ascii="Times New Roman" w:hAnsi="Times New Roman" w:cs="Times New Roman"/>
          <w:i/>
          <w:sz w:val="22"/>
          <w:szCs w:val="22"/>
        </w:rPr>
        <w:t>Savremena država</w:t>
      </w:r>
      <w:r w:rsidRPr="009B7F61">
        <w:rPr>
          <w:rFonts w:ascii="Times New Roman" w:hAnsi="Times New Roman" w:cs="Times New Roman"/>
          <w:sz w:val="22"/>
          <w:szCs w:val="22"/>
        </w:rPr>
        <w:t xml:space="preserve">: priredio Vukašin Pavlović, Fakultet političkih nauka Univerziteta u Beogradu i Centar za demokratiju, Beograd. </w:t>
      </w:r>
    </w:p>
    <w:p w:rsidR="000207F0" w:rsidRPr="009B7F61" w:rsidRDefault="000207F0" w:rsidP="003F4514">
      <w:pPr>
        <w:pStyle w:val="ListParagraph"/>
        <w:rPr>
          <w:rFonts w:ascii="Times New Roman" w:hAnsi="Times New Roman" w:cs="Times New Roman"/>
          <w:sz w:val="22"/>
          <w:szCs w:val="22"/>
        </w:rPr>
      </w:pPr>
    </w:p>
    <w:p w:rsidR="00426C19" w:rsidRDefault="00426C19" w:rsidP="003F4514">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lastRenderedPageBreak/>
        <w:t xml:space="preserve">Majstorović Stevan (1972), </w:t>
      </w:r>
      <w:r w:rsidRPr="009B7F61">
        <w:rPr>
          <w:rFonts w:ascii="Times New Roman" w:hAnsi="Times New Roman" w:cs="Times New Roman"/>
          <w:i/>
          <w:sz w:val="22"/>
          <w:szCs w:val="22"/>
        </w:rPr>
        <w:t>Jedan aspekt reforme u kulturi</w:t>
      </w:r>
      <w:r w:rsidRPr="009B7F61">
        <w:rPr>
          <w:rFonts w:ascii="Times New Roman" w:hAnsi="Times New Roman" w:cs="Times New Roman"/>
          <w:sz w:val="22"/>
          <w:szCs w:val="22"/>
        </w:rPr>
        <w:t>, U:</w:t>
      </w:r>
      <w:r w:rsidRPr="009B7F61">
        <w:rPr>
          <w:rFonts w:ascii="Times New Roman" w:hAnsi="Times New Roman" w:cs="Times New Roman"/>
          <w:i/>
          <w:sz w:val="22"/>
          <w:szCs w:val="22"/>
        </w:rPr>
        <w:t xml:space="preserve"> Kongres kulturne akcije u SR Srbiji.</w:t>
      </w:r>
      <w:r w:rsidRPr="009B7F61">
        <w:rPr>
          <w:rFonts w:ascii="Times New Roman" w:hAnsi="Times New Roman" w:cs="Times New Roman"/>
          <w:sz w:val="22"/>
          <w:szCs w:val="22"/>
        </w:rPr>
        <w:t xml:space="preserve"> biblioteka “Teme dana”, Republički sekretarijat za informacije</w:t>
      </w:r>
      <w:r w:rsidR="004E5D83">
        <w:rPr>
          <w:rFonts w:ascii="Times New Roman" w:hAnsi="Times New Roman" w:cs="Times New Roman"/>
          <w:sz w:val="22"/>
          <w:szCs w:val="22"/>
        </w:rPr>
        <w:t xml:space="preserve">, </w:t>
      </w:r>
      <w:r w:rsidR="004E5D83" w:rsidRPr="009B7F61">
        <w:rPr>
          <w:rFonts w:ascii="Times New Roman" w:hAnsi="Times New Roman" w:cs="Times New Roman"/>
          <w:sz w:val="22"/>
          <w:szCs w:val="22"/>
        </w:rPr>
        <w:t>Beograd</w:t>
      </w:r>
      <w:r w:rsidRPr="009B7F61">
        <w:rPr>
          <w:rFonts w:ascii="Times New Roman" w:hAnsi="Times New Roman" w:cs="Times New Roman"/>
          <w:sz w:val="22"/>
          <w:szCs w:val="22"/>
        </w:rPr>
        <w:t>.</w:t>
      </w:r>
    </w:p>
    <w:p w:rsidR="0058729B" w:rsidRPr="0058729B" w:rsidRDefault="0058729B" w:rsidP="0058729B">
      <w:pPr>
        <w:pStyle w:val="ListParagraph"/>
        <w:rPr>
          <w:rFonts w:ascii="Times New Roman" w:hAnsi="Times New Roman" w:cs="Times New Roman"/>
          <w:sz w:val="22"/>
          <w:szCs w:val="22"/>
        </w:rPr>
      </w:pPr>
    </w:p>
    <w:p w:rsidR="0058729B" w:rsidRPr="009B7F61" w:rsidRDefault="0058729B" w:rsidP="0058729B">
      <w:pPr>
        <w:pStyle w:val="ListParagraph"/>
        <w:numPr>
          <w:ilvl w:val="0"/>
          <w:numId w:val="2"/>
        </w:numPr>
        <w:spacing w:after="200"/>
        <w:rPr>
          <w:rFonts w:ascii="Times New Roman" w:hAnsi="Times New Roman" w:cs="Times New Roman"/>
          <w:sz w:val="22"/>
          <w:szCs w:val="22"/>
        </w:rPr>
      </w:pPr>
      <w:r>
        <w:rPr>
          <w:rFonts w:ascii="Times New Roman" w:hAnsi="Times New Roman" w:cs="Times New Roman"/>
          <w:sz w:val="22"/>
          <w:szCs w:val="22"/>
        </w:rPr>
        <w:t xml:space="preserve">Majstorović Stevan (1976), </w:t>
      </w:r>
      <w:r w:rsidRPr="0058729B">
        <w:rPr>
          <w:rFonts w:ascii="Times New Roman" w:hAnsi="Times New Roman" w:cs="Times New Roman"/>
          <w:i/>
          <w:sz w:val="22"/>
          <w:szCs w:val="22"/>
        </w:rPr>
        <w:t>Kult</w:t>
      </w:r>
      <w:r>
        <w:rPr>
          <w:rFonts w:ascii="Times New Roman" w:hAnsi="Times New Roman" w:cs="Times New Roman"/>
          <w:i/>
          <w:sz w:val="22"/>
          <w:szCs w:val="22"/>
        </w:rPr>
        <w:t>urni unitarizam ili kulturna unifikacija,</w:t>
      </w:r>
      <w:r w:rsidRPr="009B7F61">
        <w:rPr>
          <w:rFonts w:ascii="Times New Roman" w:hAnsi="Times New Roman" w:cs="Times New Roman"/>
          <w:sz w:val="22"/>
          <w:szCs w:val="22"/>
        </w:rPr>
        <w:t xml:space="preserve">Kultura br </w:t>
      </w:r>
      <w:r>
        <w:rPr>
          <w:rFonts w:ascii="Times New Roman" w:hAnsi="Times New Roman" w:cs="Times New Roman"/>
          <w:sz w:val="22"/>
          <w:szCs w:val="22"/>
        </w:rPr>
        <w:t>33</w:t>
      </w:r>
      <w:r w:rsidRPr="009B7F61">
        <w:rPr>
          <w:rFonts w:ascii="Times New Roman" w:hAnsi="Times New Roman" w:cs="Times New Roman"/>
          <w:sz w:val="22"/>
          <w:szCs w:val="22"/>
        </w:rPr>
        <w:t>/</w:t>
      </w:r>
      <w:r>
        <w:rPr>
          <w:rFonts w:ascii="Times New Roman" w:hAnsi="Times New Roman" w:cs="Times New Roman"/>
          <w:sz w:val="22"/>
          <w:szCs w:val="22"/>
        </w:rPr>
        <w:t>34</w:t>
      </w:r>
      <w:r w:rsidRPr="009B7F61">
        <w:rPr>
          <w:rFonts w:ascii="Times New Roman" w:hAnsi="Times New Roman" w:cs="Times New Roman"/>
          <w:sz w:val="22"/>
          <w:szCs w:val="22"/>
        </w:rPr>
        <w:t>. Zavod za proučavanje kulturnog razvitka, Beograd.</w:t>
      </w:r>
    </w:p>
    <w:p w:rsidR="0058729B" w:rsidRPr="009B7F61" w:rsidRDefault="0058729B" w:rsidP="0058729B">
      <w:pPr>
        <w:pStyle w:val="ListParagraph"/>
        <w:spacing w:after="200"/>
        <w:rPr>
          <w:rFonts w:ascii="Times New Roman" w:hAnsi="Times New Roman" w:cs="Times New Roman"/>
          <w:sz w:val="22"/>
          <w:szCs w:val="22"/>
        </w:rPr>
      </w:pPr>
    </w:p>
    <w:p w:rsidR="003E42C8" w:rsidRPr="009B7F61" w:rsidRDefault="003E42C8" w:rsidP="003F4514">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Majstorović Stevan (1969), </w:t>
      </w:r>
      <w:r w:rsidRPr="009B7F61">
        <w:rPr>
          <w:rFonts w:ascii="Times New Roman" w:hAnsi="Times New Roman" w:cs="Times New Roman"/>
          <w:i/>
          <w:sz w:val="22"/>
          <w:szCs w:val="22"/>
        </w:rPr>
        <w:t>Pravo na kulturu</w:t>
      </w:r>
      <w:r w:rsidRPr="009B7F61">
        <w:rPr>
          <w:rFonts w:ascii="Times New Roman" w:hAnsi="Times New Roman" w:cs="Times New Roman"/>
          <w:sz w:val="22"/>
          <w:szCs w:val="22"/>
        </w:rPr>
        <w:t>, Kultura br 5/6. Zavod za pr</w:t>
      </w:r>
      <w:r w:rsidR="00CF6164" w:rsidRPr="009B7F61">
        <w:rPr>
          <w:rFonts w:ascii="Times New Roman" w:hAnsi="Times New Roman" w:cs="Times New Roman"/>
          <w:sz w:val="22"/>
          <w:szCs w:val="22"/>
        </w:rPr>
        <w:t>o</w:t>
      </w:r>
      <w:r w:rsidRPr="009B7F61">
        <w:rPr>
          <w:rFonts w:ascii="Times New Roman" w:hAnsi="Times New Roman" w:cs="Times New Roman"/>
          <w:sz w:val="22"/>
          <w:szCs w:val="22"/>
        </w:rPr>
        <w:t>učavanje kulturnog razvitka, Beograd.</w:t>
      </w:r>
    </w:p>
    <w:p w:rsidR="00C41149" w:rsidRPr="009B7F61" w:rsidRDefault="00C41149" w:rsidP="003F4514">
      <w:pPr>
        <w:pStyle w:val="ListParagraph"/>
        <w:rPr>
          <w:rFonts w:ascii="Times New Roman" w:hAnsi="Times New Roman" w:cs="Times New Roman"/>
          <w:sz w:val="22"/>
          <w:szCs w:val="22"/>
        </w:rPr>
      </w:pPr>
    </w:p>
    <w:p w:rsidR="004B0492" w:rsidRPr="009B7F61" w:rsidRDefault="004B0492" w:rsidP="003F4514">
      <w:pPr>
        <w:pStyle w:val="ListParagraph"/>
        <w:numPr>
          <w:ilvl w:val="0"/>
          <w:numId w:val="2"/>
        </w:numPr>
        <w:suppressAutoHyphens/>
        <w:ind w:left="714" w:hanging="357"/>
        <w:rPr>
          <w:rFonts w:ascii="Times New Roman" w:hAnsi="Times New Roman" w:cs="Times New Roman"/>
          <w:sz w:val="22"/>
          <w:szCs w:val="22"/>
          <w:lang w:val="sr-Latn-CS"/>
        </w:rPr>
      </w:pPr>
      <w:r w:rsidRPr="009B7F61">
        <w:rPr>
          <w:rFonts w:ascii="Times New Roman" w:hAnsi="Times New Roman" w:cs="Times New Roman"/>
          <w:sz w:val="22"/>
          <w:szCs w:val="22"/>
          <w:lang w:val="sr-Latn-CS"/>
        </w:rPr>
        <w:t>Marković Zoran</w:t>
      </w:r>
      <w:r w:rsidR="00A42661" w:rsidRPr="009B7F61">
        <w:rPr>
          <w:rFonts w:ascii="Times New Roman" w:hAnsi="Times New Roman" w:cs="Times New Roman"/>
          <w:sz w:val="22"/>
          <w:szCs w:val="22"/>
          <w:lang w:val="sr-Latn-CS"/>
        </w:rPr>
        <w:t xml:space="preserve"> (2001.)</w:t>
      </w:r>
      <w:r w:rsidRPr="009B7F61">
        <w:rPr>
          <w:rFonts w:ascii="Times New Roman" w:hAnsi="Times New Roman" w:cs="Times New Roman"/>
          <w:sz w:val="22"/>
          <w:szCs w:val="22"/>
          <w:lang w:val="sr-Latn-CS"/>
        </w:rPr>
        <w:t xml:space="preserve">, </w:t>
      </w:r>
      <w:r w:rsidRPr="009B7F61">
        <w:rPr>
          <w:rFonts w:ascii="Times New Roman" w:hAnsi="Times New Roman" w:cs="Times New Roman"/>
          <w:i/>
          <w:sz w:val="22"/>
          <w:szCs w:val="22"/>
          <w:lang w:val="sr-Latn-CS"/>
        </w:rPr>
        <w:t>Skripte treninga za odnose sa javnoću</w:t>
      </w:r>
      <w:r w:rsidRPr="009B7F61">
        <w:rPr>
          <w:rFonts w:ascii="Times New Roman" w:hAnsi="Times New Roman" w:cs="Times New Roman"/>
          <w:sz w:val="22"/>
          <w:szCs w:val="22"/>
          <w:lang w:val="sr-Latn-CS"/>
        </w:rPr>
        <w:t>, Centar za razvoj neprofitnog sektora, Beograd.</w:t>
      </w:r>
    </w:p>
    <w:p w:rsidR="000207F0" w:rsidRPr="009B7F61" w:rsidRDefault="000207F0" w:rsidP="003F4514">
      <w:pPr>
        <w:pStyle w:val="ListParagraph"/>
        <w:rPr>
          <w:rStyle w:val="Emphasis"/>
          <w:rFonts w:ascii="Times New Roman" w:hAnsi="Times New Roman" w:cs="Times New Roman"/>
          <w:i w:val="0"/>
          <w:iCs w:val="0"/>
          <w:sz w:val="22"/>
          <w:szCs w:val="22"/>
        </w:rPr>
      </w:pPr>
    </w:p>
    <w:p w:rsidR="00A91010" w:rsidRPr="009B7F61" w:rsidRDefault="00A91010" w:rsidP="003F4514">
      <w:pPr>
        <w:pStyle w:val="ListParagraph"/>
        <w:numPr>
          <w:ilvl w:val="0"/>
          <w:numId w:val="2"/>
        </w:numPr>
        <w:spacing w:after="200"/>
        <w:rPr>
          <w:rFonts w:ascii="Times New Roman" w:hAnsi="Times New Roman" w:cs="Times New Roman"/>
          <w:sz w:val="22"/>
          <w:szCs w:val="22"/>
        </w:rPr>
      </w:pPr>
      <w:r w:rsidRPr="009B7F61">
        <w:rPr>
          <w:rStyle w:val="Emphasis"/>
          <w:rFonts w:ascii="Times New Roman" w:hAnsi="Times New Roman" w:cs="Times New Roman"/>
          <w:i w:val="0"/>
          <w:iCs w:val="0"/>
          <w:sz w:val="22"/>
          <w:szCs w:val="22"/>
        </w:rPr>
        <w:t xml:space="preserve">Mekli Žan-Mari (1981), </w:t>
      </w:r>
      <w:r w:rsidRPr="009B7F61">
        <w:rPr>
          <w:rStyle w:val="Emphasis"/>
          <w:rFonts w:ascii="Times New Roman" w:hAnsi="Times New Roman" w:cs="Times New Roman"/>
          <w:iCs w:val="0"/>
          <w:sz w:val="22"/>
          <w:szCs w:val="22"/>
        </w:rPr>
        <w:t>Kulturna demokratija</w:t>
      </w:r>
      <w:r w:rsidRPr="009B7F61">
        <w:rPr>
          <w:rStyle w:val="Emphasis"/>
          <w:rFonts w:ascii="Times New Roman" w:hAnsi="Times New Roman" w:cs="Times New Roman"/>
          <w:i w:val="0"/>
          <w:iCs w:val="0"/>
          <w:sz w:val="22"/>
          <w:szCs w:val="22"/>
        </w:rPr>
        <w:t xml:space="preserve">, </w:t>
      </w:r>
      <w:r w:rsidRPr="009B7F61">
        <w:rPr>
          <w:rFonts w:ascii="Times New Roman" w:hAnsi="Times New Roman" w:cs="Times New Roman"/>
          <w:sz w:val="22"/>
          <w:szCs w:val="22"/>
        </w:rPr>
        <w:t>Kultura br 53. Zavod za pr</w:t>
      </w:r>
      <w:r w:rsidR="00CB6680" w:rsidRPr="009B7F61">
        <w:rPr>
          <w:rFonts w:ascii="Times New Roman" w:hAnsi="Times New Roman" w:cs="Times New Roman"/>
          <w:sz w:val="22"/>
          <w:szCs w:val="22"/>
        </w:rPr>
        <w:t>o</w:t>
      </w:r>
      <w:r w:rsidRPr="009B7F61">
        <w:rPr>
          <w:rFonts w:ascii="Times New Roman" w:hAnsi="Times New Roman" w:cs="Times New Roman"/>
          <w:sz w:val="22"/>
          <w:szCs w:val="22"/>
        </w:rPr>
        <w:t>učavanje kulturnog razvitka, Beograd.</w:t>
      </w:r>
    </w:p>
    <w:p w:rsidR="002C0651" w:rsidRPr="009B7F61" w:rsidRDefault="002C0651" w:rsidP="003F4514">
      <w:pPr>
        <w:pStyle w:val="ListParagraph"/>
        <w:rPr>
          <w:rFonts w:ascii="Times New Roman" w:hAnsi="Times New Roman" w:cs="Times New Roman"/>
          <w:sz w:val="22"/>
          <w:szCs w:val="22"/>
        </w:rPr>
      </w:pPr>
    </w:p>
    <w:p w:rsidR="002C0651" w:rsidRPr="009B7F61" w:rsidRDefault="002C0651" w:rsidP="00DD0A83">
      <w:pPr>
        <w:pStyle w:val="ListParagraph"/>
        <w:numPr>
          <w:ilvl w:val="0"/>
          <w:numId w:val="2"/>
        </w:numPr>
        <w:ind w:left="714" w:hanging="357"/>
        <w:rPr>
          <w:rFonts w:ascii="Times New Roman" w:hAnsi="Times New Roman" w:cs="Times New Roman"/>
          <w:sz w:val="20"/>
          <w:szCs w:val="20"/>
        </w:rPr>
      </w:pPr>
      <w:r w:rsidRPr="009B7F61">
        <w:rPr>
          <w:rFonts w:ascii="Times New Roman" w:hAnsi="Times New Roman" w:cs="Times New Roman"/>
          <w:sz w:val="22"/>
          <w:szCs w:val="22"/>
        </w:rPr>
        <w:t xml:space="preserve">Mihailović Srećko (2008), </w:t>
      </w:r>
      <w:r w:rsidRPr="009B7F61">
        <w:rPr>
          <w:rFonts w:ascii="Times New Roman" w:hAnsi="Times New Roman" w:cs="Times New Roman"/>
          <w:i/>
          <w:sz w:val="22"/>
          <w:szCs w:val="22"/>
        </w:rPr>
        <w:t>Mnenje građana Centralne Srbije o decentralizaciji i regionalizaciji,</w:t>
      </w:r>
      <w:r w:rsidRPr="009B7F61">
        <w:rPr>
          <w:rFonts w:ascii="Times New Roman" w:hAnsi="Times New Roman" w:cs="Times New Roman"/>
          <w:sz w:val="22"/>
          <w:szCs w:val="22"/>
        </w:rPr>
        <w:t xml:space="preserve"> Centar za razvoj građanskog društva „Protecta“, Niš. </w:t>
      </w:r>
      <w:r w:rsidR="00DD0A83" w:rsidRPr="009B7F61">
        <w:rPr>
          <w:rFonts w:ascii="Times New Roman" w:hAnsi="Times New Roman" w:cs="Times New Roman"/>
          <w:sz w:val="22"/>
          <w:szCs w:val="22"/>
        </w:rPr>
        <w:t>(</w:t>
      </w:r>
      <w:r w:rsidRPr="009B7F61">
        <w:rPr>
          <w:rFonts w:ascii="Times New Roman" w:hAnsi="Times New Roman" w:cs="Times New Roman"/>
          <w:sz w:val="20"/>
          <w:szCs w:val="20"/>
        </w:rPr>
        <w:t xml:space="preserve">Izvor: </w:t>
      </w:r>
      <w:hyperlink r:id="rId38" w:history="1">
        <w:r w:rsidRPr="009B7F61">
          <w:rPr>
            <w:rStyle w:val="Hyperlink"/>
            <w:rFonts w:ascii="Times New Roman" w:hAnsi="Times New Roman" w:cs="Times New Roman"/>
            <w:color w:val="auto"/>
            <w:sz w:val="20"/>
            <w:szCs w:val="20"/>
          </w:rPr>
          <w:t>https://www.protecta.org.rs/public_docs/react_istrazivanje_stavova_o_decentralizaciji_i_regionalizaciji.pdf</w:t>
        </w:r>
      </w:hyperlink>
      <w:r w:rsidR="00DD0A83" w:rsidRPr="009B7F61">
        <w:rPr>
          <w:rFonts w:ascii="Times New Roman" w:hAnsi="Times New Roman" w:cs="Times New Roman"/>
          <w:sz w:val="20"/>
          <w:szCs w:val="20"/>
        </w:rPr>
        <w:t xml:space="preserve">,  </w:t>
      </w:r>
      <w:r w:rsidRPr="009B7F61">
        <w:rPr>
          <w:rFonts w:ascii="Times New Roman" w:hAnsi="Times New Roman" w:cs="Times New Roman"/>
          <w:sz w:val="20"/>
          <w:szCs w:val="20"/>
        </w:rPr>
        <w:t xml:space="preserve">pristupljeno 01.12.2019.) </w:t>
      </w:r>
    </w:p>
    <w:p w:rsidR="00756BC3" w:rsidRPr="009B7F61" w:rsidRDefault="00756BC3" w:rsidP="00756BC3">
      <w:pPr>
        <w:pStyle w:val="ListParagraph"/>
        <w:rPr>
          <w:rFonts w:ascii="Times New Roman" w:hAnsi="Times New Roman" w:cs="Times New Roman"/>
          <w:sz w:val="20"/>
          <w:szCs w:val="20"/>
        </w:rPr>
      </w:pPr>
    </w:p>
    <w:p w:rsidR="00756BC3" w:rsidRPr="009B7F61" w:rsidRDefault="00BA3F20" w:rsidP="00DD0A83">
      <w:pPr>
        <w:pStyle w:val="ListParagraph"/>
        <w:numPr>
          <w:ilvl w:val="0"/>
          <w:numId w:val="2"/>
        </w:numPr>
        <w:spacing w:after="200"/>
        <w:ind w:left="714" w:hanging="357"/>
        <w:rPr>
          <w:rFonts w:ascii="Times New Roman" w:hAnsi="Times New Roman"/>
          <w:sz w:val="22"/>
          <w:szCs w:val="22"/>
        </w:rPr>
      </w:pPr>
      <w:r w:rsidRPr="009B7F61">
        <w:rPr>
          <w:rFonts w:ascii="Times New Roman" w:hAnsi="Times New Roman"/>
          <w:sz w:val="22"/>
          <w:szCs w:val="22"/>
        </w:rPr>
        <w:t>Milisavljević Vesna (ur.) (2016),</w:t>
      </w:r>
      <w:r w:rsidR="00756BC3" w:rsidRPr="009B7F61">
        <w:rPr>
          <w:rFonts w:ascii="Times New Roman" w:hAnsi="Times New Roman"/>
          <w:i/>
          <w:sz w:val="22"/>
          <w:szCs w:val="22"/>
        </w:rPr>
        <w:t>Analiza konkursa Ministarstva kulture i informisanja Republike Srbije u oblasti savremenog stvaralaštva i kulturnog nasleđa</w:t>
      </w:r>
      <w:r w:rsidR="00756BC3" w:rsidRPr="009B7F61">
        <w:rPr>
          <w:rFonts w:ascii="Times New Roman" w:hAnsi="Times New Roman"/>
          <w:sz w:val="22"/>
          <w:szCs w:val="22"/>
        </w:rPr>
        <w:t xml:space="preserve">, </w:t>
      </w:r>
      <w:r w:rsidR="00756BC3" w:rsidRPr="009B7F61">
        <w:rPr>
          <w:rFonts w:ascii="Times New Roman" w:hAnsi="Times New Roman" w:cs="Times New Roman"/>
          <w:sz w:val="22"/>
          <w:szCs w:val="22"/>
        </w:rPr>
        <w:t xml:space="preserve">Asocijacija </w:t>
      </w:r>
      <w:r w:rsidR="00BC2114" w:rsidRPr="009B7F61">
        <w:rPr>
          <w:rFonts w:ascii="Times New Roman" w:hAnsi="Times New Roman" w:cs="Times New Roman"/>
          <w:sz w:val="22"/>
          <w:szCs w:val="22"/>
        </w:rPr>
        <w:t>Nezavisna kulturna scena Srbije, Beograd.</w:t>
      </w:r>
    </w:p>
    <w:p w:rsidR="002C0651" w:rsidRPr="009B7F61" w:rsidRDefault="002C0651" w:rsidP="00DD0A83">
      <w:pPr>
        <w:pStyle w:val="ListParagraph"/>
        <w:spacing w:after="200"/>
        <w:rPr>
          <w:rFonts w:ascii="Times New Roman" w:hAnsi="Times New Roman" w:cs="Times New Roman"/>
          <w:sz w:val="22"/>
          <w:szCs w:val="22"/>
        </w:rPr>
      </w:pPr>
    </w:p>
    <w:p w:rsidR="00E634E7" w:rsidRPr="009B7F61" w:rsidRDefault="00E634E7" w:rsidP="00DD0A83">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 xml:space="preserve">Mićunović Ljubo (1988), </w:t>
      </w:r>
      <w:r w:rsidRPr="009B7F61">
        <w:rPr>
          <w:rFonts w:ascii="Times New Roman" w:hAnsi="Times New Roman" w:cs="Times New Roman"/>
          <w:i/>
          <w:sz w:val="22"/>
          <w:szCs w:val="22"/>
        </w:rPr>
        <w:t>Savremeni rečnik stranih reči i izraza</w:t>
      </w:r>
      <w:r w:rsidRPr="009B7F61">
        <w:rPr>
          <w:rFonts w:ascii="Times New Roman" w:hAnsi="Times New Roman" w:cs="Times New Roman"/>
          <w:sz w:val="22"/>
          <w:szCs w:val="22"/>
        </w:rPr>
        <w:t>, Književna zajednica Novog Sada/Univerzitetska riječ, Novi Sad.</w:t>
      </w:r>
    </w:p>
    <w:p w:rsidR="00E634E7" w:rsidRPr="009B7F61" w:rsidRDefault="00E634E7" w:rsidP="00DD0A83">
      <w:pPr>
        <w:pStyle w:val="ListParagraph"/>
        <w:rPr>
          <w:rFonts w:ascii="Times New Roman" w:hAnsi="Times New Roman" w:cs="Times New Roman"/>
          <w:sz w:val="22"/>
          <w:szCs w:val="22"/>
        </w:rPr>
      </w:pPr>
    </w:p>
    <w:p w:rsidR="00593277" w:rsidRPr="009B7F61" w:rsidRDefault="00593277" w:rsidP="00D4568E">
      <w:pPr>
        <w:pStyle w:val="ListParagraph"/>
        <w:numPr>
          <w:ilvl w:val="0"/>
          <w:numId w:val="2"/>
        </w:numPr>
        <w:rPr>
          <w:rFonts w:ascii="Times New Roman" w:eastAsiaTheme="minorHAnsi" w:hAnsi="Times New Roman" w:cs="Times New Roman"/>
          <w:noProof/>
          <w:sz w:val="22"/>
          <w:szCs w:val="22"/>
        </w:rPr>
      </w:pPr>
      <w:r w:rsidRPr="009B7F61">
        <w:rPr>
          <w:rFonts w:ascii="Times New Roman" w:eastAsiaTheme="minorHAnsi" w:hAnsi="Times New Roman" w:cs="Times New Roman"/>
          <w:i/>
          <w:noProof/>
          <w:sz w:val="22"/>
          <w:szCs w:val="22"/>
        </w:rPr>
        <w:t>Modeli lokalnih kulturnih politika kao osnova za povećanje kulturne participacije</w:t>
      </w:r>
      <w:r w:rsidRPr="009B7F61">
        <w:rPr>
          <w:rFonts w:ascii="Times New Roman" w:eastAsiaTheme="minorHAnsi" w:hAnsi="Times New Roman" w:cs="Times New Roman"/>
          <w:noProof/>
          <w:sz w:val="22"/>
          <w:szCs w:val="22"/>
        </w:rPr>
        <w:t>, (2018.), Fakultet dramskih umetnosti - Institut za pozorište, film, radio i televiziju, Naučno-istraživački projekat realizovan u partnerstvu sa Zavodom za proučavanje kulturnog razvitka, Beograd.</w:t>
      </w:r>
    </w:p>
    <w:p w:rsidR="000207F0" w:rsidRPr="009B7F61" w:rsidRDefault="000207F0" w:rsidP="00D4568E">
      <w:pPr>
        <w:pStyle w:val="ListParagraph"/>
        <w:rPr>
          <w:rStyle w:val="Emphasis"/>
          <w:rFonts w:ascii="Times New Roman" w:hAnsi="Times New Roman" w:cs="Times New Roman"/>
          <w:i w:val="0"/>
          <w:iCs w:val="0"/>
          <w:sz w:val="22"/>
          <w:szCs w:val="22"/>
        </w:rPr>
      </w:pPr>
    </w:p>
    <w:p w:rsidR="00DA3F00" w:rsidRPr="009B7F61" w:rsidRDefault="00DA3F00" w:rsidP="00D4568E">
      <w:pPr>
        <w:pStyle w:val="ListParagraph"/>
        <w:numPr>
          <w:ilvl w:val="0"/>
          <w:numId w:val="2"/>
        </w:numPr>
        <w:ind w:left="714" w:hanging="357"/>
        <w:rPr>
          <w:rFonts w:ascii="Times New Roman" w:eastAsia="Arial" w:hAnsi="Times New Roman" w:cs="Times New Roman"/>
          <w:sz w:val="22"/>
          <w:szCs w:val="22"/>
        </w:rPr>
      </w:pPr>
      <w:r w:rsidRPr="009B7F61">
        <w:rPr>
          <w:rFonts w:ascii="Times New Roman" w:eastAsia="Arial" w:hAnsi="Times New Roman" w:cs="Times New Roman"/>
          <w:sz w:val="22"/>
          <w:szCs w:val="22"/>
        </w:rPr>
        <w:t xml:space="preserve">Musa Anamarija (2012), </w:t>
      </w:r>
      <w:r w:rsidRPr="009B7F61">
        <w:rPr>
          <w:rFonts w:ascii="Times New Roman" w:eastAsia="Arial" w:hAnsi="Times New Roman" w:cs="Times New Roman"/>
          <w:i/>
          <w:sz w:val="22"/>
          <w:szCs w:val="22"/>
        </w:rPr>
        <w:t>Agencifikacija kao nova i dodatna centralizacija – hoće li se Hrvatska ikada moći decentralizirati</w:t>
      </w:r>
      <w:r w:rsidRPr="009B7F61">
        <w:rPr>
          <w:rFonts w:ascii="Times New Roman" w:eastAsia="Arial" w:hAnsi="Times New Roman" w:cs="Times New Roman"/>
          <w:sz w:val="22"/>
          <w:szCs w:val="22"/>
        </w:rPr>
        <w:t xml:space="preserve">, HKJU – CCPA,god. 12. br. 4., </w:t>
      </w:r>
      <w:r w:rsidR="004E5D83">
        <w:rPr>
          <w:rFonts w:ascii="Times New Roman" w:eastAsia="Arial" w:hAnsi="Times New Roman" w:cs="Times New Roman"/>
          <w:sz w:val="22"/>
          <w:szCs w:val="22"/>
        </w:rPr>
        <w:t>Zagreb,</w:t>
      </w:r>
      <w:r w:rsidRPr="009B7F61">
        <w:rPr>
          <w:rFonts w:ascii="Times New Roman" w:eastAsia="Arial" w:hAnsi="Times New Roman" w:cs="Times New Roman"/>
          <w:sz w:val="22"/>
          <w:szCs w:val="22"/>
        </w:rPr>
        <w:t>str. 1197–1224</w:t>
      </w:r>
      <w:r w:rsidR="009751DA" w:rsidRPr="009B7F61">
        <w:rPr>
          <w:rFonts w:ascii="Times New Roman" w:eastAsia="Arial" w:hAnsi="Times New Roman" w:cs="Times New Roman"/>
          <w:sz w:val="22"/>
          <w:szCs w:val="22"/>
        </w:rPr>
        <w:t>.</w:t>
      </w:r>
    </w:p>
    <w:p w:rsidR="000C7BD0" w:rsidRPr="009B7F61" w:rsidRDefault="000C7BD0" w:rsidP="00D4568E">
      <w:pPr>
        <w:pStyle w:val="ListParagraph"/>
        <w:shd w:val="clear" w:color="auto" w:fill="FFFFFF"/>
        <w:ind w:left="714"/>
        <w:rPr>
          <w:rFonts w:ascii="Times New Roman" w:hAnsi="Times New Roman" w:cs="Times New Roman"/>
        </w:rPr>
      </w:pPr>
    </w:p>
    <w:p w:rsidR="00430BB9" w:rsidRPr="009B7F61" w:rsidRDefault="00430BB9" w:rsidP="00D4568E">
      <w:pPr>
        <w:pStyle w:val="ListParagraph"/>
        <w:numPr>
          <w:ilvl w:val="0"/>
          <w:numId w:val="2"/>
        </w:numPr>
        <w:spacing w:after="200"/>
        <w:ind w:left="714" w:hanging="357"/>
        <w:rPr>
          <w:rFonts w:ascii="Times New Roman" w:hAnsi="Times New Roman" w:cs="Times New Roman"/>
          <w:sz w:val="20"/>
          <w:szCs w:val="20"/>
        </w:rPr>
      </w:pPr>
      <w:r w:rsidRPr="009B7F61">
        <w:rPr>
          <w:rFonts w:ascii="Times New Roman" w:hAnsi="Times New Roman" w:cs="Times New Roman"/>
          <w:i/>
          <w:sz w:val="22"/>
          <w:szCs w:val="22"/>
        </w:rPr>
        <w:t>Nacrt Strategije razvoja kulture u Republici Srbiji</w:t>
      </w:r>
      <w:r w:rsidRPr="009B7F61">
        <w:rPr>
          <w:rFonts w:ascii="Times New Roman" w:hAnsi="Times New Roman" w:cs="Times New Roman"/>
          <w:sz w:val="22"/>
          <w:szCs w:val="22"/>
        </w:rPr>
        <w:t xml:space="preserve"> (2017 – 2027.), Ministarstvo kulture i informisanja Republike Srbije, Beograd (</w:t>
      </w:r>
      <w:r w:rsidR="00D4568E" w:rsidRPr="009B7F61">
        <w:rPr>
          <w:rFonts w:ascii="Times New Roman" w:hAnsi="Times New Roman" w:cs="Times New Roman"/>
          <w:sz w:val="20"/>
          <w:szCs w:val="20"/>
        </w:rPr>
        <w:t xml:space="preserve">Izvor: </w:t>
      </w:r>
      <w:hyperlink r:id="rId39" w:history="1">
        <w:r w:rsidR="00D4568E" w:rsidRPr="009B7F61">
          <w:rPr>
            <w:rStyle w:val="Hyperlink"/>
            <w:rFonts w:ascii="Times New Roman" w:hAnsi="Times New Roman" w:cs="Times New Roman"/>
            <w:color w:val="auto"/>
            <w:sz w:val="20"/>
            <w:szCs w:val="20"/>
          </w:rPr>
          <w:t>http://www.kultura.gov.rs/cyr/aktuelnosti/predstavljen-nacrt-strategije-razvoja-kulture-u-republici-srbiji-od-2017--do-2027-</w:t>
        </w:r>
      </w:hyperlink>
      <w:r w:rsidRPr="009B7F61">
        <w:rPr>
          <w:rFonts w:ascii="Times New Roman" w:hAnsi="Times New Roman" w:cs="Times New Roman"/>
          <w:sz w:val="20"/>
          <w:szCs w:val="20"/>
        </w:rPr>
        <w:t>, pristupljeno 20.09.2017.).</w:t>
      </w:r>
    </w:p>
    <w:p w:rsidR="00331B48" w:rsidRPr="009B7F61" w:rsidRDefault="00331B48" w:rsidP="00D4568E">
      <w:pPr>
        <w:pStyle w:val="ListParagraph"/>
        <w:rPr>
          <w:rFonts w:ascii="Times New Roman" w:hAnsi="Times New Roman" w:cs="Times New Roman"/>
        </w:rPr>
      </w:pPr>
    </w:p>
    <w:p w:rsidR="00331B48" w:rsidRPr="009B7F61" w:rsidRDefault="00331B48" w:rsidP="00D4568E">
      <w:pPr>
        <w:pStyle w:val="ListParagraph"/>
        <w:numPr>
          <w:ilvl w:val="0"/>
          <w:numId w:val="2"/>
        </w:numPr>
        <w:spacing w:after="200"/>
        <w:ind w:left="714" w:hanging="357"/>
        <w:rPr>
          <w:rFonts w:ascii="Times New Roman" w:hAnsi="Times New Roman" w:cs="Times New Roman"/>
          <w:sz w:val="22"/>
          <w:szCs w:val="22"/>
        </w:rPr>
      </w:pPr>
      <w:r w:rsidRPr="009B7F61">
        <w:rPr>
          <w:rFonts w:ascii="Times New Roman" w:hAnsi="Times New Roman" w:cs="Times New Roman"/>
          <w:i/>
          <w:sz w:val="22"/>
          <w:szCs w:val="22"/>
        </w:rPr>
        <w:t>Nacrt Strategije razvoja kulture u Republici Srpskoj</w:t>
      </w:r>
      <w:r w:rsidRPr="009B7F61">
        <w:rPr>
          <w:rFonts w:ascii="Times New Roman" w:hAnsi="Times New Roman" w:cs="Times New Roman"/>
          <w:sz w:val="22"/>
          <w:szCs w:val="22"/>
        </w:rPr>
        <w:t xml:space="preserve"> (2017 – 2021), Ministarstvo prosvjete i kulture Republike Srpske, 2016, Banja Luka.</w:t>
      </w:r>
    </w:p>
    <w:p w:rsidR="00125491" w:rsidRPr="009B7F61" w:rsidRDefault="00125491" w:rsidP="00D4568E">
      <w:pPr>
        <w:pStyle w:val="ListParagraph"/>
        <w:spacing w:after="200"/>
        <w:rPr>
          <w:rFonts w:ascii="Times New Roman" w:hAnsi="Times New Roman" w:cs="Times New Roman"/>
        </w:rPr>
      </w:pPr>
    </w:p>
    <w:p w:rsidR="00125491" w:rsidRPr="009B7F61" w:rsidRDefault="00125491" w:rsidP="00D4568E">
      <w:pPr>
        <w:pStyle w:val="ListParagraph"/>
        <w:numPr>
          <w:ilvl w:val="0"/>
          <w:numId w:val="2"/>
        </w:numPr>
        <w:spacing w:after="200"/>
        <w:ind w:left="714" w:hanging="357"/>
        <w:rPr>
          <w:rFonts w:ascii="Times New Roman" w:hAnsi="Times New Roman" w:cs="Times New Roman"/>
          <w:sz w:val="20"/>
          <w:szCs w:val="20"/>
        </w:rPr>
      </w:pPr>
      <w:r w:rsidRPr="009B7F61">
        <w:rPr>
          <w:rFonts w:ascii="Times New Roman" w:hAnsi="Times New Roman" w:cs="Times New Roman"/>
          <w:i/>
          <w:sz w:val="22"/>
          <w:szCs w:val="22"/>
        </w:rPr>
        <w:t>Nacrt Zakona o izmenama i dopunama Zakona o kulturi</w:t>
      </w:r>
      <w:r w:rsidRPr="009B7F61">
        <w:rPr>
          <w:rFonts w:ascii="Times New Roman" w:hAnsi="Times New Roman" w:cs="Times New Roman"/>
          <w:sz w:val="22"/>
          <w:szCs w:val="22"/>
        </w:rPr>
        <w:t>, (2019), Ministarstvo kulture i informisanja Republike Srbije, Beograd</w:t>
      </w:r>
      <w:r w:rsidR="00D4568E" w:rsidRPr="009B7F61">
        <w:rPr>
          <w:rFonts w:ascii="Times New Roman" w:hAnsi="Times New Roman" w:cs="Times New Roman"/>
          <w:sz w:val="20"/>
          <w:szCs w:val="20"/>
        </w:rPr>
        <w:t xml:space="preserve">(Izvor: </w:t>
      </w:r>
      <w:hyperlink r:id="rId40" w:history="1">
        <w:r w:rsidR="00D4568E" w:rsidRPr="009B7F61">
          <w:rPr>
            <w:rStyle w:val="Hyperlink"/>
            <w:color w:val="auto"/>
            <w:sz w:val="20"/>
            <w:szCs w:val="20"/>
          </w:rPr>
          <w:t>http://www.kultura.gov.rs/cyr/dokumenti/javne-rasprave/-javna-rasprava-o-nacrtu-zakona-o-izmenama-i-dopunama-zakona-o-kulturi</w:t>
        </w:r>
      </w:hyperlink>
      <w:r w:rsidRPr="009B7F61">
        <w:rPr>
          <w:rFonts w:ascii="Times New Roman" w:hAnsi="Times New Roman" w:cs="Times New Roman"/>
          <w:sz w:val="20"/>
          <w:szCs w:val="20"/>
        </w:rPr>
        <w:t>, pristupljeno 02.05.2019.).</w:t>
      </w:r>
    </w:p>
    <w:p w:rsidR="00B910C5" w:rsidRPr="009B7F61" w:rsidRDefault="00B910C5" w:rsidP="00B910C5">
      <w:pPr>
        <w:pStyle w:val="ListParagraph"/>
        <w:spacing w:after="200" w:line="360" w:lineRule="auto"/>
        <w:rPr>
          <w:rFonts w:ascii="Times New Roman" w:hAnsi="Times New Roman" w:cs="Times New Roman"/>
        </w:rPr>
      </w:pPr>
    </w:p>
    <w:p w:rsidR="0048403A" w:rsidRPr="009B7F61" w:rsidRDefault="0048403A" w:rsidP="00D4568E">
      <w:pPr>
        <w:pStyle w:val="ListParagraph"/>
        <w:numPr>
          <w:ilvl w:val="0"/>
          <w:numId w:val="2"/>
        </w:numPr>
        <w:shd w:val="clear" w:color="auto" w:fill="FFFFFF"/>
        <w:rPr>
          <w:rFonts w:ascii="Times New Roman" w:hAnsi="Times New Roman" w:cs="Times New Roman"/>
          <w:sz w:val="22"/>
          <w:szCs w:val="22"/>
        </w:rPr>
      </w:pPr>
      <w:r w:rsidRPr="009B7F61">
        <w:rPr>
          <w:rFonts w:ascii="Times New Roman" w:hAnsi="Times New Roman" w:cs="Times New Roman"/>
          <w:sz w:val="22"/>
          <w:szCs w:val="22"/>
        </w:rPr>
        <w:t xml:space="preserve">Nikolić Goran (2018), </w:t>
      </w:r>
      <w:r w:rsidRPr="009B7F61">
        <w:rPr>
          <w:rFonts w:ascii="Times New Roman" w:hAnsi="Times New Roman" w:cs="Times New Roman"/>
          <w:i/>
          <w:sz w:val="22"/>
          <w:szCs w:val="22"/>
        </w:rPr>
        <w:t>Dominacija prestonica ili da li je “Beogradizacija” Srbije mit (Da li su visoke regionalne razlike srpski ili opšteevropski fonomen?)</w:t>
      </w:r>
      <w:r w:rsidRPr="009B7F61">
        <w:rPr>
          <w:rFonts w:ascii="Times New Roman" w:hAnsi="Times New Roman" w:cs="Times New Roman"/>
          <w:sz w:val="22"/>
          <w:szCs w:val="22"/>
        </w:rPr>
        <w:t>, “Nedeljnik”, Beograd.</w:t>
      </w:r>
    </w:p>
    <w:p w:rsidR="00EA75AB" w:rsidRPr="009B7F61" w:rsidRDefault="00EA75AB" w:rsidP="00EA75AB">
      <w:pPr>
        <w:pStyle w:val="ListParagraph"/>
        <w:rPr>
          <w:rFonts w:ascii="Times New Roman" w:hAnsi="Times New Roman" w:cs="Times New Roman"/>
          <w:sz w:val="22"/>
          <w:szCs w:val="22"/>
        </w:rPr>
      </w:pPr>
    </w:p>
    <w:p w:rsidR="00EA75AB" w:rsidRPr="009B7F61" w:rsidRDefault="00EA75AB" w:rsidP="00D4568E">
      <w:pPr>
        <w:pStyle w:val="ListParagraph"/>
        <w:numPr>
          <w:ilvl w:val="0"/>
          <w:numId w:val="2"/>
        </w:numPr>
        <w:shd w:val="clear" w:color="auto" w:fill="FFFFFF"/>
        <w:rPr>
          <w:rFonts w:ascii="Times New Roman" w:hAnsi="Times New Roman" w:cs="Times New Roman"/>
          <w:sz w:val="22"/>
          <w:szCs w:val="22"/>
        </w:rPr>
      </w:pPr>
      <w:r w:rsidRPr="009B7F61">
        <w:rPr>
          <w:rFonts w:ascii="Times New Roman" w:hAnsi="Times New Roman" w:cs="Times New Roman"/>
          <w:sz w:val="22"/>
          <w:szCs w:val="22"/>
        </w:rPr>
        <w:lastRenderedPageBreak/>
        <w:t xml:space="preserve">Nikolić Goran (2019), </w:t>
      </w:r>
      <w:r w:rsidRPr="009B7F61">
        <w:rPr>
          <w:rFonts w:ascii="Times New Roman" w:hAnsi="Times New Roman" w:cs="Times New Roman"/>
          <w:i/>
          <w:sz w:val="22"/>
          <w:szCs w:val="22"/>
        </w:rPr>
        <w:t>Novi predlog za statističku regionalizaciju Srbije</w:t>
      </w:r>
      <w:r w:rsidRPr="009B7F61">
        <w:rPr>
          <w:rFonts w:ascii="Times New Roman" w:hAnsi="Times New Roman" w:cs="Times New Roman"/>
          <w:sz w:val="22"/>
          <w:szCs w:val="22"/>
        </w:rPr>
        <w:t>, “Izazovi evropskih integracija” (br. 6), Službeni glasnik, Beograd.</w:t>
      </w:r>
    </w:p>
    <w:p w:rsidR="00004CCB" w:rsidRPr="009B7F61" w:rsidRDefault="00004CCB" w:rsidP="00004CCB">
      <w:pPr>
        <w:pStyle w:val="ListParagraph"/>
        <w:rPr>
          <w:rFonts w:ascii="Times New Roman" w:hAnsi="Times New Roman" w:cs="Times New Roman"/>
          <w:sz w:val="22"/>
          <w:szCs w:val="22"/>
        </w:rPr>
      </w:pPr>
    </w:p>
    <w:p w:rsidR="008F3051" w:rsidRPr="009B7F61" w:rsidRDefault="008F3051" w:rsidP="005102C7">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 xml:space="preserve">Pavićević Đorđe (2008), </w:t>
      </w:r>
      <w:r w:rsidRPr="009B7F61">
        <w:rPr>
          <w:rFonts w:ascii="Times New Roman" w:hAnsi="Times New Roman" w:cs="Times New Roman"/>
          <w:i/>
          <w:sz w:val="22"/>
          <w:szCs w:val="22"/>
        </w:rPr>
        <w:t>Država, pravda i redistribucija</w:t>
      </w:r>
      <w:r w:rsidRPr="009B7F61">
        <w:rPr>
          <w:rFonts w:ascii="Times New Roman" w:hAnsi="Times New Roman" w:cs="Times New Roman"/>
          <w:sz w:val="22"/>
          <w:szCs w:val="22"/>
        </w:rPr>
        <w:t xml:space="preserve"> u </w:t>
      </w:r>
      <w:r w:rsidRPr="009B7F61">
        <w:rPr>
          <w:rFonts w:ascii="Times New Roman" w:hAnsi="Times New Roman" w:cs="Times New Roman"/>
          <w:i/>
          <w:sz w:val="22"/>
          <w:szCs w:val="22"/>
        </w:rPr>
        <w:t>Savremena država</w:t>
      </w:r>
      <w:r w:rsidRPr="009B7F61">
        <w:rPr>
          <w:rFonts w:ascii="Times New Roman" w:hAnsi="Times New Roman" w:cs="Times New Roman"/>
          <w:sz w:val="22"/>
          <w:szCs w:val="22"/>
        </w:rPr>
        <w:t xml:space="preserve">: priredio Vukašin Pavlović, Fakultet političkih nauka Univerziteta u Beogradu i Centar za demokratiju, Beograd. </w:t>
      </w:r>
    </w:p>
    <w:p w:rsidR="00A256A5" w:rsidRPr="009B7F61" w:rsidRDefault="00A256A5" w:rsidP="005102C7">
      <w:pPr>
        <w:pStyle w:val="ListParagraph"/>
        <w:rPr>
          <w:rFonts w:ascii="Times New Roman" w:hAnsi="Times New Roman" w:cs="Times New Roman"/>
          <w:sz w:val="22"/>
          <w:szCs w:val="22"/>
        </w:rPr>
      </w:pPr>
    </w:p>
    <w:p w:rsidR="00A256A5" w:rsidRPr="009B7F61" w:rsidRDefault="00E50412" w:rsidP="005102C7">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 xml:space="preserve">Paunović Vladimir </w:t>
      </w:r>
      <w:r w:rsidR="00A256A5" w:rsidRPr="009B7F61">
        <w:rPr>
          <w:rFonts w:ascii="Times New Roman" w:hAnsi="Times New Roman" w:cs="Times New Roman"/>
          <w:sz w:val="22"/>
          <w:szCs w:val="22"/>
        </w:rPr>
        <w:t>(2017)</w:t>
      </w:r>
      <w:r w:rsidRPr="009B7F61">
        <w:rPr>
          <w:rFonts w:ascii="Times New Roman" w:hAnsi="Times New Roman" w:cs="Times New Roman"/>
          <w:sz w:val="22"/>
          <w:szCs w:val="22"/>
        </w:rPr>
        <w:t xml:space="preserve">, </w:t>
      </w:r>
      <w:r w:rsidR="00A256A5" w:rsidRPr="009B7F61">
        <w:rPr>
          <w:rFonts w:ascii="Times New Roman" w:hAnsi="Times New Roman" w:cs="Times New Roman"/>
          <w:i/>
          <w:sz w:val="22"/>
          <w:szCs w:val="22"/>
        </w:rPr>
        <w:t>Analiza decentralizacije kao strateškog cilja u budžetu konkursa za savremeno stvaralaštvo Ministarstva kulture i informisanja Republike Srbije (2013 – 2017.),</w:t>
      </w:r>
      <w:r w:rsidR="00A256A5" w:rsidRPr="009B7F61">
        <w:rPr>
          <w:rFonts w:ascii="Times New Roman" w:hAnsi="Times New Roman" w:cs="Times New Roman"/>
          <w:sz w:val="22"/>
          <w:szCs w:val="22"/>
        </w:rPr>
        <w:t>“Interkulturalnost”</w:t>
      </w:r>
      <w:r w:rsidRPr="009B7F61">
        <w:rPr>
          <w:rFonts w:ascii="Times New Roman" w:hAnsi="Times New Roman" w:cs="Times New Roman"/>
          <w:sz w:val="22"/>
          <w:szCs w:val="22"/>
        </w:rPr>
        <w:t xml:space="preserve"> (</w:t>
      </w:r>
      <w:r w:rsidR="00A256A5" w:rsidRPr="009B7F61">
        <w:rPr>
          <w:rFonts w:ascii="Times New Roman" w:hAnsi="Times New Roman" w:cs="Times New Roman"/>
          <w:sz w:val="22"/>
          <w:szCs w:val="22"/>
        </w:rPr>
        <w:t>br</w:t>
      </w:r>
      <w:r w:rsidRPr="009B7F61">
        <w:rPr>
          <w:rFonts w:ascii="Times New Roman" w:hAnsi="Times New Roman" w:cs="Times New Roman"/>
          <w:sz w:val="22"/>
          <w:szCs w:val="22"/>
        </w:rPr>
        <w:t xml:space="preserve">. </w:t>
      </w:r>
      <w:r w:rsidR="00A256A5" w:rsidRPr="009B7F61">
        <w:rPr>
          <w:rFonts w:ascii="Times New Roman" w:hAnsi="Times New Roman" w:cs="Times New Roman"/>
          <w:sz w:val="22"/>
          <w:szCs w:val="22"/>
        </w:rPr>
        <w:t>13</w:t>
      </w:r>
      <w:r w:rsidRPr="009B7F61">
        <w:rPr>
          <w:rFonts w:ascii="Times New Roman" w:hAnsi="Times New Roman" w:cs="Times New Roman"/>
          <w:sz w:val="22"/>
          <w:szCs w:val="22"/>
        </w:rPr>
        <w:t>)</w:t>
      </w:r>
      <w:r w:rsidR="00A256A5" w:rsidRPr="009B7F61">
        <w:rPr>
          <w:rFonts w:ascii="Times New Roman" w:hAnsi="Times New Roman" w:cs="Times New Roman"/>
          <w:sz w:val="22"/>
          <w:szCs w:val="22"/>
        </w:rPr>
        <w:t>, Zavod za kulturu Vojvodine, Novi Sad.</w:t>
      </w:r>
    </w:p>
    <w:p w:rsidR="00BF7A5A" w:rsidRPr="009B7F61" w:rsidRDefault="00BF7A5A" w:rsidP="005102C7">
      <w:pPr>
        <w:pStyle w:val="ListParagraph"/>
        <w:rPr>
          <w:rFonts w:ascii="Times New Roman" w:hAnsi="Times New Roman" w:cs="Times New Roman"/>
          <w:sz w:val="22"/>
          <w:szCs w:val="22"/>
        </w:rPr>
      </w:pPr>
    </w:p>
    <w:p w:rsidR="00BF7A5A" w:rsidRPr="009B7F61" w:rsidRDefault="00BF7A5A" w:rsidP="005102C7">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Paunović Vladimir (201</w:t>
      </w:r>
      <w:r w:rsidR="00D50380" w:rsidRPr="009B7F61">
        <w:rPr>
          <w:rFonts w:ascii="Times New Roman" w:hAnsi="Times New Roman" w:cs="Times New Roman"/>
          <w:sz w:val="22"/>
          <w:szCs w:val="22"/>
        </w:rPr>
        <w:t>8</w:t>
      </w:r>
      <w:r w:rsidRPr="009B7F61">
        <w:rPr>
          <w:rFonts w:ascii="Times New Roman" w:hAnsi="Times New Roman" w:cs="Times New Roman"/>
          <w:sz w:val="22"/>
          <w:szCs w:val="22"/>
        </w:rPr>
        <w:t xml:space="preserve">), </w:t>
      </w:r>
      <w:r w:rsidRPr="009B7F61">
        <w:rPr>
          <w:rFonts w:ascii="Times New Roman" w:hAnsi="Times New Roman" w:cs="Times New Roman"/>
          <w:i/>
          <w:sz w:val="22"/>
          <w:szCs w:val="22"/>
        </w:rPr>
        <w:t xml:space="preserve">Četiri i po decenije konfuzne tišine: analiza razloga institucionalnog zaborava na Kongres Kulturne Akcije metodom usmene istorije, </w:t>
      </w:r>
      <w:r w:rsidRPr="009B7F61">
        <w:rPr>
          <w:rFonts w:ascii="Times New Roman" w:hAnsi="Times New Roman" w:cs="Times New Roman"/>
          <w:sz w:val="22"/>
          <w:szCs w:val="22"/>
        </w:rPr>
        <w:t>“Kultura”</w:t>
      </w:r>
      <w:r w:rsidR="00D50380" w:rsidRPr="009B7F61">
        <w:rPr>
          <w:rFonts w:ascii="Times New Roman" w:hAnsi="Times New Roman" w:cs="Times New Roman"/>
          <w:sz w:val="22"/>
          <w:szCs w:val="22"/>
        </w:rPr>
        <w:t xml:space="preserve"> (br. 161)</w:t>
      </w:r>
      <w:r w:rsidRPr="009B7F61">
        <w:rPr>
          <w:rFonts w:ascii="Times New Roman" w:hAnsi="Times New Roman" w:cs="Times New Roman"/>
          <w:sz w:val="22"/>
          <w:szCs w:val="22"/>
        </w:rPr>
        <w:t>, Zavod za proučavanje kulturnog razvitka Srbije</w:t>
      </w:r>
      <w:r w:rsidR="004E5D83">
        <w:rPr>
          <w:rFonts w:ascii="Times New Roman" w:hAnsi="Times New Roman" w:cs="Times New Roman"/>
          <w:sz w:val="22"/>
          <w:szCs w:val="22"/>
        </w:rPr>
        <w:t>, Beograd</w:t>
      </w:r>
      <w:r w:rsidRPr="009B7F61">
        <w:rPr>
          <w:rFonts w:ascii="Times New Roman" w:hAnsi="Times New Roman" w:cs="Times New Roman"/>
          <w:sz w:val="22"/>
          <w:szCs w:val="22"/>
        </w:rPr>
        <w:t>.</w:t>
      </w:r>
    </w:p>
    <w:p w:rsidR="008F3051" w:rsidRPr="009B7F61" w:rsidRDefault="008F3051" w:rsidP="005102C7">
      <w:pPr>
        <w:pStyle w:val="ListParagraph"/>
        <w:rPr>
          <w:rFonts w:ascii="Times New Roman" w:hAnsi="Times New Roman" w:cs="Times New Roman"/>
          <w:sz w:val="22"/>
          <w:szCs w:val="22"/>
        </w:rPr>
      </w:pPr>
    </w:p>
    <w:p w:rsidR="008D4F36" w:rsidRPr="009B7F61" w:rsidRDefault="008D4F36" w:rsidP="005102C7">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Paunović Vladimir (2006)</w:t>
      </w:r>
      <w:r w:rsidR="004E5D83">
        <w:rPr>
          <w:rFonts w:ascii="Times New Roman" w:hAnsi="Times New Roman" w:cs="Times New Roman"/>
          <w:sz w:val="22"/>
          <w:szCs w:val="22"/>
        </w:rPr>
        <w:t>,</w:t>
      </w:r>
      <w:r w:rsidRPr="009B7F61">
        <w:rPr>
          <w:rFonts w:ascii="Times New Roman" w:hAnsi="Times New Roman" w:cs="Times New Roman"/>
          <w:i/>
          <w:sz w:val="22"/>
          <w:szCs w:val="22"/>
        </w:rPr>
        <w:t>Odnosi sa javnošću Trećeg sektora (PR NVO) – diplomski rad</w:t>
      </w:r>
      <w:r w:rsidRPr="009B7F61">
        <w:rPr>
          <w:rFonts w:ascii="Times New Roman" w:hAnsi="Times New Roman" w:cs="Times New Roman"/>
          <w:sz w:val="22"/>
          <w:szCs w:val="22"/>
        </w:rPr>
        <w:t>, Fakultet za menadžment,</w:t>
      </w:r>
      <w:r w:rsidR="004E5D83" w:rsidRPr="009B7F61">
        <w:rPr>
          <w:rFonts w:ascii="Times New Roman" w:hAnsi="Times New Roman" w:cs="Times New Roman"/>
          <w:sz w:val="22"/>
          <w:szCs w:val="22"/>
        </w:rPr>
        <w:t>Novi Sad</w:t>
      </w:r>
      <w:r w:rsidR="004E5D83">
        <w:rPr>
          <w:rFonts w:ascii="Times New Roman" w:hAnsi="Times New Roman" w:cs="Times New Roman"/>
          <w:sz w:val="22"/>
          <w:szCs w:val="22"/>
        </w:rPr>
        <w:t>.</w:t>
      </w:r>
      <w:r w:rsidRPr="009B7F61">
        <w:rPr>
          <w:rFonts w:ascii="Times New Roman" w:hAnsi="Times New Roman" w:cs="Times New Roman"/>
          <w:sz w:val="22"/>
          <w:szCs w:val="22"/>
        </w:rPr>
        <w:t xml:space="preserve"> str: </w:t>
      </w:r>
      <w:r w:rsidR="00464B7A" w:rsidRPr="009B7F61">
        <w:rPr>
          <w:rFonts w:ascii="Times New Roman" w:hAnsi="Times New Roman" w:cs="Times New Roman"/>
          <w:sz w:val="22"/>
          <w:szCs w:val="22"/>
        </w:rPr>
        <w:t>9 – 18/</w:t>
      </w:r>
      <w:r w:rsidRPr="009B7F61">
        <w:rPr>
          <w:rFonts w:ascii="Times New Roman" w:hAnsi="Times New Roman" w:cs="Times New Roman"/>
          <w:sz w:val="22"/>
          <w:szCs w:val="22"/>
        </w:rPr>
        <w:t>25 – 26.</w:t>
      </w:r>
    </w:p>
    <w:p w:rsidR="00082F88" w:rsidRPr="009B7F61" w:rsidRDefault="00082F88" w:rsidP="00082F88">
      <w:pPr>
        <w:pStyle w:val="ListParagraph"/>
        <w:rPr>
          <w:rFonts w:ascii="Times New Roman" w:hAnsi="Times New Roman" w:cs="Times New Roman"/>
          <w:sz w:val="22"/>
          <w:szCs w:val="22"/>
        </w:rPr>
      </w:pPr>
    </w:p>
    <w:p w:rsidR="00082F88" w:rsidRPr="009B7F61" w:rsidRDefault="00082F88" w:rsidP="00082F88">
      <w:pPr>
        <w:pStyle w:val="ListParagraph"/>
        <w:numPr>
          <w:ilvl w:val="0"/>
          <w:numId w:val="2"/>
        </w:numPr>
        <w:ind w:left="714" w:hanging="357"/>
        <w:rPr>
          <w:rFonts w:ascii="Times New Roman" w:hAnsi="Times New Roman" w:cs="Times New Roman"/>
          <w:sz w:val="22"/>
          <w:szCs w:val="22"/>
        </w:rPr>
      </w:pPr>
      <w:r w:rsidRPr="009B7F61">
        <w:rPr>
          <w:rFonts w:ascii="Times New Roman" w:hAnsi="Times New Roman" w:cs="Times New Roman"/>
          <w:sz w:val="22"/>
          <w:szCs w:val="22"/>
        </w:rPr>
        <w:t>Paunović Vladimir (2018)</w:t>
      </w:r>
      <w:r w:rsidR="004E5D83">
        <w:rPr>
          <w:rFonts w:ascii="Times New Roman" w:hAnsi="Times New Roman" w:cs="Times New Roman"/>
          <w:sz w:val="22"/>
          <w:szCs w:val="22"/>
        </w:rPr>
        <w:t>,</w:t>
      </w:r>
      <w:r w:rsidRPr="009B7F61">
        <w:rPr>
          <w:rFonts w:ascii="Times New Roman" w:hAnsi="Times New Roman" w:cs="Times New Roman"/>
          <w:i/>
          <w:sz w:val="22"/>
          <w:szCs w:val="22"/>
        </w:rPr>
        <w:t>Održivost nezavisne kulturne scene</w:t>
      </w:r>
      <w:r w:rsidRPr="009B7F61">
        <w:rPr>
          <w:rFonts w:ascii="Times New Roman" w:hAnsi="Times New Roman" w:cs="Times New Roman"/>
          <w:sz w:val="22"/>
          <w:szCs w:val="22"/>
        </w:rPr>
        <w:t xml:space="preserve">, Portal za kulturne politike i prakse </w:t>
      </w:r>
      <w:hyperlink r:id="rId41" w:history="1">
        <w:r w:rsidRPr="009B7F61">
          <w:rPr>
            <w:rStyle w:val="Hyperlink"/>
            <w:rFonts w:ascii="Times New Roman" w:hAnsi="Times New Roman" w:cs="Times New Roman"/>
            <w:color w:val="auto"/>
            <w:sz w:val="22"/>
            <w:szCs w:val="22"/>
          </w:rPr>
          <w:t>www.kultura.ba</w:t>
        </w:r>
      </w:hyperlink>
      <w:r w:rsidRPr="009B7F61">
        <w:rPr>
          <w:rFonts w:ascii="Times New Roman" w:hAnsi="Times New Roman" w:cs="Times New Roman"/>
          <w:sz w:val="22"/>
          <w:szCs w:val="22"/>
        </w:rPr>
        <w:t>, Sarajevo.</w:t>
      </w:r>
    </w:p>
    <w:p w:rsidR="00082F88" w:rsidRPr="009B7F61" w:rsidRDefault="00082F88" w:rsidP="00082F88">
      <w:pPr>
        <w:pStyle w:val="ListParagraph"/>
        <w:jc w:val="both"/>
        <w:rPr>
          <w:rFonts w:ascii="Times New Roman" w:hAnsi="Times New Roman" w:cs="Times New Roman"/>
        </w:rPr>
      </w:pPr>
    </w:p>
    <w:p w:rsidR="00A256A5" w:rsidRPr="009B7F61" w:rsidRDefault="003513AB" w:rsidP="005102C7">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 xml:space="preserve">Paunović Vladimir </w:t>
      </w:r>
      <w:r w:rsidR="00A256A5" w:rsidRPr="009B7F61">
        <w:rPr>
          <w:rFonts w:ascii="Times New Roman" w:hAnsi="Times New Roman" w:cs="Times New Roman"/>
          <w:sz w:val="22"/>
          <w:szCs w:val="22"/>
        </w:rPr>
        <w:t>(20</w:t>
      </w:r>
      <w:r w:rsidRPr="009B7F61">
        <w:rPr>
          <w:rFonts w:ascii="Times New Roman" w:hAnsi="Times New Roman" w:cs="Times New Roman"/>
          <w:sz w:val="22"/>
          <w:szCs w:val="22"/>
        </w:rPr>
        <w:t>19</w:t>
      </w:r>
      <w:r w:rsidR="00A256A5" w:rsidRPr="009B7F61">
        <w:rPr>
          <w:rFonts w:ascii="Times New Roman" w:hAnsi="Times New Roman" w:cs="Times New Roman"/>
          <w:sz w:val="22"/>
          <w:szCs w:val="22"/>
        </w:rPr>
        <w:t>)</w:t>
      </w:r>
      <w:r w:rsidR="004E5D83">
        <w:rPr>
          <w:rFonts w:ascii="Times New Roman" w:hAnsi="Times New Roman" w:cs="Times New Roman"/>
          <w:sz w:val="22"/>
          <w:szCs w:val="22"/>
        </w:rPr>
        <w:t>,</w:t>
      </w:r>
      <w:r w:rsidR="00A256A5" w:rsidRPr="009B7F61">
        <w:rPr>
          <w:rFonts w:ascii="Times New Roman" w:hAnsi="Times New Roman" w:cs="Times New Roman"/>
          <w:i/>
          <w:sz w:val="22"/>
          <w:szCs w:val="22"/>
        </w:rPr>
        <w:t>Primeri dobre prakse decentralizacije kulture: Evropa i region</w:t>
      </w:r>
      <w:r w:rsidR="00A256A5" w:rsidRPr="009B7F61">
        <w:rPr>
          <w:rFonts w:ascii="Times New Roman" w:hAnsi="Times New Roman" w:cs="Times New Roman"/>
          <w:sz w:val="22"/>
          <w:szCs w:val="22"/>
        </w:rPr>
        <w:t>, “Interkulturalnost”</w:t>
      </w:r>
      <w:r w:rsidRPr="009B7F61">
        <w:rPr>
          <w:rFonts w:ascii="Times New Roman" w:hAnsi="Times New Roman" w:cs="Times New Roman"/>
          <w:sz w:val="22"/>
          <w:szCs w:val="22"/>
        </w:rPr>
        <w:t xml:space="preserve"> (</w:t>
      </w:r>
      <w:r w:rsidR="00A256A5" w:rsidRPr="009B7F61">
        <w:rPr>
          <w:rFonts w:ascii="Times New Roman" w:hAnsi="Times New Roman" w:cs="Times New Roman"/>
          <w:sz w:val="22"/>
          <w:szCs w:val="22"/>
        </w:rPr>
        <w:t>br</w:t>
      </w:r>
      <w:r w:rsidRPr="009B7F61">
        <w:rPr>
          <w:rFonts w:ascii="Times New Roman" w:hAnsi="Times New Roman" w:cs="Times New Roman"/>
          <w:sz w:val="22"/>
          <w:szCs w:val="22"/>
        </w:rPr>
        <w:t>.</w:t>
      </w:r>
      <w:r w:rsidR="00A256A5" w:rsidRPr="009B7F61">
        <w:rPr>
          <w:rFonts w:ascii="Times New Roman" w:hAnsi="Times New Roman" w:cs="Times New Roman"/>
          <w:sz w:val="22"/>
          <w:szCs w:val="22"/>
        </w:rPr>
        <w:t xml:space="preserve"> 18</w:t>
      </w:r>
      <w:r w:rsidRPr="009B7F61">
        <w:rPr>
          <w:rFonts w:ascii="Times New Roman" w:hAnsi="Times New Roman" w:cs="Times New Roman"/>
          <w:sz w:val="22"/>
          <w:szCs w:val="22"/>
        </w:rPr>
        <w:t>)</w:t>
      </w:r>
      <w:r w:rsidR="00A256A5" w:rsidRPr="009B7F61">
        <w:rPr>
          <w:rFonts w:ascii="Times New Roman" w:hAnsi="Times New Roman" w:cs="Times New Roman"/>
          <w:sz w:val="22"/>
          <w:szCs w:val="22"/>
        </w:rPr>
        <w:t>, Zavod za kulturu Vojvodine, Novi Sad.</w:t>
      </w:r>
    </w:p>
    <w:p w:rsidR="000207F0" w:rsidRPr="009B7F61" w:rsidRDefault="000207F0" w:rsidP="005102C7">
      <w:pPr>
        <w:pStyle w:val="ListParagraph"/>
        <w:rPr>
          <w:rFonts w:ascii="Times New Roman" w:hAnsi="Times New Roman" w:cs="Times New Roman"/>
          <w:sz w:val="22"/>
          <w:szCs w:val="22"/>
        </w:rPr>
      </w:pPr>
    </w:p>
    <w:p w:rsidR="00682A68" w:rsidRPr="009B7F61" w:rsidRDefault="00682A68" w:rsidP="005102C7">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Paunović Žarko (2006)</w:t>
      </w:r>
      <w:r w:rsidR="004E5D83">
        <w:rPr>
          <w:rFonts w:ascii="Times New Roman" w:hAnsi="Times New Roman" w:cs="Times New Roman"/>
          <w:sz w:val="22"/>
          <w:szCs w:val="22"/>
        </w:rPr>
        <w:t>,</w:t>
      </w:r>
      <w:r w:rsidRPr="009B7F61">
        <w:rPr>
          <w:rFonts w:ascii="Times New Roman" w:hAnsi="Times New Roman" w:cs="Times New Roman"/>
          <w:i/>
          <w:sz w:val="22"/>
          <w:szCs w:val="22"/>
        </w:rPr>
        <w:t xml:space="preserve"> Nevladine organizacije</w:t>
      </w:r>
      <w:r w:rsidRPr="009B7F61">
        <w:rPr>
          <w:rFonts w:ascii="Times New Roman" w:hAnsi="Times New Roman" w:cs="Times New Roman"/>
          <w:sz w:val="22"/>
          <w:szCs w:val="22"/>
        </w:rPr>
        <w:t>, “Službeni glasnik”</w:t>
      </w:r>
      <w:r w:rsidR="004E5D83">
        <w:rPr>
          <w:rFonts w:ascii="Times New Roman" w:hAnsi="Times New Roman" w:cs="Times New Roman"/>
          <w:sz w:val="22"/>
          <w:szCs w:val="22"/>
        </w:rPr>
        <w:t>, Beograd</w:t>
      </w:r>
      <w:r w:rsidRPr="009B7F61">
        <w:rPr>
          <w:rFonts w:ascii="Times New Roman" w:hAnsi="Times New Roman" w:cs="Times New Roman"/>
          <w:sz w:val="22"/>
          <w:szCs w:val="22"/>
        </w:rPr>
        <w:t>.</w:t>
      </w:r>
    </w:p>
    <w:p w:rsidR="00F235DE" w:rsidRPr="009B7F61" w:rsidRDefault="00F235DE" w:rsidP="005102C7">
      <w:pPr>
        <w:pStyle w:val="ListParagraph"/>
        <w:rPr>
          <w:rFonts w:ascii="Times New Roman" w:hAnsi="Times New Roman" w:cs="Times New Roman"/>
          <w:sz w:val="22"/>
          <w:szCs w:val="22"/>
        </w:rPr>
      </w:pPr>
    </w:p>
    <w:p w:rsidR="00F235DE" w:rsidRPr="009B7F61" w:rsidRDefault="00F235DE" w:rsidP="005E5145">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 xml:space="preserve">Pejić Irena (2012), </w:t>
      </w:r>
      <w:r w:rsidRPr="009B7F61">
        <w:rPr>
          <w:rFonts w:ascii="Times New Roman" w:hAnsi="Times New Roman" w:cs="Times New Roman"/>
          <w:i/>
          <w:sz w:val="22"/>
          <w:szCs w:val="22"/>
        </w:rPr>
        <w:t>Lokalna samouprava u evropskim ustavnim sistemima</w:t>
      </w:r>
      <w:r w:rsidRPr="009B7F61">
        <w:rPr>
          <w:rFonts w:ascii="Times New Roman" w:hAnsi="Times New Roman" w:cs="Times New Roman"/>
          <w:sz w:val="22"/>
          <w:szCs w:val="22"/>
        </w:rPr>
        <w:t xml:space="preserve">, u: </w:t>
      </w:r>
      <w:r w:rsidRPr="009B7F61">
        <w:rPr>
          <w:rFonts w:ascii="Times New Roman" w:hAnsi="Times New Roman" w:cs="Times New Roman"/>
          <w:i/>
          <w:sz w:val="22"/>
          <w:szCs w:val="22"/>
        </w:rPr>
        <w:t>Alternativna nacionalna strategija decentralizacije, prilozi</w:t>
      </w:r>
      <w:r w:rsidRPr="009B7F61">
        <w:rPr>
          <w:rFonts w:ascii="Times New Roman" w:hAnsi="Times New Roman" w:cs="Times New Roman"/>
          <w:sz w:val="22"/>
          <w:szCs w:val="22"/>
        </w:rPr>
        <w:t>, zbornik naučno-istraživačkih radova, Centar za regionalizam, Novi Sad.</w:t>
      </w:r>
    </w:p>
    <w:p w:rsidR="000A68E9" w:rsidRPr="009B7F61" w:rsidRDefault="000A68E9" w:rsidP="005E5145">
      <w:pPr>
        <w:pStyle w:val="ListParagraph"/>
        <w:rPr>
          <w:rFonts w:ascii="Times New Roman" w:hAnsi="Times New Roman" w:cs="Times New Roman"/>
          <w:sz w:val="22"/>
          <w:szCs w:val="22"/>
        </w:rPr>
      </w:pPr>
    </w:p>
    <w:p w:rsidR="000A68E9" w:rsidRPr="009B7F61" w:rsidRDefault="000A68E9" w:rsidP="005E5145">
      <w:pPr>
        <w:pStyle w:val="ListParagraph"/>
        <w:numPr>
          <w:ilvl w:val="0"/>
          <w:numId w:val="2"/>
        </w:numPr>
        <w:ind w:left="714" w:hanging="357"/>
        <w:rPr>
          <w:rFonts w:ascii="Times New Roman" w:hAnsi="Times New Roman" w:cs="Times New Roman"/>
          <w:sz w:val="22"/>
          <w:szCs w:val="22"/>
        </w:rPr>
      </w:pPr>
      <w:r w:rsidRPr="009B7F61">
        <w:rPr>
          <w:rFonts w:ascii="Times New Roman" w:hAnsi="Times New Roman" w:cs="Times New Roman"/>
          <w:i/>
          <w:sz w:val="22"/>
          <w:szCs w:val="22"/>
        </w:rPr>
        <w:t>Politička kultura protiv evropeizacije</w:t>
      </w:r>
      <w:r w:rsidRPr="009B7F61">
        <w:rPr>
          <w:rFonts w:ascii="Times New Roman" w:hAnsi="Times New Roman" w:cs="Times New Roman"/>
          <w:sz w:val="22"/>
          <w:szCs w:val="22"/>
        </w:rPr>
        <w:t>, (2015), Ljudska prava u Srbiji 2014, Helsinški odbor za ljudska prava u Srbiji: Beograd.</w:t>
      </w:r>
    </w:p>
    <w:p w:rsidR="000207F0" w:rsidRPr="009B7F61" w:rsidRDefault="000207F0" w:rsidP="005E5145">
      <w:pPr>
        <w:pStyle w:val="ListParagraph"/>
        <w:rPr>
          <w:rFonts w:ascii="Times New Roman" w:hAnsi="Times New Roman" w:cs="Times New Roman"/>
          <w:sz w:val="22"/>
          <w:szCs w:val="22"/>
        </w:rPr>
      </w:pPr>
    </w:p>
    <w:p w:rsidR="007C2444" w:rsidRPr="009B7F61" w:rsidRDefault="007C2444" w:rsidP="00856A00">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Popović Dragan (201</w:t>
      </w:r>
      <w:r w:rsidR="00417F0A" w:rsidRPr="009B7F61">
        <w:rPr>
          <w:rFonts w:ascii="Times New Roman" w:hAnsi="Times New Roman" w:cs="Times New Roman"/>
          <w:sz w:val="22"/>
          <w:szCs w:val="22"/>
        </w:rPr>
        <w:t>4</w:t>
      </w:r>
      <w:r w:rsidRPr="009B7F61">
        <w:rPr>
          <w:rFonts w:ascii="Times New Roman" w:hAnsi="Times New Roman" w:cs="Times New Roman"/>
          <w:sz w:val="22"/>
          <w:szCs w:val="22"/>
        </w:rPr>
        <w:t xml:space="preserve">), </w:t>
      </w:r>
      <w:r w:rsidRPr="009B7F61">
        <w:rPr>
          <w:rFonts w:ascii="Times New Roman" w:hAnsi="Times New Roman" w:cs="Times New Roman"/>
          <w:i/>
          <w:sz w:val="22"/>
          <w:szCs w:val="22"/>
        </w:rPr>
        <w:t>Pravo na istinu u međunarodnom pravu</w:t>
      </w:r>
      <w:r w:rsidRPr="009B7F61">
        <w:rPr>
          <w:rFonts w:ascii="Times New Roman" w:hAnsi="Times New Roman" w:cs="Times New Roman"/>
          <w:sz w:val="22"/>
          <w:szCs w:val="22"/>
        </w:rPr>
        <w:t>, master rad, Pravni fakultet, Beograd.</w:t>
      </w:r>
    </w:p>
    <w:p w:rsidR="000207F0" w:rsidRPr="009B7F61" w:rsidRDefault="000207F0" w:rsidP="00856A00">
      <w:pPr>
        <w:pStyle w:val="ListParagraph"/>
        <w:spacing w:after="200"/>
        <w:jc w:val="both"/>
        <w:rPr>
          <w:rFonts w:ascii="Times New Roman" w:hAnsi="Times New Roman" w:cs="Times New Roman"/>
          <w:sz w:val="22"/>
          <w:szCs w:val="22"/>
        </w:rPr>
      </w:pPr>
    </w:p>
    <w:p w:rsidR="00317156" w:rsidRPr="009B7F61" w:rsidRDefault="00317156" w:rsidP="00856A00">
      <w:pPr>
        <w:pStyle w:val="ListParagraph"/>
        <w:numPr>
          <w:ilvl w:val="0"/>
          <w:numId w:val="2"/>
        </w:numPr>
        <w:ind w:left="714" w:hanging="357"/>
        <w:rPr>
          <w:rFonts w:ascii="Times New Roman" w:hAnsi="Times New Roman" w:cs="Times New Roman"/>
        </w:rPr>
      </w:pPr>
      <w:r w:rsidRPr="009B7F61">
        <w:rPr>
          <w:rFonts w:ascii="Times New Roman" w:hAnsi="Times New Roman" w:cs="Times New Roman"/>
          <w:i/>
          <w:sz w:val="22"/>
          <w:szCs w:val="22"/>
        </w:rPr>
        <w:t>Program razvoja kulture 2016 – 2020</w:t>
      </w:r>
      <w:r w:rsidRPr="009B7F61">
        <w:rPr>
          <w:rFonts w:ascii="Times New Roman" w:hAnsi="Times New Roman" w:cs="Times New Roman"/>
          <w:sz w:val="22"/>
          <w:szCs w:val="22"/>
        </w:rPr>
        <w:t>, (2016.), prijedlog, Ministarstvo kulture Crne Gore, Cetinje.</w:t>
      </w:r>
      <w:r w:rsidRPr="009B7F61">
        <w:rPr>
          <w:rFonts w:ascii="Times New Roman" w:hAnsi="Times New Roman" w:cs="Times New Roman"/>
        </w:rPr>
        <w:t xml:space="preserve"> (</w:t>
      </w:r>
      <w:r w:rsidRPr="009B7F61">
        <w:rPr>
          <w:rFonts w:ascii="Times New Roman" w:hAnsi="Times New Roman" w:cs="Times New Roman"/>
          <w:sz w:val="20"/>
          <w:szCs w:val="20"/>
        </w:rPr>
        <w:t>Izvor:</w:t>
      </w:r>
      <w:hyperlink r:id="rId42" w:history="1">
        <w:r w:rsidR="005E5145" w:rsidRPr="009B7F61">
          <w:rPr>
            <w:rStyle w:val="Hyperlink"/>
            <w:rFonts w:ascii="Times New Roman" w:hAnsi="Times New Roman" w:cs="Times New Roman"/>
            <w:color w:val="auto"/>
            <w:sz w:val="20"/>
            <w:szCs w:val="20"/>
          </w:rPr>
          <w:t>http://www.mku.gov.me/biblioteka</w:t>
        </w:r>
      </w:hyperlink>
      <w:r w:rsidR="005E5145" w:rsidRPr="009B7F61">
        <w:rPr>
          <w:rFonts w:ascii="Times New Roman" w:hAnsi="Times New Roman" w:cs="Times New Roman"/>
          <w:sz w:val="20"/>
          <w:szCs w:val="20"/>
        </w:rPr>
        <w:t>, pristupljeno 06.02.2019.</w:t>
      </w:r>
      <w:r w:rsidRPr="009B7F61">
        <w:rPr>
          <w:rFonts w:ascii="Times New Roman" w:hAnsi="Times New Roman" w:cs="Times New Roman"/>
          <w:sz w:val="20"/>
          <w:szCs w:val="20"/>
        </w:rPr>
        <w:t>)</w:t>
      </w:r>
      <w:r w:rsidR="005E5145" w:rsidRPr="009B7F61">
        <w:rPr>
          <w:rFonts w:ascii="Times New Roman" w:hAnsi="Times New Roman" w:cs="Times New Roman"/>
        </w:rPr>
        <w:t>.</w:t>
      </w:r>
    </w:p>
    <w:p w:rsidR="00B910C5" w:rsidRPr="009B7F61" w:rsidRDefault="00B910C5" w:rsidP="00856A00">
      <w:pPr>
        <w:pStyle w:val="ListParagraph"/>
        <w:spacing w:after="200"/>
        <w:rPr>
          <w:rFonts w:ascii="Times New Roman" w:hAnsi="Times New Roman" w:cs="Times New Roman"/>
        </w:rPr>
      </w:pPr>
    </w:p>
    <w:p w:rsidR="00DD6D5E" w:rsidRPr="009B7F61" w:rsidRDefault="00DD6D5E" w:rsidP="00856A00">
      <w:pPr>
        <w:pStyle w:val="ListParagraph"/>
        <w:numPr>
          <w:ilvl w:val="0"/>
          <w:numId w:val="2"/>
        </w:numPr>
        <w:spacing w:after="200"/>
        <w:ind w:left="714" w:hanging="357"/>
        <w:rPr>
          <w:rFonts w:ascii="Times New Roman" w:hAnsi="Times New Roman" w:cs="Times New Roman"/>
          <w:sz w:val="22"/>
          <w:szCs w:val="22"/>
        </w:rPr>
      </w:pPr>
      <w:r w:rsidRPr="009B7F61">
        <w:rPr>
          <w:rFonts w:ascii="Times New Roman" w:hAnsi="Times New Roman" w:cs="Times New Roman"/>
          <w:sz w:val="22"/>
          <w:szCs w:val="22"/>
        </w:rPr>
        <w:t xml:space="preserve">Prokopijević Miroslav (2012), </w:t>
      </w:r>
      <w:r w:rsidRPr="009B7F61">
        <w:rPr>
          <w:rFonts w:ascii="Times New Roman" w:hAnsi="Times New Roman" w:cs="Times New Roman"/>
          <w:i/>
          <w:sz w:val="22"/>
          <w:szCs w:val="22"/>
        </w:rPr>
        <w:t>Fiskalna decentralizacija Srbije</w:t>
      </w:r>
      <w:r w:rsidRPr="009B7F61">
        <w:rPr>
          <w:rFonts w:ascii="Times New Roman" w:hAnsi="Times New Roman" w:cs="Times New Roman"/>
          <w:sz w:val="22"/>
          <w:szCs w:val="22"/>
        </w:rPr>
        <w:t xml:space="preserve">, </w:t>
      </w:r>
      <w:r w:rsidR="0023567B" w:rsidRPr="009B7F61">
        <w:rPr>
          <w:rFonts w:ascii="Times New Roman" w:hAnsi="Times New Roman" w:cs="Times New Roman"/>
          <w:sz w:val="22"/>
          <w:szCs w:val="22"/>
        </w:rPr>
        <w:t>u</w:t>
      </w:r>
      <w:r w:rsidRPr="009B7F61">
        <w:rPr>
          <w:rFonts w:ascii="Times New Roman" w:hAnsi="Times New Roman" w:cs="Times New Roman"/>
          <w:sz w:val="22"/>
          <w:szCs w:val="22"/>
        </w:rPr>
        <w:t xml:space="preserve">: </w:t>
      </w:r>
      <w:r w:rsidRPr="009B7F61">
        <w:rPr>
          <w:rFonts w:ascii="Times New Roman" w:hAnsi="Times New Roman" w:cs="Times New Roman"/>
          <w:i/>
          <w:sz w:val="22"/>
          <w:szCs w:val="22"/>
        </w:rPr>
        <w:t>Alternativna nacionalna strategija decentralizacije, prilozi</w:t>
      </w:r>
      <w:r w:rsidRPr="009B7F61">
        <w:rPr>
          <w:rFonts w:ascii="Times New Roman" w:hAnsi="Times New Roman" w:cs="Times New Roman"/>
          <w:sz w:val="22"/>
          <w:szCs w:val="22"/>
        </w:rPr>
        <w:t>, zbornik naučno-istraživačkih radova, Centar za regionalizam, Novi Sad.</w:t>
      </w:r>
    </w:p>
    <w:p w:rsidR="00B910C5" w:rsidRPr="009B7F61" w:rsidRDefault="00B910C5" w:rsidP="00856A00">
      <w:pPr>
        <w:pStyle w:val="ListParagraph"/>
        <w:rPr>
          <w:rFonts w:ascii="Times New Roman" w:hAnsi="Times New Roman" w:cs="Times New Roman"/>
        </w:rPr>
      </w:pPr>
    </w:p>
    <w:p w:rsidR="00B90C33" w:rsidRPr="009B7F61" w:rsidRDefault="00B90C33" w:rsidP="00856A00">
      <w:pPr>
        <w:pStyle w:val="ListParagraph"/>
        <w:numPr>
          <w:ilvl w:val="0"/>
          <w:numId w:val="2"/>
        </w:numPr>
        <w:rPr>
          <w:rFonts w:ascii="Times New Roman" w:hAnsi="Times New Roman" w:cs="Times New Roman"/>
        </w:rPr>
      </w:pPr>
      <w:r w:rsidRPr="009B7F61">
        <w:rPr>
          <w:rFonts w:ascii="Times New Roman" w:hAnsi="Times New Roman" w:cs="Times New Roman"/>
          <w:i/>
          <w:sz w:val="22"/>
          <w:szCs w:val="22"/>
        </w:rPr>
        <w:t>Rod, rodni koncepti i definicije</w:t>
      </w:r>
      <w:r w:rsidRPr="009B7F61">
        <w:rPr>
          <w:rFonts w:ascii="Times New Roman" w:hAnsi="Times New Roman" w:cs="Times New Roman"/>
          <w:sz w:val="22"/>
          <w:szCs w:val="22"/>
        </w:rPr>
        <w:t xml:space="preserve"> (2017), </w:t>
      </w:r>
      <w:r w:rsidRPr="009B7F61">
        <w:rPr>
          <w:rFonts w:ascii="Times New Roman" w:hAnsi="Times New Roman" w:cs="Times New Roman"/>
          <w:i/>
          <w:sz w:val="22"/>
          <w:szCs w:val="22"/>
        </w:rPr>
        <w:t>Manual for Trainers: Gender Equality and Gender Mainstreaming</w:t>
      </w:r>
      <w:r w:rsidRPr="009B7F61">
        <w:rPr>
          <w:rFonts w:ascii="Times New Roman" w:hAnsi="Times New Roman" w:cs="Times New Roman"/>
          <w:sz w:val="20"/>
          <w:szCs w:val="20"/>
        </w:rPr>
        <w:t xml:space="preserve">(Izvor: </w:t>
      </w:r>
      <w:hyperlink r:id="rId43" w:history="1">
        <w:r w:rsidR="005E5145" w:rsidRPr="009B7F61">
          <w:rPr>
            <w:rStyle w:val="Hyperlink"/>
            <w:rFonts w:ascii="Times New Roman" w:hAnsi="Times New Roman" w:cs="Times New Roman"/>
            <w:color w:val="auto"/>
            <w:sz w:val="20"/>
            <w:szCs w:val="20"/>
          </w:rPr>
          <w:t>http://www.ekvilib.org/wp-content/uploads/2017/06/01_Rodni-koncepti_Osvjezite-Znanje.pdf</w:t>
        </w:r>
      </w:hyperlink>
      <w:r w:rsidRPr="009B7F61">
        <w:rPr>
          <w:rFonts w:ascii="Times New Roman" w:hAnsi="Times New Roman" w:cs="Times New Roman"/>
          <w:sz w:val="20"/>
          <w:szCs w:val="20"/>
        </w:rPr>
        <w:t>, pristupljeno 23.10.2019.)</w:t>
      </w:r>
      <w:r w:rsidR="005E5145" w:rsidRPr="009B7F61">
        <w:rPr>
          <w:rFonts w:ascii="Times New Roman" w:hAnsi="Times New Roman" w:cs="Times New Roman"/>
        </w:rPr>
        <w:t>.</w:t>
      </w:r>
    </w:p>
    <w:p w:rsidR="00B90C33" w:rsidRPr="009B7F61" w:rsidRDefault="00B90C33" w:rsidP="00856A00">
      <w:pPr>
        <w:pStyle w:val="ListParagraph"/>
      </w:pPr>
    </w:p>
    <w:p w:rsidR="005302B9" w:rsidRPr="009B7F61" w:rsidRDefault="005302B9" w:rsidP="00856A00">
      <w:pPr>
        <w:pStyle w:val="ListParagraph"/>
        <w:numPr>
          <w:ilvl w:val="0"/>
          <w:numId w:val="2"/>
        </w:numPr>
        <w:spacing w:after="200"/>
        <w:rPr>
          <w:rFonts w:ascii="Times New Roman" w:hAnsi="Times New Roman"/>
          <w:sz w:val="22"/>
          <w:szCs w:val="22"/>
          <w:lang w:val="de-DE"/>
        </w:rPr>
      </w:pPr>
      <w:r w:rsidRPr="009B7F61">
        <w:rPr>
          <w:rFonts w:ascii="Times New Roman" w:hAnsi="Times New Roman"/>
          <w:sz w:val="22"/>
          <w:szCs w:val="22"/>
          <w:lang w:val="de-DE"/>
        </w:rPr>
        <w:t>Rogač</w:t>
      </w:r>
      <w:r w:rsidR="00856A00" w:rsidRPr="009B7F61">
        <w:rPr>
          <w:rFonts w:ascii="Times New Roman" w:hAnsi="Times New Roman"/>
          <w:sz w:val="22"/>
          <w:szCs w:val="22"/>
          <w:lang w:val="de-DE"/>
        </w:rPr>
        <w:t xml:space="preserve"> -</w:t>
      </w:r>
      <w:r w:rsidRPr="009B7F61">
        <w:rPr>
          <w:rFonts w:ascii="Times New Roman" w:hAnsi="Times New Roman"/>
          <w:sz w:val="22"/>
          <w:szCs w:val="22"/>
          <w:lang w:val="de-DE"/>
        </w:rPr>
        <w:t xml:space="preserve"> Mijatović Lj</w:t>
      </w:r>
      <w:r w:rsidR="00856A00" w:rsidRPr="009B7F61">
        <w:rPr>
          <w:rFonts w:ascii="Times New Roman" w:hAnsi="Times New Roman"/>
          <w:sz w:val="22"/>
          <w:szCs w:val="22"/>
          <w:lang w:val="de-DE"/>
        </w:rPr>
        <w:t>iljana</w:t>
      </w:r>
      <w:r w:rsidRPr="009B7F61">
        <w:rPr>
          <w:rFonts w:ascii="Times New Roman" w:hAnsi="Times New Roman"/>
          <w:sz w:val="22"/>
          <w:szCs w:val="22"/>
          <w:lang w:val="de-DE"/>
        </w:rPr>
        <w:t xml:space="preserve"> (2014), </w:t>
      </w:r>
      <w:r w:rsidRPr="009B7F61">
        <w:rPr>
          <w:rFonts w:ascii="Times New Roman" w:hAnsi="Times New Roman"/>
          <w:sz w:val="22"/>
          <w:szCs w:val="22"/>
        </w:rPr>
        <w:t>„</w:t>
      </w:r>
      <w:r w:rsidRPr="009B7F61">
        <w:rPr>
          <w:rFonts w:ascii="Times New Roman" w:hAnsi="Times New Roman"/>
          <w:sz w:val="22"/>
          <w:szCs w:val="22"/>
          <w:lang w:val="de-DE"/>
        </w:rPr>
        <w:t xml:space="preserve">Istraživanje kulturne održivosti u doba neizvesnosti”, </w:t>
      </w:r>
      <w:r w:rsidRPr="009B7F61">
        <w:rPr>
          <w:rFonts w:ascii="Times New Roman" w:hAnsi="Times New Roman"/>
          <w:i/>
          <w:sz w:val="22"/>
          <w:szCs w:val="22"/>
          <w:lang w:val="de-DE"/>
        </w:rPr>
        <w:t xml:space="preserve">Zbornik radova sa međunarodne naučne konferencije </w:t>
      </w:r>
      <w:r w:rsidRPr="009B7F61">
        <w:rPr>
          <w:rFonts w:ascii="Times New Roman" w:hAnsi="Times New Roman"/>
          <w:i/>
          <w:sz w:val="22"/>
          <w:szCs w:val="22"/>
        </w:rPr>
        <w:t>„</w:t>
      </w:r>
      <w:r w:rsidRPr="009B7F61">
        <w:rPr>
          <w:rFonts w:ascii="Times New Roman" w:hAnsi="Times New Roman"/>
          <w:i/>
          <w:sz w:val="22"/>
          <w:szCs w:val="22"/>
          <w:lang w:val="de-DE"/>
        </w:rPr>
        <w:t>Kultura i održivi razvoj u doba krize”</w:t>
      </w:r>
      <w:r w:rsidRPr="009B7F61">
        <w:rPr>
          <w:rFonts w:ascii="Times New Roman" w:hAnsi="Times New Roman"/>
          <w:sz w:val="22"/>
          <w:szCs w:val="22"/>
          <w:lang w:val="de-DE"/>
        </w:rPr>
        <w:t xml:space="preserve">, Fakultet dramskih umetnosti, </w:t>
      </w:r>
      <w:r w:rsidR="004E5D83" w:rsidRPr="009B7F61">
        <w:rPr>
          <w:rFonts w:ascii="Times New Roman" w:hAnsi="Times New Roman"/>
          <w:sz w:val="22"/>
          <w:szCs w:val="22"/>
          <w:lang w:val="de-DE"/>
        </w:rPr>
        <w:t>Beograd</w:t>
      </w:r>
      <w:r w:rsidR="004E5D83">
        <w:rPr>
          <w:rFonts w:ascii="Times New Roman" w:hAnsi="Times New Roman"/>
          <w:sz w:val="22"/>
          <w:szCs w:val="22"/>
          <w:lang w:val="de-DE"/>
        </w:rPr>
        <w:t>,</w:t>
      </w:r>
      <w:r w:rsidRPr="009B7F61">
        <w:rPr>
          <w:rFonts w:ascii="Times New Roman" w:hAnsi="Times New Roman"/>
          <w:sz w:val="22"/>
          <w:szCs w:val="22"/>
          <w:lang w:val="de-DE"/>
        </w:rPr>
        <w:t xml:space="preserve">str- 53 – 55, 58. </w:t>
      </w:r>
    </w:p>
    <w:p w:rsidR="005302B9" w:rsidRPr="009B7F61" w:rsidRDefault="005302B9" w:rsidP="00856A00">
      <w:pPr>
        <w:pStyle w:val="ListParagraph"/>
        <w:spacing w:after="200"/>
        <w:rPr>
          <w:rFonts w:ascii="Times New Roman" w:hAnsi="Times New Roman" w:cs="Times New Roman"/>
          <w:sz w:val="22"/>
          <w:szCs w:val="22"/>
        </w:rPr>
      </w:pPr>
    </w:p>
    <w:p w:rsidR="00255271" w:rsidRPr="009B7F61" w:rsidRDefault="00255271" w:rsidP="00856A00">
      <w:pPr>
        <w:pStyle w:val="ListParagraph"/>
        <w:numPr>
          <w:ilvl w:val="0"/>
          <w:numId w:val="2"/>
        </w:numPr>
        <w:shd w:val="clear" w:color="auto" w:fill="FFFFFF"/>
        <w:rPr>
          <w:rFonts w:ascii="Times New Roman" w:hAnsi="Times New Roman" w:cs="Times New Roman"/>
          <w:sz w:val="22"/>
          <w:szCs w:val="22"/>
        </w:rPr>
      </w:pPr>
      <w:r w:rsidRPr="009B7F61">
        <w:rPr>
          <w:rFonts w:ascii="Times New Roman" w:hAnsi="Times New Roman" w:cs="Times New Roman"/>
          <w:sz w:val="22"/>
          <w:szCs w:val="22"/>
        </w:rPr>
        <w:lastRenderedPageBreak/>
        <w:t xml:space="preserve">Stojiljković Zoran (2010), </w:t>
      </w:r>
      <w:r w:rsidRPr="009B7F61">
        <w:rPr>
          <w:rFonts w:ascii="Times New Roman" w:hAnsi="Times New Roman" w:cs="Times New Roman"/>
          <w:i/>
          <w:sz w:val="22"/>
          <w:szCs w:val="22"/>
        </w:rPr>
        <w:t>Srbija pred izazovom promena</w:t>
      </w:r>
      <w:r w:rsidRPr="009B7F61">
        <w:rPr>
          <w:rFonts w:ascii="Times New Roman" w:hAnsi="Times New Roman" w:cs="Times New Roman"/>
          <w:sz w:val="22"/>
          <w:szCs w:val="22"/>
        </w:rPr>
        <w:t xml:space="preserve"> u </w:t>
      </w:r>
      <w:r w:rsidRPr="009B7F61">
        <w:rPr>
          <w:rFonts w:ascii="Times New Roman" w:hAnsi="Times New Roman" w:cs="Times New Roman"/>
          <w:i/>
          <w:sz w:val="22"/>
          <w:szCs w:val="22"/>
        </w:rPr>
        <w:t>Kvalitet političkih institucija</w:t>
      </w:r>
      <w:r w:rsidRPr="009B7F61">
        <w:rPr>
          <w:rFonts w:ascii="Times New Roman" w:hAnsi="Times New Roman" w:cs="Times New Roman"/>
          <w:sz w:val="22"/>
          <w:szCs w:val="22"/>
        </w:rPr>
        <w:t xml:space="preserve">: priredio Vukašin Pavlović, Fakultet političkih nauka Univerziteta u Beogradu i Centar za demokratiju, Beograd. </w:t>
      </w:r>
    </w:p>
    <w:p w:rsidR="00A11F62" w:rsidRPr="009B7F61" w:rsidRDefault="00A11F62" w:rsidP="00856A00">
      <w:pPr>
        <w:pStyle w:val="ListParagraph"/>
        <w:rPr>
          <w:rFonts w:ascii="Times New Roman" w:hAnsi="Times New Roman" w:cs="Times New Roman"/>
          <w:sz w:val="22"/>
          <w:szCs w:val="22"/>
        </w:rPr>
      </w:pPr>
    </w:p>
    <w:p w:rsidR="00A11F62" w:rsidRPr="009B7F61" w:rsidRDefault="00A11F62" w:rsidP="00856A00">
      <w:pPr>
        <w:pStyle w:val="ListParagraph"/>
        <w:numPr>
          <w:ilvl w:val="0"/>
          <w:numId w:val="2"/>
        </w:numPr>
        <w:ind w:left="714" w:hanging="357"/>
        <w:rPr>
          <w:rFonts w:ascii="Times New Roman" w:hAnsi="Times New Roman" w:cs="Times New Roman"/>
        </w:rPr>
      </w:pPr>
      <w:r w:rsidRPr="009B7F61">
        <w:rPr>
          <w:rFonts w:ascii="Times New Roman" w:hAnsi="Times New Roman" w:cs="Times New Roman"/>
          <w:sz w:val="22"/>
          <w:szCs w:val="22"/>
        </w:rPr>
        <w:t xml:space="preserve">Stoiljković Zoran (2018), </w:t>
      </w:r>
      <w:r w:rsidRPr="009B7F61">
        <w:rPr>
          <w:rFonts w:ascii="Times New Roman" w:hAnsi="Times New Roman" w:cs="Times New Roman"/>
          <w:i/>
          <w:sz w:val="22"/>
          <w:szCs w:val="22"/>
        </w:rPr>
        <w:t>Traktat o socijalnoj pravdi i pravičnosti</w:t>
      </w:r>
      <w:r w:rsidRPr="009B7F61">
        <w:rPr>
          <w:rFonts w:ascii="Times New Roman" w:hAnsi="Times New Roman" w:cs="Times New Roman"/>
          <w:sz w:val="22"/>
          <w:szCs w:val="22"/>
        </w:rPr>
        <w:t xml:space="preserve">, Program “Dobro društvo” </w:t>
      </w:r>
      <w:r w:rsidRPr="009B7F61">
        <w:rPr>
          <w:rFonts w:ascii="Times New Roman" w:eastAsia="Times New Roman" w:hAnsi="Times New Roman" w:cs="Times New Roman"/>
          <w:sz w:val="22"/>
          <w:szCs w:val="22"/>
        </w:rPr>
        <w:t xml:space="preserve">Ujedinjeni granski sindikati „Nezavisnost“, Beograd </w:t>
      </w:r>
      <w:r w:rsidRPr="009B7F61">
        <w:rPr>
          <w:rFonts w:ascii="Times New Roman" w:eastAsia="Times New Roman" w:hAnsi="Times New Roman" w:cs="Times New Roman"/>
          <w:sz w:val="20"/>
          <w:szCs w:val="20"/>
        </w:rPr>
        <w:t xml:space="preserve">(Izvor: </w:t>
      </w:r>
      <w:hyperlink r:id="rId44" w:history="1">
        <w:r w:rsidR="00856A00" w:rsidRPr="009B7F61">
          <w:rPr>
            <w:rStyle w:val="Hyperlink"/>
            <w:rFonts w:ascii="Times New Roman" w:hAnsi="Times New Roman" w:cs="Times New Roman"/>
            <w:color w:val="auto"/>
            <w:sz w:val="20"/>
            <w:szCs w:val="20"/>
          </w:rPr>
          <w:t>http://www.zsf.rs/vesti/svetski-dan-socijalne-pravde-ako-nema-pravde-nema-ni-mira/</w:t>
        </w:r>
      </w:hyperlink>
      <w:r w:rsidRPr="009B7F61">
        <w:rPr>
          <w:rFonts w:ascii="Times New Roman" w:hAnsi="Times New Roman" w:cs="Times New Roman"/>
          <w:sz w:val="20"/>
          <w:szCs w:val="20"/>
        </w:rPr>
        <w:t>, pristupljeno 23.10.2019.)</w:t>
      </w:r>
      <w:r w:rsidR="00856A00" w:rsidRPr="009B7F61">
        <w:rPr>
          <w:rFonts w:ascii="Times New Roman" w:hAnsi="Times New Roman" w:cs="Times New Roman"/>
          <w:sz w:val="20"/>
          <w:szCs w:val="20"/>
        </w:rPr>
        <w:t>.</w:t>
      </w:r>
    </w:p>
    <w:p w:rsidR="00856A00" w:rsidRPr="009B7F61" w:rsidRDefault="00856A00" w:rsidP="00856A00">
      <w:pPr>
        <w:pStyle w:val="ListParagraph"/>
        <w:rPr>
          <w:rFonts w:ascii="Times New Roman" w:hAnsi="Times New Roman" w:cs="Times New Roman"/>
        </w:rPr>
      </w:pPr>
    </w:p>
    <w:p w:rsidR="00BE0B8F" w:rsidRPr="009B7F61" w:rsidRDefault="00BE0B8F" w:rsidP="00856A00">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Stojiljković Zoran, Spasojević Dušan, Lončar Jelena</w:t>
      </w:r>
      <w:r w:rsidR="004E5D83">
        <w:rPr>
          <w:rFonts w:ascii="Times New Roman" w:hAnsi="Times New Roman" w:cs="Times New Roman"/>
          <w:sz w:val="22"/>
          <w:szCs w:val="22"/>
        </w:rPr>
        <w:t xml:space="preserve"> (2015),</w:t>
      </w:r>
      <w:r w:rsidRPr="009B7F61">
        <w:rPr>
          <w:rFonts w:ascii="Times New Roman" w:hAnsi="Times New Roman" w:cs="Times New Roman"/>
          <w:i/>
          <w:sz w:val="22"/>
          <w:szCs w:val="22"/>
        </w:rPr>
        <w:t>Da li je populizam neizbežan sastojak politike u Srbiji?</w:t>
      </w:r>
      <w:r w:rsidRPr="009B7F61">
        <w:rPr>
          <w:rFonts w:ascii="Times New Roman" w:hAnsi="Times New Roman" w:cs="Times New Roman"/>
          <w:sz w:val="22"/>
          <w:szCs w:val="22"/>
        </w:rPr>
        <w:t xml:space="preserve">, Zbornik radova sa konferencije “Politički identitet Srbije u globalnom i regionalnom kontekstu”, str. 39, Fakultet političkih nauka, </w:t>
      </w:r>
      <w:r w:rsidR="004E5D83">
        <w:rPr>
          <w:rFonts w:ascii="Times New Roman" w:hAnsi="Times New Roman" w:cs="Times New Roman"/>
          <w:sz w:val="22"/>
          <w:szCs w:val="22"/>
        </w:rPr>
        <w:t xml:space="preserve">“Službeni glasnik” </w:t>
      </w:r>
      <w:r w:rsidRPr="009B7F61">
        <w:rPr>
          <w:rFonts w:ascii="Times New Roman" w:hAnsi="Times New Roman" w:cs="Times New Roman"/>
          <w:sz w:val="22"/>
          <w:szCs w:val="22"/>
        </w:rPr>
        <w:t xml:space="preserve">Beograd. </w:t>
      </w:r>
    </w:p>
    <w:p w:rsidR="00255271" w:rsidRPr="009B7F61" w:rsidRDefault="00255271" w:rsidP="00856A00">
      <w:pPr>
        <w:pStyle w:val="ListParagraph"/>
        <w:spacing w:after="200"/>
        <w:rPr>
          <w:rFonts w:ascii="Times New Roman" w:hAnsi="Times New Roman" w:cs="Times New Roman"/>
          <w:sz w:val="22"/>
          <w:szCs w:val="22"/>
        </w:rPr>
      </w:pPr>
    </w:p>
    <w:p w:rsidR="00E46004" w:rsidRPr="009B7F61" w:rsidRDefault="00E46004" w:rsidP="00856A00">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Stojkov Borislav (</w:t>
      </w:r>
      <w:r w:rsidR="007D5923" w:rsidRPr="009B7F61">
        <w:rPr>
          <w:rFonts w:ascii="Times New Roman" w:hAnsi="Times New Roman" w:cs="Times New Roman"/>
          <w:sz w:val="22"/>
          <w:szCs w:val="22"/>
        </w:rPr>
        <w:t xml:space="preserve">2007), </w:t>
      </w:r>
      <w:r w:rsidR="007D5923" w:rsidRPr="009B7F61">
        <w:rPr>
          <w:rFonts w:ascii="Times New Roman" w:hAnsi="Times New Roman" w:cs="Times New Roman"/>
          <w:i/>
          <w:sz w:val="22"/>
          <w:szCs w:val="22"/>
        </w:rPr>
        <w:t xml:space="preserve">Status grada, decentralizacija i policentričnost Srbije, </w:t>
      </w:r>
      <w:r w:rsidR="007D5923" w:rsidRPr="009B7F61">
        <w:rPr>
          <w:rFonts w:ascii="Times New Roman" w:hAnsi="Times New Roman" w:cs="Times New Roman"/>
          <w:sz w:val="22"/>
          <w:szCs w:val="22"/>
        </w:rPr>
        <w:t xml:space="preserve">u: </w:t>
      </w:r>
      <w:r w:rsidR="007D5923" w:rsidRPr="009B7F61">
        <w:rPr>
          <w:rFonts w:ascii="Times New Roman" w:hAnsi="Times New Roman" w:cs="Times New Roman"/>
          <w:i/>
          <w:sz w:val="22"/>
          <w:szCs w:val="22"/>
        </w:rPr>
        <w:t>U susret novom statusu gradova u Srbiji - realnost i potrebe</w:t>
      </w:r>
      <w:r w:rsidR="007D5923" w:rsidRPr="009B7F61">
        <w:rPr>
          <w:rFonts w:ascii="Times New Roman" w:hAnsi="Times New Roman" w:cs="Times New Roman"/>
          <w:sz w:val="22"/>
          <w:szCs w:val="22"/>
        </w:rPr>
        <w:t>, Palgo Centar, Beograd.</w:t>
      </w:r>
    </w:p>
    <w:p w:rsidR="000207F0" w:rsidRPr="009B7F61" w:rsidRDefault="000207F0" w:rsidP="00856A00">
      <w:pPr>
        <w:pStyle w:val="ListParagraph"/>
        <w:rPr>
          <w:rFonts w:ascii="Times New Roman" w:hAnsi="Times New Roman" w:cs="Times New Roman"/>
          <w:sz w:val="22"/>
          <w:szCs w:val="22"/>
        </w:rPr>
      </w:pPr>
    </w:p>
    <w:p w:rsidR="005C7A79" w:rsidRPr="009B7F61" w:rsidRDefault="005C7A79" w:rsidP="00856A00">
      <w:pPr>
        <w:pStyle w:val="ListParagraph"/>
        <w:numPr>
          <w:ilvl w:val="0"/>
          <w:numId w:val="2"/>
        </w:numPr>
        <w:shd w:val="clear" w:color="auto" w:fill="FFFFFF"/>
        <w:spacing w:after="200"/>
        <w:ind w:left="714" w:hanging="357"/>
        <w:rPr>
          <w:rFonts w:ascii="Times New Roman" w:hAnsi="Times New Roman" w:cs="Times New Roman"/>
          <w:sz w:val="22"/>
          <w:szCs w:val="22"/>
        </w:rPr>
      </w:pPr>
      <w:r w:rsidRPr="009B7F61">
        <w:rPr>
          <w:rFonts w:ascii="Times New Roman" w:hAnsi="Times New Roman" w:cs="Times New Roman"/>
          <w:sz w:val="22"/>
          <w:szCs w:val="22"/>
        </w:rPr>
        <w:t xml:space="preserve">Stojković Branimir (2010), </w:t>
      </w:r>
      <w:r w:rsidRPr="009B7F61">
        <w:rPr>
          <w:rFonts w:ascii="Times New Roman" w:hAnsi="Times New Roman" w:cs="Times New Roman"/>
          <w:i/>
          <w:sz w:val="22"/>
          <w:szCs w:val="22"/>
        </w:rPr>
        <w:t>Kulturna politika i slaba država</w:t>
      </w:r>
      <w:r w:rsidRPr="009B7F61">
        <w:rPr>
          <w:rFonts w:ascii="Times New Roman" w:hAnsi="Times New Roman" w:cs="Times New Roman"/>
          <w:sz w:val="22"/>
          <w:szCs w:val="22"/>
        </w:rPr>
        <w:t xml:space="preserve"> u </w:t>
      </w:r>
      <w:r w:rsidRPr="009B7F61">
        <w:rPr>
          <w:rFonts w:ascii="Times New Roman" w:hAnsi="Times New Roman" w:cs="Times New Roman"/>
          <w:i/>
          <w:sz w:val="22"/>
          <w:szCs w:val="22"/>
        </w:rPr>
        <w:t>Kvalitet političkih institucija</w:t>
      </w:r>
      <w:r w:rsidRPr="009B7F61">
        <w:rPr>
          <w:rFonts w:ascii="Times New Roman" w:hAnsi="Times New Roman" w:cs="Times New Roman"/>
          <w:sz w:val="22"/>
          <w:szCs w:val="22"/>
        </w:rPr>
        <w:t xml:space="preserve">: priredio Vukašin Pavlović, Fakultet političkih nauka Univerziteta u Beogradu i Centar za demokratiju, Beograd. </w:t>
      </w:r>
    </w:p>
    <w:p w:rsidR="000207F0" w:rsidRPr="009B7F61" w:rsidRDefault="000207F0" w:rsidP="00856A00">
      <w:pPr>
        <w:pStyle w:val="ListParagraph"/>
        <w:shd w:val="clear" w:color="auto" w:fill="FFFFFF"/>
        <w:spacing w:after="200"/>
        <w:ind w:left="714"/>
        <w:rPr>
          <w:rFonts w:ascii="Times New Roman" w:hAnsi="Times New Roman" w:cs="Times New Roman"/>
          <w:sz w:val="22"/>
          <w:szCs w:val="22"/>
        </w:rPr>
      </w:pPr>
    </w:p>
    <w:p w:rsidR="00B35DD2" w:rsidRPr="009B7F61" w:rsidRDefault="00B35DD2" w:rsidP="00856A00">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i/>
          <w:sz w:val="22"/>
          <w:szCs w:val="22"/>
        </w:rPr>
        <w:t>Strateški plan Asocijacije Nezavisna kulturna scena Srbije</w:t>
      </w:r>
      <w:r w:rsidRPr="009B7F61">
        <w:rPr>
          <w:rFonts w:ascii="Times New Roman" w:hAnsi="Times New Roman" w:cs="Times New Roman"/>
          <w:sz w:val="22"/>
          <w:szCs w:val="22"/>
        </w:rPr>
        <w:t xml:space="preserve"> 2016 – 2020” (2015.) Novi Sad.</w:t>
      </w:r>
    </w:p>
    <w:p w:rsidR="00D0306E" w:rsidRPr="009B7F61" w:rsidRDefault="00D0306E" w:rsidP="00856A00">
      <w:pPr>
        <w:pStyle w:val="ListParagraph"/>
        <w:rPr>
          <w:rFonts w:ascii="Times New Roman" w:hAnsi="Times New Roman" w:cs="Times New Roman"/>
          <w:sz w:val="22"/>
          <w:szCs w:val="22"/>
        </w:rPr>
      </w:pPr>
    </w:p>
    <w:p w:rsidR="00D0306E" w:rsidRPr="009B7F61" w:rsidRDefault="00D0306E" w:rsidP="0015226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i/>
          <w:sz w:val="22"/>
          <w:szCs w:val="22"/>
        </w:rPr>
        <w:t>Strategija kulturne politike u BiH</w:t>
      </w:r>
      <w:r w:rsidRPr="009B7F61">
        <w:rPr>
          <w:rFonts w:ascii="Times New Roman" w:hAnsi="Times New Roman" w:cs="Times New Roman"/>
          <w:sz w:val="22"/>
          <w:szCs w:val="22"/>
        </w:rPr>
        <w:t xml:space="preserve"> (2008), Vijeće ministara BiH, Ministarstvo civilnih poslova, Sarajevo.</w:t>
      </w:r>
    </w:p>
    <w:p w:rsidR="00245A8A" w:rsidRPr="009B7F61" w:rsidRDefault="00245A8A" w:rsidP="00152265">
      <w:pPr>
        <w:pStyle w:val="ListParagraph"/>
        <w:rPr>
          <w:rFonts w:ascii="Times New Roman" w:hAnsi="Times New Roman" w:cs="Times New Roman"/>
          <w:sz w:val="22"/>
          <w:szCs w:val="22"/>
        </w:rPr>
      </w:pPr>
    </w:p>
    <w:p w:rsidR="00245A8A" w:rsidRPr="009B7F61" w:rsidRDefault="00245A8A" w:rsidP="00152265">
      <w:pPr>
        <w:pStyle w:val="ListParagraph"/>
        <w:numPr>
          <w:ilvl w:val="0"/>
          <w:numId w:val="2"/>
        </w:numPr>
        <w:rPr>
          <w:rFonts w:ascii="Times New Roman" w:hAnsi="Times New Roman" w:cs="Times New Roman"/>
          <w:sz w:val="20"/>
          <w:szCs w:val="20"/>
        </w:rPr>
      </w:pPr>
      <w:r w:rsidRPr="009B7F61">
        <w:rPr>
          <w:rFonts w:ascii="Times New Roman" w:hAnsi="Times New Roman" w:cs="Times New Roman"/>
          <w:sz w:val="22"/>
          <w:szCs w:val="22"/>
        </w:rPr>
        <w:t xml:space="preserve">Šalaj Berto (2012.), </w:t>
      </w:r>
      <w:r w:rsidRPr="009B7F61">
        <w:rPr>
          <w:rFonts w:ascii="Times New Roman" w:hAnsi="Times New Roman" w:cs="Times New Roman"/>
          <w:i/>
          <w:sz w:val="22"/>
          <w:szCs w:val="22"/>
        </w:rPr>
        <w:t xml:space="preserve">Što je populizam? </w:t>
      </w:r>
      <w:r w:rsidRPr="009B7F61">
        <w:rPr>
          <w:rFonts w:ascii="Times New Roman" w:hAnsi="Times New Roman" w:cs="Times New Roman"/>
          <w:sz w:val="22"/>
          <w:szCs w:val="22"/>
        </w:rPr>
        <w:t>Politološki pojmovnik: Populizam”, broj 11, str. 57, Fakultet političkih znanosti Zagreb</w:t>
      </w:r>
      <w:r w:rsidR="002B3082">
        <w:rPr>
          <w:rFonts w:ascii="Times New Roman" w:hAnsi="Times New Roman" w:cs="Times New Roman"/>
          <w:sz w:val="22"/>
          <w:szCs w:val="22"/>
        </w:rPr>
        <w:t>.</w:t>
      </w:r>
      <w:r w:rsidR="00721C0F" w:rsidRPr="009B7F61">
        <w:rPr>
          <w:rFonts w:ascii="Times New Roman" w:hAnsi="Times New Roman" w:cs="Times New Roman"/>
          <w:sz w:val="20"/>
          <w:szCs w:val="20"/>
        </w:rPr>
        <w:t xml:space="preserve">(Izvor: </w:t>
      </w:r>
      <w:hyperlink r:id="rId45" w:history="1">
        <w:r w:rsidR="00721C0F" w:rsidRPr="009B7F61">
          <w:rPr>
            <w:rStyle w:val="Hyperlink"/>
            <w:rFonts w:ascii="Times New Roman" w:hAnsi="Times New Roman" w:cs="Times New Roman"/>
            <w:color w:val="auto"/>
            <w:sz w:val="20"/>
            <w:szCs w:val="20"/>
          </w:rPr>
          <w:t>http://hrcak.srce.hr/file/209523.pristupljeno</w:t>
        </w:r>
      </w:hyperlink>
      <w:r w:rsidR="00721C0F" w:rsidRPr="009B7F61">
        <w:rPr>
          <w:rFonts w:ascii="Times New Roman" w:hAnsi="Times New Roman" w:cs="Times New Roman"/>
          <w:sz w:val="20"/>
          <w:szCs w:val="20"/>
        </w:rPr>
        <w:t>, 31.03.2017.</w:t>
      </w:r>
      <w:r w:rsidRPr="009B7F61">
        <w:rPr>
          <w:rFonts w:ascii="Times New Roman" w:hAnsi="Times New Roman" w:cs="Times New Roman"/>
          <w:sz w:val="20"/>
          <w:szCs w:val="20"/>
        </w:rPr>
        <w:t>)</w:t>
      </w:r>
      <w:r w:rsidR="00721C0F" w:rsidRPr="009B7F61">
        <w:rPr>
          <w:rFonts w:ascii="Times New Roman" w:hAnsi="Times New Roman" w:cs="Times New Roman"/>
          <w:sz w:val="20"/>
          <w:szCs w:val="20"/>
        </w:rPr>
        <w:t>.</w:t>
      </w:r>
    </w:p>
    <w:p w:rsidR="002C7480" w:rsidRPr="009B7F61" w:rsidRDefault="002C7480" w:rsidP="00152265">
      <w:pPr>
        <w:pStyle w:val="ListParagraph"/>
        <w:rPr>
          <w:rFonts w:ascii="Times New Roman" w:hAnsi="Times New Roman" w:cs="Times New Roman"/>
        </w:rPr>
      </w:pPr>
    </w:p>
    <w:p w:rsidR="002C7480" w:rsidRPr="009B7F61" w:rsidRDefault="002C7480" w:rsidP="00152265">
      <w:pPr>
        <w:pStyle w:val="ListParagraph"/>
        <w:numPr>
          <w:ilvl w:val="0"/>
          <w:numId w:val="2"/>
        </w:numPr>
        <w:ind w:left="714" w:hanging="357"/>
        <w:rPr>
          <w:rFonts w:ascii="Times New Roman" w:hAnsi="Times New Roman" w:cs="Times New Roman"/>
          <w:sz w:val="20"/>
          <w:szCs w:val="20"/>
        </w:rPr>
      </w:pPr>
      <w:r w:rsidRPr="009B7F61">
        <w:rPr>
          <w:rFonts w:ascii="Times New Roman" w:hAnsi="Times New Roman" w:cs="Times New Roman"/>
          <w:sz w:val="22"/>
          <w:szCs w:val="22"/>
        </w:rPr>
        <w:t xml:space="preserve">Škorić Marko, Kišjuhas Aleksej (2014), </w:t>
      </w:r>
      <w:r w:rsidRPr="009B7F61">
        <w:rPr>
          <w:rFonts w:ascii="Times New Roman" w:hAnsi="Times New Roman" w:cs="Times New Roman"/>
          <w:i/>
          <w:sz w:val="22"/>
          <w:szCs w:val="22"/>
        </w:rPr>
        <w:t>Vodič kroz ideologije I</w:t>
      </w:r>
      <w:r w:rsidRPr="009B7F61">
        <w:rPr>
          <w:rFonts w:ascii="Times New Roman" w:hAnsi="Times New Roman" w:cs="Times New Roman"/>
          <w:sz w:val="22"/>
          <w:szCs w:val="22"/>
        </w:rPr>
        <w:t>, AKO, Novi Sad</w:t>
      </w:r>
      <w:r w:rsidRPr="009B7F61">
        <w:rPr>
          <w:rFonts w:ascii="Times New Roman" w:hAnsi="Times New Roman" w:cs="Times New Roman"/>
          <w:sz w:val="20"/>
          <w:szCs w:val="20"/>
        </w:rPr>
        <w:t xml:space="preserve">(Izvor: </w:t>
      </w:r>
      <w:hyperlink r:id="rId46" w:history="1">
        <w:r w:rsidR="005D7BA8" w:rsidRPr="009B7F61">
          <w:rPr>
            <w:rStyle w:val="Hyperlink"/>
            <w:rFonts w:ascii="Times New Roman" w:hAnsi="Times New Roman" w:cs="Times New Roman"/>
            <w:color w:val="auto"/>
            <w:sz w:val="20"/>
            <w:szCs w:val="20"/>
          </w:rPr>
          <w:t>https://www.rosalux.rs/sites/default/files/publications/Ideologije_1_2014.pdf</w:t>
        </w:r>
      </w:hyperlink>
      <w:r w:rsidR="005D7BA8" w:rsidRPr="009B7F61">
        <w:rPr>
          <w:rFonts w:ascii="Times New Roman" w:hAnsi="Times New Roman" w:cs="Times New Roman"/>
          <w:sz w:val="20"/>
          <w:szCs w:val="20"/>
        </w:rPr>
        <w:t xml:space="preserve">, </w:t>
      </w:r>
      <w:r w:rsidRPr="009B7F61">
        <w:rPr>
          <w:rFonts w:ascii="Times New Roman" w:hAnsi="Times New Roman" w:cs="Times New Roman"/>
          <w:sz w:val="20"/>
          <w:szCs w:val="20"/>
        </w:rPr>
        <w:t xml:space="preserve">pristupljeno 23.10.2019.) </w:t>
      </w:r>
    </w:p>
    <w:p w:rsidR="00A83D41" w:rsidRPr="009B7F61" w:rsidRDefault="00A83D41" w:rsidP="00152265">
      <w:pPr>
        <w:pStyle w:val="ListParagraph"/>
        <w:rPr>
          <w:rFonts w:ascii="Times New Roman" w:hAnsi="Times New Roman" w:cs="Times New Roman"/>
          <w:sz w:val="20"/>
          <w:szCs w:val="20"/>
        </w:rPr>
      </w:pPr>
    </w:p>
    <w:p w:rsidR="00A83D41" w:rsidRPr="009B7F61" w:rsidRDefault="00A83D41" w:rsidP="00152265">
      <w:pPr>
        <w:pStyle w:val="ListParagraph"/>
        <w:numPr>
          <w:ilvl w:val="0"/>
          <w:numId w:val="2"/>
        </w:numPr>
        <w:ind w:left="714" w:hanging="357"/>
        <w:rPr>
          <w:rFonts w:ascii="Times New Roman" w:hAnsi="Times New Roman" w:cs="Times New Roman"/>
          <w:sz w:val="20"/>
          <w:szCs w:val="20"/>
        </w:rPr>
      </w:pPr>
      <w:r w:rsidRPr="009B7F61">
        <w:rPr>
          <w:rFonts w:ascii="Times New Roman" w:hAnsi="Times New Roman" w:cs="Times New Roman"/>
          <w:sz w:val="22"/>
          <w:szCs w:val="22"/>
        </w:rPr>
        <w:t xml:space="preserve">Škorić Marko, Kišjuhas Aleksej (2015), </w:t>
      </w:r>
      <w:r w:rsidRPr="009B7F61">
        <w:rPr>
          <w:rFonts w:ascii="Times New Roman" w:hAnsi="Times New Roman" w:cs="Times New Roman"/>
          <w:i/>
          <w:sz w:val="22"/>
          <w:szCs w:val="22"/>
        </w:rPr>
        <w:t>Vodič kroz ideologije II</w:t>
      </w:r>
      <w:r w:rsidRPr="009B7F61">
        <w:rPr>
          <w:rFonts w:ascii="Times New Roman" w:hAnsi="Times New Roman" w:cs="Times New Roman"/>
          <w:sz w:val="22"/>
          <w:szCs w:val="22"/>
        </w:rPr>
        <w:t>, AKO, Novi Sad</w:t>
      </w:r>
      <w:r w:rsidRPr="009B7F61">
        <w:rPr>
          <w:rFonts w:ascii="Times New Roman" w:hAnsi="Times New Roman" w:cs="Times New Roman"/>
          <w:sz w:val="20"/>
          <w:szCs w:val="20"/>
        </w:rPr>
        <w:t xml:space="preserve">(Izvor: </w:t>
      </w:r>
      <w:hyperlink r:id="rId47" w:history="1">
        <w:r w:rsidR="005D7BA8" w:rsidRPr="009B7F61">
          <w:rPr>
            <w:rStyle w:val="Hyperlink"/>
            <w:rFonts w:ascii="Times New Roman" w:hAnsi="Times New Roman" w:cs="Times New Roman"/>
            <w:color w:val="auto"/>
            <w:sz w:val="20"/>
            <w:szCs w:val="20"/>
          </w:rPr>
          <w:t>https://www.rosalux.rs/sites/default/files/publications/Publikation_Vodić%20kroz%20ideologije%202_2015.pdf</w:t>
        </w:r>
      </w:hyperlink>
      <w:r w:rsidRPr="009B7F61">
        <w:rPr>
          <w:rFonts w:ascii="Times New Roman" w:hAnsi="Times New Roman" w:cs="Times New Roman"/>
          <w:sz w:val="20"/>
          <w:szCs w:val="20"/>
        </w:rPr>
        <w:t>, pristupljeno 23.10.2019.)</w:t>
      </w:r>
      <w:r w:rsidR="005D7BA8" w:rsidRPr="009B7F61">
        <w:rPr>
          <w:rFonts w:ascii="Times New Roman" w:hAnsi="Times New Roman" w:cs="Times New Roman"/>
          <w:sz w:val="20"/>
          <w:szCs w:val="20"/>
        </w:rPr>
        <w:t>.</w:t>
      </w:r>
    </w:p>
    <w:p w:rsidR="00A83D41" w:rsidRPr="009B7F61" w:rsidRDefault="00A83D41" w:rsidP="00152265">
      <w:pPr>
        <w:pStyle w:val="ListParagraph"/>
        <w:rPr>
          <w:rFonts w:ascii="Times New Roman" w:hAnsi="Times New Roman" w:cs="Times New Roman"/>
          <w:sz w:val="20"/>
          <w:szCs w:val="20"/>
        </w:rPr>
      </w:pPr>
    </w:p>
    <w:p w:rsidR="007B311E" w:rsidRPr="009B7F61" w:rsidRDefault="007B311E" w:rsidP="00152265">
      <w:pPr>
        <w:pStyle w:val="ListParagraph"/>
        <w:numPr>
          <w:ilvl w:val="0"/>
          <w:numId w:val="2"/>
        </w:numPr>
        <w:rPr>
          <w:rFonts w:ascii="Times New Roman" w:hAnsi="Times New Roman" w:cs="Times New Roman"/>
        </w:rPr>
      </w:pPr>
      <w:r w:rsidRPr="009B7F61">
        <w:rPr>
          <w:rFonts w:ascii="Times New Roman" w:hAnsi="Times New Roman" w:cs="Times New Roman"/>
          <w:sz w:val="22"/>
          <w:szCs w:val="22"/>
        </w:rPr>
        <w:t xml:space="preserve">Temunović Marija, Korolija Maja (2012), </w:t>
      </w:r>
      <w:r w:rsidRPr="009B7F61">
        <w:rPr>
          <w:rFonts w:ascii="Times New Roman" w:hAnsi="Times New Roman" w:cs="Times New Roman"/>
          <w:i/>
          <w:sz w:val="22"/>
          <w:szCs w:val="22"/>
        </w:rPr>
        <w:t>Socijalna pravda i društvene nejednakosti</w:t>
      </w:r>
      <w:r w:rsidR="00152265" w:rsidRPr="009B7F61">
        <w:rPr>
          <w:rFonts w:ascii="Times New Roman" w:hAnsi="Times New Roman" w:cs="Times New Roman"/>
        </w:rPr>
        <w:t>(</w:t>
      </w:r>
      <w:r w:rsidR="00152265" w:rsidRPr="009B7F61">
        <w:rPr>
          <w:rFonts w:ascii="Times New Roman" w:hAnsi="Times New Roman" w:cs="Times New Roman"/>
          <w:sz w:val="20"/>
          <w:szCs w:val="20"/>
        </w:rPr>
        <w:t>I</w:t>
      </w:r>
      <w:r w:rsidRPr="009B7F61">
        <w:rPr>
          <w:rFonts w:ascii="Times New Roman" w:hAnsi="Times New Roman" w:cs="Times New Roman"/>
          <w:sz w:val="20"/>
          <w:szCs w:val="20"/>
        </w:rPr>
        <w:t xml:space="preserve">zvor: </w:t>
      </w:r>
      <w:hyperlink r:id="rId48" w:history="1">
        <w:r w:rsidR="00152265" w:rsidRPr="009B7F61">
          <w:rPr>
            <w:rStyle w:val="Hyperlink"/>
            <w:color w:val="auto"/>
            <w:sz w:val="20"/>
            <w:szCs w:val="20"/>
          </w:rPr>
          <w:t>https://sociosferablog.wordpress.com/2012/11/22/socijalna-pravda-i-drustvene-nejednakosti/</w:t>
        </w:r>
      </w:hyperlink>
      <w:r w:rsidR="00152265" w:rsidRPr="009B7F61">
        <w:rPr>
          <w:sz w:val="20"/>
          <w:szCs w:val="20"/>
        </w:rPr>
        <w:t xml:space="preserve">, </w:t>
      </w:r>
      <w:r w:rsidRPr="009B7F61">
        <w:rPr>
          <w:rFonts w:ascii="Times New Roman" w:hAnsi="Times New Roman" w:cs="Times New Roman"/>
          <w:sz w:val="20"/>
          <w:szCs w:val="20"/>
        </w:rPr>
        <w:t>pristupljeno 17.10.2017.</w:t>
      </w:r>
      <w:r w:rsidRPr="009B7F61">
        <w:rPr>
          <w:rFonts w:ascii="Times New Roman" w:hAnsi="Times New Roman" w:cs="Times New Roman"/>
        </w:rPr>
        <w:t>)</w:t>
      </w:r>
      <w:r w:rsidR="00152265" w:rsidRPr="009B7F61">
        <w:rPr>
          <w:rFonts w:ascii="Times New Roman" w:hAnsi="Times New Roman" w:cs="Times New Roman"/>
        </w:rPr>
        <w:t>.</w:t>
      </w:r>
    </w:p>
    <w:p w:rsidR="000207F0" w:rsidRPr="009B7F61" w:rsidRDefault="000207F0" w:rsidP="00152265">
      <w:pPr>
        <w:pStyle w:val="ListParagraph"/>
        <w:rPr>
          <w:rFonts w:ascii="Times New Roman" w:hAnsi="Times New Roman" w:cs="Times New Roman"/>
        </w:rPr>
      </w:pPr>
    </w:p>
    <w:p w:rsidR="006B4F94" w:rsidRPr="009B7F61" w:rsidRDefault="006B4F94" w:rsidP="0015226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Todorović Dejan (2008.), </w:t>
      </w:r>
      <w:r w:rsidRPr="009B7F61">
        <w:rPr>
          <w:rFonts w:ascii="Times New Roman" w:hAnsi="Times New Roman" w:cs="Times New Roman"/>
          <w:i/>
          <w:sz w:val="22"/>
          <w:szCs w:val="22"/>
        </w:rPr>
        <w:t>Metodologija psiholoških istraživanja</w:t>
      </w:r>
      <w:r w:rsidRPr="009B7F61">
        <w:rPr>
          <w:rFonts w:ascii="Times New Roman" w:hAnsi="Times New Roman" w:cs="Times New Roman"/>
          <w:sz w:val="22"/>
          <w:szCs w:val="22"/>
        </w:rPr>
        <w:t>, C</w:t>
      </w:r>
      <w:r w:rsidR="002B3082">
        <w:rPr>
          <w:rFonts w:ascii="Times New Roman" w:hAnsi="Times New Roman" w:cs="Times New Roman"/>
          <w:sz w:val="22"/>
          <w:szCs w:val="22"/>
        </w:rPr>
        <w:t>entar za primenjenu psihologiju, Beograd.</w:t>
      </w:r>
    </w:p>
    <w:p w:rsidR="00856A00" w:rsidRPr="009B7F61" w:rsidRDefault="00856A00" w:rsidP="00152265">
      <w:pPr>
        <w:pStyle w:val="ListParagraph"/>
        <w:rPr>
          <w:rFonts w:ascii="Times New Roman" w:hAnsi="Times New Roman" w:cs="Times New Roman"/>
          <w:sz w:val="22"/>
          <w:szCs w:val="22"/>
        </w:rPr>
      </w:pPr>
    </w:p>
    <w:p w:rsidR="008436AB" w:rsidRPr="009B7F61" w:rsidRDefault="008436AB" w:rsidP="00152265">
      <w:pPr>
        <w:pStyle w:val="ListParagraph"/>
        <w:numPr>
          <w:ilvl w:val="0"/>
          <w:numId w:val="2"/>
        </w:numPr>
        <w:spacing w:after="200"/>
        <w:ind w:left="714" w:hanging="357"/>
        <w:rPr>
          <w:rFonts w:ascii="Times New Roman" w:hAnsi="Times New Roman" w:cs="Times New Roman"/>
          <w:sz w:val="22"/>
          <w:szCs w:val="22"/>
        </w:rPr>
      </w:pPr>
      <w:r w:rsidRPr="009B7F61">
        <w:rPr>
          <w:rFonts w:ascii="Times New Roman" w:hAnsi="Times New Roman" w:cs="Times New Roman"/>
          <w:sz w:val="22"/>
          <w:szCs w:val="22"/>
        </w:rPr>
        <w:t xml:space="preserve">Todorić Vladimir (2007), </w:t>
      </w:r>
      <w:r w:rsidRPr="009B7F61">
        <w:rPr>
          <w:rFonts w:ascii="Times New Roman" w:hAnsi="Times New Roman" w:cs="Times New Roman"/>
          <w:i/>
          <w:sz w:val="22"/>
          <w:szCs w:val="22"/>
        </w:rPr>
        <w:t>Ustavni okvir za decentralizaciju – pretpostavke i mogućnosti,</w:t>
      </w:r>
      <w:r w:rsidRPr="009B7F61">
        <w:rPr>
          <w:rFonts w:ascii="Times New Roman" w:hAnsi="Times New Roman" w:cs="Times New Roman"/>
          <w:sz w:val="22"/>
          <w:szCs w:val="22"/>
        </w:rPr>
        <w:t xml:space="preserve"> u: </w:t>
      </w:r>
      <w:r w:rsidRPr="009B7F61">
        <w:rPr>
          <w:rFonts w:ascii="Times New Roman" w:hAnsi="Times New Roman" w:cs="Times New Roman"/>
          <w:i/>
          <w:sz w:val="22"/>
          <w:szCs w:val="22"/>
        </w:rPr>
        <w:t>U susret novom statusu gradova u Srbiji - realnost i potrebe,</w:t>
      </w:r>
      <w:r w:rsidRPr="009B7F61">
        <w:rPr>
          <w:rFonts w:ascii="Times New Roman" w:hAnsi="Times New Roman" w:cs="Times New Roman"/>
          <w:sz w:val="22"/>
          <w:szCs w:val="22"/>
        </w:rPr>
        <w:t xml:space="preserve"> PALGO centar, Beograd.</w:t>
      </w:r>
    </w:p>
    <w:p w:rsidR="00FE1FBF" w:rsidRPr="009B7F61" w:rsidRDefault="00FE1FBF" w:rsidP="00152265">
      <w:pPr>
        <w:pStyle w:val="ListParagraph"/>
        <w:rPr>
          <w:rFonts w:ascii="Times New Roman" w:hAnsi="Times New Roman" w:cs="Times New Roman"/>
        </w:rPr>
      </w:pPr>
    </w:p>
    <w:p w:rsidR="00A22E55" w:rsidRPr="009B7F61" w:rsidRDefault="00A22E55" w:rsidP="00152265">
      <w:pPr>
        <w:pStyle w:val="ListParagraph"/>
        <w:numPr>
          <w:ilvl w:val="0"/>
          <w:numId w:val="2"/>
        </w:numPr>
        <w:rPr>
          <w:rFonts w:ascii="Times New Roman" w:hAnsi="Times New Roman" w:cs="Times New Roman"/>
          <w:sz w:val="20"/>
          <w:szCs w:val="20"/>
        </w:rPr>
      </w:pPr>
      <w:r w:rsidRPr="009B7F61">
        <w:rPr>
          <w:rFonts w:ascii="Times New Roman" w:hAnsi="Times New Roman" w:cs="Times New Roman"/>
          <w:sz w:val="22"/>
          <w:szCs w:val="22"/>
        </w:rPr>
        <w:t xml:space="preserve">Tóth Ákos (2014), </w:t>
      </w:r>
      <w:r w:rsidRPr="009B7F61">
        <w:rPr>
          <w:rFonts w:ascii="Times New Roman" w:hAnsi="Times New Roman" w:cs="Times New Roman"/>
          <w:i/>
          <w:sz w:val="22"/>
          <w:szCs w:val="22"/>
        </w:rPr>
        <w:t>The Quality of Governance and its Effect on Decentralization in the Cultural Sector of the European Union Member States</w:t>
      </w:r>
      <w:r w:rsidRPr="009B7F61">
        <w:rPr>
          <w:rFonts w:ascii="Times New Roman" w:hAnsi="Times New Roman" w:cs="Times New Roman"/>
          <w:sz w:val="22"/>
          <w:szCs w:val="22"/>
        </w:rPr>
        <w:t>, ACEI Conference, Montreal, Canada</w:t>
      </w:r>
      <w:r w:rsidRPr="009B7F61">
        <w:rPr>
          <w:rFonts w:ascii="Times New Roman" w:hAnsi="Times New Roman" w:cs="Times New Roman"/>
          <w:sz w:val="20"/>
          <w:szCs w:val="20"/>
        </w:rPr>
        <w:t xml:space="preserve">(Izvor: </w:t>
      </w:r>
      <w:hyperlink r:id="rId49" w:history="1">
        <w:r w:rsidR="00152265" w:rsidRPr="009B7F61">
          <w:rPr>
            <w:rStyle w:val="Hyperlink"/>
            <w:rFonts w:ascii="Times New Roman" w:hAnsi="Times New Roman" w:cs="Times New Roman"/>
            <w:color w:val="auto"/>
            <w:sz w:val="20"/>
            <w:szCs w:val="20"/>
          </w:rPr>
          <w:t>https://editorialexpress.com/cgi-bin/conference/download.cgi?db_name=ACEI2014&amp;paper_id=54</w:t>
        </w:r>
      </w:hyperlink>
      <w:r w:rsidRPr="009B7F61">
        <w:rPr>
          <w:rFonts w:ascii="Times New Roman" w:hAnsi="Times New Roman" w:cs="Times New Roman"/>
          <w:sz w:val="20"/>
          <w:szCs w:val="20"/>
        </w:rPr>
        <w:t>, pristupljeno 10.12.2018.).</w:t>
      </w:r>
    </w:p>
    <w:p w:rsidR="000F01C4" w:rsidRPr="009B7F61" w:rsidRDefault="000F01C4" w:rsidP="00152265">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i/>
          <w:sz w:val="22"/>
          <w:szCs w:val="22"/>
        </w:rPr>
        <w:lastRenderedPageBreak/>
        <w:t>Ugovor o funkcionisanju EU</w:t>
      </w:r>
      <w:r w:rsidRPr="009B7F61">
        <w:rPr>
          <w:rFonts w:ascii="Times New Roman" w:hAnsi="Times New Roman" w:cs="Times New Roman"/>
          <w:sz w:val="22"/>
          <w:szCs w:val="22"/>
        </w:rPr>
        <w:t xml:space="preserve"> (1957), Rim.</w:t>
      </w:r>
    </w:p>
    <w:p w:rsidR="001345D1" w:rsidRPr="009B7F61" w:rsidRDefault="001345D1" w:rsidP="00152265">
      <w:pPr>
        <w:pStyle w:val="ListParagraph"/>
        <w:spacing w:after="200"/>
        <w:rPr>
          <w:rFonts w:ascii="Times New Roman" w:hAnsi="Times New Roman" w:cs="Times New Roman"/>
          <w:sz w:val="22"/>
          <w:szCs w:val="22"/>
        </w:rPr>
      </w:pPr>
    </w:p>
    <w:p w:rsidR="00963078" w:rsidRPr="009B7F61" w:rsidRDefault="00963078" w:rsidP="00152265">
      <w:pPr>
        <w:pStyle w:val="ListParagraph"/>
        <w:numPr>
          <w:ilvl w:val="0"/>
          <w:numId w:val="2"/>
        </w:numPr>
        <w:ind w:left="714" w:hanging="357"/>
        <w:rPr>
          <w:rFonts w:ascii="Times New Roman" w:eastAsia="TimesNewRomanPSMT" w:hAnsi="Times New Roman" w:cs="Times New Roman"/>
          <w:sz w:val="22"/>
          <w:szCs w:val="22"/>
        </w:rPr>
      </w:pPr>
      <w:r w:rsidRPr="009B7F61">
        <w:rPr>
          <w:rFonts w:ascii="Times New Roman" w:eastAsia="TimesNewRomanPS-ItalicMT" w:hAnsi="Times New Roman" w:cs="Times New Roman"/>
          <w:i/>
          <w:iCs/>
          <w:sz w:val="22"/>
          <w:szCs w:val="22"/>
        </w:rPr>
        <w:t xml:space="preserve">Ustav republike Srbije </w:t>
      </w:r>
      <w:r w:rsidR="000F01C4" w:rsidRPr="009B7F61">
        <w:rPr>
          <w:rFonts w:ascii="Times New Roman" w:eastAsia="TimesNewRomanPS-ItalicMT" w:hAnsi="Times New Roman" w:cs="Times New Roman"/>
          <w:iCs/>
          <w:sz w:val="22"/>
          <w:szCs w:val="22"/>
        </w:rPr>
        <w:t>(2006), S</w:t>
      </w:r>
      <w:r w:rsidRPr="009B7F61">
        <w:rPr>
          <w:rFonts w:ascii="Times New Roman" w:eastAsia="TimesNewRomanPS-ItalicMT" w:hAnsi="Times New Roman" w:cs="Times New Roman"/>
          <w:iCs/>
          <w:sz w:val="22"/>
          <w:szCs w:val="22"/>
        </w:rPr>
        <w:t>lužbeni glasnik RS</w:t>
      </w:r>
      <w:r w:rsidRPr="009B7F61">
        <w:rPr>
          <w:rFonts w:ascii="Times New Roman" w:eastAsia="TimesNewRomanPSMT" w:hAnsi="Times New Roman" w:cs="Times New Roman"/>
          <w:sz w:val="22"/>
          <w:szCs w:val="22"/>
        </w:rPr>
        <w:t>, br. 98/2006</w:t>
      </w:r>
      <w:r w:rsidR="00152265" w:rsidRPr="009B7F61">
        <w:rPr>
          <w:rFonts w:ascii="Times New Roman" w:eastAsia="TimesNewRomanPSMT" w:hAnsi="Times New Roman" w:cs="Times New Roman"/>
          <w:sz w:val="22"/>
          <w:szCs w:val="22"/>
        </w:rPr>
        <w:t>, Beograd.</w:t>
      </w:r>
    </w:p>
    <w:p w:rsidR="00DA1C9F" w:rsidRPr="009B7F61" w:rsidRDefault="00DA1C9F" w:rsidP="00DA1C9F">
      <w:pPr>
        <w:pStyle w:val="ListParagraph"/>
        <w:rPr>
          <w:rFonts w:ascii="Times New Roman" w:eastAsia="TimesNewRomanPSMT" w:hAnsi="Times New Roman" w:cs="Times New Roman"/>
        </w:rPr>
      </w:pPr>
    </w:p>
    <w:p w:rsidR="006B0494" w:rsidRPr="009B7F61" w:rsidRDefault="006B0494" w:rsidP="00915696">
      <w:pPr>
        <w:pStyle w:val="ListParagraph"/>
        <w:numPr>
          <w:ilvl w:val="0"/>
          <w:numId w:val="2"/>
        </w:numPr>
        <w:rPr>
          <w:rFonts w:ascii="Times New Roman" w:hAnsi="Times New Roman" w:cs="Times New Roman"/>
          <w:sz w:val="20"/>
          <w:szCs w:val="20"/>
        </w:rPr>
      </w:pPr>
      <w:r w:rsidRPr="009B7F61">
        <w:rPr>
          <w:rFonts w:ascii="Times New Roman" w:hAnsi="Times New Roman" w:cs="Times New Roman"/>
          <w:sz w:val="22"/>
          <w:szCs w:val="22"/>
        </w:rPr>
        <w:t xml:space="preserve">Verner Miler Žan (2017), </w:t>
      </w:r>
      <w:r w:rsidRPr="009B7F61">
        <w:rPr>
          <w:rFonts w:ascii="Times New Roman" w:hAnsi="Times New Roman" w:cs="Times New Roman"/>
          <w:i/>
          <w:sz w:val="22"/>
          <w:szCs w:val="22"/>
        </w:rPr>
        <w:t>Šta je populizam?,</w:t>
      </w:r>
      <w:r w:rsidRPr="009B7F61">
        <w:rPr>
          <w:rFonts w:ascii="Times New Roman" w:hAnsi="Times New Roman" w:cs="Times New Roman"/>
          <w:sz w:val="22"/>
          <w:szCs w:val="22"/>
        </w:rPr>
        <w:t xml:space="preserve"> naslov originala (“</w:t>
      </w:r>
      <w:r w:rsidRPr="009B7F61">
        <w:rPr>
          <w:rFonts w:ascii="Times New Roman" w:hAnsi="Times New Roman" w:cs="Times New Roman"/>
          <w:i/>
          <w:sz w:val="22"/>
          <w:szCs w:val="22"/>
        </w:rPr>
        <w:t>What is Populism?</w:t>
      </w:r>
      <w:r w:rsidRPr="009B7F61">
        <w:rPr>
          <w:rFonts w:ascii="Times New Roman" w:hAnsi="Times New Roman" w:cs="Times New Roman"/>
          <w:sz w:val="22"/>
          <w:szCs w:val="22"/>
        </w:rPr>
        <w:t>”), prevod Slobodanka Glišić, Fabrika knjiga,</w:t>
      </w:r>
      <w:r w:rsidR="002B3082">
        <w:rPr>
          <w:rFonts w:ascii="Times New Roman" w:hAnsi="Times New Roman" w:cs="Times New Roman"/>
          <w:sz w:val="22"/>
          <w:szCs w:val="22"/>
        </w:rPr>
        <w:t xml:space="preserve"> Beograd.</w:t>
      </w:r>
      <w:r w:rsidRPr="009B7F61">
        <w:rPr>
          <w:rFonts w:ascii="Times New Roman" w:hAnsi="Times New Roman" w:cs="Times New Roman"/>
          <w:sz w:val="20"/>
          <w:szCs w:val="20"/>
        </w:rPr>
        <w:t>(</w:t>
      </w:r>
      <w:r w:rsidR="00915696" w:rsidRPr="009B7F61">
        <w:rPr>
          <w:rFonts w:ascii="Times New Roman" w:hAnsi="Times New Roman" w:cs="Times New Roman"/>
          <w:sz w:val="20"/>
          <w:szCs w:val="20"/>
        </w:rPr>
        <w:t xml:space="preserve">Izvor: </w:t>
      </w:r>
      <w:hyperlink r:id="rId50" w:history="1">
        <w:r w:rsidR="00915696" w:rsidRPr="009B7F61">
          <w:rPr>
            <w:rStyle w:val="Hyperlink"/>
            <w:rFonts w:ascii="Times New Roman" w:hAnsi="Times New Roman" w:cs="Times New Roman"/>
            <w:color w:val="auto"/>
            <w:sz w:val="20"/>
            <w:szCs w:val="20"/>
          </w:rPr>
          <w:t>https://pescanik.net/sta-je-populizam/</w:t>
        </w:r>
      </w:hyperlink>
      <w:r w:rsidRPr="009B7F61">
        <w:rPr>
          <w:rFonts w:ascii="Times New Roman" w:hAnsi="Times New Roman" w:cs="Times New Roman"/>
          <w:sz w:val="20"/>
          <w:szCs w:val="20"/>
        </w:rPr>
        <w:t>, pristupljeno 01.04.2017.)</w:t>
      </w:r>
      <w:r w:rsidR="00915696" w:rsidRPr="009B7F61">
        <w:rPr>
          <w:rFonts w:ascii="Times New Roman" w:hAnsi="Times New Roman" w:cs="Times New Roman"/>
          <w:sz w:val="20"/>
          <w:szCs w:val="20"/>
        </w:rPr>
        <w:t>.</w:t>
      </w:r>
    </w:p>
    <w:p w:rsidR="006B0494" w:rsidRPr="009B7F61" w:rsidRDefault="006B0494" w:rsidP="00915696">
      <w:pPr>
        <w:pStyle w:val="ListParagraph"/>
        <w:rPr>
          <w:rFonts w:ascii="Times New Roman" w:hAnsi="Times New Roman" w:cs="Times New Roman"/>
        </w:rPr>
      </w:pPr>
    </w:p>
    <w:p w:rsidR="00DA1C9F" w:rsidRPr="009B7F61" w:rsidRDefault="00DA1C9F" w:rsidP="00915696">
      <w:pPr>
        <w:pStyle w:val="ListParagraph"/>
        <w:numPr>
          <w:ilvl w:val="0"/>
          <w:numId w:val="2"/>
        </w:numPr>
        <w:ind w:left="714" w:hanging="357"/>
        <w:rPr>
          <w:rFonts w:ascii="Times New Roman" w:hAnsi="Times New Roman" w:cs="Times New Roman"/>
          <w:sz w:val="20"/>
          <w:szCs w:val="20"/>
        </w:rPr>
      </w:pPr>
      <w:r w:rsidRPr="009B7F61">
        <w:rPr>
          <w:rFonts w:ascii="Times New Roman" w:hAnsi="Times New Roman" w:cs="Times New Roman"/>
          <w:sz w:val="22"/>
          <w:szCs w:val="22"/>
        </w:rPr>
        <w:t xml:space="preserve">Vidović Dea (2018), </w:t>
      </w:r>
      <w:r w:rsidRPr="009B7F61">
        <w:rPr>
          <w:rFonts w:ascii="Times New Roman" w:hAnsi="Times New Roman" w:cs="Times New Roman"/>
          <w:i/>
          <w:sz w:val="22"/>
          <w:szCs w:val="22"/>
        </w:rPr>
        <w:t>Uradimo zajedno. Prakse i tendencije sudioničkoga upravljanja u kulturi  u Republici Hrvatskoj</w:t>
      </w:r>
      <w:r w:rsidRPr="009B7F61">
        <w:rPr>
          <w:rFonts w:ascii="Times New Roman" w:hAnsi="Times New Roman" w:cs="Times New Roman"/>
          <w:sz w:val="22"/>
          <w:szCs w:val="22"/>
        </w:rPr>
        <w:t>, Zaklada “Kultura nova”, Zagreb</w:t>
      </w:r>
      <w:r w:rsidR="002B3082">
        <w:rPr>
          <w:rFonts w:ascii="Times New Roman" w:hAnsi="Times New Roman" w:cs="Times New Roman"/>
          <w:sz w:val="22"/>
          <w:szCs w:val="22"/>
        </w:rPr>
        <w:t>.</w:t>
      </w:r>
      <w:r w:rsidRPr="009B7F61">
        <w:rPr>
          <w:rFonts w:ascii="Times New Roman" w:hAnsi="Times New Roman" w:cs="Times New Roman"/>
          <w:sz w:val="20"/>
          <w:szCs w:val="20"/>
        </w:rPr>
        <w:t>(</w:t>
      </w:r>
      <w:r w:rsidR="00915696" w:rsidRPr="009B7F61">
        <w:rPr>
          <w:rFonts w:ascii="Times New Roman" w:hAnsi="Times New Roman" w:cs="Times New Roman"/>
          <w:sz w:val="20"/>
          <w:szCs w:val="20"/>
        </w:rPr>
        <w:t xml:space="preserve">Izvor: </w:t>
      </w:r>
      <w:hyperlink r:id="rId51" w:history="1">
        <w:r w:rsidR="00915696" w:rsidRPr="009B7F61">
          <w:rPr>
            <w:rStyle w:val="Hyperlink"/>
            <w:rFonts w:ascii="Times New Roman" w:hAnsi="Times New Roman" w:cs="Times New Roman"/>
            <w:color w:val="auto"/>
            <w:sz w:val="20"/>
            <w:szCs w:val="20"/>
          </w:rPr>
          <w:t>https://kulturanova.hr/file/ckeDocument/files/Zbornik_Uradimo_zajedno_HR.pdf</w:t>
        </w:r>
      </w:hyperlink>
      <w:r w:rsidRPr="009B7F61">
        <w:rPr>
          <w:rFonts w:ascii="Times New Roman" w:hAnsi="Times New Roman" w:cs="Times New Roman"/>
          <w:sz w:val="20"/>
          <w:szCs w:val="20"/>
        </w:rPr>
        <w:t>, pristupljeno: 04.11.2018.).</w:t>
      </w:r>
    </w:p>
    <w:p w:rsidR="000207F0" w:rsidRPr="009B7F61" w:rsidRDefault="000207F0" w:rsidP="00DA1C9F">
      <w:pPr>
        <w:pStyle w:val="ListParagraph"/>
        <w:spacing w:line="360" w:lineRule="auto"/>
        <w:jc w:val="both"/>
        <w:rPr>
          <w:rFonts w:ascii="Times New Roman" w:eastAsia="TimesNewRomanPSMT" w:hAnsi="Times New Roman" w:cs="Times New Roman"/>
          <w:sz w:val="20"/>
          <w:szCs w:val="20"/>
        </w:rPr>
      </w:pPr>
    </w:p>
    <w:p w:rsidR="00A11E0B" w:rsidRPr="009B7F61" w:rsidRDefault="00A11E0B" w:rsidP="00F9679D">
      <w:pPr>
        <w:pStyle w:val="ListParagraph"/>
        <w:numPr>
          <w:ilvl w:val="0"/>
          <w:numId w:val="2"/>
        </w:numPr>
        <w:spacing w:after="200"/>
        <w:rPr>
          <w:rFonts w:ascii="Times New Roman" w:hAnsi="Times New Roman"/>
          <w:sz w:val="22"/>
          <w:szCs w:val="22"/>
        </w:rPr>
      </w:pPr>
      <w:r w:rsidRPr="009B7F61">
        <w:rPr>
          <w:rFonts w:ascii="Times New Roman" w:hAnsi="Times New Roman"/>
          <w:sz w:val="22"/>
          <w:szCs w:val="22"/>
        </w:rPr>
        <w:t>Volić I</w:t>
      </w:r>
      <w:r w:rsidR="00F9679D" w:rsidRPr="009B7F61">
        <w:rPr>
          <w:rFonts w:ascii="Times New Roman" w:hAnsi="Times New Roman"/>
          <w:sz w:val="22"/>
          <w:szCs w:val="22"/>
        </w:rPr>
        <w:t>vana</w:t>
      </w:r>
      <w:r w:rsidRPr="009B7F61">
        <w:rPr>
          <w:rFonts w:ascii="Times New Roman" w:hAnsi="Times New Roman"/>
          <w:sz w:val="22"/>
          <w:szCs w:val="22"/>
        </w:rPr>
        <w:t xml:space="preserve"> (2014), „Novi modeli kulturnih prostora u funkciji održivosti lokalnih kulturnih sistema”, </w:t>
      </w:r>
      <w:r w:rsidRPr="009B7F61">
        <w:rPr>
          <w:rFonts w:ascii="Times New Roman" w:hAnsi="Times New Roman"/>
          <w:i/>
          <w:sz w:val="22"/>
          <w:szCs w:val="22"/>
        </w:rPr>
        <w:t>Zbornik radova sa međunarodne naučne konferencije „Kultura i održivi razvoj u doba krize”</w:t>
      </w:r>
      <w:r w:rsidRPr="009B7F61">
        <w:rPr>
          <w:rFonts w:ascii="Times New Roman" w:hAnsi="Times New Roman"/>
          <w:sz w:val="22"/>
          <w:szCs w:val="22"/>
        </w:rPr>
        <w:t>, Fakultet dramskih umetnosti,</w:t>
      </w:r>
      <w:r w:rsidR="002B3082">
        <w:rPr>
          <w:rFonts w:ascii="Times New Roman" w:hAnsi="Times New Roman"/>
          <w:sz w:val="22"/>
          <w:szCs w:val="22"/>
        </w:rPr>
        <w:t xml:space="preserve"> Beograd.</w:t>
      </w:r>
      <w:r w:rsidRPr="009B7F61">
        <w:rPr>
          <w:rFonts w:ascii="Times New Roman" w:hAnsi="Times New Roman"/>
          <w:sz w:val="22"/>
          <w:szCs w:val="22"/>
        </w:rPr>
        <w:t xml:space="preserve"> str. 270–277.</w:t>
      </w:r>
    </w:p>
    <w:p w:rsidR="00152265" w:rsidRPr="009B7F61" w:rsidRDefault="00152265" w:rsidP="00F9679D">
      <w:pPr>
        <w:pStyle w:val="ListParagraph"/>
        <w:rPr>
          <w:rFonts w:ascii="Times New Roman" w:hAnsi="Times New Roman"/>
          <w:sz w:val="22"/>
          <w:szCs w:val="22"/>
        </w:rPr>
      </w:pPr>
    </w:p>
    <w:p w:rsidR="00CB6680" w:rsidRPr="009B7F61" w:rsidRDefault="00CB6680" w:rsidP="00F9679D">
      <w:pPr>
        <w:pStyle w:val="ListParagraph"/>
        <w:numPr>
          <w:ilvl w:val="0"/>
          <w:numId w:val="2"/>
        </w:numPr>
        <w:ind w:left="714" w:hanging="357"/>
        <w:rPr>
          <w:rFonts w:ascii="Times New Roman" w:hAnsi="Times New Roman" w:cs="Times New Roman"/>
          <w:sz w:val="22"/>
          <w:szCs w:val="22"/>
        </w:rPr>
      </w:pPr>
      <w:r w:rsidRPr="009B7F61">
        <w:rPr>
          <w:rFonts w:ascii="Times New Roman" w:hAnsi="Times New Roman" w:cs="Times New Roman"/>
          <w:sz w:val="22"/>
          <w:szCs w:val="22"/>
        </w:rPr>
        <w:t xml:space="preserve">Vučetić Dejan, Janićijević Dejan (2006), </w:t>
      </w:r>
      <w:r w:rsidRPr="009B7F61">
        <w:rPr>
          <w:rFonts w:ascii="Times New Roman" w:hAnsi="Times New Roman" w:cs="Times New Roman"/>
          <w:i/>
          <w:sz w:val="22"/>
          <w:szCs w:val="22"/>
        </w:rPr>
        <w:t>Decentralizacija kao polazište daljeg razvoja Srbije: priručnik</w:t>
      </w:r>
      <w:r w:rsidRPr="009B7F61">
        <w:rPr>
          <w:rFonts w:ascii="Times New Roman" w:hAnsi="Times New Roman" w:cs="Times New Roman"/>
          <w:sz w:val="22"/>
          <w:szCs w:val="22"/>
        </w:rPr>
        <w:t>, Centar za razvoj građanskog društva Protecta</w:t>
      </w:r>
      <w:r w:rsidR="002B3082">
        <w:rPr>
          <w:rFonts w:ascii="Times New Roman" w:hAnsi="Times New Roman" w:cs="Times New Roman"/>
          <w:sz w:val="22"/>
          <w:szCs w:val="22"/>
        </w:rPr>
        <w:t>, Niš</w:t>
      </w:r>
      <w:r w:rsidRPr="009B7F61">
        <w:rPr>
          <w:rFonts w:ascii="Times New Roman" w:hAnsi="Times New Roman" w:cs="Times New Roman"/>
          <w:sz w:val="22"/>
          <w:szCs w:val="22"/>
        </w:rPr>
        <w:t>.</w:t>
      </w:r>
    </w:p>
    <w:p w:rsidR="000F0361" w:rsidRPr="009B7F61" w:rsidRDefault="000F0361" w:rsidP="00F9679D">
      <w:pPr>
        <w:pStyle w:val="ListParagraph"/>
        <w:rPr>
          <w:rFonts w:ascii="Times New Roman" w:hAnsi="Times New Roman" w:cs="Times New Roman"/>
          <w:sz w:val="22"/>
          <w:szCs w:val="22"/>
        </w:rPr>
      </w:pPr>
    </w:p>
    <w:p w:rsidR="000F0361" w:rsidRPr="009B7F61" w:rsidRDefault="000F0361" w:rsidP="00F9679D">
      <w:pPr>
        <w:pStyle w:val="ListParagraph"/>
        <w:numPr>
          <w:ilvl w:val="0"/>
          <w:numId w:val="2"/>
        </w:numPr>
        <w:rPr>
          <w:rFonts w:ascii="Times New Roman" w:hAnsi="Times New Roman" w:cs="Times New Roman"/>
          <w:sz w:val="22"/>
          <w:szCs w:val="22"/>
        </w:rPr>
      </w:pPr>
      <w:r w:rsidRPr="009B7F61">
        <w:rPr>
          <w:rFonts w:ascii="Times New Roman" w:hAnsi="Times New Roman" w:cs="Times New Roman"/>
          <w:sz w:val="22"/>
          <w:szCs w:val="22"/>
        </w:rPr>
        <w:t xml:space="preserve">Vujačić Ilija (2008), </w:t>
      </w:r>
      <w:r w:rsidRPr="009B7F61">
        <w:rPr>
          <w:rFonts w:ascii="Times New Roman" w:hAnsi="Times New Roman" w:cs="Times New Roman"/>
          <w:i/>
          <w:sz w:val="22"/>
          <w:szCs w:val="22"/>
        </w:rPr>
        <w:t>Država, demokratija i subsidijernost</w:t>
      </w:r>
      <w:r w:rsidRPr="009B7F61">
        <w:rPr>
          <w:rFonts w:ascii="Times New Roman" w:hAnsi="Times New Roman" w:cs="Times New Roman"/>
          <w:sz w:val="22"/>
          <w:szCs w:val="22"/>
        </w:rPr>
        <w:t xml:space="preserve"> u </w:t>
      </w:r>
      <w:r w:rsidRPr="009B7F61">
        <w:rPr>
          <w:rFonts w:ascii="Times New Roman" w:hAnsi="Times New Roman" w:cs="Times New Roman"/>
          <w:i/>
          <w:sz w:val="22"/>
          <w:szCs w:val="22"/>
        </w:rPr>
        <w:t>Savremena država</w:t>
      </w:r>
      <w:r w:rsidRPr="009B7F61">
        <w:rPr>
          <w:rFonts w:ascii="Times New Roman" w:hAnsi="Times New Roman" w:cs="Times New Roman"/>
          <w:sz w:val="22"/>
          <w:szCs w:val="22"/>
        </w:rPr>
        <w:t xml:space="preserve">: priredio Vukašin Pavlović, Fakultet političkih nauka Univerziteta u Beogradu i Centar za demokratiju, Beograd. </w:t>
      </w:r>
    </w:p>
    <w:p w:rsidR="000207F0" w:rsidRPr="009B7F61" w:rsidRDefault="000207F0" w:rsidP="00F9679D">
      <w:pPr>
        <w:pStyle w:val="ListParagraph"/>
        <w:spacing w:after="200"/>
        <w:rPr>
          <w:rFonts w:ascii="Times New Roman" w:hAnsi="Times New Roman" w:cs="Times New Roman"/>
          <w:sz w:val="22"/>
          <w:szCs w:val="22"/>
        </w:rPr>
      </w:pPr>
    </w:p>
    <w:p w:rsidR="00047CA7" w:rsidRPr="009B7F61" w:rsidRDefault="009B0FA9" w:rsidP="00F9679D">
      <w:pPr>
        <w:pStyle w:val="ListParagraph"/>
        <w:numPr>
          <w:ilvl w:val="0"/>
          <w:numId w:val="2"/>
        </w:numPr>
        <w:spacing w:after="200"/>
        <w:rPr>
          <w:rFonts w:ascii="Times New Roman" w:hAnsi="Times New Roman" w:cs="Times New Roman"/>
          <w:sz w:val="22"/>
          <w:szCs w:val="22"/>
        </w:rPr>
      </w:pPr>
      <w:r w:rsidRPr="009B7F61">
        <w:rPr>
          <w:rFonts w:ascii="Times New Roman" w:hAnsi="Times New Roman" w:cs="Times New Roman"/>
          <w:sz w:val="22"/>
          <w:szCs w:val="22"/>
        </w:rPr>
        <w:t xml:space="preserve">Vujanić Milica i dr. (2011), </w:t>
      </w:r>
      <w:r w:rsidRPr="009B7F61">
        <w:rPr>
          <w:rFonts w:ascii="Times New Roman" w:hAnsi="Times New Roman" w:cs="Times New Roman"/>
          <w:i/>
          <w:sz w:val="22"/>
          <w:szCs w:val="22"/>
        </w:rPr>
        <w:t>Rečnik srpskog jezika</w:t>
      </w:r>
      <w:r w:rsidRPr="009B7F61">
        <w:rPr>
          <w:rFonts w:ascii="Times New Roman" w:hAnsi="Times New Roman" w:cs="Times New Roman"/>
          <w:sz w:val="22"/>
          <w:szCs w:val="22"/>
        </w:rPr>
        <w:t>, Matica srpska, Novi Sad.</w:t>
      </w:r>
    </w:p>
    <w:p w:rsidR="00047CA7" w:rsidRPr="009B7F61" w:rsidRDefault="00047CA7" w:rsidP="00047CA7">
      <w:pPr>
        <w:pStyle w:val="ListParagraph"/>
        <w:rPr>
          <w:rFonts w:ascii="Times New Roman" w:hAnsi="Times New Roman" w:cs="Times New Roman"/>
          <w:i/>
        </w:rPr>
      </w:pPr>
    </w:p>
    <w:p w:rsidR="0019454A" w:rsidRPr="009B7F61" w:rsidRDefault="00047CA7" w:rsidP="00F9679D">
      <w:pPr>
        <w:pStyle w:val="ListParagraph"/>
        <w:numPr>
          <w:ilvl w:val="0"/>
          <w:numId w:val="2"/>
        </w:numPr>
        <w:spacing w:after="200"/>
        <w:rPr>
          <w:rFonts w:ascii="Times New Roman" w:hAnsi="Times New Roman" w:cs="Times New Roman"/>
          <w:sz w:val="20"/>
          <w:szCs w:val="20"/>
        </w:rPr>
      </w:pPr>
      <w:r w:rsidRPr="009B7F61">
        <w:rPr>
          <w:rFonts w:ascii="Times New Roman" w:hAnsi="Times New Roman" w:cs="Times New Roman"/>
          <w:i/>
          <w:sz w:val="22"/>
          <w:szCs w:val="22"/>
        </w:rPr>
        <w:t>Zakon o budžetskom sistemu 2009 – 2019.</w:t>
      </w:r>
      <w:r w:rsidR="00F9679D" w:rsidRPr="009B7F61">
        <w:rPr>
          <w:rFonts w:ascii="Times New Roman" w:hAnsi="Times New Roman" w:cs="Times New Roman"/>
          <w:sz w:val="20"/>
          <w:szCs w:val="20"/>
        </w:rPr>
        <w:t xml:space="preserve">(Izvor: </w:t>
      </w:r>
      <w:hyperlink r:id="rId52" w:history="1">
        <w:r w:rsidR="00F9679D" w:rsidRPr="009B7F61">
          <w:rPr>
            <w:rStyle w:val="Hyperlink"/>
            <w:rFonts w:ascii="Times New Roman" w:hAnsi="Times New Roman" w:cs="Times New Roman"/>
            <w:color w:val="auto"/>
            <w:sz w:val="20"/>
            <w:szCs w:val="20"/>
          </w:rPr>
          <w:t>https://www.mfin.gov.rs/pages/article.php?id=10009</w:t>
        </w:r>
      </w:hyperlink>
      <w:r w:rsidRPr="009B7F61">
        <w:rPr>
          <w:rFonts w:ascii="Times New Roman" w:hAnsi="Times New Roman" w:cs="Times New Roman"/>
          <w:sz w:val="20"/>
          <w:szCs w:val="20"/>
        </w:rPr>
        <w:t>, pristupljeno 20.09.2019.).</w:t>
      </w:r>
    </w:p>
    <w:p w:rsidR="00047CA7" w:rsidRPr="009B7F61" w:rsidRDefault="00047CA7" w:rsidP="00F9679D">
      <w:pPr>
        <w:pStyle w:val="ListParagraph"/>
        <w:rPr>
          <w:rFonts w:ascii="Times New Roman" w:hAnsi="Times New Roman" w:cs="Times New Roman"/>
        </w:rPr>
      </w:pPr>
    </w:p>
    <w:p w:rsidR="00047CA7" w:rsidRPr="009B7F61" w:rsidRDefault="00047CA7" w:rsidP="009E3CC7">
      <w:pPr>
        <w:pStyle w:val="ListParagraph"/>
        <w:numPr>
          <w:ilvl w:val="0"/>
          <w:numId w:val="2"/>
        </w:numPr>
        <w:rPr>
          <w:rFonts w:ascii="Times New Roman" w:hAnsi="Times New Roman" w:cs="Times New Roman"/>
          <w:sz w:val="20"/>
          <w:szCs w:val="20"/>
        </w:rPr>
      </w:pPr>
      <w:r w:rsidRPr="009B7F61">
        <w:rPr>
          <w:rFonts w:ascii="Times New Roman" w:hAnsi="Times New Roman" w:cs="Times New Roman"/>
          <w:i/>
          <w:sz w:val="22"/>
          <w:szCs w:val="22"/>
        </w:rPr>
        <w:t>Zakon o finansiranju lokalne samouprave 2006.</w:t>
      </w:r>
      <w:r w:rsidRPr="009B7F61">
        <w:rPr>
          <w:rFonts w:ascii="Times New Roman" w:hAnsi="Times New Roman" w:cs="Times New Roman"/>
          <w:sz w:val="20"/>
          <w:szCs w:val="20"/>
        </w:rPr>
        <w:t>(</w:t>
      </w:r>
      <w:r w:rsidR="00F9679D" w:rsidRPr="009B7F61">
        <w:rPr>
          <w:rFonts w:ascii="Times New Roman" w:hAnsi="Times New Roman" w:cs="Times New Roman"/>
          <w:sz w:val="20"/>
          <w:szCs w:val="20"/>
        </w:rPr>
        <w:t xml:space="preserve">Izvor: </w:t>
      </w:r>
      <w:hyperlink r:id="rId53" w:history="1">
        <w:r w:rsidR="00F9679D" w:rsidRPr="009B7F61">
          <w:rPr>
            <w:rStyle w:val="Hyperlink"/>
            <w:rFonts w:ascii="Times New Roman" w:hAnsi="Times New Roman" w:cs="Times New Roman"/>
            <w:color w:val="auto"/>
            <w:sz w:val="20"/>
            <w:szCs w:val="20"/>
          </w:rPr>
          <w:t>https://www.mfin.gov.rs/pages/article.php?id=5109</w:t>
        </w:r>
      </w:hyperlink>
      <w:r w:rsidRPr="009B7F61">
        <w:rPr>
          <w:rFonts w:ascii="Times New Roman" w:hAnsi="Times New Roman" w:cs="Times New Roman"/>
          <w:sz w:val="20"/>
          <w:szCs w:val="20"/>
        </w:rPr>
        <w:t>, pristupljeno 20.09.2019.).</w:t>
      </w:r>
    </w:p>
    <w:p w:rsidR="00B3754D" w:rsidRPr="009B7F61" w:rsidRDefault="00B3754D" w:rsidP="009E3CC7">
      <w:pPr>
        <w:pStyle w:val="ListParagraph"/>
        <w:rPr>
          <w:rFonts w:ascii="Times New Roman" w:hAnsi="Times New Roman" w:cs="Times New Roman"/>
        </w:rPr>
      </w:pPr>
    </w:p>
    <w:p w:rsidR="00B3754D" w:rsidRPr="009B7F61" w:rsidRDefault="00B3754D" w:rsidP="009E3CC7">
      <w:pPr>
        <w:pStyle w:val="ListParagraph"/>
        <w:numPr>
          <w:ilvl w:val="0"/>
          <w:numId w:val="2"/>
        </w:numPr>
        <w:rPr>
          <w:rFonts w:ascii="Times New Roman" w:hAnsi="Times New Roman" w:cs="Times New Roman"/>
          <w:sz w:val="20"/>
          <w:szCs w:val="20"/>
        </w:rPr>
      </w:pPr>
      <w:r w:rsidRPr="009B7F61">
        <w:rPr>
          <w:rFonts w:ascii="Times New Roman" w:hAnsi="Times New Roman" w:cs="Times New Roman"/>
          <w:i/>
          <w:sz w:val="22"/>
          <w:szCs w:val="22"/>
        </w:rPr>
        <w:t>Zakon o lokalnoj samoupravi 2007/2014/2016/2018.</w:t>
      </w:r>
      <w:r w:rsidRPr="009B7F61">
        <w:rPr>
          <w:rFonts w:ascii="Times New Roman" w:hAnsi="Times New Roman" w:cs="Times New Roman"/>
          <w:sz w:val="20"/>
          <w:szCs w:val="20"/>
        </w:rPr>
        <w:t>(</w:t>
      </w:r>
      <w:r w:rsidR="00F9679D" w:rsidRPr="009B7F61">
        <w:rPr>
          <w:rFonts w:ascii="Times New Roman" w:hAnsi="Times New Roman" w:cs="Times New Roman"/>
          <w:sz w:val="20"/>
          <w:szCs w:val="20"/>
        </w:rPr>
        <w:t xml:space="preserve">Izvor: </w:t>
      </w:r>
      <w:hyperlink r:id="rId54" w:history="1">
        <w:r w:rsidR="00F9679D" w:rsidRPr="009B7F61">
          <w:rPr>
            <w:rStyle w:val="Hyperlink"/>
            <w:rFonts w:ascii="Times New Roman" w:hAnsi="Times New Roman" w:cs="Times New Roman"/>
            <w:color w:val="auto"/>
            <w:sz w:val="20"/>
            <w:szCs w:val="20"/>
          </w:rPr>
          <w:t>http://mduls.gov.rs/wp-content/uploads/ZAKON-O-LOKALNOJ-SAMOUPRAVI.pdf</w:t>
        </w:r>
      </w:hyperlink>
      <w:r w:rsidRPr="009B7F61">
        <w:rPr>
          <w:rFonts w:ascii="Times New Roman" w:hAnsi="Times New Roman" w:cs="Times New Roman"/>
          <w:sz w:val="20"/>
          <w:szCs w:val="20"/>
        </w:rPr>
        <w:t>, pristupljeno 20.09.2019.).</w:t>
      </w:r>
    </w:p>
    <w:p w:rsidR="00B3754D" w:rsidRPr="009B7F61" w:rsidRDefault="00B3754D" w:rsidP="009E3CC7">
      <w:pPr>
        <w:pStyle w:val="ListParagraph"/>
        <w:rPr>
          <w:rFonts w:ascii="Times New Roman" w:hAnsi="Times New Roman" w:cs="Times New Roman"/>
          <w:sz w:val="20"/>
          <w:szCs w:val="20"/>
        </w:rPr>
      </w:pPr>
    </w:p>
    <w:p w:rsidR="00B3754D" w:rsidRPr="009B7F61" w:rsidRDefault="00B3754D" w:rsidP="009E3CC7">
      <w:pPr>
        <w:pStyle w:val="ListParagraph"/>
        <w:numPr>
          <w:ilvl w:val="0"/>
          <w:numId w:val="2"/>
        </w:numPr>
        <w:ind w:left="714" w:hanging="357"/>
        <w:rPr>
          <w:rFonts w:ascii="Times New Roman" w:hAnsi="Times New Roman" w:cs="Times New Roman"/>
          <w:sz w:val="20"/>
          <w:szCs w:val="20"/>
        </w:rPr>
      </w:pPr>
      <w:r w:rsidRPr="009B7F61">
        <w:rPr>
          <w:rFonts w:ascii="Times New Roman" w:hAnsi="Times New Roman" w:cs="Times New Roman"/>
          <w:i/>
          <w:sz w:val="22"/>
          <w:szCs w:val="22"/>
        </w:rPr>
        <w:t xml:space="preserve">Zakon o utvrđivanju određenih nadležnosti Autonomne Pokrajine Vojvodine 2002. </w:t>
      </w:r>
      <w:r w:rsidRPr="009B7F61">
        <w:rPr>
          <w:rFonts w:ascii="Times New Roman" w:hAnsi="Times New Roman" w:cs="Times New Roman"/>
          <w:sz w:val="20"/>
          <w:szCs w:val="20"/>
        </w:rPr>
        <w:t>(</w:t>
      </w:r>
      <w:r w:rsidR="009E3CC7" w:rsidRPr="009B7F61">
        <w:rPr>
          <w:rFonts w:ascii="Times New Roman" w:hAnsi="Times New Roman" w:cs="Times New Roman"/>
          <w:sz w:val="20"/>
          <w:szCs w:val="20"/>
        </w:rPr>
        <w:t xml:space="preserve">Izvor: </w:t>
      </w:r>
      <w:hyperlink r:id="rId55" w:history="1">
        <w:r w:rsidR="009E3CC7" w:rsidRPr="009B7F61">
          <w:rPr>
            <w:rStyle w:val="Hyperlink"/>
            <w:rFonts w:ascii="Times New Roman" w:hAnsi="Times New Roman" w:cs="Times New Roman"/>
            <w:color w:val="auto"/>
            <w:sz w:val="20"/>
            <w:szCs w:val="20"/>
          </w:rPr>
          <w:t>https://www.arhivvojvodine.org.rs/pdf/zakon_odredj_nadleznosti_AP.pdf</w:t>
        </w:r>
      </w:hyperlink>
      <w:r w:rsidRPr="009B7F61">
        <w:rPr>
          <w:rFonts w:ascii="Times New Roman" w:hAnsi="Times New Roman" w:cs="Times New Roman"/>
          <w:sz w:val="20"/>
          <w:szCs w:val="20"/>
        </w:rPr>
        <w:t>, pristupljeno 20.09.2019.).</w:t>
      </w:r>
    </w:p>
    <w:p w:rsidR="00B3754D" w:rsidRPr="009B7F61" w:rsidRDefault="00B3754D" w:rsidP="009E3CC7">
      <w:pPr>
        <w:pStyle w:val="ListParagraph"/>
        <w:rPr>
          <w:rFonts w:ascii="Times New Roman" w:hAnsi="Times New Roman" w:cs="Times New Roman"/>
        </w:rPr>
      </w:pPr>
    </w:p>
    <w:p w:rsidR="004A27A4" w:rsidRPr="009B7F61" w:rsidRDefault="004A27A4" w:rsidP="009E3CC7">
      <w:pPr>
        <w:pStyle w:val="ListParagraph"/>
        <w:numPr>
          <w:ilvl w:val="0"/>
          <w:numId w:val="2"/>
        </w:numPr>
        <w:spacing w:after="200"/>
        <w:ind w:left="714" w:hanging="357"/>
        <w:rPr>
          <w:rFonts w:ascii="Times New Roman" w:hAnsi="Times New Roman" w:cs="Times New Roman"/>
          <w:sz w:val="22"/>
          <w:szCs w:val="22"/>
        </w:rPr>
      </w:pPr>
      <w:r w:rsidRPr="009B7F61">
        <w:rPr>
          <w:rFonts w:ascii="Times New Roman" w:hAnsi="Times New Roman" w:cs="Times New Roman"/>
          <w:sz w:val="22"/>
          <w:szCs w:val="22"/>
        </w:rPr>
        <w:t xml:space="preserve">Yosifova Diyana (2011), </w:t>
      </w:r>
      <w:r w:rsidRPr="009B7F61">
        <w:rPr>
          <w:rFonts w:ascii="Times New Roman" w:hAnsi="Times New Roman" w:cs="Times New Roman"/>
          <w:i/>
          <w:sz w:val="22"/>
          <w:szCs w:val="22"/>
        </w:rPr>
        <w:t>Towards decentralized cultural policy in transition countries. The case of Bulgaria</w:t>
      </w:r>
      <w:r w:rsidRPr="009B7F61">
        <w:rPr>
          <w:rFonts w:ascii="Times New Roman" w:hAnsi="Times New Roman" w:cs="Times New Roman"/>
          <w:sz w:val="22"/>
          <w:szCs w:val="22"/>
        </w:rPr>
        <w:t>, Master work, Central European University Department of Public Policy, Budapest, Hungary.</w:t>
      </w:r>
    </w:p>
    <w:p w:rsidR="00282887" w:rsidRDefault="00282887" w:rsidP="004338C0">
      <w:pPr>
        <w:spacing w:after="200" w:line="360" w:lineRule="auto"/>
        <w:rPr>
          <w:rFonts w:ascii="Times New Roman" w:hAnsi="Times New Roman" w:cs="Times New Roman"/>
          <w:b/>
        </w:rPr>
      </w:pPr>
    </w:p>
    <w:p w:rsidR="00282887" w:rsidRDefault="00282887" w:rsidP="004338C0">
      <w:pPr>
        <w:spacing w:after="200" w:line="360" w:lineRule="auto"/>
        <w:rPr>
          <w:rFonts w:ascii="Times New Roman" w:hAnsi="Times New Roman" w:cs="Times New Roman"/>
          <w:b/>
        </w:rPr>
      </w:pPr>
    </w:p>
    <w:p w:rsidR="00282887" w:rsidRDefault="00282887" w:rsidP="004338C0">
      <w:pPr>
        <w:spacing w:after="200" w:line="360" w:lineRule="auto"/>
        <w:rPr>
          <w:rFonts w:ascii="Times New Roman" w:hAnsi="Times New Roman" w:cs="Times New Roman"/>
          <w:b/>
        </w:rPr>
      </w:pPr>
    </w:p>
    <w:p w:rsidR="00282887" w:rsidRDefault="00282887" w:rsidP="004338C0">
      <w:pPr>
        <w:spacing w:after="200" w:line="360" w:lineRule="auto"/>
        <w:rPr>
          <w:rFonts w:ascii="Times New Roman" w:hAnsi="Times New Roman" w:cs="Times New Roman"/>
          <w:b/>
        </w:rPr>
      </w:pPr>
    </w:p>
    <w:p w:rsidR="002B3082" w:rsidRDefault="002B3082" w:rsidP="004338C0">
      <w:pPr>
        <w:spacing w:after="200" w:line="360" w:lineRule="auto"/>
        <w:rPr>
          <w:rFonts w:ascii="Times New Roman" w:hAnsi="Times New Roman" w:cs="Times New Roman"/>
          <w:b/>
        </w:rPr>
      </w:pPr>
    </w:p>
    <w:p w:rsidR="000E6528" w:rsidRPr="009B7F61" w:rsidRDefault="00E133AF" w:rsidP="004338C0">
      <w:pPr>
        <w:spacing w:after="200" w:line="360" w:lineRule="auto"/>
        <w:rPr>
          <w:rFonts w:ascii="Times New Roman" w:hAnsi="Times New Roman" w:cs="Times New Roman"/>
          <w:b/>
        </w:rPr>
      </w:pPr>
      <w:r w:rsidRPr="009B7F61">
        <w:rPr>
          <w:rFonts w:ascii="Times New Roman" w:hAnsi="Times New Roman" w:cs="Times New Roman"/>
          <w:b/>
        </w:rPr>
        <w:lastRenderedPageBreak/>
        <w:t>Internet izvori</w:t>
      </w: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i/>
          <w:sz w:val="22"/>
          <w:szCs w:val="22"/>
          <w:shd w:val="clear" w:color="auto" w:fill="FFFFFF"/>
        </w:rPr>
        <w:t>Act4City (Expeditio</w:t>
      </w:r>
      <w:r w:rsidRPr="009B7F61">
        <w:rPr>
          <w:rFonts w:ascii="Times New Roman" w:hAnsi="Times New Roman" w:cs="Times New Roman"/>
          <w:sz w:val="22"/>
          <w:szCs w:val="22"/>
          <w:shd w:val="clear" w:color="auto" w:fill="FFFFFF"/>
        </w:rPr>
        <w:t>)</w:t>
      </w:r>
      <w:r w:rsidRPr="009B7F61">
        <w:rPr>
          <w:rFonts w:ascii="Times New Roman" w:hAnsi="Times New Roman" w:cs="Times New Roman"/>
          <w:sz w:val="22"/>
          <w:szCs w:val="22"/>
        </w:rPr>
        <w:t>:</w:t>
      </w:r>
      <w:hyperlink r:id="rId56" w:history="1">
        <w:r w:rsidRPr="009B7F61">
          <w:rPr>
            <w:rStyle w:val="Hyperlink"/>
            <w:rFonts w:ascii="Times New Roman" w:hAnsi="Times New Roman" w:cs="Times New Roman"/>
            <w:color w:val="auto"/>
            <w:sz w:val="20"/>
            <w:szCs w:val="20"/>
          </w:rPr>
          <w:t>http://www.expeditio.org/index.php?option=com_content&amp;view=article&amp;id=1707:poslusajte-radio-emisiju-act4city-2&amp;catid=220:hot&amp;Itemid=410&amp;lang=en</w:t>
        </w:r>
      </w:hyperlink>
      <w:r w:rsidRPr="009B7F61">
        <w:rPr>
          <w:rFonts w:ascii="Times New Roman" w:hAnsi="Times New Roman" w:cs="Times New Roman"/>
          <w:sz w:val="20"/>
          <w:szCs w:val="20"/>
        </w:rPr>
        <w:t xml:space="preserve"> (pristupljeno 15. 06. 2016).</w:t>
      </w:r>
    </w:p>
    <w:p w:rsidR="00EF7601" w:rsidRPr="009B7F61" w:rsidRDefault="00EF7601" w:rsidP="00EF7601">
      <w:pPr>
        <w:pStyle w:val="ListParagraph"/>
        <w:spacing w:after="200"/>
        <w:ind w:left="714"/>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AKC “Gnezdo”</w:t>
      </w:r>
      <w:r w:rsidRPr="009B7F61">
        <w:rPr>
          <w:rFonts w:ascii="Times New Roman" w:hAnsi="Times New Roman" w:cs="Times New Roman"/>
          <w:sz w:val="20"/>
          <w:szCs w:val="20"/>
        </w:rPr>
        <w:t xml:space="preserve">: </w:t>
      </w:r>
      <w:hyperlink r:id="rId57" w:history="1">
        <w:r w:rsidRPr="009B7F61">
          <w:rPr>
            <w:rStyle w:val="Hyperlink"/>
            <w:rFonts w:ascii="Times New Roman" w:hAnsi="Times New Roman" w:cs="Times New Roman"/>
            <w:color w:val="auto"/>
            <w:sz w:val="20"/>
            <w:szCs w:val="20"/>
          </w:rPr>
          <w:t>https://www.facebook.com/a.k.c.gnezdo/</w:t>
        </w:r>
      </w:hyperlink>
      <w:r w:rsidRPr="009B7F61">
        <w:rPr>
          <w:rFonts w:ascii="Times New Roman" w:hAnsi="Times New Roman" w:cs="Times New Roman"/>
          <w:sz w:val="20"/>
          <w:szCs w:val="20"/>
        </w:rPr>
        <w:t xml:space="preserve"> (pristupljeno 10.06.2019.).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AKC “Gnezdo” (info)</w:t>
      </w:r>
      <w:r w:rsidRPr="009B7F61">
        <w:rPr>
          <w:rFonts w:ascii="Times New Roman" w:hAnsi="Times New Roman" w:cs="Times New Roman"/>
          <w:sz w:val="20"/>
          <w:szCs w:val="20"/>
        </w:rPr>
        <w:t xml:space="preserve">: </w:t>
      </w:r>
      <w:hyperlink r:id="rId58" w:history="1">
        <w:r w:rsidRPr="009B7F61">
          <w:rPr>
            <w:rStyle w:val="Hyperlink"/>
            <w:rFonts w:ascii="Times New Roman" w:hAnsi="Times New Roman" w:cs="Times New Roman"/>
            <w:color w:val="auto"/>
            <w:sz w:val="20"/>
            <w:szCs w:val="20"/>
          </w:rPr>
          <w:t>https://www.ugradu.rs/institucije-kulture/krusevac/kulturni-centri/alternativni-kulturni-centar-gnezdo/</w:t>
        </w:r>
      </w:hyperlink>
      <w:r w:rsidRPr="009B7F61">
        <w:rPr>
          <w:rFonts w:ascii="Times New Roman" w:hAnsi="Times New Roman" w:cs="Times New Roman"/>
          <w:sz w:val="20"/>
          <w:szCs w:val="20"/>
        </w:rPr>
        <w:t xml:space="preserve"> (pristupljeno 10.06.2019.).</w:t>
      </w:r>
    </w:p>
    <w:p w:rsidR="00EF7601" w:rsidRPr="009B7F61" w:rsidRDefault="00EF7601" w:rsidP="00EF7601">
      <w:pPr>
        <w:pStyle w:val="ListParagraph"/>
        <w:spacing w:after="200"/>
        <w:ind w:left="714"/>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i/>
          <w:sz w:val="22"/>
          <w:szCs w:val="22"/>
        </w:rPr>
        <w:t>Arts Council UK</w:t>
      </w:r>
      <w:r w:rsidRPr="009B7F61">
        <w:rPr>
          <w:rFonts w:ascii="Times New Roman" w:hAnsi="Times New Roman" w:cs="Times New Roman"/>
          <w:sz w:val="20"/>
          <w:szCs w:val="20"/>
        </w:rPr>
        <w:t xml:space="preserve">: </w:t>
      </w:r>
      <w:hyperlink r:id="rId59" w:history="1">
        <w:r w:rsidRPr="009B7F61">
          <w:rPr>
            <w:rStyle w:val="Hyperlink"/>
            <w:rFonts w:ascii="Times New Roman" w:hAnsi="Times New Roman" w:cs="Times New Roman"/>
            <w:color w:val="auto"/>
            <w:sz w:val="20"/>
            <w:szCs w:val="20"/>
          </w:rPr>
          <w:t>https://www.artscouncil.org.uk/our-organisation/our-history</w:t>
        </w:r>
      </w:hyperlink>
      <w:r w:rsidRPr="009B7F61">
        <w:rPr>
          <w:rFonts w:ascii="Times New Roman" w:hAnsi="Times New Roman" w:cs="Times New Roman"/>
          <w:sz w:val="20"/>
          <w:szCs w:val="20"/>
        </w:rPr>
        <w:t>, (pristupljeno 17.10.2018.).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FootnoteText"/>
        <w:numPr>
          <w:ilvl w:val="0"/>
          <w:numId w:val="32"/>
        </w:numPr>
        <w:rPr>
          <w:rFonts w:ascii="Times New Roman" w:hAnsi="Times New Roman" w:cs="Times New Roman"/>
          <w:sz w:val="20"/>
          <w:szCs w:val="20"/>
        </w:rPr>
      </w:pPr>
      <w:r w:rsidRPr="009B7F61">
        <w:rPr>
          <w:rFonts w:ascii="Times New Roman" w:hAnsi="Times New Roman" w:cs="Times New Roman"/>
          <w:sz w:val="22"/>
          <w:szCs w:val="22"/>
        </w:rPr>
        <w:t>Asocijacija NKSS</w:t>
      </w:r>
      <w:r w:rsidRPr="009B7F61">
        <w:rPr>
          <w:rFonts w:ascii="Times New Roman" w:hAnsi="Times New Roman" w:cs="Times New Roman"/>
          <w:sz w:val="20"/>
          <w:szCs w:val="20"/>
        </w:rPr>
        <w:t xml:space="preserve">: </w:t>
      </w:r>
      <w:hyperlink r:id="rId60" w:history="1">
        <w:r w:rsidRPr="009B7F61">
          <w:rPr>
            <w:rStyle w:val="Hyperlink"/>
            <w:rFonts w:ascii="Times New Roman" w:hAnsi="Times New Roman" w:cs="Times New Roman"/>
            <w:color w:val="auto"/>
            <w:sz w:val="20"/>
            <w:szCs w:val="20"/>
          </w:rPr>
          <w:t>http://nezavisnakultura.net</w:t>
        </w:r>
      </w:hyperlink>
      <w:r w:rsidRPr="009B7F61">
        <w:rPr>
          <w:rFonts w:ascii="Times New Roman" w:hAnsi="Times New Roman" w:cs="Times New Roman"/>
          <w:sz w:val="20"/>
          <w:szCs w:val="20"/>
        </w:rPr>
        <w:t xml:space="preserve"> (pristupljeno: 26.10.2017.).</w:t>
      </w:r>
    </w:p>
    <w:p w:rsidR="00AB31A4" w:rsidRPr="009B7F61" w:rsidRDefault="00AB31A4" w:rsidP="00AB31A4">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“Autonomija ličnosti u rolsovoj teoriji pravde”(Fabrika knjiga)</w:t>
      </w:r>
      <w:r w:rsidRPr="009B7F61">
        <w:rPr>
          <w:rFonts w:ascii="Times New Roman" w:hAnsi="Times New Roman" w:cs="Times New Roman"/>
          <w:sz w:val="20"/>
          <w:szCs w:val="20"/>
        </w:rPr>
        <w:t xml:space="preserve">: </w:t>
      </w:r>
      <w:hyperlink r:id="rId61" w:history="1">
        <w:r w:rsidRPr="009B7F61">
          <w:rPr>
            <w:rStyle w:val="Hyperlink"/>
            <w:rFonts w:ascii="Times New Roman" w:hAnsi="Times New Roman" w:cs="Times New Roman"/>
            <w:color w:val="auto"/>
            <w:sz w:val="20"/>
            <w:szCs w:val="20"/>
          </w:rPr>
          <w:t>http://www.fabrikaknjiga.co.rs/autonomija-licnosti-u-rolsovoj-teoriji-pravde/?fbclid=IwAR3h7oZB4IiQi2Jgly_daW3ZFSUKIMs_u2f6dVHkbl3uI5EXOfUW9rxnZGc</w:t>
        </w:r>
      </w:hyperlink>
      <w:r w:rsidRPr="009B7F61">
        <w:rPr>
          <w:rFonts w:ascii="Times New Roman" w:hAnsi="Times New Roman" w:cs="Times New Roman"/>
          <w:sz w:val="20"/>
          <w:szCs w:val="20"/>
        </w:rPr>
        <w:t xml:space="preserve"> (pristupljeno 19.11.2019.).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BDP (Veliki rečnik):</w:t>
      </w:r>
      <w:hyperlink r:id="rId62" w:history="1">
        <w:r w:rsidRPr="009B7F61">
          <w:rPr>
            <w:rStyle w:val="Hyperlink"/>
            <w:rFonts w:ascii="Times New Roman" w:hAnsi="Times New Roman" w:cs="Times New Roman"/>
            <w:color w:val="auto"/>
            <w:sz w:val="20"/>
            <w:szCs w:val="20"/>
          </w:rPr>
          <w:t>https://velikirecnik.com/2017/11/29/bdp/</w:t>
        </w:r>
      </w:hyperlink>
      <w:r w:rsidRPr="009B7F61">
        <w:rPr>
          <w:rFonts w:ascii="Times New Roman" w:hAnsi="Times New Roman" w:cs="Times New Roman"/>
          <w:sz w:val="20"/>
          <w:szCs w:val="20"/>
        </w:rPr>
        <w:t xml:space="preserve"> ( pristupljeno 09.02.2018.).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“Beogradizacija plus etatizacija” (Mijat Lakićević):</w:t>
      </w:r>
      <w:hyperlink r:id="rId63" w:history="1">
        <w:r w:rsidRPr="009B7F61">
          <w:rPr>
            <w:rStyle w:val="Hyperlink"/>
            <w:rFonts w:ascii="Times New Roman" w:hAnsi="Times New Roman" w:cs="Times New Roman"/>
            <w:color w:val="auto"/>
            <w:sz w:val="20"/>
            <w:szCs w:val="20"/>
          </w:rPr>
          <w:t>http://www.mijatlakicevic.com/beogradizacija-plus-etatizacija/</w:t>
        </w:r>
      </w:hyperlink>
      <w:r w:rsidRPr="009B7F61">
        <w:rPr>
          <w:rFonts w:ascii="Times New Roman" w:hAnsi="Times New Roman" w:cs="Times New Roman"/>
          <w:sz w:val="20"/>
          <w:szCs w:val="20"/>
        </w:rPr>
        <w:t xml:space="preserve"> (pristupljeno 15.08.2017.).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autoSpaceDE w:val="0"/>
        <w:autoSpaceDN w:val="0"/>
        <w:adjustRightInd w:val="0"/>
        <w:rPr>
          <w:rFonts w:ascii="Times New Roman" w:hAnsi="Times New Roman" w:cs="Times New Roman"/>
          <w:sz w:val="20"/>
          <w:szCs w:val="20"/>
        </w:rPr>
      </w:pPr>
      <w:r w:rsidRPr="009B7F61">
        <w:rPr>
          <w:rFonts w:ascii="Times New Roman" w:hAnsi="Times New Roman" w:cs="Times New Roman"/>
          <w:sz w:val="22"/>
          <w:szCs w:val="22"/>
        </w:rPr>
        <w:t>“Broj stanovnika u Srbiji pao ispod sedam miliona” (Politika):</w:t>
      </w:r>
      <w:hyperlink r:id="rId64" w:history="1">
        <w:r w:rsidRPr="009B7F61">
          <w:rPr>
            <w:rStyle w:val="Hyperlink"/>
            <w:rFonts w:ascii="Times New Roman" w:hAnsi="Times New Roman" w:cs="Times New Roman"/>
            <w:color w:val="auto"/>
            <w:sz w:val="20"/>
            <w:szCs w:val="20"/>
          </w:rPr>
          <w:t>http://www.politika.rs/sr/clanak/406443/Broj-stanovnika-u-Srbiji-pao-ispod-sedam-miliona</w:t>
        </w:r>
      </w:hyperlink>
      <w:r w:rsidRPr="009B7F61">
        <w:rPr>
          <w:rFonts w:ascii="Times New Roman" w:hAnsi="Times New Roman" w:cs="Times New Roman"/>
          <w:sz w:val="20"/>
          <w:szCs w:val="20"/>
        </w:rPr>
        <w:t xml:space="preserve"> (pristupljeno 11.02.2019.).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shd w:val="clear" w:color="auto" w:fill="FFFFFF"/>
        </w:rPr>
      </w:pPr>
      <w:r w:rsidRPr="009B7F61">
        <w:rPr>
          <w:rFonts w:ascii="Times New Roman" w:hAnsi="Times New Roman" w:cs="Times New Roman"/>
          <w:sz w:val="22"/>
          <w:szCs w:val="22"/>
          <w:shd w:val="clear" w:color="auto" w:fill="FFFFFF"/>
        </w:rPr>
        <w:t>Budžet Beograda za kulturu 2019. (RTS):</w:t>
      </w:r>
      <w:hyperlink r:id="rId65" w:history="1">
        <w:r w:rsidRPr="009B7F61">
          <w:rPr>
            <w:rStyle w:val="Hyperlink"/>
            <w:rFonts w:ascii="Times New Roman" w:hAnsi="Times New Roman" w:cs="Times New Roman"/>
            <w:color w:val="auto"/>
            <w:sz w:val="20"/>
            <w:szCs w:val="20"/>
            <w:shd w:val="clear" w:color="auto" w:fill="FFFFFF"/>
          </w:rPr>
          <w:t>http://www.rts.rs/page/stories/sr/story/9/politika/3362800/skupstina-grada-beograda-o-budzetu-za-2019-godinu.html</w:t>
        </w:r>
      </w:hyperlink>
      <w:r w:rsidRPr="009B7F61">
        <w:rPr>
          <w:rFonts w:ascii="Times New Roman" w:hAnsi="Times New Roman" w:cs="Times New Roman"/>
          <w:sz w:val="20"/>
          <w:szCs w:val="20"/>
          <w:shd w:val="clear" w:color="auto" w:fill="FFFFFF"/>
        </w:rPr>
        <w:t xml:space="preserve"> (pristupljeno 12.04.2019.).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Budžet za kulturu (Blic):</w:t>
      </w:r>
      <w:hyperlink r:id="rId66" w:history="1">
        <w:r w:rsidRPr="009B7F61">
          <w:rPr>
            <w:rStyle w:val="Hyperlink"/>
            <w:rFonts w:ascii="Times New Roman" w:hAnsi="Times New Roman" w:cs="Times New Roman"/>
            <w:color w:val="auto"/>
            <w:sz w:val="20"/>
            <w:szCs w:val="20"/>
          </w:rPr>
          <w:t>http://www.blic.rs/kultura/vesti/budzet-za-kulturu-82-milijarde-koliko-i-gde-ce-se-trositi-u-2017/qm1654g</w:t>
        </w:r>
      </w:hyperlink>
      <w:r w:rsidRPr="009B7F61">
        <w:rPr>
          <w:rFonts w:ascii="Times New Roman" w:hAnsi="Times New Roman" w:cs="Times New Roman"/>
          <w:sz w:val="20"/>
          <w:szCs w:val="20"/>
        </w:rPr>
        <w:t xml:space="preserve"> (pristupljeno 18.09.2017.).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FootnoteText"/>
        <w:numPr>
          <w:ilvl w:val="0"/>
          <w:numId w:val="32"/>
        </w:numPr>
        <w:rPr>
          <w:rFonts w:ascii="Times New Roman" w:hAnsi="Times New Roman" w:cs="Times New Roman"/>
          <w:sz w:val="20"/>
          <w:szCs w:val="20"/>
        </w:rPr>
      </w:pPr>
      <w:r w:rsidRPr="009B7F61">
        <w:rPr>
          <w:rFonts w:ascii="Times New Roman" w:hAnsi="Times New Roman" w:cs="Times New Roman"/>
          <w:i/>
          <w:sz w:val="22"/>
          <w:szCs w:val="22"/>
          <w:shd w:val="clear" w:color="auto" w:fill="FFFFFF"/>
        </w:rPr>
        <w:t>Cultural policies UK</w:t>
      </w:r>
      <w:r w:rsidRPr="009B7F61">
        <w:rPr>
          <w:rFonts w:ascii="Times New Roman" w:hAnsi="Times New Roman" w:cs="Times New Roman"/>
          <w:sz w:val="20"/>
          <w:szCs w:val="20"/>
          <w:shd w:val="clear" w:color="auto" w:fill="FFFFFF"/>
        </w:rPr>
        <w:t xml:space="preserve">: </w:t>
      </w:r>
      <w:hyperlink r:id="rId67" w:history="1">
        <w:r w:rsidRPr="009B7F61">
          <w:rPr>
            <w:rStyle w:val="Hyperlink"/>
            <w:rFonts w:ascii="Times New Roman" w:hAnsi="Times New Roman" w:cs="Times New Roman"/>
            <w:color w:val="auto"/>
            <w:sz w:val="20"/>
            <w:szCs w:val="20"/>
            <w:shd w:val="clear" w:color="auto" w:fill="FFFFFF"/>
          </w:rPr>
          <w:t>https://www.culturalpolicies.net/web/unitedkingdom.php</w:t>
        </w:r>
      </w:hyperlink>
      <w:r w:rsidRPr="009B7F61">
        <w:rPr>
          <w:rFonts w:ascii="Times New Roman" w:hAnsi="Times New Roman" w:cs="Times New Roman"/>
          <w:sz w:val="20"/>
          <w:szCs w:val="20"/>
          <w:shd w:val="clear" w:color="auto" w:fill="FFFFFF"/>
        </w:rPr>
        <w:t xml:space="preserve">  (pristupljeno 20.10.2018.).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Decentralizacija (NDNV):</w:t>
      </w:r>
      <w:hyperlink r:id="rId68" w:history="1">
        <w:r w:rsidRPr="009B7F61">
          <w:rPr>
            <w:rStyle w:val="Hyperlink"/>
            <w:rFonts w:ascii="Times New Roman" w:hAnsi="Times New Roman" w:cs="Times New Roman"/>
            <w:color w:val="auto"/>
            <w:sz w:val="20"/>
            <w:szCs w:val="20"/>
          </w:rPr>
          <w:t>http://www.ndnv.org/projekti/2011-2/mediji-i-decentralizacija/nvo-i-decentralizacija-tesko-je-gradanima-objasniti-sta-je-to-decentralizacija/</w:t>
        </w:r>
      </w:hyperlink>
      <w:r w:rsidRPr="009B7F61">
        <w:rPr>
          <w:rFonts w:ascii="Times New Roman" w:hAnsi="Times New Roman" w:cs="Times New Roman"/>
          <w:sz w:val="20"/>
          <w:szCs w:val="20"/>
        </w:rPr>
        <w:t xml:space="preserve"> (pristupljeno 14.10.2017.).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“Dejstvo kritike” dr Predrag Cvetičanin (Vreme):</w:t>
      </w:r>
      <w:hyperlink r:id="rId69" w:history="1">
        <w:r w:rsidRPr="009B7F61">
          <w:rPr>
            <w:rStyle w:val="Hyperlink"/>
            <w:rFonts w:ascii="Times New Roman" w:hAnsi="Times New Roman" w:cs="Times New Roman"/>
            <w:color w:val="auto"/>
            <w:sz w:val="20"/>
            <w:szCs w:val="20"/>
          </w:rPr>
          <w:t>https://www.vreme.com/cms/view.php?id=1604855</w:t>
        </w:r>
      </w:hyperlink>
      <w:r w:rsidRPr="009B7F61">
        <w:rPr>
          <w:rFonts w:ascii="Times New Roman" w:hAnsi="Times New Roman" w:cs="Times New Roman"/>
          <w:sz w:val="20"/>
          <w:szCs w:val="20"/>
        </w:rPr>
        <w:t xml:space="preserve"> (pristupljeno 05.06.2019.).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“Devet puta više novca za republičku kasu” (NKD):</w:t>
      </w:r>
      <w:hyperlink r:id="rId70" w:history="1">
        <w:r w:rsidRPr="009B7F61">
          <w:rPr>
            <w:rStyle w:val="Hyperlink"/>
            <w:rFonts w:ascii="Times New Roman" w:hAnsi="Times New Roman" w:cs="Times New Roman"/>
            <w:color w:val="auto"/>
            <w:sz w:val="20"/>
            <w:szCs w:val="20"/>
          </w:rPr>
          <w:t>http://nkd.rs/2017/02/03/devet-puta-vise-novca-za-republicku-kasu/</w:t>
        </w:r>
      </w:hyperlink>
      <w:r w:rsidRPr="009B7F61">
        <w:rPr>
          <w:rFonts w:ascii="Times New Roman" w:hAnsi="Times New Roman" w:cs="Times New Roman"/>
          <w:sz w:val="20"/>
          <w:szCs w:val="20"/>
        </w:rPr>
        <w:t xml:space="preserve"> (pristupljeno 23.10.2017.).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Donacije za OCD (Trag fondacija)</w:t>
      </w:r>
      <w:r w:rsidRPr="009B7F61">
        <w:rPr>
          <w:rFonts w:ascii="Times New Roman" w:hAnsi="Times New Roman" w:cs="Times New Roman"/>
          <w:sz w:val="20"/>
          <w:szCs w:val="20"/>
        </w:rPr>
        <w:t xml:space="preserve">: </w:t>
      </w:r>
      <w:hyperlink r:id="rId71" w:history="1">
        <w:r w:rsidRPr="009B7F61">
          <w:rPr>
            <w:rStyle w:val="Hyperlink"/>
            <w:rFonts w:ascii="Times New Roman" w:hAnsi="Times New Roman" w:cs="Times New Roman"/>
            <w:color w:val="auto"/>
            <w:sz w:val="20"/>
            <w:szCs w:val="20"/>
          </w:rPr>
          <w:t>https://www.tragfondacija.org/pages/sr/donacije-za-ocd/aktivne-zajednice.php</w:t>
        </w:r>
      </w:hyperlink>
      <w:r w:rsidRPr="009B7F61">
        <w:rPr>
          <w:rFonts w:ascii="Times New Roman" w:hAnsi="Times New Roman" w:cs="Times New Roman"/>
          <w:sz w:val="20"/>
          <w:szCs w:val="20"/>
        </w:rPr>
        <w:t xml:space="preserve"> (pristupljeno 11.06.2019.).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i/>
          <w:sz w:val="22"/>
          <w:szCs w:val="22"/>
        </w:rPr>
        <w:lastRenderedPageBreak/>
        <w:t>Dumping (Dictionary Cambridge)</w:t>
      </w:r>
      <w:r w:rsidRPr="009B7F61">
        <w:rPr>
          <w:rFonts w:ascii="Times New Roman" w:hAnsi="Times New Roman" w:cs="Times New Roman"/>
          <w:sz w:val="22"/>
          <w:szCs w:val="22"/>
        </w:rPr>
        <w:t>:</w:t>
      </w:r>
      <w:hyperlink r:id="rId72" w:history="1">
        <w:r w:rsidRPr="009B7F61">
          <w:rPr>
            <w:rStyle w:val="Hyperlink"/>
            <w:rFonts w:ascii="Times New Roman" w:hAnsi="Times New Roman" w:cs="Times New Roman"/>
            <w:color w:val="auto"/>
            <w:sz w:val="20"/>
            <w:szCs w:val="20"/>
          </w:rPr>
          <w:t>https://dictionary.cambridge.org/dictionary/english/dumping</w:t>
        </w:r>
      </w:hyperlink>
      <w:r w:rsidRPr="009B7F61">
        <w:rPr>
          <w:rFonts w:ascii="Times New Roman" w:hAnsi="Times New Roman" w:cs="Times New Roman"/>
          <w:sz w:val="20"/>
          <w:szCs w:val="20"/>
        </w:rPr>
        <w:t xml:space="preserve"> (pristupljeno 09.01.2019.).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Ekspoze  mandatarke:</w:t>
      </w:r>
      <w:hyperlink r:id="rId73" w:history="1">
        <w:r w:rsidRPr="009B7F61">
          <w:rPr>
            <w:rStyle w:val="Hyperlink"/>
            <w:rFonts w:ascii="Times New Roman" w:hAnsi="Times New Roman" w:cs="Times New Roman"/>
            <w:color w:val="auto"/>
            <w:sz w:val="20"/>
            <w:szCs w:val="20"/>
          </w:rPr>
          <w:t>http://www.media.srbija.gov.rs/medsrp/dokumenti/ekspoze-mandatarke-ane-brnabic280617_cyr.pdf</w:t>
        </w:r>
      </w:hyperlink>
      <w:r w:rsidRPr="009B7F61">
        <w:rPr>
          <w:rFonts w:ascii="Times New Roman" w:hAnsi="Times New Roman" w:cs="Times New Roman"/>
          <w:sz w:val="20"/>
          <w:szCs w:val="20"/>
        </w:rPr>
        <w:t xml:space="preserve">  (pristupljeno 15.10.2017.).</w:t>
      </w: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i/>
          <w:sz w:val="22"/>
          <w:szCs w:val="22"/>
        </w:rPr>
        <w:t>Equity vs equality</w:t>
      </w:r>
      <w:r w:rsidRPr="009B7F61">
        <w:rPr>
          <w:rFonts w:ascii="Times New Roman" w:hAnsi="Times New Roman" w:cs="Times New Roman"/>
          <w:sz w:val="20"/>
          <w:szCs w:val="20"/>
        </w:rPr>
        <w:t xml:space="preserve">: </w:t>
      </w:r>
      <w:hyperlink r:id="rId74" w:history="1">
        <w:r w:rsidRPr="009B7F61">
          <w:rPr>
            <w:rStyle w:val="Hyperlink"/>
            <w:rFonts w:ascii="Times New Roman" w:hAnsi="Times New Roman" w:cs="Times New Roman"/>
            <w:color w:val="auto"/>
            <w:sz w:val="20"/>
            <w:szCs w:val="20"/>
          </w:rPr>
          <w:t>http://culturalorganizing.org/the-problem-with-that-equity-vs-equality-graphic/</w:t>
        </w:r>
      </w:hyperlink>
      <w:r w:rsidRPr="009B7F61">
        <w:rPr>
          <w:rFonts w:ascii="Times New Roman" w:hAnsi="Times New Roman" w:cs="Times New Roman"/>
          <w:sz w:val="20"/>
          <w:szCs w:val="20"/>
        </w:rPr>
        <w:t xml:space="preserve"> (pristupljeno 17.10.2017.).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i/>
          <w:sz w:val="22"/>
          <w:szCs w:val="22"/>
        </w:rPr>
        <w:t>EU Countries</w:t>
      </w:r>
      <w:r w:rsidRPr="009B7F61">
        <w:rPr>
          <w:rFonts w:ascii="Times New Roman" w:hAnsi="Times New Roman" w:cs="Times New Roman"/>
          <w:sz w:val="20"/>
          <w:szCs w:val="20"/>
        </w:rPr>
        <w:t xml:space="preserve">: </w:t>
      </w:r>
      <w:hyperlink r:id="rId75" w:anchor="tab-0-1" w:history="1">
        <w:r w:rsidRPr="009B7F61">
          <w:rPr>
            <w:rStyle w:val="Hyperlink"/>
            <w:rFonts w:ascii="Times New Roman" w:hAnsi="Times New Roman" w:cs="Times New Roman"/>
            <w:color w:val="auto"/>
            <w:sz w:val="20"/>
            <w:szCs w:val="20"/>
          </w:rPr>
          <w:t>https://europa.eu/european-union/about-eu/countries_hr#tab-0-1</w:t>
        </w:r>
      </w:hyperlink>
      <w:r w:rsidRPr="009B7F61">
        <w:rPr>
          <w:rFonts w:ascii="Times New Roman" w:hAnsi="Times New Roman" w:cs="Times New Roman"/>
          <w:sz w:val="20"/>
          <w:szCs w:val="20"/>
        </w:rPr>
        <w:t>, (pristupljeno 13.05.2018.).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Finansijski plan AP Vojvodina</w:t>
      </w:r>
      <w:r w:rsidRPr="009B7F61">
        <w:rPr>
          <w:rFonts w:ascii="Times New Roman" w:hAnsi="Times New Roman" w:cs="Times New Roman"/>
          <w:sz w:val="20"/>
          <w:szCs w:val="20"/>
        </w:rPr>
        <w:t xml:space="preserve">: </w:t>
      </w:r>
      <w:hyperlink r:id="rId76" w:history="1">
        <w:r w:rsidRPr="009B7F61">
          <w:rPr>
            <w:rStyle w:val="Hyperlink"/>
            <w:rFonts w:ascii="Times New Roman" w:hAnsi="Times New Roman" w:cs="Times New Roman"/>
            <w:color w:val="auto"/>
            <w:sz w:val="20"/>
            <w:szCs w:val="20"/>
          </w:rPr>
          <w:t>http://www.kultura.vojvodina.gov.rs/finansijski-plan/</w:t>
        </w:r>
      </w:hyperlink>
      <w:r w:rsidRPr="009B7F61">
        <w:rPr>
          <w:rFonts w:ascii="Times New Roman" w:hAnsi="Times New Roman" w:cs="Times New Roman"/>
          <w:sz w:val="20"/>
          <w:szCs w:val="20"/>
        </w:rPr>
        <w:t xml:space="preserve"> (pristupljeno 11.04.2019.).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Finansiranje Pozorja (RTS):</w:t>
      </w:r>
      <w:hyperlink r:id="rId77" w:history="1">
        <w:r w:rsidRPr="009B7F61">
          <w:rPr>
            <w:rStyle w:val="Hyperlink"/>
            <w:rFonts w:ascii="Times New Roman" w:hAnsi="Times New Roman" w:cs="Times New Roman"/>
            <w:color w:val="auto"/>
            <w:sz w:val="20"/>
            <w:szCs w:val="20"/>
          </w:rPr>
          <w:t>http://www.rts.rs/page/stories/sr/story/16/kultura/688591/ministarstvo-kulture-sufinansira-pozorje.html</w:t>
        </w:r>
      </w:hyperlink>
      <w:r w:rsidRPr="009B7F61">
        <w:rPr>
          <w:rFonts w:ascii="Times New Roman" w:hAnsi="Times New Roman" w:cs="Times New Roman"/>
          <w:sz w:val="20"/>
          <w:szCs w:val="20"/>
        </w:rPr>
        <w:t xml:space="preserve"> (pristupljeno 13.03.2019.).</w:t>
      </w:r>
    </w:p>
    <w:p w:rsidR="00EF7601" w:rsidRPr="009B7F61" w:rsidRDefault="00EF7601" w:rsidP="00EF7601">
      <w:pPr>
        <w:pStyle w:val="ListParagraph"/>
        <w:rPr>
          <w:rFonts w:ascii="Times New Roman" w:hAnsi="Times New Roman" w:cs="Times New Roman"/>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Fondacija Novi Sad 2021 (N1)</w:t>
      </w:r>
      <w:r w:rsidRPr="009B7F61">
        <w:rPr>
          <w:rFonts w:ascii="Times New Roman" w:hAnsi="Times New Roman" w:cs="Times New Roman"/>
          <w:sz w:val="20"/>
          <w:szCs w:val="20"/>
        </w:rPr>
        <w:t xml:space="preserve">: </w:t>
      </w:r>
      <w:hyperlink r:id="rId78" w:history="1">
        <w:r w:rsidRPr="009B7F61">
          <w:rPr>
            <w:rStyle w:val="Hyperlink"/>
            <w:rFonts w:ascii="Times New Roman" w:hAnsi="Times New Roman" w:cs="Times New Roman"/>
            <w:color w:val="auto"/>
            <w:sz w:val="20"/>
            <w:szCs w:val="20"/>
          </w:rPr>
          <w:t>http://rs.n1info.com/Vesti/a372785/Nemanja-Milenkovic-i-Slobodan-Georgijev-o-radu-Fondacije-Novi-Sad-2021.html</w:t>
        </w:r>
      </w:hyperlink>
      <w:r w:rsidRPr="009B7F61">
        <w:rPr>
          <w:rFonts w:ascii="Times New Roman" w:hAnsi="Times New Roman" w:cs="Times New Roman"/>
          <w:sz w:val="20"/>
          <w:szCs w:val="20"/>
        </w:rPr>
        <w:t xml:space="preserve"> (pristupljeno 28.11.2018.).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“Geografska neravnopravnost građana” (NKD)</w:t>
      </w:r>
      <w:r w:rsidRPr="009B7F61">
        <w:rPr>
          <w:rFonts w:ascii="Times New Roman" w:hAnsi="Times New Roman" w:cs="Times New Roman"/>
          <w:sz w:val="20"/>
          <w:szCs w:val="20"/>
        </w:rPr>
        <w:t xml:space="preserve">: </w:t>
      </w:r>
      <w:hyperlink r:id="rId79" w:history="1">
        <w:r w:rsidRPr="009B7F61">
          <w:rPr>
            <w:rStyle w:val="Hyperlink"/>
            <w:rFonts w:ascii="Times New Roman" w:hAnsi="Times New Roman" w:cs="Times New Roman"/>
            <w:color w:val="auto"/>
            <w:sz w:val="20"/>
            <w:szCs w:val="20"/>
          </w:rPr>
          <w:t>http://nkd.rs/2015/09/03/geografska-neravnopravnost-gradana/</w:t>
        </w:r>
      </w:hyperlink>
      <w:r w:rsidRPr="009B7F61">
        <w:rPr>
          <w:rFonts w:ascii="Times New Roman" w:hAnsi="Times New Roman" w:cs="Times New Roman"/>
          <w:sz w:val="20"/>
          <w:szCs w:val="20"/>
        </w:rPr>
        <w:t xml:space="preserve"> (pristupljeno 23.10.2017.).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Intelektualna svojina (Madmarx):</w:t>
      </w:r>
      <w:hyperlink r:id="rId80" w:history="1">
        <w:r w:rsidRPr="009B7F61">
          <w:rPr>
            <w:rStyle w:val="Hyperlink"/>
            <w:rFonts w:ascii="Times New Roman" w:hAnsi="Times New Roman" w:cs="Times New Roman"/>
            <w:color w:val="auto"/>
            <w:sz w:val="20"/>
            <w:szCs w:val="20"/>
          </w:rPr>
          <w:t>https://institut.madmarx.net/2016/01/28/zastita-intelektualne-svojine-u-srbiji/</w:t>
        </w:r>
      </w:hyperlink>
      <w:r w:rsidRPr="009B7F61">
        <w:rPr>
          <w:rFonts w:ascii="Times New Roman" w:hAnsi="Times New Roman" w:cs="Times New Roman"/>
          <w:sz w:val="20"/>
          <w:szCs w:val="20"/>
        </w:rPr>
        <w:t xml:space="preserve"> (pristupljeno 18.11.2018.).</w:t>
      </w:r>
    </w:p>
    <w:p w:rsidR="009A335D" w:rsidRPr="009B7F61" w:rsidRDefault="009A335D" w:rsidP="009A335D">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Istraživanje o decentralizaciji (Blic)</w:t>
      </w:r>
      <w:r w:rsidRPr="009B7F61">
        <w:rPr>
          <w:rFonts w:ascii="Times New Roman" w:hAnsi="Times New Roman" w:cs="Times New Roman"/>
          <w:sz w:val="20"/>
          <w:szCs w:val="20"/>
        </w:rPr>
        <w:t xml:space="preserve">: </w:t>
      </w:r>
      <w:hyperlink r:id="rId81" w:history="1">
        <w:r w:rsidRPr="009B7F61">
          <w:rPr>
            <w:rStyle w:val="Hyperlink"/>
            <w:rFonts w:ascii="Times New Roman" w:hAnsi="Times New Roman" w:cs="Times New Roman"/>
            <w:color w:val="auto"/>
            <w:sz w:val="20"/>
            <w:szCs w:val="20"/>
          </w:rPr>
          <w:t xml:space="preserve">https://www.blic.rs/vesti/politika/vukovic-za-decentralizaciju-43-odsto-gradana/3ctv928, </w:t>
        </w:r>
      </w:hyperlink>
      <w:r w:rsidRPr="009B7F61">
        <w:rPr>
          <w:rFonts w:ascii="Times New Roman" w:hAnsi="Times New Roman" w:cs="Times New Roman"/>
          <w:sz w:val="20"/>
          <w:szCs w:val="20"/>
        </w:rPr>
        <w:t xml:space="preserve"> (pristupljeno 01.12.2019.).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Ivan Blagojević (Danas):</w:t>
      </w:r>
      <w:hyperlink r:id="rId82" w:history="1">
        <w:r w:rsidRPr="009B7F61">
          <w:rPr>
            <w:rStyle w:val="Hyperlink"/>
            <w:rFonts w:ascii="Times New Roman" w:hAnsi="Times New Roman" w:cs="Times New Roman"/>
            <w:color w:val="auto"/>
            <w:sz w:val="20"/>
            <w:szCs w:val="20"/>
          </w:rPr>
          <w:t>https://www.danas.rs/kultura/ivan-blagojevic-postali-smo-megalomani-i-sve-iskomplikovali/</w:t>
        </w:r>
      </w:hyperlink>
      <w:r w:rsidRPr="009B7F61">
        <w:rPr>
          <w:rFonts w:ascii="Times New Roman" w:hAnsi="Times New Roman" w:cs="Times New Roman"/>
          <w:sz w:val="20"/>
          <w:szCs w:val="20"/>
        </w:rPr>
        <w:t xml:space="preserve"> (pristupljeno 03.09.2017.).</w:t>
      </w:r>
    </w:p>
    <w:p w:rsidR="00EF7601" w:rsidRPr="009B7F61" w:rsidRDefault="00EF7601" w:rsidP="00EF7601">
      <w:pPr>
        <w:pStyle w:val="ListParagraph"/>
        <w:ind w:left="714"/>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Izvori informisanja u Srbiji:</w:t>
      </w:r>
      <w:hyperlink r:id="rId83" w:history="1">
        <w:r w:rsidRPr="009B7F61">
          <w:rPr>
            <w:rStyle w:val="Hyperlink"/>
            <w:rFonts w:ascii="Times New Roman" w:hAnsi="Times New Roman" w:cs="Times New Roman"/>
            <w:color w:val="auto"/>
            <w:sz w:val="20"/>
            <w:szCs w:val="20"/>
          </w:rPr>
          <w:t>https://www.danas.rs/drustvo/tv-i-internet-glavni-izvori-informisanja-u-srbiji-dnevne-novine-na-zacelju/</w:t>
        </w:r>
      </w:hyperlink>
      <w:r w:rsidRPr="009B7F61">
        <w:rPr>
          <w:rFonts w:ascii="Times New Roman" w:hAnsi="Times New Roman" w:cs="Times New Roman"/>
          <w:sz w:val="20"/>
          <w:szCs w:val="20"/>
        </w:rPr>
        <w:t xml:space="preserve"> (pristupljeno 11.02.2019.).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shd w:val="clear" w:color="auto" w:fill="FFFFFF"/>
        </w:rPr>
        <w:t>Kampanja 1% za kulturu Asocijacije NKSS:</w:t>
      </w:r>
      <w:hyperlink r:id="rId84" w:history="1">
        <w:r w:rsidRPr="009B7F61">
          <w:rPr>
            <w:rStyle w:val="Hyperlink"/>
            <w:rFonts w:ascii="Times New Roman" w:hAnsi="Times New Roman" w:cs="Times New Roman"/>
            <w:color w:val="auto"/>
            <w:sz w:val="20"/>
            <w:szCs w:val="20"/>
          </w:rPr>
          <w:t>http://nezavisnakultura.net/2019/06/10/pridruzite-se-kampanji-1-za-kulturu/</w:t>
        </w:r>
      </w:hyperlink>
      <w:r w:rsidRPr="009B7F61">
        <w:rPr>
          <w:rFonts w:ascii="Times New Roman" w:hAnsi="Times New Roman" w:cs="Times New Roman"/>
          <w:sz w:val="20"/>
          <w:szCs w:val="20"/>
        </w:rPr>
        <w:t xml:space="preserve"> (pristupljeno 14.06.2019.).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Kategorizacija manifestacija (</w:t>
      </w:r>
      <w:r w:rsidRPr="009B7F61">
        <w:rPr>
          <w:rFonts w:ascii="Times New Roman" w:hAnsi="Times New Roman" w:cs="Times New Roman"/>
          <w:i/>
          <w:sz w:val="22"/>
          <w:szCs w:val="22"/>
        </w:rPr>
        <w:t>Seecult.org</w:t>
      </w:r>
      <w:r w:rsidRPr="009B7F61">
        <w:rPr>
          <w:rFonts w:ascii="Times New Roman" w:hAnsi="Times New Roman" w:cs="Times New Roman"/>
          <w:sz w:val="22"/>
          <w:szCs w:val="22"/>
        </w:rPr>
        <w:t>)</w:t>
      </w:r>
      <w:r w:rsidRPr="009B7F61">
        <w:rPr>
          <w:rFonts w:ascii="Times New Roman" w:hAnsi="Times New Roman" w:cs="Times New Roman"/>
          <w:sz w:val="20"/>
          <w:szCs w:val="20"/>
        </w:rPr>
        <w:t xml:space="preserve">: </w:t>
      </w:r>
      <w:hyperlink r:id="rId85" w:history="1">
        <w:r w:rsidRPr="009B7F61">
          <w:rPr>
            <w:rStyle w:val="Hyperlink"/>
            <w:rFonts w:ascii="Times New Roman" w:hAnsi="Times New Roman" w:cs="Times New Roman"/>
            <w:color w:val="auto"/>
            <w:sz w:val="20"/>
            <w:szCs w:val="20"/>
          </w:rPr>
          <w:t>http://www.seecult.org/vest/kategorizacija-manifestacija</w:t>
        </w:r>
      </w:hyperlink>
      <w:r w:rsidRPr="009B7F61">
        <w:rPr>
          <w:rFonts w:ascii="Times New Roman" w:hAnsi="Times New Roman" w:cs="Times New Roman"/>
          <w:sz w:val="20"/>
          <w:szCs w:val="20"/>
        </w:rPr>
        <w:t>(pristupljeno 13.03.2019.).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Konkurs kultura (Kragujevac):</w:t>
      </w:r>
      <w:hyperlink r:id="rId86" w:history="1">
        <w:r w:rsidRPr="009B7F61">
          <w:rPr>
            <w:rStyle w:val="Hyperlink"/>
            <w:rFonts w:ascii="Times New Roman" w:hAnsi="Times New Roman" w:cs="Times New Roman"/>
            <w:color w:val="auto"/>
            <w:sz w:val="20"/>
            <w:szCs w:val="20"/>
          </w:rPr>
          <w:t>http://kragujevac.rs/documents/Resenje_o_raspodeli_sredstava_za_finansiranje_sufinansiranje_programa_iz_oblasti_kulture_za_2017_2061.pdf</w:t>
        </w:r>
      </w:hyperlink>
      <w:r w:rsidRPr="009B7F61">
        <w:rPr>
          <w:rFonts w:ascii="Times New Roman" w:hAnsi="Times New Roman" w:cs="Times New Roman"/>
          <w:sz w:val="20"/>
          <w:szCs w:val="20"/>
        </w:rPr>
        <w:t>(pristupljeno 20.08.2017.).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rPr>
      </w:pPr>
      <w:r w:rsidRPr="009B7F61">
        <w:rPr>
          <w:rFonts w:ascii="Times New Roman" w:hAnsi="Times New Roman" w:cs="Times New Roman"/>
          <w:sz w:val="22"/>
          <w:szCs w:val="22"/>
        </w:rPr>
        <w:t>Konkursi (Ministarstvo kulture):</w:t>
      </w:r>
      <w:hyperlink r:id="rId87" w:history="1">
        <w:r w:rsidRPr="009B7F61">
          <w:rPr>
            <w:rStyle w:val="Hyperlink"/>
            <w:rFonts w:ascii="Times New Roman" w:hAnsi="Times New Roman" w:cs="Times New Roman"/>
            <w:color w:val="auto"/>
            <w:sz w:val="20"/>
            <w:szCs w:val="20"/>
          </w:rPr>
          <w:t>http://www.kultura.gov.rs/cyr/konkursi</w:t>
        </w:r>
      </w:hyperlink>
      <w:r w:rsidRPr="009B7F61">
        <w:rPr>
          <w:rFonts w:ascii="Times New Roman" w:hAnsi="Times New Roman" w:cs="Times New Roman"/>
          <w:sz w:val="20"/>
          <w:szCs w:val="20"/>
        </w:rPr>
        <w:t xml:space="preserve"> (pristupljeno 18.09.2017.).</w:t>
      </w:r>
    </w:p>
    <w:p w:rsidR="00EF7601" w:rsidRPr="009B7F61" w:rsidRDefault="00EF7601" w:rsidP="00EF7601">
      <w:pPr>
        <w:pStyle w:val="ListParagraph"/>
        <w:rPr>
          <w:rFonts w:ascii="Times New Roman" w:hAnsi="Times New Roman" w:cs="Times New Roman"/>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Konkursi 2017. (Ministarstvo kulture)</w:t>
      </w:r>
      <w:r w:rsidRPr="009B7F61">
        <w:rPr>
          <w:rFonts w:ascii="Times New Roman" w:hAnsi="Times New Roman" w:cs="Times New Roman"/>
          <w:sz w:val="20"/>
          <w:szCs w:val="20"/>
        </w:rPr>
        <w:t>:</w:t>
      </w:r>
      <w:hyperlink r:id="rId88" w:history="1">
        <w:r w:rsidRPr="009B7F61">
          <w:rPr>
            <w:rStyle w:val="Hyperlink"/>
            <w:rFonts w:ascii="Times New Roman" w:hAnsi="Times New Roman" w:cs="Times New Roman"/>
            <w:color w:val="auto"/>
            <w:sz w:val="20"/>
            <w:szCs w:val="20"/>
          </w:rPr>
          <w:t>http://www.kultura.gov.rs/cyr/konkursi/konkurs-za-finansiranje-ili-sufinansiranje-projekata-iz-oblasti-savremenog-stvaralastva-u-republici-srbiji-u-2017--godini</w:t>
        </w:r>
      </w:hyperlink>
      <w:r w:rsidRPr="009B7F61">
        <w:rPr>
          <w:rFonts w:ascii="Times New Roman" w:hAnsi="Times New Roman" w:cs="Times New Roman"/>
          <w:sz w:val="20"/>
          <w:szCs w:val="20"/>
        </w:rPr>
        <w:t xml:space="preserve"> (pristupljeno 25.09.2017.).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Kreativna ekonomija (Madmarx)</w:t>
      </w:r>
      <w:r w:rsidRPr="009B7F61">
        <w:rPr>
          <w:rFonts w:ascii="Times New Roman" w:hAnsi="Times New Roman" w:cs="Times New Roman"/>
          <w:sz w:val="20"/>
          <w:szCs w:val="20"/>
        </w:rPr>
        <w:t xml:space="preserve">: </w:t>
      </w:r>
      <w:hyperlink r:id="rId89" w:history="1">
        <w:r w:rsidRPr="009B7F61">
          <w:rPr>
            <w:rStyle w:val="Hyperlink"/>
            <w:rFonts w:ascii="Times New Roman" w:hAnsi="Times New Roman" w:cs="Times New Roman"/>
            <w:color w:val="auto"/>
            <w:sz w:val="20"/>
            <w:szCs w:val="20"/>
          </w:rPr>
          <w:t>https://institut.madmarx.net/2015/09/04/osnovni-pojmovi-kreativne-ekonomije-xxiv-razlika-izmedu-kulturnih-industrija-kreativnih-industrija-i-kreativne-ekonomije/</w:t>
        </w:r>
      </w:hyperlink>
      <w:r w:rsidRPr="009B7F61">
        <w:rPr>
          <w:rFonts w:ascii="Times New Roman" w:hAnsi="Times New Roman" w:cs="Times New Roman"/>
          <w:sz w:val="20"/>
          <w:szCs w:val="20"/>
        </w:rPr>
        <w:t xml:space="preserve"> (pristupljeno 18.11.2018.).</w:t>
      </w:r>
    </w:p>
    <w:p w:rsidR="00EF7601" w:rsidRPr="009B7F61" w:rsidRDefault="00EF7601" w:rsidP="00EF7601">
      <w:pPr>
        <w:pStyle w:val="NormalWeb"/>
        <w:numPr>
          <w:ilvl w:val="0"/>
          <w:numId w:val="32"/>
        </w:numPr>
        <w:shd w:val="clear" w:color="auto" w:fill="FFFFFF"/>
        <w:spacing w:before="0" w:beforeAutospacing="0" w:after="0" w:afterAutospacing="0"/>
        <w:rPr>
          <w:sz w:val="20"/>
          <w:szCs w:val="20"/>
          <w:shd w:val="clear" w:color="auto" w:fill="FFFFFF"/>
        </w:rPr>
      </w:pPr>
      <w:r w:rsidRPr="009B7F61">
        <w:rPr>
          <w:sz w:val="22"/>
          <w:szCs w:val="22"/>
          <w:shd w:val="clear" w:color="auto" w:fill="FFFFFF"/>
        </w:rPr>
        <w:lastRenderedPageBreak/>
        <w:t>Kreativna Evropa</w:t>
      </w:r>
      <w:r w:rsidRPr="009B7F61">
        <w:rPr>
          <w:sz w:val="20"/>
          <w:szCs w:val="20"/>
          <w:shd w:val="clear" w:color="auto" w:fill="FFFFFF"/>
        </w:rPr>
        <w:t xml:space="preserve">: </w:t>
      </w:r>
      <w:hyperlink r:id="rId90" w:history="1">
        <w:r w:rsidRPr="009B7F61">
          <w:rPr>
            <w:rStyle w:val="Hyperlink"/>
            <w:color w:val="auto"/>
            <w:sz w:val="20"/>
            <w:szCs w:val="20"/>
            <w:shd w:val="clear" w:color="auto" w:fill="FFFFFF"/>
          </w:rPr>
          <w:t>http://kultura.kreativnaevropa.rs/kreativna-evropa-3/o-програму/</w:t>
        </w:r>
      </w:hyperlink>
      <w:r w:rsidRPr="009B7F61">
        <w:rPr>
          <w:sz w:val="20"/>
          <w:szCs w:val="20"/>
          <w:shd w:val="clear" w:color="auto" w:fill="FFFFFF"/>
        </w:rPr>
        <w:t xml:space="preserve"> (pristupljeno 19.11.2018.).</w:t>
      </w:r>
    </w:p>
    <w:p w:rsidR="00EF7601" w:rsidRPr="009B7F61" w:rsidRDefault="00EF7601" w:rsidP="00EF7601">
      <w:pPr>
        <w:pStyle w:val="ListParagraph"/>
        <w:rPr>
          <w:rFonts w:ascii="Times New Roman" w:hAnsi="Times New Roman" w:cs="Times New Roman"/>
          <w:sz w:val="20"/>
          <w:szCs w:val="20"/>
          <w:shd w:val="clear" w:color="auto" w:fill="FFFFFF"/>
        </w:rPr>
      </w:pPr>
    </w:p>
    <w:p w:rsidR="00EF760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Kultura i mediji (</w:t>
      </w:r>
      <w:r w:rsidRPr="009B7F61">
        <w:rPr>
          <w:rFonts w:ascii="Times New Roman" w:hAnsi="Times New Roman" w:cs="Times New Roman"/>
          <w:i/>
          <w:sz w:val="22"/>
          <w:szCs w:val="22"/>
        </w:rPr>
        <w:t>Seecult.org</w:t>
      </w:r>
      <w:r w:rsidRPr="009B7F61">
        <w:rPr>
          <w:rFonts w:ascii="Times New Roman" w:hAnsi="Times New Roman" w:cs="Times New Roman"/>
          <w:sz w:val="22"/>
          <w:szCs w:val="22"/>
        </w:rPr>
        <w:t>)</w:t>
      </w:r>
      <w:r w:rsidRPr="009B7F61">
        <w:rPr>
          <w:rFonts w:ascii="Times New Roman" w:hAnsi="Times New Roman" w:cs="Times New Roman"/>
          <w:sz w:val="20"/>
          <w:szCs w:val="20"/>
        </w:rPr>
        <w:t xml:space="preserve">: </w:t>
      </w:r>
      <w:hyperlink r:id="rId91" w:history="1">
        <w:r w:rsidRPr="009B7F61">
          <w:rPr>
            <w:rStyle w:val="Hyperlink"/>
            <w:rFonts w:ascii="Times New Roman" w:hAnsi="Times New Roman" w:cs="Times New Roman"/>
            <w:color w:val="auto"/>
            <w:sz w:val="20"/>
            <w:szCs w:val="20"/>
          </w:rPr>
          <w:t>http://www.seecult.org/vest/kako-vratiti-kulturu-u-medije</w:t>
        </w:r>
      </w:hyperlink>
      <w:r w:rsidRPr="009B7F61">
        <w:rPr>
          <w:rFonts w:ascii="Times New Roman" w:hAnsi="Times New Roman" w:cs="Times New Roman"/>
          <w:sz w:val="20"/>
          <w:szCs w:val="20"/>
        </w:rPr>
        <w:t xml:space="preserve"> (pristupljeno 03.03.2019.).</w:t>
      </w:r>
    </w:p>
    <w:p w:rsidR="00D1531E" w:rsidRPr="00D1531E" w:rsidRDefault="00D1531E" w:rsidP="00D1531E">
      <w:pPr>
        <w:pStyle w:val="ListParagraph"/>
        <w:rPr>
          <w:rFonts w:ascii="Times New Roman" w:hAnsi="Times New Roman" w:cs="Times New Roman"/>
          <w:sz w:val="20"/>
          <w:szCs w:val="20"/>
        </w:rPr>
      </w:pPr>
    </w:p>
    <w:p w:rsidR="00EF7601" w:rsidRPr="009B7F61" w:rsidRDefault="00EF7601" w:rsidP="00EF7601">
      <w:pPr>
        <w:pStyle w:val="NormalWeb"/>
        <w:numPr>
          <w:ilvl w:val="0"/>
          <w:numId w:val="32"/>
        </w:numPr>
        <w:shd w:val="clear" w:color="auto" w:fill="FFFFFF"/>
        <w:spacing w:before="0" w:beforeAutospacing="0" w:after="0" w:afterAutospacing="0"/>
        <w:rPr>
          <w:sz w:val="20"/>
          <w:szCs w:val="20"/>
        </w:rPr>
      </w:pPr>
      <w:r w:rsidRPr="009B7F61">
        <w:rPr>
          <w:sz w:val="22"/>
          <w:szCs w:val="22"/>
        </w:rPr>
        <w:t>Kulturne industrije (Madmarx)</w:t>
      </w:r>
      <w:r w:rsidRPr="009B7F61">
        <w:rPr>
          <w:sz w:val="20"/>
          <w:szCs w:val="20"/>
        </w:rPr>
        <w:t xml:space="preserve">: </w:t>
      </w:r>
      <w:hyperlink r:id="rId92" w:history="1">
        <w:r w:rsidRPr="009B7F61">
          <w:rPr>
            <w:rStyle w:val="Hyperlink"/>
            <w:color w:val="auto"/>
            <w:sz w:val="20"/>
            <w:szCs w:val="20"/>
          </w:rPr>
          <w:t>https://institut.madmarx.net/2015/09/04/osnovni-pojmovi-kreativne-ekonomije-xxiii-odredenje-kulturnih-industrija/</w:t>
        </w:r>
      </w:hyperlink>
      <w:r w:rsidRPr="009B7F61">
        <w:rPr>
          <w:sz w:val="20"/>
          <w:szCs w:val="20"/>
        </w:rPr>
        <w:t>(pristupljeno 18.11.2018.).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hd w:val="clear" w:color="auto" w:fill="FFFFFF" w:themeFill="background1"/>
        <w:rPr>
          <w:rFonts w:ascii="Times New Roman" w:hAnsi="Times New Roman" w:cs="Times New Roman"/>
          <w:sz w:val="20"/>
          <w:szCs w:val="20"/>
        </w:rPr>
      </w:pPr>
      <w:r w:rsidRPr="009B7F61">
        <w:rPr>
          <w:rFonts w:ascii="Times New Roman" w:hAnsi="Times New Roman" w:cs="Times New Roman"/>
          <w:sz w:val="22"/>
          <w:szCs w:val="22"/>
        </w:rPr>
        <w:t>Kulturne industrije – delatnosti (Madmarx)</w:t>
      </w:r>
      <w:r w:rsidRPr="009B7F61">
        <w:rPr>
          <w:rFonts w:ascii="Times New Roman" w:hAnsi="Times New Roman" w:cs="Times New Roman"/>
          <w:sz w:val="20"/>
          <w:szCs w:val="20"/>
        </w:rPr>
        <w:t xml:space="preserve">: </w:t>
      </w:r>
      <w:hyperlink r:id="rId93" w:history="1">
        <w:r w:rsidRPr="009B7F61">
          <w:rPr>
            <w:rStyle w:val="Hyperlink"/>
            <w:rFonts w:ascii="Times New Roman" w:hAnsi="Times New Roman" w:cs="Times New Roman"/>
            <w:color w:val="auto"/>
            <w:sz w:val="20"/>
            <w:szCs w:val="20"/>
          </w:rPr>
          <w:t>https://institut.madmarx.net/2018/04/26/osnovni-pojmovi-kreativne-ekonomije-xxxii-klasifikacija-delatnosti-kreativnih-industrija-kreativne-ekonomije/</w:t>
        </w:r>
      </w:hyperlink>
      <w:r w:rsidRPr="009B7F61">
        <w:rPr>
          <w:rFonts w:ascii="Times New Roman" w:hAnsi="Times New Roman" w:cs="Times New Roman"/>
          <w:sz w:val="20"/>
          <w:szCs w:val="20"/>
        </w:rPr>
        <w:t xml:space="preserve"> (pristupljeno 18.11.2018.).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shd w:val="clear" w:color="auto" w:fill="FFFFFF"/>
        </w:rPr>
      </w:pPr>
      <w:r w:rsidRPr="009B7F61">
        <w:rPr>
          <w:rFonts w:ascii="Times New Roman" w:hAnsi="Times New Roman" w:cs="Times New Roman"/>
          <w:sz w:val="22"/>
          <w:szCs w:val="22"/>
          <w:shd w:val="clear" w:color="auto" w:fill="FFFFFF"/>
        </w:rPr>
        <w:t>Kulturni dnevnik (RTS)</w:t>
      </w:r>
      <w:r w:rsidRPr="009B7F61">
        <w:rPr>
          <w:rFonts w:ascii="Times New Roman" w:hAnsi="Times New Roman" w:cs="Times New Roman"/>
          <w:sz w:val="20"/>
          <w:szCs w:val="20"/>
          <w:shd w:val="clear" w:color="auto" w:fill="FFFFFF"/>
        </w:rPr>
        <w:t xml:space="preserve">: </w:t>
      </w:r>
      <w:hyperlink r:id="rId94" w:history="1">
        <w:r w:rsidRPr="009B7F61">
          <w:rPr>
            <w:rStyle w:val="Hyperlink"/>
            <w:rFonts w:ascii="Times New Roman" w:hAnsi="Times New Roman" w:cs="Times New Roman"/>
            <w:color w:val="auto"/>
            <w:sz w:val="20"/>
            <w:szCs w:val="20"/>
            <w:shd w:val="clear" w:color="auto" w:fill="FFFFFF"/>
          </w:rPr>
          <w:t>http://www.rts.rs/page/tv/sr/news/20/rts-1/4200/Kulturni%20dnevnik.html?position=-4&amp;</w:t>
        </w:r>
      </w:hyperlink>
      <w:r w:rsidRPr="009B7F61">
        <w:rPr>
          <w:rFonts w:ascii="Times New Roman" w:hAnsi="Times New Roman" w:cs="Times New Roman"/>
          <w:sz w:val="20"/>
          <w:szCs w:val="20"/>
          <w:shd w:val="clear" w:color="auto" w:fill="FFFFFF"/>
        </w:rPr>
        <w:t xml:space="preserve">  (pristupljeno 05.05.2019.).</w:t>
      </w:r>
    </w:p>
    <w:p w:rsidR="00EF7601" w:rsidRPr="009B7F61" w:rsidRDefault="00EF7601" w:rsidP="00EF7601">
      <w:pPr>
        <w:pStyle w:val="ListParagraph"/>
        <w:rPr>
          <w:rFonts w:ascii="Times New Roman" w:hAnsi="Times New Roman" w:cs="Times New Roman"/>
          <w:sz w:val="20"/>
          <w:szCs w:val="20"/>
        </w:rPr>
      </w:pPr>
    </w:p>
    <w:p w:rsidR="00EF7601" w:rsidRDefault="00EF7601" w:rsidP="00EF7601">
      <w:pPr>
        <w:pStyle w:val="NormalWeb"/>
        <w:numPr>
          <w:ilvl w:val="0"/>
          <w:numId w:val="32"/>
        </w:numPr>
        <w:shd w:val="clear" w:color="auto" w:fill="FFFFFF"/>
        <w:spacing w:before="0" w:beforeAutospacing="0" w:after="0" w:afterAutospacing="0"/>
        <w:rPr>
          <w:sz w:val="20"/>
          <w:szCs w:val="20"/>
        </w:rPr>
      </w:pPr>
      <w:r w:rsidRPr="009B7F61">
        <w:rPr>
          <w:sz w:val="22"/>
          <w:szCs w:val="22"/>
        </w:rPr>
        <w:t>Kustendorf:</w:t>
      </w:r>
      <w:hyperlink r:id="rId95" w:history="1">
        <w:r w:rsidRPr="009B7F61">
          <w:rPr>
            <w:rStyle w:val="Hyperlink"/>
            <w:color w:val="auto"/>
            <w:sz w:val="20"/>
            <w:szCs w:val="20"/>
          </w:rPr>
          <w:t>http://kustendorf-filmandmusicfestival.org/2012/sr/single-news/5-predstavljen-program-petog-filmskog-i-muzickog-festivala-kustendorf/</w:t>
        </w:r>
      </w:hyperlink>
      <w:r w:rsidRPr="009B7F61">
        <w:rPr>
          <w:sz w:val="20"/>
          <w:szCs w:val="20"/>
        </w:rPr>
        <w:t xml:space="preserve"> (pristupljeno 02.09.2017.).</w:t>
      </w:r>
    </w:p>
    <w:p w:rsidR="00282887" w:rsidRDefault="00282887" w:rsidP="00282887">
      <w:pPr>
        <w:pStyle w:val="ListParagraph"/>
        <w:rPr>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Lokalne samouprave</w:t>
      </w:r>
      <w:r w:rsidRPr="009B7F61">
        <w:rPr>
          <w:rFonts w:ascii="Times New Roman" w:hAnsi="Times New Roman" w:cs="Times New Roman"/>
          <w:sz w:val="20"/>
          <w:szCs w:val="20"/>
        </w:rPr>
        <w:t xml:space="preserve">: </w:t>
      </w:r>
      <w:hyperlink r:id="rId96" w:history="1">
        <w:r w:rsidRPr="009B7F61">
          <w:rPr>
            <w:rStyle w:val="Hyperlink"/>
            <w:rFonts w:ascii="Times New Roman" w:hAnsi="Times New Roman" w:cs="Times New Roman"/>
            <w:color w:val="auto"/>
            <w:sz w:val="20"/>
            <w:szCs w:val="20"/>
          </w:rPr>
          <w:t>http://zaprokul.org.rs/wp-content/uploads/2015/02/004_Lokalne-samouprave_web.pdf</w:t>
        </w:r>
      </w:hyperlink>
      <w:r w:rsidRPr="009B7F61">
        <w:rPr>
          <w:rFonts w:ascii="Times New Roman" w:hAnsi="Times New Roman" w:cs="Times New Roman"/>
          <w:sz w:val="20"/>
          <w:szCs w:val="20"/>
        </w:rPr>
        <w:t xml:space="preserve"> (pristupljeno 24.10.2017.)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Ministarstvo kulture</w:t>
      </w:r>
      <w:r w:rsidRPr="009B7F61">
        <w:rPr>
          <w:rFonts w:ascii="Times New Roman" w:hAnsi="Times New Roman" w:cs="Times New Roman"/>
          <w:sz w:val="20"/>
          <w:szCs w:val="20"/>
        </w:rPr>
        <w:t xml:space="preserve">: </w:t>
      </w:r>
      <w:hyperlink r:id="rId97" w:history="1">
        <w:r w:rsidRPr="009B7F61">
          <w:rPr>
            <w:rStyle w:val="Hyperlink"/>
            <w:rFonts w:ascii="Times New Roman" w:hAnsi="Times New Roman" w:cs="Times New Roman"/>
            <w:color w:val="auto"/>
            <w:sz w:val="20"/>
            <w:szCs w:val="20"/>
          </w:rPr>
          <w:t>http://www.kultura.gov.rs</w:t>
        </w:r>
      </w:hyperlink>
      <w:r w:rsidRPr="009B7F61">
        <w:rPr>
          <w:rFonts w:ascii="Times New Roman" w:hAnsi="Times New Roman" w:cs="Times New Roman"/>
          <w:sz w:val="20"/>
          <w:szCs w:val="20"/>
        </w:rPr>
        <w:t xml:space="preserve"> (pristupljeno 18.09.2017.).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MladGrad (Infostud)</w:t>
      </w:r>
      <w:r w:rsidRPr="009B7F61">
        <w:rPr>
          <w:rFonts w:ascii="Times New Roman" w:hAnsi="Times New Roman" w:cs="Times New Roman"/>
          <w:sz w:val="20"/>
          <w:szCs w:val="20"/>
        </w:rPr>
        <w:t xml:space="preserve">: </w:t>
      </w:r>
      <w:hyperlink r:id="rId98" w:history="1">
        <w:r w:rsidRPr="009B7F61">
          <w:rPr>
            <w:rStyle w:val="Hyperlink"/>
            <w:rFonts w:ascii="Times New Roman" w:hAnsi="Times New Roman" w:cs="Times New Roman"/>
            <w:color w:val="auto"/>
            <w:sz w:val="20"/>
            <w:szCs w:val="20"/>
          </w:rPr>
          <w:t>https://www.infostud.com/vesti/100/infostud-dobitnik-priznanja-za-unapredenje-polozaja-mladih-u-lokalnoj-zajednici</w:t>
        </w:r>
      </w:hyperlink>
      <w:r w:rsidRPr="009B7F61">
        <w:rPr>
          <w:rFonts w:ascii="Times New Roman" w:hAnsi="Times New Roman" w:cs="Times New Roman"/>
          <w:sz w:val="20"/>
          <w:szCs w:val="20"/>
        </w:rPr>
        <w:t xml:space="preserve"> (pristupljeno 10.06.2019.).</w:t>
      </w:r>
    </w:p>
    <w:p w:rsidR="009E3CC7" w:rsidRPr="009B7F61" w:rsidRDefault="009E3CC7" w:rsidP="009E3CC7">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bCs/>
          <w:i/>
          <w:sz w:val="22"/>
          <w:szCs w:val="22"/>
        </w:rPr>
        <w:t>Monitoring Changes in National Cultural Policy Priorities 1998-2017,</w:t>
      </w:r>
      <w:r w:rsidRPr="009B7F61">
        <w:rPr>
          <w:rFonts w:ascii="Times New Roman" w:hAnsi="Times New Roman" w:cs="Times New Roman"/>
          <w:sz w:val="22"/>
          <w:szCs w:val="22"/>
        </w:rPr>
        <w:t>Council of Europe/ERICarts, "Compendium of Cultural Policies and Trends in Europe, 19th edition", 2017.:</w:t>
      </w:r>
      <w:hyperlink r:id="rId99" w:history="1">
        <w:r w:rsidRPr="009B7F61">
          <w:rPr>
            <w:rStyle w:val="Hyperlink"/>
            <w:rFonts w:ascii="Times New Roman" w:hAnsi="Times New Roman" w:cs="Times New Roman"/>
            <w:color w:val="auto"/>
            <w:sz w:val="20"/>
            <w:szCs w:val="20"/>
          </w:rPr>
          <w:t>https://www.google.rs/url?sa=t&amp;rct=j&amp;q=&amp;esrc=s&amp;source=web&amp;cd=1&amp;cad=rja&amp;uact=8&amp;ved=2ahUKEwj7l6mP-ZfmAhXJh1wKHTuQDnEQFjAAegQIARAC&amp;url=https%3A%2F%2Fwww.culturalpolicies.net%2Fweb%2Ffiles%2F93%2Fen%2F2017_MON_03_Policy_Priorities.pdf&amp;usg=AOvVaw3E5XKOOL6PQqAQDwCTYoL2</w:t>
        </w:r>
      </w:hyperlink>
      <w:r w:rsidRPr="009B7F61">
        <w:rPr>
          <w:rFonts w:ascii="Times New Roman" w:hAnsi="Times New Roman" w:cs="Times New Roman"/>
          <w:sz w:val="20"/>
          <w:szCs w:val="20"/>
        </w:rPr>
        <w:t xml:space="preserve"> (pristupljeno 10.10.2017.).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Monopol u kulturi (Kuda.org):</w:t>
      </w:r>
      <w:hyperlink r:id="rId100" w:history="1">
        <w:r w:rsidRPr="009B7F61">
          <w:rPr>
            <w:rStyle w:val="Hyperlink"/>
            <w:rFonts w:ascii="Times New Roman" w:hAnsi="Times New Roman" w:cs="Times New Roman"/>
            <w:color w:val="auto"/>
            <w:sz w:val="20"/>
            <w:szCs w:val="20"/>
          </w:rPr>
          <w:t>http://www.kuda.org/sr/ivana-indin-nevidljive-niti-mehanizmi-stvaranja-monopola-u-kulturi</w:t>
        </w:r>
      </w:hyperlink>
      <w:r w:rsidRPr="009B7F61">
        <w:rPr>
          <w:rFonts w:ascii="Times New Roman" w:hAnsi="Times New Roman" w:cs="Times New Roman"/>
          <w:sz w:val="20"/>
          <w:szCs w:val="20"/>
        </w:rPr>
        <w:t xml:space="preserve"> (pristupljeno 29.11.2018.).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Nacionalna koalicija za decentralizaciju</w:t>
      </w:r>
      <w:r w:rsidRPr="009B7F61">
        <w:rPr>
          <w:rFonts w:ascii="Times New Roman" w:hAnsi="Times New Roman" w:cs="Times New Roman"/>
          <w:sz w:val="20"/>
          <w:szCs w:val="20"/>
        </w:rPr>
        <w:t xml:space="preserve">: </w:t>
      </w:r>
      <w:hyperlink r:id="rId101" w:anchor="nastali" w:history="1">
        <w:r w:rsidRPr="009B7F61">
          <w:rPr>
            <w:rStyle w:val="Hyperlink"/>
            <w:rFonts w:ascii="Times New Roman" w:hAnsi="Times New Roman" w:cs="Times New Roman"/>
            <w:color w:val="auto"/>
            <w:sz w:val="20"/>
            <w:szCs w:val="20"/>
          </w:rPr>
          <w:t>http://nkd.rs/o-nama/#nastali</w:t>
        </w:r>
      </w:hyperlink>
      <w:r w:rsidRPr="009B7F61">
        <w:rPr>
          <w:rFonts w:ascii="Times New Roman" w:hAnsi="Times New Roman" w:cs="Times New Roman"/>
          <w:sz w:val="20"/>
          <w:szCs w:val="20"/>
        </w:rPr>
        <w:t xml:space="preserve">  (pristupljeno 23.11.2018.).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rPr>
      </w:pPr>
      <w:r w:rsidRPr="009B7F61">
        <w:rPr>
          <w:rFonts w:ascii="Times New Roman" w:hAnsi="Times New Roman" w:cs="Times New Roman"/>
          <w:sz w:val="22"/>
          <w:szCs w:val="22"/>
        </w:rPr>
        <w:t>Nacrt strategije (Ministarstvo kulture)</w:t>
      </w:r>
      <w:r w:rsidRPr="009B7F61">
        <w:rPr>
          <w:rFonts w:ascii="Times New Roman" w:hAnsi="Times New Roman" w:cs="Times New Roman"/>
          <w:sz w:val="20"/>
          <w:szCs w:val="20"/>
        </w:rPr>
        <w:t xml:space="preserve">: </w:t>
      </w:r>
      <w:hyperlink r:id="rId102" w:history="1">
        <w:r w:rsidRPr="009B7F61">
          <w:rPr>
            <w:rStyle w:val="Hyperlink"/>
            <w:rFonts w:ascii="Times New Roman" w:hAnsi="Times New Roman" w:cs="Times New Roman"/>
            <w:color w:val="auto"/>
            <w:sz w:val="20"/>
            <w:szCs w:val="20"/>
          </w:rPr>
          <w:t>http://www.kultura.gov.rs/cyr/aktuelnosti/predstavljen-nacrt-strategije-razvoja-kulture-u-republici-srbiji-od-2017--do-2027-</w:t>
        </w:r>
      </w:hyperlink>
      <w:r w:rsidRPr="009B7F61">
        <w:rPr>
          <w:rFonts w:ascii="Times New Roman" w:hAnsi="Times New Roman" w:cs="Times New Roman"/>
          <w:sz w:val="20"/>
          <w:szCs w:val="20"/>
        </w:rPr>
        <w:t xml:space="preserve"> (pristupljeno 25.09.2017.).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Nišvil konkurs (Južne vesti)</w:t>
      </w:r>
      <w:r w:rsidRPr="009B7F61">
        <w:rPr>
          <w:rFonts w:ascii="Times New Roman" w:hAnsi="Times New Roman" w:cs="Times New Roman"/>
          <w:sz w:val="20"/>
          <w:szCs w:val="20"/>
        </w:rPr>
        <w:t xml:space="preserve">: </w:t>
      </w:r>
      <w:hyperlink r:id="rId103" w:history="1">
        <w:r w:rsidRPr="009B7F61">
          <w:rPr>
            <w:rStyle w:val="Hyperlink"/>
            <w:rFonts w:ascii="Times New Roman" w:hAnsi="Times New Roman" w:cs="Times New Roman"/>
            <w:color w:val="auto"/>
            <w:sz w:val="20"/>
            <w:szCs w:val="20"/>
          </w:rPr>
          <w:t>https://www.juznevesti.com/Kultura/Nisvilu-24-miliona-dinara-od-Republike-direktor-festivala-kaze-da-nije-dovoljno.sr.html</w:t>
        </w:r>
      </w:hyperlink>
      <w:r w:rsidRPr="009B7F61">
        <w:rPr>
          <w:rFonts w:ascii="Times New Roman" w:hAnsi="Times New Roman" w:cs="Times New Roman"/>
          <w:sz w:val="20"/>
          <w:szCs w:val="20"/>
        </w:rPr>
        <w:t xml:space="preserve"> (pristupljeno 29.04.2019.).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Novi  Sad 2021 (</w:t>
      </w:r>
      <w:r w:rsidRPr="009B7F61">
        <w:rPr>
          <w:rFonts w:ascii="Times New Roman" w:hAnsi="Times New Roman" w:cs="Times New Roman"/>
          <w:i/>
          <w:sz w:val="22"/>
          <w:szCs w:val="22"/>
        </w:rPr>
        <w:t>Seecult.org</w:t>
      </w:r>
      <w:r w:rsidRPr="009B7F61">
        <w:rPr>
          <w:rFonts w:ascii="Times New Roman" w:hAnsi="Times New Roman" w:cs="Times New Roman"/>
          <w:sz w:val="22"/>
          <w:szCs w:val="22"/>
        </w:rPr>
        <w:t>)</w:t>
      </w:r>
      <w:r w:rsidRPr="009B7F61">
        <w:rPr>
          <w:rFonts w:ascii="Times New Roman" w:hAnsi="Times New Roman" w:cs="Times New Roman"/>
          <w:sz w:val="20"/>
          <w:szCs w:val="20"/>
        </w:rPr>
        <w:t xml:space="preserve">: </w:t>
      </w:r>
      <w:hyperlink r:id="rId104" w:history="1">
        <w:r w:rsidRPr="009B7F61">
          <w:rPr>
            <w:rStyle w:val="Hyperlink"/>
            <w:rFonts w:ascii="Times New Roman" w:hAnsi="Times New Roman" w:cs="Times New Roman"/>
            <w:color w:val="auto"/>
            <w:sz w:val="20"/>
            <w:szCs w:val="20"/>
          </w:rPr>
          <w:t>http://www.seecult.org/vest/novi-sad-2021-projekat-od-nacionalnog-znacaja</w:t>
        </w:r>
      </w:hyperlink>
      <w:r w:rsidRPr="009B7F61">
        <w:rPr>
          <w:rFonts w:ascii="Times New Roman" w:hAnsi="Times New Roman" w:cs="Times New Roman"/>
          <w:sz w:val="20"/>
          <w:szCs w:val="20"/>
        </w:rPr>
        <w:t xml:space="preserve"> (pristupljeno 14.03.2019.).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Omladinski centar (</w:t>
      </w:r>
      <w:r w:rsidRPr="009B7F61">
        <w:rPr>
          <w:rFonts w:ascii="Times New Roman" w:hAnsi="Times New Roman" w:cs="Times New Roman"/>
          <w:i/>
          <w:sz w:val="22"/>
          <w:szCs w:val="22"/>
        </w:rPr>
        <w:t>About</w:t>
      </w:r>
      <w:r w:rsidRPr="009B7F61">
        <w:rPr>
          <w:rFonts w:ascii="Times New Roman" w:hAnsi="Times New Roman" w:cs="Times New Roman"/>
          <w:sz w:val="22"/>
          <w:szCs w:val="22"/>
        </w:rPr>
        <w:t>):</w:t>
      </w:r>
      <w:hyperlink r:id="rId105" w:history="1">
        <w:r w:rsidRPr="009B7F61">
          <w:rPr>
            <w:rStyle w:val="Hyperlink"/>
            <w:rFonts w:ascii="Times New Roman" w:hAnsi="Times New Roman" w:cs="Times New Roman"/>
            <w:color w:val="auto"/>
            <w:sz w:val="20"/>
            <w:szCs w:val="20"/>
          </w:rPr>
          <w:t>https://www.facebook.com/pg/omladinski.centar/about/?ref=page_internal</w:t>
        </w:r>
      </w:hyperlink>
      <w:r w:rsidRPr="009B7F61">
        <w:rPr>
          <w:rFonts w:ascii="Times New Roman" w:hAnsi="Times New Roman" w:cs="Times New Roman"/>
          <w:sz w:val="20"/>
          <w:szCs w:val="20"/>
        </w:rPr>
        <w:t xml:space="preserve"> (pristupljeno 10.06.2019.).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lastRenderedPageBreak/>
        <w:t>Omladinski centar (</w:t>
      </w:r>
      <w:r w:rsidRPr="009B7F61">
        <w:rPr>
          <w:rFonts w:ascii="Times New Roman" w:hAnsi="Times New Roman" w:cs="Times New Roman"/>
          <w:i/>
          <w:sz w:val="22"/>
          <w:szCs w:val="22"/>
        </w:rPr>
        <w:t>Photos</w:t>
      </w:r>
      <w:r w:rsidRPr="009B7F61">
        <w:rPr>
          <w:rFonts w:ascii="Times New Roman" w:hAnsi="Times New Roman" w:cs="Times New Roman"/>
          <w:sz w:val="22"/>
          <w:szCs w:val="22"/>
        </w:rPr>
        <w:t>):</w:t>
      </w:r>
      <w:hyperlink r:id="rId106" w:history="1">
        <w:r w:rsidRPr="009B7F61">
          <w:rPr>
            <w:rStyle w:val="Hyperlink"/>
            <w:rFonts w:ascii="Times New Roman" w:hAnsi="Times New Roman" w:cs="Times New Roman"/>
            <w:color w:val="auto"/>
            <w:sz w:val="20"/>
            <w:szCs w:val="20"/>
          </w:rPr>
          <w:t>https://www.facebook.com/omladinski.centar/photos/a.1543363379227523/2297556547141532/?type=3&amp;theater</w:t>
        </w:r>
      </w:hyperlink>
      <w:r w:rsidRPr="009B7F61">
        <w:rPr>
          <w:rFonts w:ascii="Times New Roman" w:hAnsi="Times New Roman" w:cs="Times New Roman"/>
          <w:sz w:val="20"/>
          <w:szCs w:val="20"/>
        </w:rPr>
        <w:t xml:space="preserve"> (pristupljeno 10.06.2019.).</w:t>
      </w:r>
    </w:p>
    <w:p w:rsidR="00EF7601" w:rsidRPr="009B7F61" w:rsidRDefault="00EF7601" w:rsidP="00EF7601">
      <w:pPr>
        <w:pStyle w:val="ListParagraph"/>
        <w:ind w:left="714"/>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i/>
          <w:sz w:val="22"/>
          <w:szCs w:val="22"/>
        </w:rPr>
        <w:t>Opinion-leader (Dictionary Cambridge)</w:t>
      </w:r>
      <w:r w:rsidRPr="009B7F61">
        <w:rPr>
          <w:rFonts w:ascii="Times New Roman" w:hAnsi="Times New Roman" w:cs="Times New Roman"/>
          <w:sz w:val="22"/>
          <w:szCs w:val="22"/>
        </w:rPr>
        <w:t>:</w:t>
      </w:r>
      <w:hyperlink r:id="rId107" w:history="1">
        <w:r w:rsidRPr="009B7F61">
          <w:rPr>
            <w:rStyle w:val="Hyperlink"/>
            <w:rFonts w:ascii="Times New Roman" w:hAnsi="Times New Roman" w:cs="Times New Roman"/>
            <w:color w:val="auto"/>
            <w:sz w:val="20"/>
            <w:szCs w:val="20"/>
          </w:rPr>
          <w:t>https://dictionary.cambridge.org/dictionary/english/opinion-leader</w:t>
        </w:r>
      </w:hyperlink>
      <w:r w:rsidRPr="009B7F61">
        <w:rPr>
          <w:rFonts w:ascii="Times New Roman" w:hAnsi="Times New Roman" w:cs="Times New Roman"/>
          <w:sz w:val="20"/>
          <w:szCs w:val="20"/>
        </w:rPr>
        <w:t xml:space="preserve"> (pristupljeno 24.11.2018.).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“Oštro o nacrtu strategije razvoja kulture...” (</w:t>
      </w:r>
      <w:r w:rsidRPr="009B7F61">
        <w:rPr>
          <w:rFonts w:ascii="Times New Roman" w:hAnsi="Times New Roman" w:cs="Times New Roman"/>
          <w:i/>
          <w:sz w:val="22"/>
          <w:szCs w:val="22"/>
        </w:rPr>
        <w:t>Seecult.org</w:t>
      </w:r>
      <w:r w:rsidRPr="009B7F61">
        <w:rPr>
          <w:rFonts w:ascii="Times New Roman" w:hAnsi="Times New Roman" w:cs="Times New Roman"/>
          <w:sz w:val="22"/>
          <w:szCs w:val="22"/>
        </w:rPr>
        <w:t>):</w:t>
      </w:r>
      <w:hyperlink r:id="rId108" w:history="1">
        <w:r w:rsidRPr="009B7F61">
          <w:rPr>
            <w:rStyle w:val="Hyperlink"/>
            <w:rFonts w:ascii="Times New Roman" w:hAnsi="Times New Roman" w:cs="Times New Roman"/>
            <w:color w:val="auto"/>
            <w:sz w:val="20"/>
            <w:szCs w:val="20"/>
          </w:rPr>
          <w:t>http://www.seecult.org/vest/ostro-o-nacrtu-strategije-razvoja-kulture-i-pre-zvanicne-rasprave</w:t>
        </w:r>
      </w:hyperlink>
      <w:r w:rsidRPr="009B7F61">
        <w:rPr>
          <w:rFonts w:ascii="Times New Roman" w:hAnsi="Times New Roman" w:cs="Times New Roman"/>
          <w:sz w:val="20"/>
          <w:szCs w:val="20"/>
        </w:rPr>
        <w:t xml:space="preserve"> (pristupljeno 18.09.2017.).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iCs/>
          <w:sz w:val="20"/>
          <w:szCs w:val="20"/>
        </w:rPr>
      </w:pPr>
      <w:r w:rsidRPr="009B7F61">
        <w:rPr>
          <w:rFonts w:ascii="Times New Roman" w:hAnsi="Times New Roman" w:cs="Times New Roman"/>
          <w:sz w:val="22"/>
          <w:szCs w:val="22"/>
        </w:rPr>
        <w:t>Panel diskusija Asocijacije NKSS</w:t>
      </w:r>
      <w:r w:rsidRPr="009B7F61">
        <w:rPr>
          <w:rFonts w:ascii="Times New Roman" w:hAnsi="Times New Roman" w:cs="Times New Roman"/>
          <w:sz w:val="20"/>
          <w:szCs w:val="20"/>
        </w:rPr>
        <w:t xml:space="preserve">: </w:t>
      </w:r>
      <w:hyperlink r:id="rId109" w:history="1">
        <w:r w:rsidRPr="009B7F61">
          <w:rPr>
            <w:rStyle w:val="Hyperlink"/>
            <w:rFonts w:ascii="Times New Roman" w:hAnsi="Times New Roman" w:cs="Times New Roman"/>
            <w:iCs/>
            <w:color w:val="auto"/>
            <w:sz w:val="20"/>
            <w:szCs w:val="20"/>
          </w:rPr>
          <w:t>http://nezavisnakultura.net/2019/02/25/panel-diskusija-brisanje-kulture-iz-medija-u-srbiji/</w:t>
        </w:r>
      </w:hyperlink>
      <w:r w:rsidRPr="009B7F61">
        <w:rPr>
          <w:rFonts w:ascii="Times New Roman" w:hAnsi="Times New Roman" w:cs="Times New Roman"/>
          <w:iCs/>
          <w:sz w:val="20"/>
          <w:szCs w:val="20"/>
        </w:rPr>
        <w:t xml:space="preserve"> (pristupljeno 21.04.2019.).</w:t>
      </w:r>
    </w:p>
    <w:p w:rsidR="00EF7601" w:rsidRPr="009B7F61" w:rsidRDefault="00EF7601" w:rsidP="00EF7601">
      <w:pPr>
        <w:pStyle w:val="ListParagraph"/>
        <w:rPr>
          <w:rFonts w:ascii="Times New Roman" w:hAnsi="Times New Roman" w:cs="Times New Roman"/>
          <w:iCs/>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“Podrška zajedničkog”:</w:t>
      </w:r>
      <w:hyperlink r:id="rId110" w:history="1">
        <w:r w:rsidRPr="009B7F61">
          <w:rPr>
            <w:rStyle w:val="Hyperlink"/>
            <w:rFonts w:ascii="Times New Roman" w:hAnsi="Times New Roman" w:cs="Times New Roman"/>
            <w:color w:val="auto"/>
            <w:sz w:val="20"/>
            <w:szCs w:val="20"/>
          </w:rPr>
          <w:t>https://zajednicko.org/blog/podrska-zajednickog/?fbclid=IwAR0AAkj-iOBz0MtyZ__FEI1X3UVR4tJAboz6c7cnIReHHLb2j9KQvVDM-OQ</w:t>
        </w:r>
      </w:hyperlink>
      <w:r w:rsidRPr="009B7F61">
        <w:rPr>
          <w:rFonts w:ascii="Times New Roman" w:hAnsi="Times New Roman" w:cs="Times New Roman"/>
          <w:sz w:val="20"/>
          <w:szCs w:val="20"/>
        </w:rPr>
        <w:t xml:space="preserve"> (pristupljeno 08.12.2018.)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i/>
          <w:sz w:val="22"/>
          <w:szCs w:val="22"/>
        </w:rPr>
        <w:t>Policy priorities</w:t>
      </w:r>
      <w:r w:rsidRPr="009B7F61">
        <w:rPr>
          <w:rFonts w:ascii="Times New Roman" w:hAnsi="Times New Roman" w:cs="Times New Roman"/>
          <w:sz w:val="22"/>
          <w:szCs w:val="22"/>
        </w:rPr>
        <w:t>:</w:t>
      </w:r>
      <w:hyperlink r:id="rId111" w:history="1">
        <w:r w:rsidRPr="009B7F61">
          <w:rPr>
            <w:rStyle w:val="Hyperlink"/>
            <w:rFonts w:ascii="Times New Roman" w:hAnsi="Times New Roman" w:cs="Times New Roman"/>
            <w:color w:val="auto"/>
            <w:sz w:val="20"/>
            <w:szCs w:val="20"/>
          </w:rPr>
          <w:t>https://www.culturalpolicies.net/web/files/93/en/2017_MON_03_Policy_Priorities.pdf</w:t>
        </w:r>
      </w:hyperlink>
      <w:r w:rsidRPr="009B7F61">
        <w:rPr>
          <w:rFonts w:ascii="Times New Roman" w:hAnsi="Times New Roman" w:cs="Times New Roman"/>
          <w:sz w:val="20"/>
          <w:szCs w:val="20"/>
        </w:rPr>
        <w:t xml:space="preserve">  (pristupljeno 11.01.2019.).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Političke prilike u Srbiji (Cesid)</w:t>
      </w:r>
      <w:r w:rsidRPr="009B7F61">
        <w:rPr>
          <w:rFonts w:ascii="Times New Roman" w:hAnsi="Times New Roman" w:cs="Times New Roman"/>
          <w:sz w:val="20"/>
          <w:szCs w:val="20"/>
        </w:rPr>
        <w:t xml:space="preserve">: </w:t>
      </w:r>
      <w:hyperlink r:id="rId112" w:history="1">
        <w:r w:rsidRPr="009B7F61">
          <w:rPr>
            <w:rStyle w:val="Hyperlink"/>
            <w:rFonts w:ascii="Times New Roman" w:hAnsi="Times New Roman" w:cs="Times New Roman"/>
            <w:color w:val="auto"/>
            <w:sz w:val="20"/>
            <w:szCs w:val="20"/>
          </w:rPr>
          <w:t>http://www.cesid.rs/wp-content/uploads/2017/02/CeSID_USAID_Političke_prilike_u_Srbiji_2016.pdf</w:t>
        </w:r>
      </w:hyperlink>
      <w:r w:rsidRPr="009B7F61">
        <w:rPr>
          <w:rFonts w:ascii="Times New Roman" w:hAnsi="Times New Roman" w:cs="Times New Roman"/>
          <w:sz w:val="20"/>
          <w:szCs w:val="20"/>
        </w:rPr>
        <w:t xml:space="preserve"> (pristupljeno 21.10.2017.).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FootnoteText"/>
        <w:numPr>
          <w:ilvl w:val="0"/>
          <w:numId w:val="32"/>
        </w:numPr>
        <w:rPr>
          <w:rFonts w:ascii="Times New Roman" w:hAnsi="Times New Roman" w:cs="Times New Roman"/>
          <w:sz w:val="20"/>
          <w:szCs w:val="20"/>
        </w:rPr>
      </w:pPr>
      <w:r w:rsidRPr="009B7F61">
        <w:rPr>
          <w:rFonts w:ascii="Times New Roman" w:hAnsi="Times New Roman" w:cs="Times New Roman"/>
          <w:sz w:val="22"/>
          <w:szCs w:val="22"/>
        </w:rPr>
        <w:t>Pravilnik Asocijacije NKSS:</w:t>
      </w:r>
      <w:hyperlink r:id="rId113" w:history="1">
        <w:r w:rsidRPr="009B7F61">
          <w:rPr>
            <w:rStyle w:val="Hyperlink"/>
            <w:rFonts w:ascii="Times New Roman" w:hAnsi="Times New Roman" w:cs="Times New Roman"/>
            <w:color w:val="auto"/>
            <w:sz w:val="20"/>
            <w:szCs w:val="20"/>
          </w:rPr>
          <w:t>http://www.nezavisnakultura.net/images/dokumenta/Pravilnik%20Asocijacije%20NKSS%20o%20clanarini%20i%20saopstenjima.pdf</w:t>
        </w:r>
      </w:hyperlink>
      <w:r w:rsidRPr="009B7F61">
        <w:rPr>
          <w:rFonts w:ascii="Times New Roman" w:hAnsi="Times New Roman" w:cs="Times New Roman"/>
          <w:sz w:val="20"/>
          <w:szCs w:val="20"/>
        </w:rPr>
        <w:t xml:space="preserve"> (pristupljeno 17.06.2016).</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articlep"/>
        <w:numPr>
          <w:ilvl w:val="0"/>
          <w:numId w:val="32"/>
        </w:numPr>
        <w:shd w:val="clear" w:color="auto" w:fill="FFFFFF"/>
        <w:spacing w:before="0" w:beforeAutospacing="0" w:after="0" w:afterAutospacing="0"/>
        <w:textAlignment w:val="baseline"/>
        <w:rPr>
          <w:iCs/>
          <w:sz w:val="20"/>
          <w:szCs w:val="20"/>
        </w:rPr>
      </w:pPr>
      <w:r w:rsidRPr="009B7F61">
        <w:rPr>
          <w:iCs/>
          <w:sz w:val="22"/>
          <w:szCs w:val="22"/>
        </w:rPr>
        <w:t>Prestonica kulture (Javno)</w:t>
      </w:r>
      <w:r w:rsidRPr="009B7F61">
        <w:rPr>
          <w:iCs/>
          <w:sz w:val="20"/>
          <w:szCs w:val="20"/>
        </w:rPr>
        <w:t xml:space="preserve">: </w:t>
      </w:r>
      <w:hyperlink r:id="rId114" w:history="1">
        <w:r w:rsidRPr="009B7F61">
          <w:rPr>
            <w:rStyle w:val="Hyperlink"/>
            <w:iCs/>
            <w:color w:val="auto"/>
            <w:sz w:val="20"/>
            <w:szCs w:val="20"/>
          </w:rPr>
          <w:t>https://javno.rs/analiza/novi-sad-2021-privatna-prestonica-kulture</w:t>
        </w:r>
      </w:hyperlink>
      <w:r w:rsidRPr="009B7F61">
        <w:rPr>
          <w:iCs/>
          <w:sz w:val="20"/>
          <w:szCs w:val="20"/>
        </w:rPr>
        <w:t>, (pristupljeno 28.11.2018.).</w:t>
      </w:r>
    </w:p>
    <w:p w:rsidR="00EF7601" w:rsidRPr="009B7F61" w:rsidRDefault="00EF7601" w:rsidP="00EF7601">
      <w:pPr>
        <w:pStyle w:val="ListParagraph"/>
        <w:rPr>
          <w:rFonts w:ascii="Times New Roman" w:hAnsi="Times New Roman" w:cs="Times New Roman"/>
          <w:iCs/>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i/>
          <w:sz w:val="22"/>
          <w:szCs w:val="22"/>
        </w:rPr>
        <w:t>Projects</w:t>
      </w:r>
      <w:r w:rsidRPr="009B7F61">
        <w:rPr>
          <w:rFonts w:ascii="Times New Roman" w:hAnsi="Times New Roman" w:cs="Times New Roman"/>
          <w:sz w:val="22"/>
          <w:szCs w:val="22"/>
        </w:rPr>
        <w:t xml:space="preserve"> (UNESCO):</w:t>
      </w:r>
      <w:hyperlink r:id="rId115" w:history="1">
        <w:r w:rsidRPr="009B7F61">
          <w:rPr>
            <w:rStyle w:val="Hyperlink"/>
            <w:rFonts w:ascii="Times New Roman" w:hAnsi="Times New Roman" w:cs="Times New Roman"/>
            <w:color w:val="auto"/>
            <w:sz w:val="20"/>
            <w:szCs w:val="20"/>
          </w:rPr>
          <w:t>https://en.unesco.org/creativity/ifcd/projects/professional-development-cultural</w:t>
        </w:r>
      </w:hyperlink>
      <w:r w:rsidRPr="009B7F61">
        <w:rPr>
          <w:rFonts w:ascii="Times New Roman" w:hAnsi="Times New Roman" w:cs="Times New Roman"/>
          <w:sz w:val="20"/>
          <w:szCs w:val="20"/>
        </w:rPr>
        <w:t xml:space="preserve"> (pristupljeno 05.06.2019.).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Projekti od nacionalnog značaja (</w:t>
      </w:r>
      <w:r w:rsidRPr="009B7F61">
        <w:rPr>
          <w:rFonts w:ascii="Times New Roman" w:hAnsi="Times New Roman" w:cs="Times New Roman"/>
          <w:i/>
          <w:sz w:val="22"/>
          <w:szCs w:val="22"/>
        </w:rPr>
        <w:t>Seecult.org</w:t>
      </w:r>
      <w:r w:rsidRPr="009B7F61">
        <w:rPr>
          <w:rFonts w:ascii="Times New Roman" w:hAnsi="Times New Roman" w:cs="Times New Roman"/>
          <w:sz w:val="22"/>
          <w:szCs w:val="22"/>
        </w:rPr>
        <w:t>)</w:t>
      </w:r>
      <w:r w:rsidRPr="009B7F61">
        <w:rPr>
          <w:rFonts w:ascii="Times New Roman" w:hAnsi="Times New Roman" w:cs="Times New Roman"/>
          <w:sz w:val="20"/>
          <w:szCs w:val="20"/>
        </w:rPr>
        <w:t xml:space="preserve">: </w:t>
      </w:r>
      <w:hyperlink r:id="rId116" w:history="1">
        <w:r w:rsidRPr="009B7F61">
          <w:rPr>
            <w:rStyle w:val="Hyperlink"/>
            <w:rFonts w:ascii="Times New Roman" w:hAnsi="Times New Roman" w:cs="Times New Roman"/>
            <w:color w:val="auto"/>
            <w:sz w:val="20"/>
            <w:szCs w:val="20"/>
          </w:rPr>
          <w:t>http://www.seecult.org/vest/faf-od-nacionalnog-znacaja</w:t>
        </w:r>
      </w:hyperlink>
      <w:r w:rsidRPr="009B7F61">
        <w:rPr>
          <w:rFonts w:ascii="Times New Roman" w:hAnsi="Times New Roman" w:cs="Times New Roman"/>
          <w:sz w:val="20"/>
          <w:szCs w:val="20"/>
        </w:rPr>
        <w:t xml:space="preserve"> (pristupljeno 13.03.2019.)</w:t>
      </w:r>
    </w:p>
    <w:p w:rsidR="00EF7601" w:rsidRPr="009B7F61" w:rsidRDefault="00EF7601" w:rsidP="00EF7601">
      <w:pPr>
        <w:pStyle w:val="articlep"/>
        <w:shd w:val="clear" w:color="auto" w:fill="FFFFFF"/>
        <w:spacing w:before="0" w:beforeAutospacing="0" w:after="0" w:afterAutospacing="0"/>
        <w:ind w:left="720"/>
        <w:textAlignment w:val="baseline"/>
        <w:rPr>
          <w:iCs/>
          <w:sz w:val="20"/>
          <w:szCs w:val="20"/>
        </w:rPr>
      </w:pPr>
    </w:p>
    <w:p w:rsidR="00EF7601" w:rsidRPr="009B7F61" w:rsidRDefault="00EF7601" w:rsidP="00EF7601">
      <w:pPr>
        <w:pStyle w:val="FootnoteText"/>
        <w:numPr>
          <w:ilvl w:val="0"/>
          <w:numId w:val="32"/>
        </w:numPr>
        <w:rPr>
          <w:rFonts w:ascii="Times New Roman" w:hAnsi="Times New Roman" w:cs="Times New Roman"/>
          <w:sz w:val="20"/>
          <w:szCs w:val="20"/>
        </w:rPr>
      </w:pPr>
      <w:r w:rsidRPr="009B7F61">
        <w:rPr>
          <w:rFonts w:ascii="Times New Roman" w:hAnsi="Times New Roman" w:cs="Times New Roman"/>
          <w:sz w:val="22"/>
          <w:szCs w:val="22"/>
        </w:rPr>
        <w:t>Protokol Asocijacije NKSS i Ministarstva kulture:</w:t>
      </w:r>
      <w:hyperlink r:id="rId117" w:history="1">
        <w:r w:rsidRPr="009B7F61">
          <w:rPr>
            <w:rStyle w:val="Hyperlink"/>
            <w:rFonts w:ascii="Times New Roman" w:hAnsi="Times New Roman" w:cs="Times New Roman"/>
            <w:color w:val="auto"/>
            <w:sz w:val="20"/>
            <w:szCs w:val="20"/>
          </w:rPr>
          <w:t>http://www.nezavisnakultura.net/images/dokumenta/Protokol%20o%20saradnji%20Asocijacije%20NKSS%20i%20Ministarstva%20kulture%20Republike%20Srbije.pdf</w:t>
        </w:r>
      </w:hyperlink>
      <w:r w:rsidRPr="009B7F61">
        <w:rPr>
          <w:rFonts w:ascii="Times New Roman" w:hAnsi="Times New Roman" w:cs="Times New Roman"/>
          <w:sz w:val="20"/>
          <w:szCs w:val="20"/>
        </w:rPr>
        <w:t xml:space="preserve"> (pristupljeno 17.06.2016).</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bCs/>
          <w:i/>
          <w:sz w:val="22"/>
          <w:szCs w:val="22"/>
          <w:shd w:val="clear" w:color="auto" w:fill="FFFFFF"/>
        </w:rPr>
        <w:t>Qualgo (Encyclopedia dictionaries</w:t>
      </w:r>
      <w:r w:rsidRPr="009B7F61">
        <w:rPr>
          <w:rFonts w:ascii="Times New Roman" w:hAnsi="Times New Roman" w:cs="Times New Roman"/>
          <w:bCs/>
          <w:sz w:val="22"/>
          <w:szCs w:val="22"/>
          <w:shd w:val="clear" w:color="auto" w:fill="FFFFFF"/>
        </w:rPr>
        <w:t>)</w:t>
      </w:r>
      <w:r w:rsidRPr="009B7F61">
        <w:rPr>
          <w:rFonts w:ascii="Times New Roman" w:hAnsi="Times New Roman" w:cs="Times New Roman"/>
          <w:bCs/>
          <w:sz w:val="20"/>
          <w:szCs w:val="20"/>
          <w:shd w:val="clear" w:color="auto" w:fill="FFFFFF"/>
        </w:rPr>
        <w:t>:</w:t>
      </w:r>
      <w:hyperlink r:id="rId118" w:history="1">
        <w:r w:rsidRPr="009B7F61">
          <w:rPr>
            <w:rStyle w:val="Hyperlink"/>
            <w:rFonts w:ascii="Times New Roman" w:hAnsi="Times New Roman" w:cs="Times New Roman"/>
            <w:bCs/>
            <w:color w:val="auto"/>
            <w:sz w:val="20"/>
            <w:szCs w:val="20"/>
            <w:shd w:val="clear" w:color="auto" w:fill="FFFFFF"/>
          </w:rPr>
          <w:t>https://www.encyclopedia.com/humanities/dictionaries-thesauruses-pictures-and-press-releases/qualgo</w:t>
        </w:r>
      </w:hyperlink>
      <w:r w:rsidRPr="009B7F61">
        <w:rPr>
          <w:rFonts w:ascii="Times New Roman" w:hAnsi="Times New Roman" w:cs="Times New Roman"/>
          <w:bCs/>
          <w:sz w:val="20"/>
          <w:szCs w:val="20"/>
          <w:shd w:val="clear" w:color="auto" w:fill="FFFFFF"/>
        </w:rPr>
        <w:t xml:space="preserve"> (pristupljeno 20.10.2018.).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bCs/>
          <w:sz w:val="20"/>
          <w:szCs w:val="20"/>
          <w:shd w:val="clear" w:color="auto" w:fill="FFFFFF"/>
        </w:rPr>
      </w:pPr>
      <w:r w:rsidRPr="009B7F61">
        <w:rPr>
          <w:rFonts w:ascii="Times New Roman" w:hAnsi="Times New Roman" w:cs="Times New Roman"/>
          <w:i/>
          <w:sz w:val="22"/>
          <w:szCs w:val="22"/>
        </w:rPr>
        <w:t>Quango (Dictionary Cambridge)</w:t>
      </w:r>
      <w:r w:rsidRPr="009B7F61">
        <w:rPr>
          <w:rFonts w:ascii="Times New Roman" w:hAnsi="Times New Roman" w:cs="Times New Roman"/>
          <w:sz w:val="20"/>
          <w:szCs w:val="20"/>
        </w:rPr>
        <w:t>:</w:t>
      </w:r>
      <w:hyperlink r:id="rId119" w:history="1">
        <w:r w:rsidRPr="009B7F61">
          <w:rPr>
            <w:rStyle w:val="Hyperlink"/>
            <w:rFonts w:ascii="Times New Roman" w:hAnsi="Times New Roman" w:cs="Times New Roman"/>
            <w:bCs/>
            <w:color w:val="auto"/>
            <w:sz w:val="20"/>
            <w:szCs w:val="20"/>
            <w:shd w:val="clear" w:color="auto" w:fill="FFFFFF"/>
          </w:rPr>
          <w:t>https://dictionary.cambridge.org/dictionary/english/quango</w:t>
        </w:r>
      </w:hyperlink>
      <w:r w:rsidRPr="009B7F61">
        <w:rPr>
          <w:rFonts w:ascii="Times New Roman" w:hAnsi="Times New Roman" w:cs="Times New Roman"/>
          <w:bCs/>
          <w:sz w:val="20"/>
          <w:szCs w:val="20"/>
          <w:shd w:val="clear" w:color="auto" w:fill="FFFFFF"/>
        </w:rPr>
        <w:t xml:space="preserve"> (pristupljeno 20.10.2018.).</w:t>
      </w:r>
    </w:p>
    <w:p w:rsidR="00EF7601" w:rsidRPr="009B7F61" w:rsidRDefault="00EF7601" w:rsidP="00EF7601">
      <w:pPr>
        <w:pStyle w:val="ListParagraph"/>
        <w:rPr>
          <w:rFonts w:ascii="Times New Roman" w:hAnsi="Times New Roman" w:cs="Times New Roman"/>
          <w:bCs/>
          <w:sz w:val="20"/>
          <w:szCs w:val="20"/>
          <w:shd w:val="clear" w:color="auto" w:fill="FFFFFF"/>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“Radoš Bajić tužio Kragujevac” (B92):</w:t>
      </w:r>
      <w:hyperlink r:id="rId120" w:history="1">
        <w:r w:rsidRPr="009B7F61">
          <w:rPr>
            <w:rStyle w:val="Hyperlink"/>
            <w:rFonts w:ascii="Times New Roman" w:hAnsi="Times New Roman" w:cs="Times New Roman"/>
            <w:color w:val="auto"/>
            <w:sz w:val="20"/>
            <w:szCs w:val="20"/>
          </w:rPr>
          <w:t>https://www.b92.net/info/vesti/index.php?yyyy=2016&amp;mm=02&amp;dd=20&amp;nav_category=12&amp;nav_id=1098981</w:t>
        </w:r>
      </w:hyperlink>
      <w:r w:rsidRPr="009B7F61">
        <w:rPr>
          <w:rFonts w:ascii="Times New Roman" w:hAnsi="Times New Roman" w:cs="Times New Roman"/>
          <w:sz w:val="20"/>
          <w:szCs w:val="20"/>
        </w:rPr>
        <w:t xml:space="preserve"> (pristupljeno 20.08.2017.).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lastRenderedPageBreak/>
        <w:t>Rasprava o strategiji (Kragujevac):</w:t>
      </w:r>
      <w:hyperlink r:id="rId121" w:history="1">
        <w:r w:rsidRPr="009B7F61">
          <w:rPr>
            <w:rStyle w:val="Hyperlink"/>
            <w:rFonts w:ascii="Times New Roman" w:hAnsi="Times New Roman" w:cs="Times New Roman"/>
            <w:color w:val="auto"/>
            <w:sz w:val="20"/>
            <w:szCs w:val="20"/>
          </w:rPr>
          <w:t>http://www.kragujevac.rs/Poziv_na_javnu_raspravu_o_nacrtu_“Strategije_razvoja_kulture_Srbije_2017._do_2027.“-43-1-11269</w:t>
        </w:r>
      </w:hyperlink>
      <w:r w:rsidRPr="009B7F61">
        <w:rPr>
          <w:rFonts w:ascii="Times New Roman" w:hAnsi="Times New Roman" w:cs="Times New Roman"/>
          <w:sz w:val="20"/>
          <w:szCs w:val="20"/>
        </w:rPr>
        <w:t xml:space="preserve"> (pristupljeno 18.09.2017.).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hd w:val="clear" w:color="auto" w:fill="FFFFFF"/>
        <w:outlineLvl w:val="0"/>
        <w:rPr>
          <w:rFonts w:ascii="Times New Roman" w:eastAsia="Times New Roman" w:hAnsi="Times New Roman" w:cs="Times New Roman"/>
          <w:bCs/>
          <w:kern w:val="36"/>
          <w:sz w:val="20"/>
          <w:szCs w:val="20"/>
        </w:rPr>
      </w:pPr>
      <w:r w:rsidRPr="009B7F61">
        <w:rPr>
          <w:rFonts w:ascii="Times New Roman" w:hAnsi="Times New Roman" w:cs="Times New Roman"/>
          <w:sz w:val="22"/>
          <w:szCs w:val="22"/>
        </w:rPr>
        <w:t>Rasprava o zakonu o kulturi (Seecult.org)</w:t>
      </w:r>
      <w:r w:rsidRPr="009B7F61">
        <w:rPr>
          <w:rFonts w:ascii="Times New Roman" w:hAnsi="Times New Roman" w:cs="Times New Roman"/>
          <w:sz w:val="20"/>
          <w:szCs w:val="20"/>
        </w:rPr>
        <w:t xml:space="preserve">: </w:t>
      </w:r>
      <w:hyperlink r:id="rId122" w:history="1">
        <w:r w:rsidRPr="009B7F61">
          <w:rPr>
            <w:rStyle w:val="Hyperlink"/>
            <w:rFonts w:ascii="Times New Roman" w:eastAsia="Times New Roman" w:hAnsi="Times New Roman" w:cs="Times New Roman"/>
            <w:bCs/>
            <w:color w:val="auto"/>
            <w:kern w:val="36"/>
            <w:sz w:val="20"/>
            <w:szCs w:val="20"/>
          </w:rPr>
          <w:t>http://www.seecult.org/vest/zavrsnica-rasprave-o-izmenama-i-dopunama-zakona-o-kulturi</w:t>
        </w:r>
      </w:hyperlink>
      <w:r w:rsidRPr="009B7F61">
        <w:rPr>
          <w:rFonts w:ascii="Times New Roman" w:hAnsi="Times New Roman" w:cs="Times New Roman"/>
          <w:sz w:val="20"/>
          <w:szCs w:val="20"/>
        </w:rPr>
        <w:t xml:space="preserve"> (pristupljeno 01.05.2019.).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Rezultati konkursa BiH (projekti od značaja)</w:t>
      </w:r>
      <w:r w:rsidRPr="009B7F61">
        <w:rPr>
          <w:rFonts w:ascii="Times New Roman" w:hAnsi="Times New Roman" w:cs="Times New Roman"/>
          <w:sz w:val="20"/>
          <w:szCs w:val="20"/>
        </w:rPr>
        <w:t xml:space="preserve">: </w:t>
      </w:r>
      <w:hyperlink r:id="rId123" w:history="1">
        <w:r w:rsidRPr="009B7F61">
          <w:rPr>
            <w:rStyle w:val="Hyperlink"/>
            <w:rFonts w:ascii="Times New Roman" w:hAnsi="Times New Roman" w:cs="Times New Roman"/>
            <w:color w:val="auto"/>
            <w:sz w:val="20"/>
            <w:szCs w:val="20"/>
          </w:rPr>
          <w:t>https://www.fmks.gov.ba/javni-pozivi-i-konkursi/rezultati-javnih-poziva/146-rezultati-javnih-poziva-2017-godina-svi-transferi/683-rezultati-javnog-poziva-za-odabir-programa-i-projekata-koji-ce-se-sufinancirati-iz-proracuna-federacije-bosne-i-hercegovine-u-2017-godini-putem-transfera-za-kulturu-od-znacaja-za-federaciju-bih-objavljenog-14-06-2017-godine</w:t>
        </w:r>
      </w:hyperlink>
      <w:r w:rsidRPr="009B7F61">
        <w:rPr>
          <w:rFonts w:ascii="Times New Roman" w:hAnsi="Times New Roman" w:cs="Times New Roman"/>
          <w:sz w:val="20"/>
          <w:szCs w:val="20"/>
        </w:rPr>
        <w:t xml:space="preserve"> (pristupljeno 25.04.2018.).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Rezultati konkursa BiH (udruge)</w:t>
      </w:r>
      <w:r w:rsidRPr="009B7F61">
        <w:rPr>
          <w:rFonts w:ascii="Times New Roman" w:hAnsi="Times New Roman" w:cs="Times New Roman"/>
          <w:sz w:val="20"/>
          <w:szCs w:val="20"/>
        </w:rPr>
        <w:t xml:space="preserve">: </w:t>
      </w:r>
      <w:hyperlink r:id="rId124" w:history="1">
        <w:r w:rsidRPr="009B7F61">
          <w:rPr>
            <w:rStyle w:val="Hyperlink"/>
            <w:rFonts w:ascii="Times New Roman" w:hAnsi="Times New Roman" w:cs="Times New Roman"/>
            <w:color w:val="auto"/>
            <w:sz w:val="20"/>
            <w:szCs w:val="20"/>
            <w:shd w:val="clear" w:color="auto" w:fill="FFFFFF"/>
          </w:rPr>
          <w:t>https://www.fmks.gov.ba/javni-pozivi-i-konkursi/rezultati-javnih-poziva/146-rezultati-javnih-poziva-2017-godina-svi-transferi/673-rezultati-javnog-poziva-za-odabir-programa-i-projekata-koji-ce-se-sufinancirati-iz-proracuna-federacije-bosne-i-hercegovine-u-2017-godini-putem-transfera-za-udruge-gradana-i-organizacija-iz-oblasti-kulture-objavljenog-14-06-2017-godine</w:t>
        </w:r>
      </w:hyperlink>
      <w:r w:rsidRPr="009B7F61">
        <w:rPr>
          <w:rFonts w:ascii="Times New Roman" w:hAnsi="Times New Roman" w:cs="Times New Roman"/>
          <w:sz w:val="20"/>
          <w:szCs w:val="20"/>
        </w:rPr>
        <w:t xml:space="preserve">  (pristupljeno 25.04.2018.).</w:t>
      </w:r>
    </w:p>
    <w:p w:rsidR="00EF7601" w:rsidRPr="009B7F61" w:rsidRDefault="00EF7601" w:rsidP="00EF7601">
      <w:pPr>
        <w:pStyle w:val="ListParagraph"/>
        <w:spacing w:after="200"/>
        <w:rPr>
          <w:rFonts w:ascii="Times New Roman" w:hAnsi="Times New Roman" w:cs="Times New Roman"/>
          <w:sz w:val="20"/>
          <w:szCs w:val="20"/>
        </w:rPr>
      </w:pPr>
    </w:p>
    <w:p w:rsidR="00EF760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Rezultati popisa (</w:t>
      </w:r>
      <w:r w:rsidRPr="009B7F61">
        <w:rPr>
          <w:rFonts w:ascii="Times New Roman" w:hAnsi="Times New Roman" w:cs="Times New Roman"/>
          <w:i/>
          <w:sz w:val="22"/>
          <w:szCs w:val="22"/>
        </w:rPr>
        <w:t>Al Jazeera</w:t>
      </w:r>
      <w:r w:rsidRPr="009B7F61">
        <w:rPr>
          <w:rFonts w:ascii="Times New Roman" w:hAnsi="Times New Roman" w:cs="Times New Roman"/>
          <w:sz w:val="22"/>
          <w:szCs w:val="22"/>
        </w:rPr>
        <w:t>)</w:t>
      </w:r>
      <w:r w:rsidRPr="009B7F61">
        <w:rPr>
          <w:rFonts w:ascii="Times New Roman" w:hAnsi="Times New Roman" w:cs="Times New Roman"/>
          <w:sz w:val="20"/>
          <w:szCs w:val="20"/>
        </w:rPr>
        <w:t xml:space="preserve">: </w:t>
      </w:r>
      <w:hyperlink r:id="rId125" w:history="1">
        <w:r w:rsidRPr="009B7F61">
          <w:rPr>
            <w:rStyle w:val="Hyperlink"/>
            <w:rFonts w:ascii="Times New Roman" w:hAnsi="Times New Roman" w:cs="Times New Roman"/>
            <w:color w:val="auto"/>
            <w:sz w:val="20"/>
            <w:szCs w:val="20"/>
          </w:rPr>
          <w:t>http://balkans.aljazeera.net/vijesti/bih-danas-rezultati-popisa-iz-2013-godine</w:t>
        </w:r>
      </w:hyperlink>
      <w:r w:rsidRPr="009B7F61">
        <w:rPr>
          <w:rFonts w:ascii="Times New Roman" w:hAnsi="Times New Roman" w:cs="Times New Roman"/>
          <w:sz w:val="20"/>
          <w:szCs w:val="20"/>
        </w:rPr>
        <w:t>, (pristupljeno 25.04.2018.).</w:t>
      </w:r>
    </w:p>
    <w:p w:rsidR="00282887" w:rsidRPr="00282887" w:rsidRDefault="00282887" w:rsidP="00282887">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i/>
          <w:sz w:val="22"/>
          <w:szCs w:val="22"/>
        </w:rPr>
        <w:t>Schueler Helfen Leben</w:t>
      </w:r>
      <w:r w:rsidRPr="009B7F61">
        <w:rPr>
          <w:rFonts w:ascii="Times New Roman" w:hAnsi="Times New Roman" w:cs="Times New Roman"/>
          <w:sz w:val="22"/>
          <w:szCs w:val="22"/>
        </w:rPr>
        <w:t xml:space="preserve"> (SHL)</w:t>
      </w:r>
      <w:r w:rsidRPr="009B7F61">
        <w:rPr>
          <w:rFonts w:ascii="Times New Roman" w:hAnsi="Times New Roman" w:cs="Times New Roman"/>
          <w:sz w:val="20"/>
          <w:szCs w:val="20"/>
        </w:rPr>
        <w:t xml:space="preserve">: </w:t>
      </w:r>
      <w:hyperlink r:id="rId126" w:history="1">
        <w:r w:rsidRPr="009B7F61">
          <w:rPr>
            <w:rStyle w:val="Hyperlink"/>
            <w:rFonts w:ascii="Times New Roman" w:hAnsi="Times New Roman" w:cs="Times New Roman"/>
            <w:color w:val="auto"/>
            <w:sz w:val="20"/>
            <w:szCs w:val="20"/>
          </w:rPr>
          <w:t>https://www.schueler-helfen-leben.de/en/</w:t>
        </w:r>
      </w:hyperlink>
      <w:r w:rsidRPr="009B7F61">
        <w:rPr>
          <w:rFonts w:ascii="Times New Roman" w:hAnsi="Times New Roman" w:cs="Times New Roman"/>
          <w:sz w:val="20"/>
          <w:szCs w:val="20"/>
        </w:rPr>
        <w:t xml:space="preserve"> (pristupljeno 10.06.2019.).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Smena u Narodnom pozorištu (N1)</w:t>
      </w:r>
      <w:r w:rsidRPr="009B7F61">
        <w:rPr>
          <w:rFonts w:ascii="Times New Roman" w:hAnsi="Times New Roman" w:cs="Times New Roman"/>
          <w:sz w:val="20"/>
          <w:szCs w:val="20"/>
        </w:rPr>
        <w:t xml:space="preserve">: </w:t>
      </w:r>
      <w:hyperlink r:id="rId127" w:history="1">
        <w:r w:rsidRPr="009B7F61">
          <w:rPr>
            <w:rStyle w:val="Hyperlink"/>
            <w:rFonts w:ascii="Times New Roman" w:hAnsi="Times New Roman" w:cs="Times New Roman"/>
            <w:color w:val="auto"/>
            <w:sz w:val="20"/>
            <w:szCs w:val="20"/>
          </w:rPr>
          <w:t>http://rs.n1info.com/Kultura/a428572/Gosce-N1-Umetnici-Drame-trazice-smenu-Savica-zbog-Hubaca.html</w:t>
        </w:r>
      </w:hyperlink>
      <w:r w:rsidRPr="009B7F61">
        <w:rPr>
          <w:rFonts w:ascii="Times New Roman" w:hAnsi="Times New Roman" w:cs="Times New Roman"/>
          <w:sz w:val="20"/>
          <w:szCs w:val="20"/>
        </w:rPr>
        <w:t xml:space="preserve"> (pristupljeno 07.02.2019.).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Socijalna pravda (Novi plamen</w:t>
      </w:r>
      <w:r w:rsidRPr="009B7F61">
        <w:rPr>
          <w:rFonts w:ascii="Times New Roman" w:hAnsi="Times New Roman" w:cs="Times New Roman"/>
          <w:sz w:val="20"/>
          <w:szCs w:val="20"/>
        </w:rPr>
        <w:t xml:space="preserve">): </w:t>
      </w:r>
      <w:hyperlink r:id="rId128" w:history="1">
        <w:r w:rsidRPr="009B7F61">
          <w:rPr>
            <w:rStyle w:val="Hyperlink"/>
            <w:rFonts w:ascii="Times New Roman" w:hAnsi="Times New Roman" w:cs="Times New Roman"/>
            <w:color w:val="auto"/>
            <w:sz w:val="20"/>
            <w:szCs w:val="20"/>
          </w:rPr>
          <w:t>https://www.noviplamen.net/glavna/sta-nije-socijalna-pravda/</w:t>
        </w:r>
      </w:hyperlink>
      <w:r w:rsidRPr="009B7F61">
        <w:rPr>
          <w:rFonts w:ascii="Times New Roman" w:hAnsi="Times New Roman" w:cs="Times New Roman"/>
          <w:sz w:val="20"/>
          <w:szCs w:val="20"/>
        </w:rPr>
        <w:t xml:space="preserve"> (pristupljeno 20.11.2019.).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i/>
          <w:sz w:val="22"/>
          <w:szCs w:val="22"/>
        </w:rPr>
        <w:t>Spillovers</w:t>
      </w:r>
      <w:r w:rsidRPr="009B7F61">
        <w:rPr>
          <w:rFonts w:ascii="Times New Roman" w:hAnsi="Times New Roman" w:cs="Times New Roman"/>
          <w:sz w:val="20"/>
          <w:szCs w:val="20"/>
        </w:rPr>
        <w:t xml:space="preserve">: </w:t>
      </w:r>
      <w:hyperlink r:id="rId129" w:history="1">
        <w:r w:rsidRPr="009B7F61">
          <w:rPr>
            <w:rStyle w:val="Hyperlink"/>
            <w:rFonts w:ascii="Times New Roman" w:hAnsi="Times New Roman" w:cs="Times New Roman"/>
            <w:color w:val="auto"/>
            <w:sz w:val="20"/>
            <w:szCs w:val="20"/>
          </w:rPr>
          <w:t>https://ccspillovers.weebly.com</w:t>
        </w:r>
      </w:hyperlink>
      <w:r w:rsidRPr="009B7F61">
        <w:rPr>
          <w:rFonts w:ascii="Times New Roman" w:hAnsi="Times New Roman" w:cs="Times New Roman"/>
          <w:sz w:val="20"/>
          <w:szCs w:val="20"/>
        </w:rPr>
        <w:t xml:space="preserve"> (pristupljeno 03.01.2019.).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Strategija kulture i Asocijacija NKSS (</w:t>
      </w:r>
      <w:r w:rsidRPr="009B7F61">
        <w:rPr>
          <w:rFonts w:ascii="Times New Roman" w:hAnsi="Times New Roman" w:cs="Times New Roman"/>
          <w:i/>
          <w:sz w:val="22"/>
          <w:szCs w:val="22"/>
        </w:rPr>
        <w:t>Secult.org</w:t>
      </w:r>
      <w:r w:rsidRPr="009B7F61">
        <w:rPr>
          <w:rFonts w:ascii="Times New Roman" w:hAnsi="Times New Roman" w:cs="Times New Roman"/>
          <w:sz w:val="22"/>
          <w:szCs w:val="22"/>
        </w:rPr>
        <w:t>)</w:t>
      </w:r>
      <w:r w:rsidRPr="009B7F61">
        <w:rPr>
          <w:rFonts w:ascii="Times New Roman" w:hAnsi="Times New Roman" w:cs="Times New Roman"/>
          <w:sz w:val="20"/>
          <w:szCs w:val="20"/>
        </w:rPr>
        <w:t xml:space="preserve">: </w:t>
      </w:r>
      <w:hyperlink r:id="rId130" w:history="1">
        <w:r w:rsidRPr="009B7F61">
          <w:rPr>
            <w:rStyle w:val="Hyperlink"/>
            <w:rFonts w:ascii="Times New Roman" w:hAnsi="Times New Roman" w:cs="Times New Roman"/>
            <w:color w:val="auto"/>
            <w:sz w:val="20"/>
            <w:szCs w:val="20"/>
          </w:rPr>
          <w:t>http://www.seecult.org/vest/nkss-pozvala-na-bojkot-predloga-strategije-razvoja-kulture</w:t>
        </w:r>
      </w:hyperlink>
      <w:r w:rsidRPr="009B7F61">
        <w:rPr>
          <w:rFonts w:ascii="Times New Roman" w:hAnsi="Times New Roman" w:cs="Times New Roman"/>
          <w:sz w:val="20"/>
          <w:szCs w:val="20"/>
        </w:rPr>
        <w:t xml:space="preserve"> (pristupljeno: 26.10.2017.).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rPr>
      </w:pPr>
      <w:r w:rsidRPr="009B7F61">
        <w:rPr>
          <w:rFonts w:ascii="Times New Roman" w:hAnsi="Times New Roman" w:cs="Times New Roman"/>
          <w:i/>
          <w:sz w:val="22"/>
          <w:szCs w:val="22"/>
          <w:shd w:val="clear" w:color="auto" w:fill="FFFFFF"/>
        </w:rPr>
        <w:t>Stratford-upon-Avon</w:t>
      </w:r>
      <w:r w:rsidRPr="009B7F61">
        <w:rPr>
          <w:rFonts w:ascii="Times New Roman" w:hAnsi="Times New Roman" w:cs="Times New Roman"/>
          <w:i/>
          <w:sz w:val="20"/>
          <w:szCs w:val="20"/>
          <w:shd w:val="clear" w:color="auto" w:fill="FFFFFF"/>
        </w:rPr>
        <w:t xml:space="preserve">: </w:t>
      </w:r>
      <w:hyperlink r:id="rId131" w:history="1">
        <w:r w:rsidRPr="009B7F61">
          <w:rPr>
            <w:rStyle w:val="Hyperlink"/>
            <w:rFonts w:ascii="Times New Roman" w:hAnsi="Times New Roman" w:cs="Times New Roman"/>
            <w:color w:val="auto"/>
            <w:sz w:val="20"/>
            <w:szCs w:val="20"/>
            <w:shd w:val="clear" w:color="auto" w:fill="FFFFFF"/>
          </w:rPr>
          <w:t>https://www.visitstratforduponavon.co.uk</w:t>
        </w:r>
      </w:hyperlink>
      <w:r w:rsidRPr="009B7F61">
        <w:rPr>
          <w:rFonts w:ascii="Times New Roman" w:hAnsi="Times New Roman" w:cs="Times New Roman"/>
          <w:sz w:val="20"/>
          <w:szCs w:val="20"/>
          <w:shd w:val="clear" w:color="auto" w:fill="FFFFFF"/>
        </w:rPr>
        <w:t xml:space="preserve">  (pristupljeno 15.10.2018.).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Univerzalna deklaracija o ljudskim pravima</w:t>
      </w:r>
      <w:r w:rsidRPr="009B7F61">
        <w:rPr>
          <w:rFonts w:ascii="Times New Roman" w:hAnsi="Times New Roman" w:cs="Times New Roman"/>
          <w:sz w:val="20"/>
          <w:szCs w:val="20"/>
        </w:rPr>
        <w:t xml:space="preserve">: </w:t>
      </w:r>
      <w:hyperlink r:id="rId132" w:history="1">
        <w:r w:rsidRPr="009B7F61">
          <w:rPr>
            <w:rStyle w:val="Hyperlink"/>
            <w:rFonts w:ascii="Times New Roman" w:hAnsi="Times New Roman" w:cs="Times New Roman"/>
            <w:color w:val="auto"/>
            <w:sz w:val="20"/>
            <w:szCs w:val="20"/>
          </w:rPr>
          <w:t>http://www.bgcentar.org.rs/bgcentar/wp-content/uploads/2013/02/Univerzalna-deklaracija-o-ljudskim-pravima-1948.pdf</w:t>
        </w:r>
      </w:hyperlink>
      <w:r w:rsidRPr="009B7F61">
        <w:rPr>
          <w:rFonts w:ascii="Times New Roman" w:hAnsi="Times New Roman" w:cs="Times New Roman"/>
          <w:sz w:val="20"/>
          <w:szCs w:val="20"/>
        </w:rPr>
        <w:t xml:space="preserve"> (pristupljeno 24.03.2018.).</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sz w:val="20"/>
          <w:szCs w:val="20"/>
        </w:rPr>
      </w:pPr>
      <w:r w:rsidRPr="009B7F61">
        <w:rPr>
          <w:rFonts w:ascii="Times New Roman" w:hAnsi="Times New Roman" w:cs="Times New Roman"/>
          <w:sz w:val="22"/>
          <w:szCs w:val="22"/>
        </w:rPr>
        <w:t>Ustav republike Srbije</w:t>
      </w:r>
      <w:r w:rsidRPr="009B7F61">
        <w:rPr>
          <w:rFonts w:ascii="Times New Roman" w:hAnsi="Times New Roman" w:cs="Times New Roman"/>
          <w:sz w:val="20"/>
          <w:szCs w:val="20"/>
        </w:rPr>
        <w:t xml:space="preserve">: </w:t>
      </w:r>
      <w:hyperlink r:id="rId133" w:history="1">
        <w:r w:rsidRPr="009B7F61">
          <w:rPr>
            <w:rStyle w:val="Hyperlink"/>
            <w:rFonts w:ascii="Times New Roman" w:hAnsi="Times New Roman" w:cs="Times New Roman"/>
            <w:color w:val="auto"/>
            <w:sz w:val="20"/>
            <w:szCs w:val="20"/>
          </w:rPr>
          <w:t>http://www.ustavni.sud.rs/page/view/139-100028/ustav-republike-srbije</w:t>
        </w:r>
      </w:hyperlink>
      <w:r w:rsidRPr="009B7F61">
        <w:rPr>
          <w:rFonts w:ascii="Times New Roman" w:hAnsi="Times New Roman" w:cs="Times New Roman"/>
          <w:sz w:val="20"/>
          <w:szCs w:val="20"/>
        </w:rPr>
        <w:t xml:space="preserve"> (pristupljeno  23.10.2017.).</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rPr>
          <w:rFonts w:ascii="Times New Roman" w:hAnsi="Times New Roman" w:cs="Times New Roman"/>
          <w:sz w:val="20"/>
          <w:szCs w:val="20"/>
        </w:rPr>
      </w:pPr>
      <w:r w:rsidRPr="009B7F61">
        <w:rPr>
          <w:rFonts w:ascii="Times New Roman" w:hAnsi="Times New Roman" w:cs="Times New Roman"/>
          <w:sz w:val="22"/>
          <w:szCs w:val="22"/>
        </w:rPr>
        <w:t>Zaječarska inicijativa</w:t>
      </w:r>
      <w:r w:rsidRPr="009B7F61">
        <w:rPr>
          <w:rFonts w:ascii="Times New Roman" w:hAnsi="Times New Roman" w:cs="Times New Roman"/>
          <w:sz w:val="20"/>
          <w:szCs w:val="20"/>
        </w:rPr>
        <w:t xml:space="preserve">: </w:t>
      </w:r>
      <w:hyperlink r:id="rId134" w:history="1">
        <w:r w:rsidRPr="009B7F61">
          <w:rPr>
            <w:rStyle w:val="Hyperlink"/>
            <w:rFonts w:ascii="Times New Roman" w:hAnsi="Times New Roman" w:cs="Times New Roman"/>
            <w:color w:val="auto"/>
            <w:sz w:val="20"/>
            <w:szCs w:val="20"/>
          </w:rPr>
          <w:t>http://www.zainicijativa.org/rs/programi-donacija</w:t>
        </w:r>
      </w:hyperlink>
      <w:r w:rsidRPr="009B7F61">
        <w:rPr>
          <w:rFonts w:ascii="Times New Roman" w:hAnsi="Times New Roman" w:cs="Times New Roman"/>
          <w:sz w:val="20"/>
          <w:szCs w:val="20"/>
        </w:rPr>
        <w:t xml:space="preserve"> (pristupljeno 10.06.2019.).</w:t>
      </w:r>
    </w:p>
    <w:p w:rsidR="00EF7601" w:rsidRPr="009B7F61" w:rsidRDefault="00EF7601" w:rsidP="00EF7601">
      <w:pPr>
        <w:pStyle w:val="ListParagraph"/>
        <w:rPr>
          <w:rFonts w:ascii="Times New Roman" w:hAnsi="Times New Roman" w:cs="Times New Roman"/>
          <w:sz w:val="20"/>
          <w:szCs w:val="20"/>
        </w:rPr>
      </w:pPr>
    </w:p>
    <w:p w:rsidR="00EF7601" w:rsidRPr="009B7F61" w:rsidRDefault="00EF7601" w:rsidP="00EF7601">
      <w:pPr>
        <w:pStyle w:val="ListParagraph"/>
        <w:numPr>
          <w:ilvl w:val="0"/>
          <w:numId w:val="32"/>
        </w:numPr>
        <w:spacing w:after="200"/>
        <w:rPr>
          <w:rFonts w:ascii="Times New Roman" w:hAnsi="Times New Roman" w:cs="Times New Roman"/>
        </w:rPr>
      </w:pPr>
      <w:r w:rsidRPr="009B7F61">
        <w:rPr>
          <w:rFonts w:ascii="Times New Roman" w:hAnsi="Times New Roman" w:cs="Times New Roman"/>
          <w:sz w:val="22"/>
          <w:szCs w:val="22"/>
        </w:rPr>
        <w:t>Zakon o izmenama zakona o finansiranju lokalne samouprave (2017.):</w:t>
      </w:r>
      <w:hyperlink r:id="rId135" w:history="1">
        <w:r w:rsidRPr="009B7F61">
          <w:rPr>
            <w:rStyle w:val="Hyperlink"/>
            <w:rFonts w:ascii="Times New Roman" w:hAnsi="Times New Roman" w:cs="Times New Roman"/>
            <w:color w:val="auto"/>
            <w:sz w:val="20"/>
            <w:szCs w:val="20"/>
          </w:rPr>
          <w:t>http://www.parlament.gov.rs/upload/archive/files/lat/pdf/predlozi_zakona/1856-16%20-lat</w:t>
        </w:r>
      </w:hyperlink>
      <w:r w:rsidRPr="009B7F61">
        <w:rPr>
          <w:rFonts w:ascii="Times New Roman" w:hAnsi="Times New Roman" w:cs="Times New Roman"/>
          <w:sz w:val="20"/>
          <w:szCs w:val="20"/>
        </w:rPr>
        <w:t>.  (pristupljeno 15.08.2017.).</w:t>
      </w:r>
    </w:p>
    <w:p w:rsidR="00EF7601" w:rsidRPr="009B7F61" w:rsidRDefault="00EF7601" w:rsidP="00EF7601">
      <w:pPr>
        <w:pStyle w:val="ListParagraph"/>
        <w:spacing w:after="200"/>
        <w:ind w:left="714"/>
        <w:rPr>
          <w:rFonts w:ascii="Times New Roman" w:hAnsi="Times New Roman" w:cs="Times New Roman"/>
          <w:sz w:val="20"/>
          <w:szCs w:val="20"/>
        </w:rPr>
      </w:pPr>
    </w:p>
    <w:p w:rsidR="00BD562B" w:rsidRPr="009B7F61" w:rsidRDefault="00BD562B" w:rsidP="00EF7601">
      <w:pPr>
        <w:pStyle w:val="ListParagraph"/>
        <w:spacing w:after="200"/>
        <w:ind w:left="714"/>
        <w:rPr>
          <w:rFonts w:ascii="Times New Roman" w:hAnsi="Times New Roman" w:cs="Times New Roman"/>
          <w:sz w:val="20"/>
          <w:szCs w:val="20"/>
        </w:rPr>
      </w:pPr>
    </w:p>
    <w:p w:rsidR="00BD562B" w:rsidRPr="009B7F61" w:rsidRDefault="00BD562B" w:rsidP="00EF7601">
      <w:pPr>
        <w:pStyle w:val="ListParagraph"/>
        <w:spacing w:after="200"/>
        <w:ind w:left="714"/>
        <w:rPr>
          <w:rFonts w:ascii="Times New Roman" w:hAnsi="Times New Roman" w:cs="Times New Roman"/>
          <w:sz w:val="20"/>
          <w:szCs w:val="20"/>
        </w:rPr>
      </w:pPr>
    </w:p>
    <w:p w:rsidR="00BD562B" w:rsidRPr="009B7F61" w:rsidRDefault="00BD562B" w:rsidP="00EF7601">
      <w:pPr>
        <w:pStyle w:val="ListParagraph"/>
        <w:spacing w:after="200"/>
        <w:ind w:left="714"/>
        <w:rPr>
          <w:rFonts w:ascii="Times New Roman" w:hAnsi="Times New Roman" w:cs="Times New Roman"/>
          <w:sz w:val="20"/>
          <w:szCs w:val="20"/>
        </w:rPr>
      </w:pPr>
    </w:p>
    <w:p w:rsidR="00BD562B" w:rsidRPr="009B7F61" w:rsidRDefault="00BD562B" w:rsidP="00EF7601">
      <w:pPr>
        <w:pStyle w:val="ListParagraph"/>
        <w:spacing w:after="200"/>
        <w:ind w:left="714"/>
        <w:rPr>
          <w:rFonts w:ascii="Times New Roman" w:hAnsi="Times New Roman" w:cs="Times New Roman"/>
          <w:sz w:val="20"/>
          <w:szCs w:val="20"/>
        </w:rPr>
      </w:pPr>
    </w:p>
    <w:p w:rsidR="00BD562B" w:rsidRPr="009B7F61" w:rsidRDefault="00BD562B" w:rsidP="00EF7601">
      <w:pPr>
        <w:pStyle w:val="ListParagraph"/>
        <w:spacing w:after="200"/>
        <w:ind w:left="714"/>
        <w:rPr>
          <w:rFonts w:ascii="Times New Roman" w:hAnsi="Times New Roman" w:cs="Times New Roman"/>
          <w:sz w:val="20"/>
          <w:szCs w:val="20"/>
        </w:rPr>
      </w:pPr>
    </w:p>
    <w:p w:rsidR="00BD562B" w:rsidRPr="009B7F61" w:rsidRDefault="00BD562B" w:rsidP="00EF7601">
      <w:pPr>
        <w:pStyle w:val="ListParagraph"/>
        <w:spacing w:after="200"/>
        <w:ind w:left="714"/>
        <w:rPr>
          <w:rFonts w:ascii="Times New Roman" w:hAnsi="Times New Roman" w:cs="Times New Roman"/>
          <w:sz w:val="20"/>
          <w:szCs w:val="20"/>
        </w:rPr>
      </w:pPr>
    </w:p>
    <w:p w:rsidR="00756BC3" w:rsidRPr="009B7F61" w:rsidRDefault="00756BC3" w:rsidP="00756BC3">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 xml:space="preserve">      1</w:t>
      </w:r>
      <w:r w:rsidR="00712D28">
        <w:rPr>
          <w:rFonts w:ascii="Times New Roman" w:hAnsi="Times New Roman" w:cs="Times New Roman"/>
          <w:b/>
        </w:rPr>
        <w:t>1</w:t>
      </w:r>
      <w:r w:rsidRPr="009B7F61">
        <w:rPr>
          <w:rFonts w:ascii="Times New Roman" w:hAnsi="Times New Roman" w:cs="Times New Roman"/>
          <w:b/>
        </w:rPr>
        <w:t xml:space="preserve">.1. Prilozi </w:t>
      </w:r>
    </w:p>
    <w:p w:rsidR="00756BC3" w:rsidRPr="009B7F61" w:rsidRDefault="00756BC3" w:rsidP="00756BC3"/>
    <w:p w:rsidR="00756BC3" w:rsidRPr="009B7F61" w:rsidRDefault="00756BC3" w:rsidP="00982D1A">
      <w:pPr>
        <w:autoSpaceDE w:val="0"/>
        <w:autoSpaceDN w:val="0"/>
        <w:adjustRightInd w:val="0"/>
        <w:jc w:val="center"/>
        <w:rPr>
          <w:rFonts w:ascii="Times New Roman" w:hAnsi="Times New Roman" w:cs="Times New Roman"/>
          <w:b/>
        </w:rPr>
      </w:pPr>
      <w:r w:rsidRPr="009B7F61">
        <w:rPr>
          <w:rFonts w:ascii="Times New Roman" w:hAnsi="Times New Roman" w:cs="Times New Roman"/>
          <w:b/>
        </w:rPr>
        <w:t>DE/CENTRALIZACIJA KULTURE U SRBIJI</w:t>
      </w:r>
      <w:r w:rsidRPr="009B7F61">
        <w:rPr>
          <w:rStyle w:val="FootnoteReference"/>
          <w:rFonts w:ascii="Times New Roman" w:hAnsi="Times New Roman" w:cs="Times New Roman"/>
          <w:b/>
        </w:rPr>
        <w:footnoteReference w:id="284"/>
      </w:r>
    </w:p>
    <w:p w:rsidR="00756BC3" w:rsidRPr="009B7F61" w:rsidRDefault="00756BC3" w:rsidP="00982D1A">
      <w:pPr>
        <w:autoSpaceDE w:val="0"/>
        <w:autoSpaceDN w:val="0"/>
        <w:adjustRightInd w:val="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Iako se u svakodnevnom diskursu decentralizacija tretira kao relativno jasan, jednoznačan i pozitivan proces, teorijska razmatranja pojma decentralizacije ukazuju na njegovu kompleksnost i da na to da on može imati pozitivne i negativne aspekte. Tako npr. Nobuko Kavašima (</w:t>
      </w:r>
      <w:r w:rsidRPr="009B7F61">
        <w:rPr>
          <w:rFonts w:ascii="Times New Roman" w:hAnsi="Times New Roman" w:cs="Times New Roman"/>
          <w:i/>
        </w:rPr>
        <w:t>N. Kawashima</w:t>
      </w:r>
      <w:r w:rsidRPr="009B7F61">
        <w:rPr>
          <w:rFonts w:ascii="Times New Roman" w:hAnsi="Times New Roman" w:cs="Times New Roman"/>
        </w:rPr>
        <w:t>), u veoma uticajnoj studiji „</w:t>
      </w:r>
      <w:r w:rsidRPr="009B7F61">
        <w:rPr>
          <w:rFonts w:ascii="Times New Roman" w:hAnsi="Times New Roman" w:cs="Times New Roman"/>
          <w:i/>
          <w:iCs/>
        </w:rPr>
        <w:t xml:space="preserve">Planiranje za jednakost? Decentralizacija u kulturnoj politici“ </w:t>
      </w:r>
      <w:r w:rsidRPr="009B7F61">
        <w:rPr>
          <w:rFonts w:ascii="Times New Roman" w:hAnsi="Times New Roman" w:cs="Times New Roman"/>
        </w:rPr>
        <w:t>navodi da je moguće razlikovati bar tri značenja termina decentralizacije u sferi kulture: kulturnu, fiskalnu i političku decentralizaciju.</w:t>
      </w:r>
    </w:p>
    <w:p w:rsidR="00756BC3" w:rsidRPr="009B7F61" w:rsidRDefault="00756BC3" w:rsidP="00982D1A">
      <w:pPr>
        <w:autoSpaceDE w:val="0"/>
        <w:autoSpaceDN w:val="0"/>
        <w:adjustRightInd w:val="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i/>
          <w:iCs/>
        </w:rPr>
        <w:t xml:space="preserve">Kulturna decentralizacija </w:t>
      </w:r>
      <w:r w:rsidRPr="009B7F61">
        <w:rPr>
          <w:rFonts w:ascii="Times New Roman" w:hAnsi="Times New Roman" w:cs="Times New Roman"/>
        </w:rPr>
        <w:t xml:space="preserve">je cilj politike koji se odnosi na (ne)jednakosti u kulturnim mogućnostima koje proizlaze iz geografskih, socio-ekonomskih i kulturnih podela u populaciji. Njen cilj je obezbeđenje jednakih šansi za uživanje u kulturi i umetnosti za sve građane, nezavisno od njihovog mesta boravka, fizičke sposobnosti ili nesposobnosti, prihoda, pripadnosti društvenim klasama, rasi ili polu. Na drugoj strani, </w:t>
      </w:r>
      <w:r w:rsidRPr="009B7F61">
        <w:rPr>
          <w:rFonts w:ascii="Times New Roman" w:hAnsi="Times New Roman" w:cs="Times New Roman"/>
          <w:i/>
          <w:iCs/>
        </w:rPr>
        <w:t xml:space="preserve">fiskalna decentralizacija </w:t>
      </w:r>
      <w:r w:rsidRPr="009B7F61">
        <w:rPr>
          <w:rFonts w:ascii="Times New Roman" w:hAnsi="Times New Roman" w:cs="Times New Roman"/>
        </w:rPr>
        <w:t xml:space="preserve">se bavi nejednakostima u javnim ulaganjima u kulturu. One se mogu javiti u pogledu: a) veličine javnih ulaganja u različite delove zemlje (npr. ulaganja po glavi stanovnika u prestonici i u provinciji); b) u pogledu različitih nivoa vlasti koje vrše finansiranje (npr. odnos ulaganja centralnih vlasti nasuprot ulaganju lokalnih vlasti) i c) u pogledu različitih veličina subvencija za različite grupe kulturnih stvaralaca i producenata (npr. filmska umetnost u odnosu na druge umetnosti). </w:t>
      </w:r>
      <w:r w:rsidRPr="009B7F61">
        <w:rPr>
          <w:rFonts w:ascii="Times New Roman" w:hAnsi="Times New Roman" w:cs="Times New Roman"/>
          <w:i/>
          <w:iCs/>
        </w:rPr>
        <w:t>Politi</w:t>
      </w:r>
      <w:r w:rsidRPr="009B7F61">
        <w:rPr>
          <w:rFonts w:ascii="Times New Roman" w:hAnsi="Times New Roman" w:cs="Times New Roman"/>
        </w:rPr>
        <w:t>č</w:t>
      </w:r>
      <w:r w:rsidRPr="009B7F61">
        <w:rPr>
          <w:rFonts w:ascii="Times New Roman" w:hAnsi="Times New Roman" w:cs="Times New Roman"/>
          <w:i/>
          <w:iCs/>
        </w:rPr>
        <w:t xml:space="preserve">ka decentralizacija </w:t>
      </w:r>
      <w:r w:rsidRPr="009B7F61">
        <w:rPr>
          <w:rFonts w:ascii="Times New Roman" w:hAnsi="Times New Roman" w:cs="Times New Roman"/>
        </w:rPr>
        <w:t>se odnosi na difuziju političke i administrativne moći donošenja odluka i implementacije kulturne politike. U najvećem broju slučajeva ona se tiče odnosa centralnih, regionalnih i lokalnih vlasti. Međutim, takođe se može odnositi i na tzv. horizontalnu decentralizaciju, podelu odgovornosti između različitih tela na istom nivou vlasti (npr. ministarstva kulture i ministarstva obrazovanja ili pak ministarstva kulture saveta za kulturu (</w:t>
      </w:r>
      <w:r w:rsidRPr="009B7F61">
        <w:rPr>
          <w:rFonts w:ascii="Times New Roman" w:hAnsi="Times New Roman" w:cs="Times New Roman"/>
          <w:i/>
          <w:iCs/>
        </w:rPr>
        <w:t>Art Councils</w:t>
      </w:r>
      <w:r w:rsidRPr="009B7F61">
        <w:rPr>
          <w:rFonts w:ascii="Times New Roman" w:hAnsi="Times New Roman" w:cs="Times New Roman"/>
        </w:rPr>
        <w:t>).</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Pri tom treba imati u vidu da ne samo što postoji mnoštvo značenja termina decentralizacija i veliki broj strategija decentralizacije, nego i da centralizacija u kulturi ne mora sama po sebi predstavljati problem. Neke zemlje, poput Francuske na primer, obezbeđuju visok stepen zadovoljenja kulturnih potreba svojih građana uprkos centralizovanom i hijerarhizovanom kulturnom sistemu. Po Fransoa Matarasu (</w:t>
      </w:r>
      <w:r w:rsidRPr="009B7F61">
        <w:rPr>
          <w:rFonts w:ascii="Times New Roman" w:hAnsi="Times New Roman" w:cs="Times New Roman"/>
          <w:i/>
        </w:rPr>
        <w:t>F.Matarasso</w:t>
      </w:r>
      <w:r w:rsidRPr="009B7F61">
        <w:rPr>
          <w:rFonts w:ascii="Times New Roman" w:hAnsi="Times New Roman" w:cs="Times New Roman"/>
        </w:rPr>
        <w:t>) i Čarlsu Landriju (</w:t>
      </w:r>
      <w:r w:rsidRPr="009B7F61">
        <w:rPr>
          <w:rFonts w:ascii="Times New Roman" w:hAnsi="Times New Roman" w:cs="Times New Roman"/>
          <w:i/>
        </w:rPr>
        <w:t>Ch.Landry</w:t>
      </w:r>
      <w:r w:rsidRPr="009B7F61">
        <w:rPr>
          <w:rFonts w:ascii="Times New Roman" w:hAnsi="Times New Roman" w:cs="Times New Roman"/>
        </w:rPr>
        <w:t xml:space="preserve">) i centralizovani modeli imaju svoje prednosti, koje se ogledaju u garantovanju standarda, kontrole i u konzistentnosti pristupa i većoj posvećenosti centralnih organa kulturi, dok su prednosti decentralizacije u bližoj vezi između kulturne ponude i lokalnih potreba, većim mogućnostima za kulturnu raznovrsnost i u osnaživanju lokalnih akcija i participacije u kulturnim aktivnostima. Ono što je u svakom konkretnom slučaju zadatak tvoraca i implementatora kulturne politike jeste da pronađu pravi balans između centralizma i decentralizacije kulture. Ali ni ovaj „pravi” balans nije cilj sam po sebi. Ono što se računa jesu posledice usvajanje takve politike: dobrobiti i troškovi koje ona proizvodi </w:t>
      </w:r>
      <w:r w:rsidRPr="009B7F61">
        <w:rPr>
          <w:rFonts w:ascii="Times New Roman" w:hAnsi="Times New Roman" w:cs="Times New Roman"/>
        </w:rPr>
        <w:lastRenderedPageBreak/>
        <w:t>za kulturno stvaralaštvo, proces donošenja odluka i za građane zajednice u kojoj se sprovodi.</w:t>
      </w:r>
    </w:p>
    <w:p w:rsidR="00756BC3" w:rsidRPr="009B7F61" w:rsidRDefault="00756BC3" w:rsidP="00982D1A">
      <w:pPr>
        <w:autoSpaceDE w:val="0"/>
        <w:autoSpaceDN w:val="0"/>
        <w:adjustRightInd w:val="0"/>
        <w:jc w:val="both"/>
        <w:rPr>
          <w:rFonts w:ascii="Times New Roman" w:hAnsi="Times New Roman" w:cs="Times New Roman"/>
        </w:rPr>
      </w:pPr>
    </w:p>
    <w:p w:rsidR="00756BC3" w:rsidRPr="009B7F61" w:rsidRDefault="00756BC3" w:rsidP="00982D1A">
      <w:pPr>
        <w:autoSpaceDE w:val="0"/>
        <w:autoSpaceDN w:val="0"/>
        <w:adjustRightInd w:val="0"/>
        <w:jc w:val="center"/>
        <w:rPr>
          <w:rFonts w:ascii="Times New Roman" w:hAnsi="Times New Roman" w:cs="Times New Roman"/>
        </w:rPr>
      </w:pPr>
      <w:r w:rsidRPr="009B7F61">
        <w:rPr>
          <w:rFonts w:ascii="Times New Roman" w:hAnsi="Times New Roman" w:cs="Times New Roman"/>
        </w:rPr>
        <w:t>NEJEDNAKOSTI U REGIONALNOM KULTURNOM RAZVOJU U SRBIJI</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 xml:space="preserve">Ono što se na osnovu podataka iz „Geokulturne karte Srbije“ i iz drugih istraživanja može videti jeste da je u pogledu dostupnosti kulturnih institucija na teritoriji Srbije moguće jasno uočiti četiri grupe institucija/organizacija. Jednu grupu čine biblioteke i centri za kulturu koji su dostupni u gotovo svim većim mestima u Srbiji. Od ukupno 251 centra za kulturu u Srbiji, 23 su locirana u Beogradu (9,2%). Slična je situacija i sa bibliotekama: od 167 biblioteka u Srbiji, 23 rade u glavnom gradu (13,8%). Drugu grupu, koja je takođe teritorijalno ravnomerno raspoređena po regionima Srbije, čine organizacije koje se bave amaterskim kulturnim stvaralaštvom (KUD) ili alternativnim umetničkim formama i kulturno-animacionim radom (NVO). Tako, na primer, od ukupno 704 kulturno-umetnička društva, njih 77 radi u Beogradu (10,9%). Treću grupu čine tradicionalne kulturne ustanove: pozorišta, muzeji, muzički orkestri, izložbene galerije. Od ukupnog broja ovih institucija u Srbiji oko polovine se nalazi u prestonici. </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Tako su, npr. od 256 izložbenih galerija u Srbiji, 143 u Beogradu (55,9%). Sličnu situaciju imamo i sa muzičkim orkestrima, od kojih 45 (52,3%) od ukupno 86 orkestara u Srbiji, radi u Beogradu. Od ukupno 50 pozorišta u Srbiji, 21 je locirano u glavnom gradu (42%). I na kraju imamo četvrtu grupu organizacija koje se bave distribucijom kulturnog stvaralaštva i koje su gotovo u potpunosti koncentrisane u prestonici. Od ukupno 83 kinematografska preduzeća, 75 ih radi u glavnom gradu (90,4%); kao što je to slučaj i sa izdavačkim kućama: od ukupno 180 izdavačkih kuća u Srbiji, 143 su locirane u Beogradu (79, 4%). U ovu grupu bi trebalo uključiti i elektronske medije koji su, čisto brojčano gledano, pravilno raspoređeni po teritoriji Srbije: od 666 elektronskih medija u Srbiji, samo 96 je u Beogradu (14,4%). Međutim, ako u razmatranje uključimo i podatke o gledanosti/slušanosti i obimu kontrole medijskog tržišta, te činjenicu da su npr. nosioci svih pet nacionalnih televizijskih frekvencija locirani u glavnom gradu, jasno je da elektronski mediji iz „ostatka“ Srbije u medijskom prostoru igraju minornu ulogu.</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 xml:space="preserve">Ovakva slika velikim delom je posledica ogromnih kulturnih i finansijskih potencijala samog grada Beograda. Sekretarijat za kulturu grada Beograda finansira rad 36 ustanova kulture, dva javna preduzeća i 11 stalnih gradskih manifestacija čiji je osnivač. Tome treba dodati da ovaj sekretarijat podržava još 114 ustanova i asocijacija kulture lociranih u Beogradu i 51 manifestaciju koja se održava u gradu. Među ustanovama kulture čiji je osnivač Beograd, a čiji značaj svakako prevazilazi gradske okvire, trebalo bi pomenuti Jugoslovensko dramsko pozorište, Beogradsko dramsko pozorište, Pozorište na Terazijama, Atelje 212, Zvezdara teatar, Kulturni centar Beograda, Dom omladine Beograd, Prodajnu galeriju Beograd, Jugokoncert, dečija pozorišta „Duško Radović“ i „Boško Buha“. Jedanaest stalnih manifestacija u oblasti kulture čiji je osnivač grad Beograd uključuju Međunarodni filmski festival FEST, Beogradski festival dokumentarnog i kratkometražnog filma, Međunarodno takmičenje muzičke omladine, Beogradski letnji festival BELEF, Oktobarski salon, Beogradske muzičke svečanosti BEMUS, Beogradski internacionalni teatarski festival BITEF, Međunarodne susrete dece RADOST EVROPE, Beogradski sajam knjiga, Filmski festival u Sopotu SOFEST i Beogradski džez festival. </w:t>
      </w: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lastRenderedPageBreak/>
        <w:t>Ako tome dodamo još i važne nacionalne institucije kulture čiji je osnivač Vlada Republike Srbije i koje finansira Ministarstvo kulture, a koje su locirane u Beogradu: Narodno pozorište, Narodnu biblioteku Srbije, Narodni muzej, Beogradsku filharmoniju, Muzej savremene umetnosti, Jugoslovensku kinoteku i dr, onima koji poznaju domen kulture u Srbiji biće jasno da ovaj spisak pokriva gotovo sve kulturne institucije i gotovo sve javne manifestacije od nacionalnog značaja u Srbiji. Izvan njega ostaju, od javnih manifestacija nacionalnog značaja, Sterijino pozorje u Novom Sadu i u 2000-im godinama često pominjani festival EXIT u Novom Sadu i Festival trube u Guči, a od kulturnih institucija nacionalnog značaja Matica Srpska i Srpsko narodno pozorište u Novom Sadu. Naravno, ne sme se zaboraviti jedan niz izvanrednih organizacija i projekata (posebno izdavačkih kuća, časopisa i nevladinih organizacija) lociranih izvan glavnog grada, čiji značaj ponekad i prevazilazi nacionalne okvire, ali čiji su uspesi prvenstveno rezultat individualnih sposobnosti i upornosti njihovih pokretača i rukovodilaca, te utoliko pre izuzetak koji potvrđuje pravilo, nego primer politike decentralizacije.</w:t>
      </w:r>
    </w:p>
    <w:p w:rsidR="00756BC3" w:rsidRPr="009B7F61" w:rsidRDefault="00756BC3" w:rsidP="00982D1A">
      <w:pPr>
        <w:autoSpaceDE w:val="0"/>
        <w:autoSpaceDN w:val="0"/>
        <w:adjustRightInd w:val="0"/>
        <w:jc w:val="both"/>
        <w:rPr>
          <w:rFonts w:ascii="Times New Roman" w:hAnsi="Times New Roman" w:cs="Times New Roman"/>
        </w:rPr>
      </w:pPr>
    </w:p>
    <w:p w:rsidR="00756BC3" w:rsidRPr="009B7F61" w:rsidRDefault="00756BC3" w:rsidP="00982D1A">
      <w:pPr>
        <w:autoSpaceDE w:val="0"/>
        <w:autoSpaceDN w:val="0"/>
        <w:adjustRightInd w:val="0"/>
        <w:jc w:val="center"/>
        <w:rPr>
          <w:rFonts w:ascii="Times New Roman" w:hAnsi="Times New Roman" w:cs="Times New Roman"/>
        </w:rPr>
      </w:pPr>
      <w:r w:rsidRPr="009B7F61">
        <w:rPr>
          <w:rFonts w:ascii="Times New Roman" w:hAnsi="Times New Roman" w:cs="Times New Roman"/>
        </w:rPr>
        <w:t>DELOVANJE MINISTARSTVA ZA KULTURU REPUBLIKE SRBIJE</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 xml:space="preserve">Velike disproporcije u dostupnosti kulturnih resursa u Srbiji i nemogućnost građana koji žive u unutrašnjosti zemlje da zadovolje svoje kulturne potrebe ili, drugačije rečeno, odsustvo kulturne decentralizacije u Srbiji, posledica su i načina delovanja Ministarstva kulture. Od oko milijardu i 400 miliona dinara koji su činili ukupni budžet Ministarstva za kulturu u 2002. za institucije kulture od nacionalnog značaja izdvojeno je oko milijardu i 200 miliona (ili 85,3%). Potom se taj procenat postupno smanjivao, da bi u 2005. godini iznosio 36,7% (ili oko dve milijarde dinara). Zatim je ponovo počeo da raste, pa je u 2007. godini od ukupno šest i po milijardi dinara skoro tri milijarde odvojeno za ustanove u kulturi nacionalnog značaja (45,5%). A u budžetu za 2008. godinu, od šest milijardi i tri stotine miliona dinara, tri i po milijarde će biti usmereno prema institucijama kulture od nacionalnog značaja (55,5%). Pošto su najveći korisnici ovih sredstava locirani u Beogradu, u praksi to faktički znači da će na tri milijarde dinara koje u kulturu ulaže grad Beograd, u kulturna događanja koja se odvijaju prvenstveno u Beogradu, kroz budžet nacionalnih ustanova biti usmereno još tri milijarde dinara. </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Time se, bez namere, doprinosi uvećanju ogromnih disproporcija u kulturnoj ponudi u Beogradu i unutrašnjosti zemlje.</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 xml:space="preserve">Analize su pokazale da i dva važna instrumenta koja bi Ministarstvo kulture moglo da koristi za uravnoteženje regionalnih razlika u kulturi – javni konkursi za projekte u oblasti kulture i konkursi za projekte u okviru Nacionalnog investicionog plana – u praksi funkcionišu tako da povećavaju razlike u kulturnoj ponudi između prestonice i provincije. Od preko devedeset sedam miliona dinara kojima su finansirani projekti koji su izabrani na javnom konkursu 2006. godine, pedeset pet miliona dinara (ili 56,9%) dodeljeno je projektima čiji su podnosioci iz Beograda. U 2007. godini od 140 miliona dinara, 84 miliona (60%) su dodeljena projektima iz glavnog. U slučaju konkursa za projekte iz Nacionalnog investicionog plana situacija je još dramatičnija. Od milijardu i pet stotina miliona dinara, koliko su u 2007. godini iz NIP-a dobili projekti iz oblasti kulture, oko 890 miliona (ili 59,1%) je odobreno za projekte iz glavnog grada. U 2008. godini, uprkos činjenici da su se ukupna sredstva Nacionalnog investicionog plana povećala sa nešto više od 40 milijardi dinara na 47 </w:t>
      </w:r>
      <w:r w:rsidRPr="009B7F61">
        <w:rPr>
          <w:rFonts w:ascii="Times New Roman" w:hAnsi="Times New Roman" w:cs="Times New Roman"/>
        </w:rPr>
        <w:lastRenderedPageBreak/>
        <w:t>milijardi dinara, ukupni budžet projekata za kulturu je smanjen dva i po puta (na 623 miliona dinara) od čega je 90% (545 miliona dinara) dodeljeno projektima iz Beograda.</w:t>
      </w:r>
    </w:p>
    <w:p w:rsidR="00756BC3" w:rsidRPr="009B7F61" w:rsidRDefault="00756BC3" w:rsidP="00982D1A">
      <w:pPr>
        <w:autoSpaceDE w:val="0"/>
        <w:autoSpaceDN w:val="0"/>
        <w:adjustRightInd w:val="0"/>
        <w:jc w:val="both"/>
        <w:rPr>
          <w:rFonts w:ascii="Times New Roman" w:hAnsi="Times New Roman" w:cs="Times New Roman"/>
        </w:rPr>
      </w:pPr>
    </w:p>
    <w:p w:rsidR="00756BC3" w:rsidRPr="009B7F61" w:rsidRDefault="00756BC3" w:rsidP="00982D1A">
      <w:pPr>
        <w:autoSpaceDE w:val="0"/>
        <w:autoSpaceDN w:val="0"/>
        <w:adjustRightInd w:val="0"/>
        <w:jc w:val="center"/>
        <w:rPr>
          <w:rFonts w:ascii="Times New Roman" w:hAnsi="Times New Roman" w:cs="Times New Roman"/>
        </w:rPr>
      </w:pPr>
      <w:r w:rsidRPr="009B7F61">
        <w:rPr>
          <w:rFonts w:ascii="Times New Roman" w:hAnsi="Times New Roman" w:cs="Times New Roman"/>
        </w:rPr>
        <w:t>STRATEŠKI PROBLEMI U SFERI KULTURE U UNUTRAŠNJOSTI ZEMLJE</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Da se ne bi stekao pogrešan utisak da je „jadna“ kulturna provincija u Srbiji terorisana od strane kulturne prestonice, Beograda, treba pomenuti da je „jadna“ kulturna provincija i te kako zaslužna za svoj nezavidni položaj.</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 xml:space="preserve">Prva grupa strateških problema vezana je za odsustvo strateškog pristupa kulturnim delatnostima na lokalnom nivou. Većina gradova u Srbiji nema strateške planove kulturnog razvoja, niti jasno definisane prioritete kulturne politike. Iz ovog odsustva planiranja na gradskom/opštinskom nivou i nepostojanja jasnih orijentira za delovanje, sledi i odsustvo strateškog pristupa i planiranja na nivou gradskih/opštinskih institucija kulture. </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Tome treba dodati i da u većini gradova/opština ne postoje sekretarijati za kulturu, već su organi gradskih/opštinskih uprava koji prate kulturne delatnosti najčešće bez jasnog profila (objedinjujući ponekad zaposlene u administraciji koji prate kulturu, sport, osnovno i srednje obrazovanje, bolesti zavisnosti itd). Odsustvo strateškog pristupa problemima kulture ogleda se i u nedovoljnom korišćenju finansijskih resursa koji postoje na lokalnom nivou i neizgrađenosti stabilnih odnosa sa potencijalnim lokalnim donatorima. Na kraju, svim ovim problemima treba dodati odsustvo komunikacije među ključnim akterima kulturne politike na svim nivoima: na lokalnom nivou (između gradskih vlasti, institucija kulture, nevladinih organizacija, strukovnih udruženja umetnika, privatnih preduzetnika koji se bave kulturom i publike); na regionalnom nivou (nema regionalnog povezivanja lokalnih zajednica); na nacionalnom nivou (retki su programi saradnje između gradova iz različitih delova zemlje) i na nivou međunarodne saradnje (nepostojanje prekogranične saradnje manjih gradova/opština i značajnijih međunarodnih projekata).</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 xml:space="preserve">Odsustvo strateškog pristupa kulturnim delatnostima proizlazi, s jedne strane, otud što kultura nije na listi prioriteta rukovodstava lokalnih samouprava u Srbiji, a s druge strane iz nedovoljnih (ljudskih, prostornih, tehničkih) resursa kojima lokalne zajednice raspolažu. Verovatno da je jedan od najtežih problema s kojima se Srbija suočava nedostatak obrazovanih i informisanih kadrova u unutrašnjosti zemlje. Poseban problem s tim u vezi je i gotovo konstantan „odliv mozgova“ od provincije ka Beogradu. U oblasti kulture nedovoljan nivo edukacije se u prvom redu odnosi na oblast strateškog planiranja, kulturnog menadžmenta, menadžmenta projektnog ciklusa i korišćenja informacionih tehonologija. Takođe, nedostatak IT opreme u institucijama kulture i gradskim upravama za kulturu dovodi do nedostatka informacija o dostupnim fondovima, o konkursima, mogućnostima usavršavanja i saradnje. „Tajna“ premalog broja projekata iz unutrašnjosti koji dobijaju podršku na javnim konkursima Ministarstva za kulturu i konkursima za projekte u okviru Nacionalnog investicionog plana jeste velikim delom objašnjiva malim brojem i lošim kvalitetom projekata koji stižu iz unutrašnjosti zemlje. A to je pak proizvod nedovoljne informisanosti i nedovoljne obučenosti za izradu predloga projekata. </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lastRenderedPageBreak/>
        <w:t>Drugi aspekt grupe strateških problema koje smo označili kao „nedovoljnost resursa“ svakako jeste nedostatak kulturne infrastrukture (odgovarajućih prostora za kulturne delatnosti) i nepostojanje minimuma opremljenosti kulturnih institucija u provinciji. U jednoj broju slučajeva izuzetno talentovani i obučeni ljudi imaju i znanja i spremnosti da deluju u oblasti kulture i uz pomoć „štapa i kanapa“. Samo što ponekad nemaju ni štap ni kanap.</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Treću grupu strateških problema grupisali smo kao probleme vezane za politizaciju kulture na lokalnom nivou. I na nivou čitave države dominacija politike nad kulturom predstavlja očiglednu kočnicu razvoju kulture, ali na lokalnom nivou ona poprima najvulgarnije oblike. Ona se ispoljava najpre u formi partijske kadrovske politike, koja onemogućava da na mesta rukovodilaca ustanova kulture dođu (i na njima opstanu) stručni ljudi. Izbor rukovodilaca kulturnih institucija je u celini podređen partijskim dogovorima na lokalnom nivou, tako da svaki novi lokalni izbori rezultiraju smenom rukovodećih ljudi u ustanovama kulture. Često i promene u lokalnim partijskim koalicijama, u periodima između izbora, mogu voditi njihovim smenama. Iz toga proizlazi nemogućnost kontinuiteta i dugoročnog planiranja, koja je, posebno u domenu kulture, preduslov uspeha. Dominacija politike u oblasti kadrovske politike ispoljava se i u političkom zapošljavanju nepotrebnih kadrova, tako da u većini institucija kulture na lokalnom nivou imamo istovremeno višak zaposlenih i manjak stručnjaka u njima. Ugroženost sfere kulture od strane lokalnih političkih moćnika ogleda se i u netransparentnosti lokalnih budžeta za kulturu, širokim diskrecionim pravima lokalnih političara i posebno u (zlo)upotrebi velikih budžetskih sredstava za kulturu gradova/opština za organizaciju javnih svetkovina zabavno-vašarskog tipa u cilju promocija političkih rukovodilaca ili političkih stranaka.</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Osim ovih problema na lokalnom nivou, strateški problemi koji otežavaju kulturnu decentralizaciju su i a) nesrazmera u rasporedu kulturne infrastrukture u Republici (institucija, prostora, opreme, medija), b) nedostupnost programa i sadržaja nacionalnih institucija kulture građanima širom Srbije koji kroz poreze finansiraju njihov rad, kao i, bojimo se c) nedovoljna politička moć Ministarstva kulture da sprovede program decentralizacije u kulturi, čak i ako to bude iskreno želelo (u odnosu na nacionalne institucije u kulturi i u odnosu na političko rukovodstvo Beograda). Osnovni problem kulture u Srbiji jeste nemogućnost zadovoljenja minimuma standarda u realizovanju prava na kulturu njenih građana na čitavoj teritoriji. U uslovima u kojima u 160 opština u Srbiji ima ukupno 29 pozorišta, u kojima u značajnom broju velikih gradova više ne postoji ni jedan bioskop, u zemlji u kojoj postoji samo jedan simfonijski orkestar izvan prestonice, čini se da je delovanje u pravcu kulturne decentralizacije neodložno.</w:t>
      </w:r>
    </w:p>
    <w:p w:rsidR="00756BC3" w:rsidRPr="009B7F61" w:rsidRDefault="00756BC3" w:rsidP="00982D1A">
      <w:pPr>
        <w:autoSpaceDE w:val="0"/>
        <w:autoSpaceDN w:val="0"/>
        <w:adjustRightInd w:val="0"/>
        <w:jc w:val="both"/>
        <w:rPr>
          <w:rFonts w:ascii="Times New Roman" w:hAnsi="Times New Roman" w:cs="Times New Roman"/>
        </w:rPr>
      </w:pPr>
    </w:p>
    <w:p w:rsidR="00756BC3" w:rsidRPr="009B7F61" w:rsidRDefault="00756BC3" w:rsidP="00982D1A">
      <w:pPr>
        <w:autoSpaceDE w:val="0"/>
        <w:autoSpaceDN w:val="0"/>
        <w:adjustRightInd w:val="0"/>
        <w:jc w:val="center"/>
        <w:rPr>
          <w:rFonts w:ascii="Times New Roman" w:hAnsi="Times New Roman" w:cs="Times New Roman"/>
        </w:rPr>
      </w:pPr>
      <w:r w:rsidRPr="009B7F61">
        <w:rPr>
          <w:rFonts w:ascii="Times New Roman" w:hAnsi="Times New Roman" w:cs="Times New Roman"/>
        </w:rPr>
        <w:t>PREDLOŽENE MERE: DVE FAZE U DECENTRALIZACIJI KULTURE U SRBIJI</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 xml:space="preserve">Jedan od pokušaja Ministarstva kulture Republike Srbije da se pozabavi problemom decentralizacije kulture u Srbiji bilo je formiranje Komisije za decentralizaciju kulture u Srbiji 2008. godine, koja je nakon tromesečnog rada pripremila strateški dokument „Nacrt strategije decentralizacije kulture u Srbiji“. Međutim, nakon republičkih izbora i kadrovskih promena u Ministarstvu kulture iste godine, komisija je jednostavno zaboravljena, a dokument je verovatno završio u nekoj arhivi. Imajući u vidu kompleksnost procesa decentralizacije i moguće </w:t>
      </w:r>
      <w:r w:rsidRPr="009B7F61">
        <w:rPr>
          <w:rFonts w:ascii="Times New Roman" w:hAnsi="Times New Roman" w:cs="Times New Roman"/>
        </w:rPr>
        <w:lastRenderedPageBreak/>
        <w:t>strategije decentralizacije Komisija je predložila nacrt strategije decentralizacije u Srbiji koji bi se odvijao u dve faze u trajanju od po pet godina.</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 xml:space="preserve">Prvu fazu bi karakterisala strategija kulturne decentralizacije bez političke i fiskalne decentralizacije, a drugu fazu preuzimanje odgovornosti od strane lokalnih i regionalnih vlasti i strategija kulturne decentralizacije sa političkom i fiskalnom decentralizacijom. S obzirom na trenutne kapacitete lokalnih samouprava u Srbiji, Komisija za decentralizaciju kulture je predložila da ulogu centralnog agenta kulturne decentralizacije igra Ministarstvo za kulturu. </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To bi, naravno, podrazumevalo promenu strateške filozofije samog Ministarstva kulture i definisanje kao jednog od strateških prioriteta aktivnosti usmerene na uklanjanje velikih razlika u regionalnom kulturnom razvoju, a posebno ogromnih nejednakosti u pogledu kulturnih mogućnosti umetnika i građana koji žive u Beogradu i unutrašnjosti zemlje.</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Imajući u vidu činjenicu da resursi koji su neophodni da bi politička decentralizacija dovela do ostvarivanja kulturne decentralizacije uključuju ne samo dovoljna finansijska sredstva i prenos legitimne moći odlučivanja, nego i posedovanje znanja, veština i informacija i raspolaganje odgovarajućim ljudskim, prostornim, tehničkim resursima (a da ti nužni uslovi u ovom trenutku nisu ispunjeni) Komisija za decentralizaciju je predložila da se prva petogodišnja faza kulturne decentralizacije odvija bez političke i fiskalne decentralizacije. Štaviše, izneto je upozorenje da bi, s obzirom na to da resursi lokalnih samouprava u Srbiji nisu dovoljno razvijeni i da kultura nije visoko na listi prioriteta rukovodstava lokalnih samouprava, prenošenje političkih i fiskalnih ovlašćenja na gradove i opštine u ovom trenutku moglo imati negativne posledice na kulturnu decentralizaciju.</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Predloženo je da se ovaj prvi petogodišnji period iskoristi za podizanje kapaciteta lokalnih samouprava, gradskih/opštinskih uprava za kulturu, ustanova kulture, nevladinih organizacija i drugih lokalnih aktera kulturne politike u unutrašnjosti zemlje. To bi trebalo uraditi kroz ustanovljenje strateškog pristupa kulturnim delatnostima na lokalnom nivou, unapređenje resursa kulturnih institucija/organizacija i aktivnosti usmerene na depolitizaciju kulture.</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Usvajanje strateškog pristupa delovanju u kulturi na lokalnom nivou podrazumevalo bi:</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1) Izradu strateških planova razvoja kulture gradova i opština;</w:t>
      </w: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2) Izradu strateških planova gradskih/opštinskih ustanova kulture;</w:t>
      </w: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3) Formiranje i profilisanje gradskih/opštinskih uprava za kulturu;</w:t>
      </w: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4) Formiranje gradskih (nepartijskih) Saveta za kulturu;</w:t>
      </w: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5) Formiranje lokalnih fondova za projekte u kulturi koji bi bili finansirani putem javnih konkursa i na kojima bi pravo učešća imali svi akteri kulturne politike (i ustanove kulture, i nevladine organizacije koje se bave kulturom, i umetnička udruženja, i umetnici pojednci, i privatni preduzetnici u oblasti kulture);</w:t>
      </w: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 xml:space="preserve">6) Uspostavljanje stabilnih odnosa sa potencijalnim lokalnim donatorima i formiranje lokalnih saveta sponzora i donatora koji bi mogli imati značajnu ulogu u finansiranju kulturnih programa na sistematski način (na osnovu godišnjih i višegodišnjih planova), a ne </w:t>
      </w:r>
      <w:r w:rsidRPr="009B7F61">
        <w:rPr>
          <w:rFonts w:ascii="Times New Roman" w:hAnsi="Times New Roman" w:cs="Times New Roman"/>
          <w:i/>
          <w:iCs/>
        </w:rPr>
        <w:t>ad hoc</w:t>
      </w:r>
      <w:r w:rsidRPr="009B7F61">
        <w:rPr>
          <w:rFonts w:ascii="Times New Roman" w:hAnsi="Times New Roman" w:cs="Times New Roman"/>
        </w:rPr>
        <w:t>;</w:t>
      </w: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lastRenderedPageBreak/>
        <w:t>7) Uspostavljanje mehanizama komunikacije i saradnje na lokalnom, regionalnom, nacionalnom i međunarodnom nivou i podsticanje zajedničkih projekata aktera kulturne politike na svim nivoima.</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Aktivnosti unapređenja resursa kulturnih institucija/organizacija u unutrašnjosti zemlje uključivale bi:</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1) Uvođenje obaveze periodične doobuke zaposlenih u institucijama kulture u oblasti strateškog menadžmenta, kulturnog menadžmenta, menadžmenta projektnog ciklusa i obuke u korišćenju informacionih tehnologija;</w:t>
      </w: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2) Sprovođenje politike racionalizacije kadrova u ustanovama kulture (prijema potrebnih stručnjaka uz istovremeno smanjenje broja zaposlenih neodgovarajućeg obrazovnog profila i sposobnosti);</w:t>
      </w: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3) Nabavku najneophodnije opreme za programe kulturnih ustanova u unutrašnjosti kroz konkurse za sredstva iz Nacionalnog investicionog plana.</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Delovanje usmereno na depolitizaciju kulturnog sistema bilo bi usmereno na:</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1) Ograničavanje partijske kombinatorike u izboru rukovodilaca kulturnih ustanova, kroz zakonsku regulativu koja bi javne konkurse definisala kao jedini način izbora rukovodstava institucija kulture, a njihovu smenu ili reizbore vezala isključivo za poslovne uspehe u sferi kulture;</w:t>
      </w: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2) Osposobljavanje zaposlenih u institucijama kulture da obezbede dopunske izvore finansiranja (tržište, domaće i međunarodne fondacije), čime bi bila smanjena njihova zavisnost od gradskih/opštinskih budžeta i srazmerno tome i od lokalnih partijskih moćnika.</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t xml:space="preserve">Imajući u vidu da se akteri kulturne politike iz unutrašnjosti ne mogu u ovom trenutku ravnopravno uključiti u javne konkurse za finansiranje projekata u oblasti kulture i u konkurse za sredstava iz Nacionalnog investicionog plana, Komisija je predložila i da se u prvom petogodišnjem periodu primenjuje strategija pozitivne diskriminacije u odnosu na projekte aktera kulturne politike koji na konkurse stižu iz unutrašnjosti zemlje. I da bi u ovom prvom periodu trebalo „po ključu“ odvojiti finansijska sredstva i u javnim konkursima Ministarstva kulture i u Nacionalnom investicionom planu za projekte koji ne dolaze iz Beograda. Predloženo je takođe da bi u skladu sa promenom strateške filozofije Ministarstva kulture trebalo u godišnjem budžetu Ministarstva kulture, kao što je to slučaj sa sredstvima za ustanove kulture od nacionalnog značaja, izvojiti poseban fond koji bi bio namenjen uklanjanju disproporcija u regionalnom kulturnom razvoju u Srbiji. I da bi po uzoru na npr. Švedsku ili Škotsku trebalo uvesti obavezu nacionalnih institucija kulture da prezentiraju svoje programe i sadržaje svim građanima Srbije, to jest svima onima iz čijih se poreza finansiraju. To bi podrazumevalo obavezne turneje nacionalnih institucija kulture što bi doprinosilo ne samo zadovoljenju postojećih kulturnih potreba građana Srbije, nego i njihovom obrazovanju i razvijanju novih kulturnih navika. Za drugi petogodišnji period, predloženo je da kulturnu decentralizaciju prate politička decentralizacija i fiskalna decentralizacija, odnosno prenos aktuelne moći odlučivanja i odgovarajućih resursa sa nivoa centralne vlasti na nivoe regionalnih, lokalnih i sub-lokalnih jedinica. </w:t>
      </w:r>
    </w:p>
    <w:p w:rsidR="00756BC3" w:rsidRPr="009B7F61" w:rsidRDefault="00756BC3" w:rsidP="00982D1A">
      <w:pPr>
        <w:autoSpaceDE w:val="0"/>
        <w:autoSpaceDN w:val="0"/>
        <w:adjustRightInd w:val="0"/>
        <w:ind w:firstLine="720"/>
        <w:jc w:val="both"/>
        <w:rPr>
          <w:rFonts w:ascii="Times New Roman" w:hAnsi="Times New Roman" w:cs="Times New Roman"/>
        </w:rPr>
      </w:pPr>
    </w:p>
    <w:p w:rsidR="00756BC3" w:rsidRPr="009B7F61" w:rsidRDefault="00756BC3" w:rsidP="00982D1A">
      <w:pPr>
        <w:autoSpaceDE w:val="0"/>
        <w:autoSpaceDN w:val="0"/>
        <w:adjustRightInd w:val="0"/>
        <w:ind w:firstLine="720"/>
        <w:jc w:val="both"/>
        <w:rPr>
          <w:rFonts w:ascii="Times New Roman" w:hAnsi="Times New Roman" w:cs="Times New Roman"/>
        </w:rPr>
      </w:pPr>
      <w:r w:rsidRPr="009B7F61">
        <w:rPr>
          <w:rFonts w:ascii="Times New Roman" w:hAnsi="Times New Roman" w:cs="Times New Roman"/>
        </w:rPr>
        <w:lastRenderedPageBreak/>
        <w:t>Postepeno bi ovlašćenja i briga o ustanovama kulture i ukupnim kulturnim delatnostima prelazila na regionalni i lokalni nivo, kao što bi za delatnost organa zaduženih za regulisanje domena kulture na ovim nivoima bila obezbeđena finansijska sredstva kroz odgovarajuću fiskalnu politiku. Takođe, nakon što su kapaciteti aktera lokalne kulturne politike unapređeni, „ključevi“ za raspodelu sredstava na javnim konkursima Ministarstva za kulturu i konkursima za sredstva iz NIP-a bi mogli biti uklonjeni, a akteri iz unutrašnjosti zemlje uključeni, kao ravnopravni učesnici, u takmičenje za dodelu sredstava za projekte. U Strategiji je predloženo da se i ovom periodu zadrže posebna sredstava u budžetu Ministarstva za kulturu koja bi bila namenjena uravnoteženju regionalnog kulturnog razvoja i obaveza prezentacije programa i sadržaja nacionalnih institucija kulture svim građanima Srbije.Ova prilika je propuštena kod donošenja novog Zakona o kulturi 2009. godine, koji decentralizaciju pominje samo u članu 3, u kome se govori o načelima kulturnog razvoja, ali bi mogla da bude bar delimično iskorišćena kod donošenja Nacionalne strategije kulturnog razvoja. Da li će se i kada to desiti ostaje da se vidi.</w:t>
      </w: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p w:rsidR="00EF0E1B" w:rsidRPr="009B7F61" w:rsidRDefault="00EF0E1B" w:rsidP="00982D1A">
      <w:pPr>
        <w:autoSpaceDE w:val="0"/>
        <w:autoSpaceDN w:val="0"/>
        <w:adjustRightInd w:val="0"/>
        <w:ind w:firstLine="720"/>
        <w:jc w:val="both"/>
        <w:rPr>
          <w:rFonts w:ascii="Times New Roman" w:hAnsi="Times New Roman" w:cs="Times New Roman"/>
        </w:rPr>
      </w:pPr>
    </w:p>
    <w:p w:rsidR="00EF0E1B" w:rsidRPr="009B7F61" w:rsidRDefault="00EF0E1B" w:rsidP="00982D1A">
      <w:pPr>
        <w:autoSpaceDE w:val="0"/>
        <w:autoSpaceDN w:val="0"/>
        <w:adjustRightInd w:val="0"/>
        <w:ind w:firstLine="720"/>
        <w:jc w:val="both"/>
        <w:rPr>
          <w:rFonts w:ascii="Times New Roman" w:hAnsi="Times New Roman" w:cs="Times New Roman"/>
        </w:rPr>
      </w:pPr>
    </w:p>
    <w:p w:rsidR="00EF0E1B" w:rsidRPr="009B7F61" w:rsidRDefault="00EF0E1B" w:rsidP="00982D1A">
      <w:pPr>
        <w:autoSpaceDE w:val="0"/>
        <w:autoSpaceDN w:val="0"/>
        <w:adjustRightInd w:val="0"/>
        <w:ind w:firstLine="720"/>
        <w:jc w:val="both"/>
        <w:rPr>
          <w:rFonts w:ascii="Times New Roman" w:hAnsi="Times New Roman" w:cs="Times New Roman"/>
        </w:rPr>
      </w:pPr>
    </w:p>
    <w:p w:rsidR="00EF0E1B" w:rsidRPr="009B7F61" w:rsidRDefault="00EF0E1B" w:rsidP="00982D1A">
      <w:pPr>
        <w:autoSpaceDE w:val="0"/>
        <w:autoSpaceDN w:val="0"/>
        <w:adjustRightInd w:val="0"/>
        <w:ind w:firstLine="720"/>
        <w:jc w:val="both"/>
        <w:rPr>
          <w:rFonts w:ascii="Times New Roman" w:hAnsi="Times New Roman" w:cs="Times New Roman"/>
        </w:rPr>
      </w:pPr>
    </w:p>
    <w:p w:rsidR="00EF0E1B" w:rsidRDefault="00EF0E1B" w:rsidP="00982D1A">
      <w:pPr>
        <w:autoSpaceDE w:val="0"/>
        <w:autoSpaceDN w:val="0"/>
        <w:adjustRightInd w:val="0"/>
        <w:ind w:firstLine="720"/>
        <w:jc w:val="both"/>
        <w:rPr>
          <w:rFonts w:ascii="Times New Roman" w:hAnsi="Times New Roman" w:cs="Times New Roman"/>
        </w:rPr>
      </w:pPr>
    </w:p>
    <w:p w:rsidR="006D03A3" w:rsidRPr="009B7F61" w:rsidRDefault="006D03A3" w:rsidP="00982D1A">
      <w:pPr>
        <w:autoSpaceDE w:val="0"/>
        <w:autoSpaceDN w:val="0"/>
        <w:adjustRightInd w:val="0"/>
        <w:ind w:firstLine="720"/>
        <w:jc w:val="both"/>
        <w:rPr>
          <w:rFonts w:ascii="Times New Roman" w:hAnsi="Times New Roman" w:cs="Times New Roman"/>
        </w:rPr>
      </w:pPr>
    </w:p>
    <w:p w:rsidR="00EF0E1B" w:rsidRPr="009B7F61" w:rsidRDefault="00EF0E1B" w:rsidP="00982D1A">
      <w:pPr>
        <w:autoSpaceDE w:val="0"/>
        <w:autoSpaceDN w:val="0"/>
        <w:adjustRightInd w:val="0"/>
        <w:ind w:firstLine="720"/>
        <w:jc w:val="both"/>
        <w:rPr>
          <w:rFonts w:ascii="Times New Roman" w:hAnsi="Times New Roman" w:cs="Times New Roman"/>
        </w:rPr>
      </w:pPr>
    </w:p>
    <w:p w:rsidR="00982D1A" w:rsidRPr="009B7F61" w:rsidRDefault="00982D1A" w:rsidP="00982D1A">
      <w:pPr>
        <w:autoSpaceDE w:val="0"/>
        <w:autoSpaceDN w:val="0"/>
        <w:adjustRightInd w:val="0"/>
        <w:ind w:firstLine="720"/>
        <w:jc w:val="both"/>
        <w:rPr>
          <w:rFonts w:ascii="Times New Roman" w:hAnsi="Times New Roman" w:cs="Times New Roman"/>
        </w:rPr>
      </w:pPr>
    </w:p>
    <w:tbl>
      <w:tblPr>
        <w:tblStyle w:val="TableGrid"/>
        <w:tblW w:w="0" w:type="auto"/>
        <w:tblLook w:val="04A0"/>
      </w:tblPr>
      <w:tblGrid>
        <w:gridCol w:w="842"/>
        <w:gridCol w:w="7674"/>
      </w:tblGrid>
      <w:tr w:rsidR="00756BC3" w:rsidRPr="009B7F61" w:rsidTr="00982D1A">
        <w:tc>
          <w:tcPr>
            <w:tcW w:w="8516" w:type="dxa"/>
            <w:gridSpan w:val="2"/>
          </w:tcPr>
          <w:p w:rsidR="00756BC3" w:rsidRPr="009B7F61" w:rsidRDefault="00756BC3" w:rsidP="00CF09E2">
            <w:pPr>
              <w:spacing w:line="360" w:lineRule="auto"/>
              <w:jc w:val="center"/>
              <w:rPr>
                <w:rFonts w:ascii="Times New Roman" w:hAnsi="Times New Roman" w:cs="Times New Roman"/>
                <w:sz w:val="20"/>
                <w:szCs w:val="20"/>
              </w:rPr>
            </w:pPr>
            <w:r w:rsidRPr="009B7F61">
              <w:rPr>
                <w:rFonts w:ascii="Times New Roman" w:hAnsi="Times New Roman" w:cs="Times New Roman"/>
                <w:b/>
                <w:sz w:val="20"/>
                <w:szCs w:val="20"/>
              </w:rPr>
              <w:lastRenderedPageBreak/>
              <w:t>Upitnik u sklopu doktorskog istraživanja kandidata Vladimira Paunovića na temu decentralizacije kulture u Srbiji, (Juli, 2017.)</w:t>
            </w:r>
          </w:p>
        </w:tc>
      </w:tr>
      <w:tr w:rsidR="00756BC3" w:rsidRPr="009B7F61" w:rsidTr="00982D1A">
        <w:tc>
          <w:tcPr>
            <w:tcW w:w="842" w:type="dxa"/>
          </w:tcPr>
          <w:p w:rsidR="00756BC3" w:rsidRPr="009B7F61" w:rsidRDefault="00756BC3" w:rsidP="00756BC3">
            <w:pPr>
              <w:pStyle w:val="ListParagraph"/>
              <w:numPr>
                <w:ilvl w:val="0"/>
                <w:numId w:val="24"/>
              </w:numPr>
              <w:jc w:val="both"/>
              <w:rPr>
                <w:sz w:val="20"/>
                <w:szCs w:val="20"/>
              </w:rPr>
            </w:pPr>
          </w:p>
        </w:tc>
        <w:tc>
          <w:tcPr>
            <w:tcW w:w="7674" w:type="dxa"/>
          </w:tcPr>
          <w:p w:rsidR="00756BC3" w:rsidRPr="009B7F61" w:rsidRDefault="00756BC3" w:rsidP="00CF09E2">
            <w:pPr>
              <w:spacing w:line="360" w:lineRule="auto"/>
              <w:ind w:left="360"/>
              <w:jc w:val="both"/>
              <w:rPr>
                <w:rFonts w:ascii="Times New Roman" w:hAnsi="Times New Roman" w:cs="Times New Roman"/>
                <w:sz w:val="20"/>
                <w:szCs w:val="20"/>
              </w:rPr>
            </w:pPr>
            <w:r w:rsidRPr="009B7F61">
              <w:rPr>
                <w:rFonts w:ascii="Times New Roman" w:hAnsi="Times New Roman" w:cs="Times New Roman"/>
                <w:sz w:val="20"/>
                <w:szCs w:val="20"/>
              </w:rPr>
              <w:t xml:space="preserve">Šta za Vas predstavlja decentralizacija u kulturi? </w:t>
            </w:r>
          </w:p>
          <w:p w:rsidR="00756BC3" w:rsidRPr="009B7F61" w:rsidRDefault="00756BC3" w:rsidP="00CF09E2">
            <w:pPr>
              <w:spacing w:line="360" w:lineRule="auto"/>
              <w:ind w:left="360"/>
              <w:jc w:val="both"/>
              <w:rPr>
                <w:sz w:val="20"/>
                <w:szCs w:val="20"/>
              </w:rPr>
            </w:pPr>
            <w:r w:rsidRPr="009B7F61">
              <w:rPr>
                <w:rFonts w:ascii="Times New Roman" w:hAnsi="Times New Roman" w:cs="Times New Roman"/>
                <w:i/>
                <w:sz w:val="20"/>
                <w:szCs w:val="20"/>
              </w:rPr>
              <w:t>(Molimo Vas da napišete opisno, u smislu prvog što Vam se javi kao asocijacija na ovaj termin)</w:t>
            </w:r>
          </w:p>
        </w:tc>
      </w:tr>
      <w:tr w:rsidR="00756BC3" w:rsidRPr="009B7F61" w:rsidTr="00982D1A">
        <w:tc>
          <w:tcPr>
            <w:tcW w:w="842" w:type="dxa"/>
          </w:tcPr>
          <w:p w:rsidR="00756BC3" w:rsidRPr="009B7F61" w:rsidRDefault="00756BC3" w:rsidP="00756BC3">
            <w:pPr>
              <w:pStyle w:val="ListParagraph"/>
              <w:numPr>
                <w:ilvl w:val="0"/>
                <w:numId w:val="24"/>
              </w:numPr>
              <w:jc w:val="both"/>
              <w:rPr>
                <w:sz w:val="20"/>
                <w:szCs w:val="20"/>
              </w:rPr>
            </w:pPr>
          </w:p>
        </w:tc>
        <w:tc>
          <w:tcPr>
            <w:tcW w:w="7674" w:type="dxa"/>
          </w:tcPr>
          <w:p w:rsidR="00756BC3" w:rsidRPr="009B7F61" w:rsidRDefault="00756BC3" w:rsidP="00CF09E2">
            <w:pPr>
              <w:spacing w:line="360" w:lineRule="auto"/>
              <w:ind w:left="357"/>
              <w:jc w:val="both"/>
              <w:rPr>
                <w:rFonts w:ascii="Times New Roman" w:hAnsi="Times New Roman" w:cs="Times New Roman"/>
                <w:sz w:val="20"/>
                <w:szCs w:val="20"/>
              </w:rPr>
            </w:pPr>
            <w:r w:rsidRPr="009B7F61">
              <w:rPr>
                <w:rFonts w:ascii="Times New Roman" w:hAnsi="Times New Roman" w:cs="Times New Roman"/>
                <w:sz w:val="20"/>
                <w:szCs w:val="20"/>
              </w:rPr>
              <w:t xml:space="preserve">Kako biste ocenili Srbiju u sferi datog segmenta kulturne politike: </w:t>
            </w:r>
          </w:p>
          <w:p w:rsidR="00756BC3" w:rsidRPr="009B7F61" w:rsidRDefault="00756BC3" w:rsidP="00CF09E2">
            <w:pPr>
              <w:spacing w:line="360" w:lineRule="auto"/>
              <w:ind w:left="357"/>
              <w:jc w:val="both"/>
              <w:rPr>
                <w:rFonts w:ascii="Times New Roman" w:hAnsi="Times New Roman" w:cs="Times New Roman"/>
                <w:sz w:val="20"/>
                <w:szCs w:val="20"/>
              </w:rPr>
            </w:pPr>
            <w:r w:rsidRPr="009B7F61">
              <w:rPr>
                <w:rFonts w:ascii="Times New Roman" w:hAnsi="Times New Roman" w:cs="Times New Roman"/>
                <w:sz w:val="20"/>
                <w:szCs w:val="20"/>
              </w:rPr>
              <w:t xml:space="preserve">a) veoma centralizovana, </w:t>
            </w:r>
          </w:p>
          <w:p w:rsidR="00756BC3" w:rsidRPr="009B7F61" w:rsidRDefault="00756BC3" w:rsidP="00CF09E2">
            <w:pPr>
              <w:spacing w:line="360" w:lineRule="auto"/>
              <w:ind w:left="357"/>
              <w:jc w:val="both"/>
              <w:rPr>
                <w:rFonts w:ascii="Times New Roman" w:hAnsi="Times New Roman" w:cs="Times New Roman"/>
                <w:sz w:val="20"/>
                <w:szCs w:val="20"/>
              </w:rPr>
            </w:pPr>
            <w:r w:rsidRPr="009B7F61">
              <w:rPr>
                <w:rFonts w:ascii="Times New Roman" w:hAnsi="Times New Roman" w:cs="Times New Roman"/>
                <w:sz w:val="20"/>
                <w:szCs w:val="20"/>
              </w:rPr>
              <w:t xml:space="preserve">b) malo centralizovana, </w:t>
            </w:r>
          </w:p>
          <w:p w:rsidR="00756BC3" w:rsidRPr="009B7F61" w:rsidRDefault="00756BC3" w:rsidP="00CF09E2">
            <w:pPr>
              <w:spacing w:line="360" w:lineRule="auto"/>
              <w:ind w:left="357"/>
              <w:jc w:val="both"/>
              <w:rPr>
                <w:rFonts w:ascii="Times New Roman" w:hAnsi="Times New Roman" w:cs="Times New Roman"/>
                <w:sz w:val="20"/>
                <w:szCs w:val="20"/>
              </w:rPr>
            </w:pPr>
            <w:r w:rsidRPr="009B7F61">
              <w:rPr>
                <w:rFonts w:ascii="Times New Roman" w:hAnsi="Times New Roman" w:cs="Times New Roman"/>
                <w:sz w:val="20"/>
                <w:szCs w:val="20"/>
              </w:rPr>
              <w:t xml:space="preserve">c) decentralizovana? </w:t>
            </w:r>
          </w:p>
          <w:p w:rsidR="00756BC3" w:rsidRPr="009B7F61" w:rsidRDefault="00756BC3" w:rsidP="00CF09E2">
            <w:pPr>
              <w:spacing w:line="360" w:lineRule="auto"/>
              <w:ind w:left="357"/>
              <w:jc w:val="both"/>
              <w:rPr>
                <w:sz w:val="20"/>
                <w:szCs w:val="20"/>
              </w:rPr>
            </w:pPr>
            <w:r w:rsidRPr="009B7F61">
              <w:rPr>
                <w:rFonts w:ascii="Times New Roman" w:hAnsi="Times New Roman" w:cs="Times New Roman"/>
                <w:i/>
                <w:sz w:val="20"/>
                <w:szCs w:val="20"/>
              </w:rPr>
              <w:t>(Molimo Vas da objasnite i opisno zašto tako mislite).</w:t>
            </w:r>
          </w:p>
        </w:tc>
      </w:tr>
      <w:tr w:rsidR="00756BC3" w:rsidRPr="009B7F61" w:rsidTr="00982D1A">
        <w:tc>
          <w:tcPr>
            <w:tcW w:w="842" w:type="dxa"/>
          </w:tcPr>
          <w:p w:rsidR="00756BC3" w:rsidRPr="009B7F61" w:rsidRDefault="00756BC3" w:rsidP="00756BC3">
            <w:pPr>
              <w:pStyle w:val="ListParagraph"/>
              <w:numPr>
                <w:ilvl w:val="0"/>
                <w:numId w:val="24"/>
              </w:numPr>
              <w:jc w:val="both"/>
              <w:rPr>
                <w:sz w:val="20"/>
                <w:szCs w:val="20"/>
              </w:rPr>
            </w:pPr>
          </w:p>
        </w:tc>
        <w:tc>
          <w:tcPr>
            <w:tcW w:w="7674" w:type="dxa"/>
          </w:tcPr>
          <w:p w:rsidR="00756BC3" w:rsidRPr="009B7F61" w:rsidRDefault="00756BC3" w:rsidP="00CF09E2">
            <w:pPr>
              <w:spacing w:line="360" w:lineRule="auto"/>
              <w:ind w:left="360"/>
              <w:jc w:val="both"/>
              <w:rPr>
                <w:sz w:val="20"/>
                <w:szCs w:val="20"/>
              </w:rPr>
            </w:pPr>
            <w:r w:rsidRPr="009B7F61">
              <w:rPr>
                <w:rFonts w:ascii="Times New Roman" w:hAnsi="Times New Roman" w:cs="Times New Roman"/>
                <w:sz w:val="20"/>
                <w:szCs w:val="20"/>
              </w:rPr>
              <w:t>Da li se, po Vama, decentralizacija u kulturi može realizovati samo u segmentu kulture (bez političke i fiskalne decentralizacije)?</w:t>
            </w:r>
          </w:p>
        </w:tc>
      </w:tr>
      <w:tr w:rsidR="00756BC3" w:rsidRPr="009B7F61" w:rsidTr="00982D1A">
        <w:tc>
          <w:tcPr>
            <w:tcW w:w="842" w:type="dxa"/>
          </w:tcPr>
          <w:p w:rsidR="00756BC3" w:rsidRPr="009B7F61" w:rsidRDefault="00756BC3" w:rsidP="00756BC3">
            <w:pPr>
              <w:pStyle w:val="ListParagraph"/>
              <w:numPr>
                <w:ilvl w:val="0"/>
                <w:numId w:val="24"/>
              </w:numPr>
              <w:jc w:val="both"/>
              <w:rPr>
                <w:sz w:val="20"/>
                <w:szCs w:val="20"/>
              </w:rPr>
            </w:pPr>
          </w:p>
        </w:tc>
        <w:tc>
          <w:tcPr>
            <w:tcW w:w="7674" w:type="dxa"/>
          </w:tcPr>
          <w:p w:rsidR="00756BC3" w:rsidRPr="009B7F61" w:rsidRDefault="00756BC3" w:rsidP="00CF09E2">
            <w:pPr>
              <w:spacing w:line="360" w:lineRule="auto"/>
              <w:ind w:left="360"/>
              <w:jc w:val="both"/>
              <w:rPr>
                <w:sz w:val="20"/>
                <w:szCs w:val="20"/>
              </w:rPr>
            </w:pPr>
            <w:r w:rsidRPr="009B7F61">
              <w:rPr>
                <w:rFonts w:ascii="Times New Roman" w:hAnsi="Times New Roman" w:cs="Times New Roman"/>
                <w:sz w:val="20"/>
                <w:szCs w:val="20"/>
              </w:rPr>
              <w:t>Navedite (ukoliko ste ih identifikovali u proteklih pet godina) mere Ministarstva kulture Srbije u sprovođenju decentralizacije u kulturi (za državu i za Vaš grad)?</w:t>
            </w:r>
          </w:p>
        </w:tc>
      </w:tr>
      <w:tr w:rsidR="00756BC3" w:rsidRPr="009B7F61" w:rsidTr="00982D1A">
        <w:tc>
          <w:tcPr>
            <w:tcW w:w="842" w:type="dxa"/>
          </w:tcPr>
          <w:p w:rsidR="00756BC3" w:rsidRPr="009B7F61" w:rsidRDefault="00756BC3" w:rsidP="00756BC3">
            <w:pPr>
              <w:pStyle w:val="ListParagraph"/>
              <w:numPr>
                <w:ilvl w:val="0"/>
                <w:numId w:val="24"/>
              </w:numPr>
              <w:jc w:val="both"/>
              <w:rPr>
                <w:sz w:val="20"/>
                <w:szCs w:val="20"/>
              </w:rPr>
            </w:pPr>
          </w:p>
        </w:tc>
        <w:tc>
          <w:tcPr>
            <w:tcW w:w="7674" w:type="dxa"/>
          </w:tcPr>
          <w:p w:rsidR="00756BC3" w:rsidRPr="009B7F61" w:rsidRDefault="00756BC3" w:rsidP="00CF09E2">
            <w:pPr>
              <w:spacing w:line="360" w:lineRule="auto"/>
              <w:ind w:left="360"/>
              <w:jc w:val="both"/>
              <w:rPr>
                <w:rFonts w:ascii="Times New Roman" w:hAnsi="Times New Roman" w:cs="Times New Roman"/>
                <w:sz w:val="20"/>
                <w:szCs w:val="20"/>
              </w:rPr>
            </w:pPr>
            <w:r w:rsidRPr="009B7F61">
              <w:rPr>
                <w:rFonts w:ascii="Times New Roman" w:hAnsi="Times New Roman" w:cs="Times New Roman"/>
                <w:sz w:val="20"/>
                <w:szCs w:val="20"/>
              </w:rPr>
              <w:t xml:space="preserve">Kako ocenjujete rezultate konkursa Ministarstva kulture, za sufinansiranje projekata (savremeno stvaralaštvo, kulturno nasleđe, vizuelne umetnosti, otkup publikacija.../koji se tiču Vašeg rada) u sferi decentralizacije? </w:t>
            </w:r>
          </w:p>
          <w:p w:rsidR="00756BC3" w:rsidRPr="009B7F61" w:rsidRDefault="00756BC3" w:rsidP="00CF09E2">
            <w:pPr>
              <w:spacing w:line="360" w:lineRule="auto"/>
              <w:ind w:left="360"/>
              <w:jc w:val="both"/>
              <w:rPr>
                <w:sz w:val="20"/>
                <w:szCs w:val="20"/>
              </w:rPr>
            </w:pPr>
            <w:r w:rsidRPr="009B7F61">
              <w:rPr>
                <w:rFonts w:ascii="Times New Roman" w:hAnsi="Times New Roman" w:cs="Times New Roman"/>
                <w:i/>
                <w:sz w:val="20"/>
                <w:szCs w:val="20"/>
              </w:rPr>
              <w:t>(Molimo obrazložite)</w:t>
            </w:r>
          </w:p>
        </w:tc>
      </w:tr>
      <w:tr w:rsidR="00756BC3" w:rsidRPr="009B7F61" w:rsidTr="00982D1A">
        <w:tc>
          <w:tcPr>
            <w:tcW w:w="842" w:type="dxa"/>
          </w:tcPr>
          <w:p w:rsidR="00756BC3" w:rsidRPr="009B7F61" w:rsidRDefault="00756BC3" w:rsidP="00756BC3">
            <w:pPr>
              <w:pStyle w:val="ListParagraph"/>
              <w:numPr>
                <w:ilvl w:val="0"/>
                <w:numId w:val="24"/>
              </w:numPr>
              <w:jc w:val="both"/>
              <w:rPr>
                <w:sz w:val="20"/>
                <w:szCs w:val="20"/>
              </w:rPr>
            </w:pPr>
          </w:p>
        </w:tc>
        <w:tc>
          <w:tcPr>
            <w:tcW w:w="7674" w:type="dxa"/>
          </w:tcPr>
          <w:p w:rsidR="00756BC3" w:rsidRPr="009B7F61" w:rsidRDefault="00756BC3" w:rsidP="00CF09E2">
            <w:pPr>
              <w:spacing w:line="360" w:lineRule="auto"/>
              <w:ind w:left="360"/>
              <w:jc w:val="both"/>
              <w:rPr>
                <w:sz w:val="20"/>
                <w:szCs w:val="20"/>
              </w:rPr>
            </w:pPr>
            <w:r w:rsidRPr="009B7F61">
              <w:rPr>
                <w:rFonts w:ascii="Times New Roman" w:hAnsi="Times New Roman" w:cs="Times New Roman"/>
                <w:sz w:val="20"/>
                <w:szCs w:val="20"/>
              </w:rPr>
              <w:t>Kakva je Vaša saradnja i komunikacija sa nacionalnim subjektima (Ministarstvo kulture, nacionalne institucije, nacionalni mediji...) u okviru Vašeg rada u kulturi?</w:t>
            </w:r>
          </w:p>
        </w:tc>
      </w:tr>
      <w:tr w:rsidR="00756BC3" w:rsidRPr="009B7F61" w:rsidTr="00982D1A">
        <w:tc>
          <w:tcPr>
            <w:tcW w:w="842" w:type="dxa"/>
          </w:tcPr>
          <w:p w:rsidR="00756BC3" w:rsidRPr="009B7F61" w:rsidRDefault="00756BC3" w:rsidP="00756BC3">
            <w:pPr>
              <w:pStyle w:val="ListParagraph"/>
              <w:numPr>
                <w:ilvl w:val="0"/>
                <w:numId w:val="24"/>
              </w:numPr>
              <w:jc w:val="both"/>
              <w:rPr>
                <w:sz w:val="20"/>
                <w:szCs w:val="20"/>
              </w:rPr>
            </w:pPr>
          </w:p>
        </w:tc>
        <w:tc>
          <w:tcPr>
            <w:tcW w:w="7674" w:type="dxa"/>
          </w:tcPr>
          <w:p w:rsidR="00756BC3" w:rsidRPr="009B7F61" w:rsidRDefault="00756BC3" w:rsidP="00CF09E2">
            <w:pPr>
              <w:spacing w:line="360" w:lineRule="auto"/>
              <w:ind w:left="360"/>
              <w:jc w:val="both"/>
              <w:rPr>
                <w:sz w:val="20"/>
                <w:szCs w:val="20"/>
              </w:rPr>
            </w:pPr>
            <w:r w:rsidRPr="009B7F61">
              <w:rPr>
                <w:rFonts w:ascii="Times New Roman" w:hAnsi="Times New Roman" w:cs="Times New Roman"/>
                <w:sz w:val="20"/>
                <w:szCs w:val="20"/>
              </w:rPr>
              <w:t>Navedite zvanične ustanove/manifestacije u kulturi od nacionalnog značaja van Beograda?</w:t>
            </w:r>
          </w:p>
        </w:tc>
      </w:tr>
      <w:tr w:rsidR="00756BC3" w:rsidRPr="009B7F61" w:rsidTr="00982D1A">
        <w:tc>
          <w:tcPr>
            <w:tcW w:w="842" w:type="dxa"/>
          </w:tcPr>
          <w:p w:rsidR="00756BC3" w:rsidRPr="009B7F61" w:rsidRDefault="00756BC3" w:rsidP="00756BC3">
            <w:pPr>
              <w:pStyle w:val="ListParagraph"/>
              <w:numPr>
                <w:ilvl w:val="0"/>
                <w:numId w:val="24"/>
              </w:numPr>
              <w:jc w:val="both"/>
              <w:rPr>
                <w:sz w:val="20"/>
                <w:szCs w:val="20"/>
              </w:rPr>
            </w:pPr>
          </w:p>
        </w:tc>
        <w:tc>
          <w:tcPr>
            <w:tcW w:w="7674" w:type="dxa"/>
          </w:tcPr>
          <w:p w:rsidR="00756BC3" w:rsidRPr="009B7F61" w:rsidRDefault="00756BC3" w:rsidP="00CF09E2">
            <w:pPr>
              <w:spacing w:line="360" w:lineRule="auto"/>
              <w:ind w:left="360"/>
              <w:jc w:val="both"/>
              <w:rPr>
                <w:sz w:val="20"/>
                <w:szCs w:val="20"/>
              </w:rPr>
            </w:pPr>
            <w:r w:rsidRPr="009B7F61">
              <w:rPr>
                <w:rFonts w:ascii="Times New Roman" w:hAnsi="Times New Roman" w:cs="Times New Roman"/>
                <w:sz w:val="20"/>
                <w:szCs w:val="20"/>
              </w:rPr>
              <w:t>Šta biste izdvojili kao prioritetnu potrebu u decentralizaciji kulture u Srbiji (zakonske odredbe, finansije, ljudski resursi, programi, ustanove...) i posebno u Vašem gradu?</w:t>
            </w:r>
          </w:p>
        </w:tc>
      </w:tr>
      <w:tr w:rsidR="00756BC3" w:rsidRPr="009B7F61" w:rsidTr="00982D1A">
        <w:tc>
          <w:tcPr>
            <w:tcW w:w="842" w:type="dxa"/>
          </w:tcPr>
          <w:p w:rsidR="00756BC3" w:rsidRPr="009B7F61" w:rsidRDefault="00756BC3" w:rsidP="00756BC3">
            <w:pPr>
              <w:pStyle w:val="ListParagraph"/>
              <w:numPr>
                <w:ilvl w:val="0"/>
                <w:numId w:val="24"/>
              </w:numPr>
              <w:jc w:val="both"/>
              <w:rPr>
                <w:sz w:val="20"/>
                <w:szCs w:val="20"/>
              </w:rPr>
            </w:pPr>
          </w:p>
        </w:tc>
        <w:tc>
          <w:tcPr>
            <w:tcW w:w="7674" w:type="dxa"/>
          </w:tcPr>
          <w:p w:rsidR="00756BC3" w:rsidRPr="009B7F61" w:rsidRDefault="00756BC3" w:rsidP="00CF09E2">
            <w:pPr>
              <w:spacing w:line="360" w:lineRule="auto"/>
              <w:ind w:left="360"/>
              <w:jc w:val="both"/>
              <w:rPr>
                <w:sz w:val="20"/>
                <w:szCs w:val="20"/>
              </w:rPr>
            </w:pPr>
            <w:r w:rsidRPr="009B7F61">
              <w:rPr>
                <w:rFonts w:ascii="Times New Roman" w:hAnsi="Times New Roman" w:cs="Times New Roman"/>
                <w:sz w:val="20"/>
                <w:szCs w:val="20"/>
              </w:rPr>
              <w:t>Kako biste sproveli decentralizaciju u kulturi Srbije?</w:t>
            </w:r>
          </w:p>
        </w:tc>
      </w:tr>
      <w:tr w:rsidR="00756BC3" w:rsidRPr="009B7F61" w:rsidTr="00982D1A">
        <w:tc>
          <w:tcPr>
            <w:tcW w:w="842" w:type="dxa"/>
          </w:tcPr>
          <w:p w:rsidR="00756BC3" w:rsidRPr="009B7F61" w:rsidRDefault="00756BC3" w:rsidP="00756BC3">
            <w:pPr>
              <w:pStyle w:val="ListParagraph"/>
              <w:numPr>
                <w:ilvl w:val="0"/>
                <w:numId w:val="24"/>
              </w:numPr>
              <w:jc w:val="both"/>
              <w:rPr>
                <w:sz w:val="20"/>
                <w:szCs w:val="20"/>
              </w:rPr>
            </w:pPr>
          </w:p>
        </w:tc>
        <w:tc>
          <w:tcPr>
            <w:tcW w:w="7674" w:type="dxa"/>
          </w:tcPr>
          <w:p w:rsidR="00756BC3" w:rsidRPr="009B7F61" w:rsidRDefault="00756BC3" w:rsidP="00CF09E2">
            <w:pPr>
              <w:spacing w:line="360" w:lineRule="auto"/>
              <w:ind w:left="360"/>
              <w:jc w:val="both"/>
              <w:rPr>
                <w:sz w:val="20"/>
                <w:szCs w:val="20"/>
              </w:rPr>
            </w:pPr>
            <w:r w:rsidRPr="009B7F61">
              <w:rPr>
                <w:rFonts w:ascii="Times New Roman" w:hAnsi="Times New Roman" w:cs="Times New Roman"/>
                <w:sz w:val="20"/>
                <w:szCs w:val="20"/>
              </w:rPr>
              <w:t>Kako zamišljate decentralizovanu kulturu u Srbiji/i Vašem gradu, nakon uspešno sprovedenih mera koje predlažete?</w:t>
            </w:r>
          </w:p>
        </w:tc>
      </w:tr>
      <w:tr w:rsidR="00756BC3" w:rsidRPr="009B7F61" w:rsidTr="00982D1A">
        <w:tc>
          <w:tcPr>
            <w:tcW w:w="8516" w:type="dxa"/>
            <w:gridSpan w:val="2"/>
          </w:tcPr>
          <w:p w:rsidR="00756BC3" w:rsidRPr="009B7F61" w:rsidRDefault="00756BC3" w:rsidP="00CF09E2">
            <w:pPr>
              <w:ind w:firstLine="720"/>
              <w:rPr>
                <w:rFonts w:ascii="Times New Roman" w:hAnsi="Times New Roman" w:cs="Times New Roman"/>
                <w:sz w:val="20"/>
                <w:szCs w:val="20"/>
              </w:rPr>
            </w:pPr>
          </w:p>
          <w:p w:rsidR="00756BC3" w:rsidRPr="009B7F61" w:rsidRDefault="00756BC3" w:rsidP="00CF09E2">
            <w:pPr>
              <w:ind w:firstLine="720"/>
              <w:rPr>
                <w:rFonts w:ascii="Times New Roman" w:hAnsi="Times New Roman" w:cs="Times New Roman"/>
                <w:sz w:val="20"/>
                <w:szCs w:val="20"/>
              </w:rPr>
            </w:pPr>
            <w:r w:rsidRPr="009B7F61">
              <w:rPr>
                <w:rFonts w:ascii="Times New Roman" w:hAnsi="Times New Roman" w:cs="Times New Roman"/>
                <w:sz w:val="20"/>
                <w:szCs w:val="20"/>
              </w:rPr>
              <w:t xml:space="preserve">Hvala Vam na učešću i doprinosu u istraživanju ove teme u javnom interesu. </w:t>
            </w:r>
          </w:p>
          <w:p w:rsidR="00756BC3" w:rsidRPr="009B7F61" w:rsidRDefault="00756BC3" w:rsidP="00CF09E2">
            <w:pPr>
              <w:jc w:val="both"/>
              <w:rPr>
                <w:rFonts w:ascii="Times New Roman" w:hAnsi="Times New Roman" w:cs="Times New Roman"/>
                <w:sz w:val="20"/>
                <w:szCs w:val="20"/>
              </w:rPr>
            </w:pPr>
          </w:p>
        </w:tc>
      </w:tr>
    </w:tbl>
    <w:p w:rsidR="00756BC3" w:rsidRPr="009B7F61" w:rsidRDefault="00756BC3" w:rsidP="00756BC3">
      <w:pPr>
        <w:autoSpaceDE w:val="0"/>
        <w:autoSpaceDN w:val="0"/>
        <w:adjustRightInd w:val="0"/>
        <w:spacing w:line="360" w:lineRule="auto"/>
        <w:ind w:firstLine="720"/>
        <w:jc w:val="both"/>
        <w:rPr>
          <w:rFonts w:ascii="Times New Roman" w:hAnsi="Times New Roman" w:cs="Times New Roman"/>
        </w:rPr>
      </w:pPr>
    </w:p>
    <w:p w:rsidR="00756BC3" w:rsidRPr="009B7F61" w:rsidRDefault="00756BC3" w:rsidP="00756BC3">
      <w:pPr>
        <w:pStyle w:val="ListParagraph"/>
        <w:spacing w:line="360" w:lineRule="auto"/>
        <w:ind w:left="1125"/>
        <w:jc w:val="both"/>
        <w:rPr>
          <w:rFonts w:ascii="Times New Roman" w:hAnsi="Times New Roman" w:cs="Times New Roman"/>
        </w:rPr>
      </w:pPr>
    </w:p>
    <w:p w:rsidR="00756BC3" w:rsidRPr="009B7F61" w:rsidRDefault="00756BC3" w:rsidP="00756BC3">
      <w:pPr>
        <w:autoSpaceDE w:val="0"/>
        <w:autoSpaceDN w:val="0"/>
        <w:adjustRightInd w:val="0"/>
        <w:rPr>
          <w:rFonts w:ascii="Times New Roman" w:hAnsi="Times New Roman" w:cs="Times New Roman"/>
          <w:sz w:val="23"/>
          <w:szCs w:val="23"/>
        </w:rPr>
      </w:pPr>
    </w:p>
    <w:p w:rsidR="00BD562B" w:rsidRPr="009B7F61" w:rsidRDefault="00BD562B" w:rsidP="00756BC3">
      <w:pPr>
        <w:autoSpaceDE w:val="0"/>
        <w:autoSpaceDN w:val="0"/>
        <w:adjustRightInd w:val="0"/>
        <w:rPr>
          <w:rFonts w:ascii="Times New Roman" w:hAnsi="Times New Roman" w:cs="Times New Roman"/>
          <w:sz w:val="23"/>
          <w:szCs w:val="23"/>
        </w:rPr>
      </w:pPr>
    </w:p>
    <w:p w:rsidR="00BD562B" w:rsidRPr="009B7F61" w:rsidRDefault="00BD562B" w:rsidP="00756BC3">
      <w:pPr>
        <w:autoSpaceDE w:val="0"/>
        <w:autoSpaceDN w:val="0"/>
        <w:adjustRightInd w:val="0"/>
        <w:rPr>
          <w:rFonts w:ascii="Times New Roman" w:hAnsi="Times New Roman" w:cs="Times New Roman"/>
          <w:sz w:val="23"/>
          <w:szCs w:val="23"/>
        </w:rPr>
      </w:pPr>
    </w:p>
    <w:p w:rsidR="00BD562B" w:rsidRPr="009B7F61" w:rsidRDefault="00BD562B" w:rsidP="00756BC3">
      <w:pPr>
        <w:autoSpaceDE w:val="0"/>
        <w:autoSpaceDN w:val="0"/>
        <w:adjustRightInd w:val="0"/>
        <w:rPr>
          <w:rFonts w:ascii="Times New Roman" w:hAnsi="Times New Roman" w:cs="Times New Roman"/>
          <w:sz w:val="23"/>
          <w:szCs w:val="23"/>
        </w:rPr>
      </w:pPr>
    </w:p>
    <w:p w:rsidR="00BD562B" w:rsidRPr="009B7F61" w:rsidRDefault="00BD562B" w:rsidP="00756BC3">
      <w:pPr>
        <w:autoSpaceDE w:val="0"/>
        <w:autoSpaceDN w:val="0"/>
        <w:adjustRightInd w:val="0"/>
        <w:rPr>
          <w:rFonts w:ascii="Times New Roman" w:hAnsi="Times New Roman" w:cs="Times New Roman"/>
          <w:sz w:val="23"/>
          <w:szCs w:val="23"/>
        </w:rPr>
      </w:pPr>
    </w:p>
    <w:p w:rsidR="00BD562B" w:rsidRPr="009B7F61" w:rsidRDefault="00BD562B" w:rsidP="00756BC3">
      <w:pPr>
        <w:autoSpaceDE w:val="0"/>
        <w:autoSpaceDN w:val="0"/>
        <w:adjustRightInd w:val="0"/>
        <w:rPr>
          <w:rFonts w:ascii="Times New Roman" w:hAnsi="Times New Roman" w:cs="Times New Roman"/>
          <w:sz w:val="23"/>
          <w:szCs w:val="23"/>
        </w:rPr>
      </w:pPr>
    </w:p>
    <w:p w:rsidR="00BD562B" w:rsidRPr="009B7F61" w:rsidRDefault="00BD562B" w:rsidP="00756BC3">
      <w:pPr>
        <w:autoSpaceDE w:val="0"/>
        <w:autoSpaceDN w:val="0"/>
        <w:adjustRightInd w:val="0"/>
        <w:rPr>
          <w:rFonts w:ascii="Times New Roman" w:hAnsi="Times New Roman" w:cs="Times New Roman"/>
          <w:sz w:val="23"/>
          <w:szCs w:val="23"/>
        </w:rPr>
      </w:pPr>
    </w:p>
    <w:p w:rsidR="00982D1A" w:rsidRPr="009B7F61" w:rsidRDefault="00982D1A" w:rsidP="00756BC3">
      <w:pPr>
        <w:autoSpaceDE w:val="0"/>
        <w:autoSpaceDN w:val="0"/>
        <w:adjustRightInd w:val="0"/>
        <w:rPr>
          <w:rFonts w:ascii="Times New Roman" w:hAnsi="Times New Roman" w:cs="Times New Roman"/>
          <w:sz w:val="23"/>
          <w:szCs w:val="23"/>
        </w:rPr>
      </w:pPr>
    </w:p>
    <w:p w:rsidR="00982D1A" w:rsidRPr="009B7F61" w:rsidRDefault="00982D1A" w:rsidP="00756BC3">
      <w:pPr>
        <w:autoSpaceDE w:val="0"/>
        <w:autoSpaceDN w:val="0"/>
        <w:adjustRightInd w:val="0"/>
        <w:rPr>
          <w:rFonts w:ascii="Times New Roman" w:hAnsi="Times New Roman" w:cs="Times New Roman"/>
          <w:sz w:val="23"/>
          <w:szCs w:val="23"/>
        </w:rPr>
      </w:pPr>
    </w:p>
    <w:p w:rsidR="00EF0E1B" w:rsidRPr="009B7F61" w:rsidRDefault="00EF0E1B" w:rsidP="00756BC3">
      <w:pPr>
        <w:autoSpaceDE w:val="0"/>
        <w:autoSpaceDN w:val="0"/>
        <w:adjustRightInd w:val="0"/>
        <w:rPr>
          <w:rFonts w:ascii="Times New Roman" w:hAnsi="Times New Roman" w:cs="Times New Roman"/>
          <w:sz w:val="23"/>
          <w:szCs w:val="23"/>
        </w:rPr>
      </w:pPr>
    </w:p>
    <w:p w:rsidR="00BD562B" w:rsidRPr="009B7F61" w:rsidRDefault="00BD562B" w:rsidP="00756BC3">
      <w:pPr>
        <w:autoSpaceDE w:val="0"/>
        <w:autoSpaceDN w:val="0"/>
        <w:adjustRightInd w:val="0"/>
        <w:rPr>
          <w:rFonts w:ascii="Times New Roman" w:hAnsi="Times New Roman" w:cs="Times New Roman"/>
          <w:sz w:val="23"/>
          <w:szCs w:val="23"/>
        </w:rPr>
      </w:pPr>
    </w:p>
    <w:p w:rsidR="00756BC3" w:rsidRPr="009B7F61" w:rsidRDefault="00756BC3" w:rsidP="00756BC3">
      <w:pPr>
        <w:spacing w:line="360" w:lineRule="auto"/>
        <w:ind w:firstLine="720"/>
        <w:jc w:val="center"/>
        <w:rPr>
          <w:rFonts w:ascii="Times New Roman" w:hAnsi="Times New Roman" w:cs="Times New Roman"/>
          <w:b/>
          <w:sz w:val="22"/>
          <w:szCs w:val="22"/>
          <w:lang w:val="it-IT"/>
        </w:rPr>
      </w:pPr>
      <w:r w:rsidRPr="009B7F61">
        <w:rPr>
          <w:rFonts w:ascii="Times New Roman" w:hAnsi="Times New Roman" w:cs="Times New Roman"/>
          <w:b/>
          <w:sz w:val="22"/>
          <w:szCs w:val="22"/>
          <w:lang w:val="it-IT"/>
        </w:rPr>
        <w:lastRenderedPageBreak/>
        <w:t>SPISAK UČESNIKA EMPIRIJSKOG ISTRAŽIVANJA</w:t>
      </w:r>
    </w:p>
    <w:p w:rsidR="00756BC3" w:rsidRPr="009B7F61" w:rsidRDefault="00756BC3" w:rsidP="00756BC3">
      <w:pPr>
        <w:spacing w:line="360" w:lineRule="auto"/>
        <w:jc w:val="center"/>
        <w:rPr>
          <w:rFonts w:ascii="Times New Roman" w:hAnsi="Times New Roman" w:cs="Times New Roman"/>
          <w:sz w:val="22"/>
          <w:szCs w:val="22"/>
          <w:u w:val="single"/>
          <w:lang w:val="it-IT"/>
        </w:rPr>
      </w:pPr>
      <w:r w:rsidRPr="009B7F61">
        <w:rPr>
          <w:rFonts w:ascii="Times New Roman" w:hAnsi="Times New Roman" w:cs="Times New Roman"/>
          <w:sz w:val="22"/>
          <w:szCs w:val="22"/>
          <w:u w:val="single"/>
          <w:lang w:val="it-IT"/>
        </w:rPr>
        <w:t>Kragujevac:</w:t>
      </w:r>
    </w:p>
    <w:p w:rsidR="00756BC3" w:rsidRPr="009B7F61" w:rsidRDefault="00BD562B" w:rsidP="00BD562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lang w:val="it-IT"/>
        </w:rPr>
        <w:t xml:space="preserve">1. </w:t>
      </w:r>
      <w:r w:rsidR="00756BC3" w:rsidRPr="009B7F61">
        <w:rPr>
          <w:rFonts w:ascii="Times New Roman" w:hAnsi="Times New Roman" w:cs="Times New Roman"/>
          <w:sz w:val="22"/>
          <w:szCs w:val="22"/>
          <w:lang w:val="it-IT"/>
        </w:rPr>
        <w:t xml:space="preserve">Danijela Rupić, master zidnog slikarstva, </w:t>
      </w:r>
      <w:r w:rsidR="00756BC3" w:rsidRPr="009B7F61">
        <w:rPr>
          <w:rFonts w:ascii="Times New Roman" w:hAnsi="Times New Roman" w:cs="Times New Roman"/>
          <w:sz w:val="22"/>
          <w:szCs w:val="22"/>
        </w:rPr>
        <w:t>Članica neformalne vizuelne grupe “ZiD” (kulturni delatnik, civilni sektor),</w:t>
      </w:r>
    </w:p>
    <w:p w:rsidR="00756BC3" w:rsidRPr="009B7F61" w:rsidRDefault="00BD562B" w:rsidP="00BD562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2. </w:t>
      </w:r>
      <w:r w:rsidR="00756BC3" w:rsidRPr="009B7F61">
        <w:rPr>
          <w:rFonts w:ascii="Times New Roman" w:hAnsi="Times New Roman" w:cs="Times New Roman"/>
          <w:sz w:val="22"/>
          <w:szCs w:val="22"/>
        </w:rPr>
        <w:t>Gordana Jocić, dipl. politikolog, dugogodišnji novinar kulturnih rubrika lokalnih medija i jedna od osnivača Društva za preporod kragujevačke kulture (predstavnik uticajne javnosti, civilni sektor),</w:t>
      </w:r>
    </w:p>
    <w:p w:rsidR="00756BC3" w:rsidRPr="009B7F61" w:rsidRDefault="00BD562B" w:rsidP="00BD562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3. </w:t>
      </w:r>
      <w:r w:rsidR="00756BC3" w:rsidRPr="009B7F61">
        <w:rPr>
          <w:rFonts w:ascii="Times New Roman" w:hAnsi="Times New Roman" w:cs="Times New Roman"/>
          <w:sz w:val="22"/>
          <w:szCs w:val="22"/>
        </w:rPr>
        <w:t>Marko Stamatović, dipl. grafički dizajner, profesor umetnosti u osnovnoj školi, umetnički fotograf i osnivač “Fotorama festa” (kulturni delatnik, civilni sektor),</w:t>
      </w:r>
    </w:p>
    <w:p w:rsidR="00756BC3" w:rsidRPr="009B7F61" w:rsidRDefault="00BD562B" w:rsidP="00BD562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4. </w:t>
      </w:r>
      <w:r w:rsidR="00756BC3" w:rsidRPr="009B7F61">
        <w:rPr>
          <w:rFonts w:ascii="Times New Roman" w:hAnsi="Times New Roman" w:cs="Times New Roman"/>
          <w:sz w:val="22"/>
          <w:szCs w:val="22"/>
        </w:rPr>
        <w:t>Mirko Demić, književnik, direktor Narodne biblioteke “Vuk Karadžić” (predstavnik donosioca odluka, javni sektor),</w:t>
      </w:r>
    </w:p>
    <w:p w:rsidR="00756BC3" w:rsidRPr="009B7F61" w:rsidRDefault="00BD562B" w:rsidP="00BD562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5. </w:t>
      </w:r>
      <w:r w:rsidR="00756BC3" w:rsidRPr="009B7F61">
        <w:rPr>
          <w:rFonts w:ascii="Times New Roman" w:hAnsi="Times New Roman" w:cs="Times New Roman"/>
          <w:sz w:val="22"/>
          <w:szCs w:val="22"/>
        </w:rPr>
        <w:t>Miroslav Čer, novinar i reditelj alternativnog teatra (predstavnik uticajne javnosti, civilni sektor),</w:t>
      </w:r>
    </w:p>
    <w:p w:rsidR="00756BC3" w:rsidRPr="009B7F61" w:rsidRDefault="005A5DAB" w:rsidP="005A5DA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6. </w:t>
      </w:r>
      <w:r w:rsidR="00756BC3" w:rsidRPr="009B7F61">
        <w:rPr>
          <w:rFonts w:ascii="Times New Roman" w:hAnsi="Times New Roman" w:cs="Times New Roman"/>
          <w:sz w:val="22"/>
          <w:szCs w:val="22"/>
        </w:rPr>
        <w:t>Nenad Đorđević, dipl. istoričar, direktor Narodnog muzeja (predstavnik donosioca odluka, javni sektor),</w:t>
      </w:r>
    </w:p>
    <w:p w:rsidR="00756BC3" w:rsidRPr="009B7F61" w:rsidRDefault="005A5DAB" w:rsidP="005A5DA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7. </w:t>
      </w:r>
      <w:r w:rsidR="00756BC3" w:rsidRPr="009B7F61">
        <w:rPr>
          <w:rFonts w:ascii="Times New Roman" w:hAnsi="Times New Roman" w:cs="Times New Roman"/>
          <w:sz w:val="22"/>
          <w:szCs w:val="22"/>
        </w:rPr>
        <w:t>Predrag Ilić, dipl. istoričar, direktor Istorijskog arhiva Šumadije (predstavnik donosioca odluka, javni sektor),</w:t>
      </w:r>
    </w:p>
    <w:p w:rsidR="00756BC3" w:rsidRPr="009B7F61" w:rsidRDefault="005A5DAB" w:rsidP="005A5DA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8. </w:t>
      </w:r>
      <w:r w:rsidR="00756BC3" w:rsidRPr="009B7F61">
        <w:rPr>
          <w:rFonts w:ascii="Times New Roman" w:hAnsi="Times New Roman" w:cs="Times New Roman"/>
          <w:sz w:val="22"/>
          <w:szCs w:val="22"/>
        </w:rPr>
        <w:t>Vojislav Spasić, doktor umetnosti, profesor Filološko-umetničkog fakulteta (predstavnik uticajne javnosti, javni sektor),</w:t>
      </w:r>
    </w:p>
    <w:p w:rsidR="00756BC3" w:rsidRPr="009B7F61" w:rsidRDefault="005A5DAB" w:rsidP="005A5DA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9. </w:t>
      </w:r>
      <w:r w:rsidR="00756BC3" w:rsidRPr="009B7F61">
        <w:rPr>
          <w:rFonts w:ascii="Times New Roman" w:hAnsi="Times New Roman" w:cs="Times New Roman"/>
          <w:sz w:val="22"/>
          <w:szCs w:val="22"/>
        </w:rPr>
        <w:t>Aleksandar Milojević, vlasnik galerije “Rima” (predstavnik uticajne javnosti, profitni sektor).</w:t>
      </w:r>
    </w:p>
    <w:p w:rsidR="00756BC3" w:rsidRPr="009B7F61" w:rsidRDefault="00756BC3" w:rsidP="00756BC3">
      <w:pPr>
        <w:spacing w:line="360" w:lineRule="auto"/>
        <w:jc w:val="center"/>
        <w:rPr>
          <w:rFonts w:ascii="Times New Roman" w:hAnsi="Times New Roman" w:cs="Times New Roman"/>
          <w:sz w:val="22"/>
          <w:szCs w:val="22"/>
          <w:u w:val="single"/>
        </w:rPr>
      </w:pPr>
      <w:r w:rsidRPr="009B7F61">
        <w:rPr>
          <w:rFonts w:ascii="Times New Roman" w:hAnsi="Times New Roman" w:cs="Times New Roman"/>
          <w:sz w:val="22"/>
          <w:szCs w:val="22"/>
          <w:u w:val="single"/>
        </w:rPr>
        <w:t>Zrenjanin:</w:t>
      </w:r>
    </w:p>
    <w:p w:rsidR="00756BC3" w:rsidRPr="009B7F61" w:rsidRDefault="006A7F1B" w:rsidP="006A7F1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10. </w:t>
      </w:r>
      <w:r w:rsidR="00756BC3" w:rsidRPr="009B7F61">
        <w:rPr>
          <w:rFonts w:ascii="Times New Roman" w:hAnsi="Times New Roman" w:cs="Times New Roman"/>
          <w:sz w:val="22"/>
          <w:szCs w:val="22"/>
        </w:rPr>
        <w:t>Ivana Kukolj Solarov, upravnik Narodnog pozorišta (predstavnik donosioca odluka, javni sektor),</w:t>
      </w:r>
    </w:p>
    <w:p w:rsidR="00756BC3" w:rsidRPr="009B7F61" w:rsidRDefault="006A7F1B" w:rsidP="006A7F1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11. </w:t>
      </w:r>
      <w:r w:rsidR="00756BC3" w:rsidRPr="009B7F61">
        <w:rPr>
          <w:rFonts w:ascii="Times New Roman" w:hAnsi="Times New Roman" w:cs="Times New Roman"/>
          <w:sz w:val="22"/>
          <w:szCs w:val="22"/>
        </w:rPr>
        <w:t>Bojan Kojčić, predstavnik Zavoda za zaštitu spomenika (kulturni delatnik, javni sektor),</w:t>
      </w:r>
    </w:p>
    <w:p w:rsidR="00756BC3" w:rsidRPr="009B7F61" w:rsidRDefault="006A7F1B" w:rsidP="006A7F1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12. </w:t>
      </w:r>
      <w:r w:rsidR="00756BC3" w:rsidRPr="009B7F61">
        <w:rPr>
          <w:rFonts w:ascii="Times New Roman" w:hAnsi="Times New Roman" w:cs="Times New Roman"/>
          <w:sz w:val="22"/>
          <w:szCs w:val="22"/>
        </w:rPr>
        <w:t>Goran Živić, predstavnik Istorijskog arhiva (kulturni delatnik, javni sektor),</w:t>
      </w:r>
    </w:p>
    <w:p w:rsidR="00756BC3" w:rsidRPr="009B7F61" w:rsidRDefault="006A7F1B" w:rsidP="006A7F1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13. </w:t>
      </w:r>
      <w:r w:rsidR="00756BC3" w:rsidRPr="009B7F61">
        <w:rPr>
          <w:rFonts w:ascii="Times New Roman" w:hAnsi="Times New Roman" w:cs="Times New Roman"/>
          <w:sz w:val="22"/>
          <w:szCs w:val="22"/>
        </w:rPr>
        <w:t>Olivera Skoko, kustoskinja Narodnog muzeja (kulturni delatnik, javni sektor),</w:t>
      </w:r>
    </w:p>
    <w:p w:rsidR="00756BC3" w:rsidRPr="009B7F61" w:rsidRDefault="006A7F1B" w:rsidP="006A7F1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14. </w:t>
      </w:r>
      <w:r w:rsidR="00756BC3" w:rsidRPr="009B7F61">
        <w:rPr>
          <w:rFonts w:ascii="Times New Roman" w:hAnsi="Times New Roman" w:cs="Times New Roman"/>
          <w:sz w:val="22"/>
          <w:szCs w:val="22"/>
        </w:rPr>
        <w:t>Vladimir Đurić, dipl. sociolog, organizator programa Kulturnog centra i predstavnik Asocijacije NKSS (kulturni delatnik, javni/civilni sektor),</w:t>
      </w:r>
    </w:p>
    <w:p w:rsidR="00756BC3" w:rsidRPr="009B7F61" w:rsidRDefault="006A7F1B" w:rsidP="006A7F1B">
      <w:p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 xml:space="preserve">15. </w:t>
      </w:r>
      <w:r w:rsidR="00756BC3" w:rsidRPr="009B7F61">
        <w:rPr>
          <w:rFonts w:ascii="Times New Roman" w:hAnsi="Times New Roman" w:cs="Times New Roman"/>
          <w:sz w:val="22"/>
          <w:szCs w:val="22"/>
        </w:rPr>
        <w:t>Vladimir Arsenić, predstavnik biblioteke (kulturni delatnik, javni sektor).</w:t>
      </w:r>
    </w:p>
    <w:p w:rsidR="006A7F1B" w:rsidRPr="009B7F61" w:rsidRDefault="006A7F1B" w:rsidP="006A7F1B">
      <w:pPr>
        <w:spacing w:line="360" w:lineRule="auto"/>
        <w:jc w:val="both"/>
        <w:rPr>
          <w:rFonts w:ascii="Times New Roman" w:hAnsi="Times New Roman" w:cs="Times New Roman"/>
        </w:rPr>
      </w:pPr>
    </w:p>
    <w:p w:rsidR="00EF0E1B" w:rsidRPr="009B7F61" w:rsidRDefault="00EF0E1B" w:rsidP="006A7F1B">
      <w:pPr>
        <w:spacing w:line="360" w:lineRule="auto"/>
        <w:jc w:val="both"/>
        <w:rPr>
          <w:rFonts w:ascii="Times New Roman" w:hAnsi="Times New Roman" w:cs="Times New Roman"/>
        </w:rPr>
      </w:pPr>
    </w:p>
    <w:p w:rsidR="00FF7C4D" w:rsidRPr="009B7F61" w:rsidRDefault="00FF7C4D" w:rsidP="006A7F1B">
      <w:pPr>
        <w:spacing w:line="360" w:lineRule="auto"/>
        <w:jc w:val="both"/>
        <w:rPr>
          <w:rFonts w:ascii="Times New Roman" w:hAnsi="Times New Roman" w:cs="Times New Roman"/>
        </w:rPr>
      </w:pPr>
    </w:p>
    <w:p w:rsidR="00FF7C4D" w:rsidRPr="009B7F61" w:rsidRDefault="00FF7C4D" w:rsidP="006A7F1B">
      <w:pPr>
        <w:spacing w:line="360" w:lineRule="auto"/>
        <w:jc w:val="both"/>
        <w:rPr>
          <w:rFonts w:ascii="Times New Roman" w:hAnsi="Times New Roman" w:cs="Times New Roman"/>
        </w:rPr>
      </w:pPr>
    </w:p>
    <w:p w:rsidR="00756BC3" w:rsidRPr="009B7F61" w:rsidRDefault="00756BC3" w:rsidP="00756BC3">
      <w:pPr>
        <w:pStyle w:val="ListParagraph"/>
        <w:spacing w:line="360" w:lineRule="auto"/>
        <w:ind w:left="1440"/>
        <w:jc w:val="center"/>
        <w:rPr>
          <w:rFonts w:ascii="Times New Roman" w:hAnsi="Times New Roman" w:cs="Times New Roman"/>
          <w:sz w:val="22"/>
          <w:szCs w:val="22"/>
          <w:u w:val="single"/>
        </w:rPr>
      </w:pPr>
      <w:r w:rsidRPr="009B7F61">
        <w:rPr>
          <w:rFonts w:ascii="Times New Roman" w:hAnsi="Times New Roman" w:cs="Times New Roman"/>
          <w:sz w:val="22"/>
          <w:szCs w:val="22"/>
          <w:u w:val="single"/>
        </w:rPr>
        <w:lastRenderedPageBreak/>
        <w:t>Požega/Užice</w:t>
      </w:r>
      <w:r w:rsidRPr="009B7F61">
        <w:rPr>
          <w:rStyle w:val="FootnoteReference"/>
          <w:rFonts w:ascii="Times New Roman" w:hAnsi="Times New Roman" w:cs="Times New Roman"/>
          <w:sz w:val="22"/>
          <w:szCs w:val="22"/>
          <w:u w:val="single"/>
        </w:rPr>
        <w:footnoteReference w:id="285"/>
      </w:r>
      <w:r w:rsidRPr="009B7F61">
        <w:rPr>
          <w:rFonts w:ascii="Times New Roman" w:hAnsi="Times New Roman" w:cs="Times New Roman"/>
          <w:sz w:val="22"/>
          <w:szCs w:val="22"/>
          <w:u w:val="single"/>
        </w:rPr>
        <w:t>:</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Miroslav Tamburić, predsednik NVO “FORCA” članice Asocijacije NKSS (kulturni delatnik, civilni sektor),</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Slađana Petrović Varagić, predstavnica NVO “Filmart” (kulturni delatnik, civilni sektor),</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Srđan Stevanović, direktor Kulturnog centra (predstavnik donosioca odluka, javni sektor),</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Goran Jordović, predstavnik omladinske mreže ERASMUS (kulturni delatnik, civilni sektor),</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Goran Živanović, publicista i muzičar (predstavnik uticajne javnosti, civilni sektor),</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Jana Danilović, doktorant umetnosti i vizuelni umetnik (kulturni delatnik, civilni sektor),</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Aleksandar Đerić, istraživač (predstavnik uticajne javnosti, civilni sektor).</w:t>
      </w:r>
    </w:p>
    <w:p w:rsidR="00756BC3" w:rsidRPr="009B7F61" w:rsidRDefault="00756BC3" w:rsidP="00756BC3">
      <w:pPr>
        <w:pStyle w:val="ListParagraph"/>
        <w:spacing w:line="360" w:lineRule="auto"/>
        <w:ind w:left="1440"/>
        <w:jc w:val="center"/>
        <w:rPr>
          <w:rFonts w:ascii="Times New Roman" w:hAnsi="Times New Roman" w:cs="Times New Roman"/>
          <w:sz w:val="22"/>
          <w:szCs w:val="22"/>
          <w:u w:val="single"/>
        </w:rPr>
      </w:pPr>
      <w:r w:rsidRPr="009B7F61">
        <w:rPr>
          <w:rFonts w:ascii="Times New Roman" w:hAnsi="Times New Roman" w:cs="Times New Roman"/>
          <w:sz w:val="22"/>
          <w:szCs w:val="22"/>
          <w:u w:val="single"/>
        </w:rPr>
        <w:t>Niš:</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Dejan Dabić, filmski kritičar, selektor “Filmskih susreta” (predstavnik uticajne javnosti, javni sektor),</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Predrag Cvetičanin, doktor nauka, univerzitetski profesor i osnivač Centra za empirijske studije kulture jugoistočne Evrope (predstavnik uticajne javnosti, civilni sektor),</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Marija Peternel, predstavnik teatra (kulturni delatnik, javni sektor),</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Goran Stanković, predstavnik Kulturnog centra (kulturni delatnik, javni sektor).</w:t>
      </w:r>
    </w:p>
    <w:p w:rsidR="00756BC3" w:rsidRPr="009B7F61" w:rsidRDefault="00756BC3" w:rsidP="00756BC3">
      <w:pPr>
        <w:pStyle w:val="ListParagraph"/>
        <w:spacing w:line="360" w:lineRule="auto"/>
        <w:ind w:left="1440"/>
        <w:jc w:val="center"/>
        <w:rPr>
          <w:rFonts w:ascii="Times New Roman" w:hAnsi="Times New Roman" w:cs="Times New Roman"/>
          <w:sz w:val="22"/>
          <w:szCs w:val="22"/>
          <w:u w:val="single"/>
        </w:rPr>
      </w:pPr>
      <w:r w:rsidRPr="009B7F61">
        <w:rPr>
          <w:rFonts w:ascii="Times New Roman" w:hAnsi="Times New Roman" w:cs="Times New Roman"/>
          <w:sz w:val="22"/>
          <w:szCs w:val="22"/>
          <w:u w:val="single"/>
        </w:rPr>
        <w:t>Zaječar:</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Danko Nikolić, osnivač Zaječarske inicijative (kulturni delatnik, civilni sektor).</w:t>
      </w:r>
    </w:p>
    <w:p w:rsidR="00756BC3" w:rsidRPr="009B7F61" w:rsidRDefault="00756BC3" w:rsidP="00756BC3">
      <w:pPr>
        <w:pStyle w:val="ListParagraph"/>
        <w:spacing w:line="360" w:lineRule="auto"/>
        <w:ind w:left="1440"/>
        <w:jc w:val="center"/>
        <w:rPr>
          <w:rFonts w:ascii="Times New Roman" w:hAnsi="Times New Roman" w:cs="Times New Roman"/>
          <w:sz w:val="22"/>
          <w:szCs w:val="22"/>
          <w:u w:val="single"/>
        </w:rPr>
      </w:pPr>
      <w:r w:rsidRPr="009B7F61">
        <w:rPr>
          <w:rFonts w:ascii="Times New Roman" w:hAnsi="Times New Roman" w:cs="Times New Roman"/>
          <w:sz w:val="22"/>
          <w:szCs w:val="22"/>
          <w:u w:val="single"/>
        </w:rPr>
        <w:t>Beograd:</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Darka Radosavljević, predsednica UA “Remont” (kulturni delatnik, civilni sektor).</w:t>
      </w:r>
    </w:p>
    <w:p w:rsidR="00756BC3" w:rsidRPr="009B7F61" w:rsidRDefault="00756BC3" w:rsidP="00756BC3">
      <w:pPr>
        <w:pStyle w:val="ListParagraph"/>
        <w:spacing w:line="360" w:lineRule="auto"/>
        <w:ind w:left="1440"/>
        <w:jc w:val="center"/>
        <w:rPr>
          <w:rFonts w:ascii="Times New Roman" w:hAnsi="Times New Roman" w:cs="Times New Roman"/>
          <w:sz w:val="22"/>
          <w:szCs w:val="22"/>
          <w:u w:val="single"/>
        </w:rPr>
      </w:pPr>
      <w:r w:rsidRPr="009B7F61">
        <w:rPr>
          <w:rFonts w:ascii="Times New Roman" w:hAnsi="Times New Roman" w:cs="Times New Roman"/>
          <w:sz w:val="22"/>
          <w:szCs w:val="22"/>
          <w:u w:val="single"/>
        </w:rPr>
        <w:t>Prijepolje:</w:t>
      </w:r>
    </w:p>
    <w:p w:rsidR="00756BC3" w:rsidRPr="009B7F61" w:rsidRDefault="00756BC3" w:rsidP="00FF7C4D">
      <w:pPr>
        <w:pStyle w:val="ListParagraph"/>
        <w:numPr>
          <w:ilvl w:val="0"/>
          <w:numId w:val="20"/>
        </w:numPr>
        <w:spacing w:line="360" w:lineRule="auto"/>
        <w:jc w:val="both"/>
        <w:rPr>
          <w:rFonts w:ascii="Times New Roman" w:hAnsi="Times New Roman" w:cs="Times New Roman"/>
          <w:sz w:val="22"/>
          <w:szCs w:val="22"/>
        </w:rPr>
      </w:pPr>
      <w:r w:rsidRPr="009B7F61">
        <w:rPr>
          <w:rFonts w:ascii="Times New Roman" w:hAnsi="Times New Roman" w:cs="Times New Roman"/>
          <w:sz w:val="22"/>
          <w:szCs w:val="22"/>
        </w:rPr>
        <w:t>Slobodan Martinović, predsednik NVO “Argument” (kulturni delatnik, civilni sektor).</w:t>
      </w:r>
    </w:p>
    <w:p w:rsidR="00756BC3" w:rsidRPr="009B7F61" w:rsidRDefault="00756BC3" w:rsidP="00756BC3">
      <w:pPr>
        <w:spacing w:line="360" w:lineRule="auto"/>
        <w:ind w:firstLine="720"/>
        <w:jc w:val="both"/>
        <w:rPr>
          <w:rFonts w:ascii="Times New Roman" w:hAnsi="Times New Roman" w:cs="Times New Roman"/>
          <w:lang w:val="it-IT"/>
        </w:rPr>
      </w:pPr>
    </w:p>
    <w:p w:rsidR="00756BC3" w:rsidRPr="009B7F61" w:rsidRDefault="00756BC3" w:rsidP="00756BC3">
      <w:pPr>
        <w:spacing w:line="360" w:lineRule="auto"/>
        <w:ind w:firstLine="720"/>
        <w:jc w:val="both"/>
        <w:rPr>
          <w:rFonts w:ascii="Times New Roman" w:hAnsi="Times New Roman" w:cs="Times New Roman"/>
        </w:rPr>
      </w:pPr>
    </w:p>
    <w:p w:rsidR="00756BC3" w:rsidRPr="009B7F61" w:rsidRDefault="00756BC3" w:rsidP="00756BC3"/>
    <w:p w:rsidR="00756BC3" w:rsidRPr="009B7F61" w:rsidRDefault="00756BC3" w:rsidP="00756BC3">
      <w:pPr>
        <w:autoSpaceDE w:val="0"/>
        <w:autoSpaceDN w:val="0"/>
        <w:adjustRightInd w:val="0"/>
        <w:rPr>
          <w:rFonts w:ascii="Times New Roman" w:hAnsi="Times New Roman" w:cs="Times New Roman"/>
          <w:sz w:val="23"/>
          <w:szCs w:val="23"/>
        </w:rPr>
      </w:pPr>
    </w:p>
    <w:p w:rsidR="00756BC3" w:rsidRPr="009B7F61" w:rsidRDefault="00756BC3" w:rsidP="00756BC3">
      <w:pPr>
        <w:autoSpaceDE w:val="0"/>
        <w:autoSpaceDN w:val="0"/>
        <w:adjustRightInd w:val="0"/>
        <w:rPr>
          <w:rFonts w:ascii="Times New Roman" w:hAnsi="Times New Roman" w:cs="Times New Roman"/>
          <w:sz w:val="23"/>
          <w:szCs w:val="23"/>
        </w:rPr>
      </w:pPr>
    </w:p>
    <w:p w:rsidR="00756BC3" w:rsidRPr="009B7F61" w:rsidRDefault="00756BC3" w:rsidP="00756BC3">
      <w:pPr>
        <w:autoSpaceDE w:val="0"/>
        <w:autoSpaceDN w:val="0"/>
        <w:adjustRightInd w:val="0"/>
        <w:rPr>
          <w:rFonts w:ascii="Times New Roman" w:hAnsi="Times New Roman" w:cs="Times New Roman"/>
          <w:sz w:val="23"/>
          <w:szCs w:val="23"/>
        </w:rPr>
      </w:pPr>
    </w:p>
    <w:p w:rsidR="00756BC3" w:rsidRPr="009B7F61" w:rsidRDefault="00756BC3" w:rsidP="00756BC3">
      <w:pPr>
        <w:autoSpaceDE w:val="0"/>
        <w:autoSpaceDN w:val="0"/>
        <w:adjustRightInd w:val="0"/>
        <w:rPr>
          <w:rFonts w:ascii="Times New Roman" w:hAnsi="Times New Roman" w:cs="Times New Roman"/>
          <w:sz w:val="23"/>
          <w:szCs w:val="23"/>
        </w:rPr>
      </w:pPr>
    </w:p>
    <w:p w:rsidR="00EF0E1B" w:rsidRPr="009B7F61" w:rsidRDefault="00EF0E1B" w:rsidP="00756BC3">
      <w:pPr>
        <w:autoSpaceDE w:val="0"/>
        <w:autoSpaceDN w:val="0"/>
        <w:adjustRightInd w:val="0"/>
        <w:rPr>
          <w:rFonts w:ascii="Times New Roman" w:hAnsi="Times New Roman" w:cs="Times New Roman"/>
          <w:sz w:val="23"/>
          <w:szCs w:val="23"/>
        </w:rPr>
      </w:pPr>
    </w:p>
    <w:p w:rsidR="00505EA3" w:rsidRPr="009B7F61" w:rsidRDefault="00505EA3" w:rsidP="00505EA3">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1</w:t>
      </w:r>
      <w:r w:rsidR="00BA3540">
        <w:rPr>
          <w:rFonts w:ascii="Times New Roman" w:hAnsi="Times New Roman" w:cs="Times New Roman"/>
          <w:b/>
        </w:rPr>
        <w:t>1</w:t>
      </w:r>
      <w:r w:rsidRPr="009B7F61">
        <w:rPr>
          <w:rFonts w:ascii="Times New Roman" w:hAnsi="Times New Roman" w:cs="Times New Roman"/>
          <w:b/>
        </w:rPr>
        <w:t>.</w:t>
      </w:r>
      <w:r w:rsidR="00756BC3" w:rsidRPr="009B7F61">
        <w:rPr>
          <w:rFonts w:ascii="Times New Roman" w:hAnsi="Times New Roman" w:cs="Times New Roman"/>
          <w:b/>
        </w:rPr>
        <w:t>2</w:t>
      </w:r>
      <w:r w:rsidRPr="009B7F61">
        <w:rPr>
          <w:rFonts w:ascii="Times New Roman" w:hAnsi="Times New Roman" w:cs="Times New Roman"/>
          <w:b/>
        </w:rPr>
        <w:t xml:space="preserve">. Biografija </w:t>
      </w:r>
    </w:p>
    <w:p w:rsidR="006D03A3" w:rsidRDefault="006D03A3" w:rsidP="00982D1A">
      <w:pPr>
        <w:ind w:firstLine="709"/>
        <w:jc w:val="both"/>
        <w:rPr>
          <w:rFonts w:ascii="Times New Roman" w:hAnsi="Times New Roman" w:cs="Times New Roman"/>
          <w:lang w:val="sl-SI"/>
        </w:rPr>
      </w:pPr>
    </w:p>
    <w:p w:rsidR="00982D1A" w:rsidRPr="009B7F61" w:rsidRDefault="00982D1A" w:rsidP="00982D1A">
      <w:pPr>
        <w:ind w:firstLine="709"/>
        <w:jc w:val="both"/>
        <w:rPr>
          <w:rFonts w:ascii="Times New Roman" w:hAnsi="Times New Roman" w:cs="Times New Roman"/>
          <w:lang w:val="sl-SI"/>
        </w:rPr>
      </w:pPr>
      <w:r w:rsidRPr="009B7F61">
        <w:rPr>
          <w:rFonts w:ascii="Times New Roman" w:hAnsi="Times New Roman" w:cs="Times New Roman"/>
          <w:lang w:val="sl-SI"/>
        </w:rPr>
        <w:t>Vladimir Paunović je ro</w:t>
      </w:r>
      <w:r w:rsidRPr="009B7F61">
        <w:rPr>
          <w:rFonts w:ascii="Times New Roman" w:hAnsi="Times New Roman" w:cs="Times New Roman"/>
        </w:rPr>
        <w:t>đen 12.01.1966. godine u Kragujevcu. Završio je Prvu Kragujevačku Gimnaziju (1984.), studirao na Fakultetu političkih nauka u Beogradu (smer žurnalistika, 1989 – 1992.) i d</w:t>
      </w:r>
      <w:r w:rsidRPr="009B7F61">
        <w:rPr>
          <w:rFonts w:ascii="Times New Roman" w:hAnsi="Times New Roman" w:cs="Times New Roman"/>
          <w:lang w:val="sl-SI"/>
        </w:rPr>
        <w:t xml:space="preserve">iplomirao na medijskom smeru Fakulteta za menadžment u Novom Sadu (2006.), uz stručna usavršavanja iz oblasti odnosa sa javnošću na Poslovnoj školi za </w:t>
      </w:r>
      <w:r w:rsidRPr="009B7F61">
        <w:rPr>
          <w:rFonts w:ascii="Times New Roman" w:hAnsi="Times New Roman" w:cs="Times New Roman"/>
          <w:i/>
          <w:lang w:val="sl-SI"/>
        </w:rPr>
        <w:t>Public relations</w:t>
      </w:r>
      <w:r w:rsidRPr="009B7F61">
        <w:rPr>
          <w:rFonts w:ascii="Times New Roman" w:hAnsi="Times New Roman" w:cs="Times New Roman"/>
          <w:lang w:val="sl-SI"/>
        </w:rPr>
        <w:t xml:space="preserve"> iz Beograda (2002.) i u prvoj generaciji </w:t>
      </w:r>
      <w:r w:rsidRPr="009B7F61">
        <w:rPr>
          <w:rFonts w:ascii="Times New Roman" w:hAnsi="Times New Roman" w:cs="Times New Roman"/>
          <w:i/>
          <w:lang w:val="sl-SI"/>
        </w:rPr>
        <w:t>London School of PR</w:t>
      </w:r>
      <w:r w:rsidRPr="009B7F61">
        <w:rPr>
          <w:rFonts w:ascii="Times New Roman" w:hAnsi="Times New Roman" w:cs="Times New Roman"/>
          <w:lang w:val="sl-SI"/>
        </w:rPr>
        <w:t xml:space="preserve"> u </w:t>
      </w:r>
      <w:smartTag w:uri="urn:schemas-microsoft-com:office:smarttags" w:element="stockticker">
        <w:r w:rsidRPr="009B7F61">
          <w:rPr>
            <w:rFonts w:ascii="Times New Roman" w:hAnsi="Times New Roman" w:cs="Times New Roman"/>
            <w:lang w:val="sl-SI"/>
          </w:rPr>
          <w:t>SCG</w:t>
        </w:r>
      </w:smartTag>
      <w:r w:rsidRPr="009B7F61">
        <w:rPr>
          <w:rFonts w:ascii="Times New Roman" w:hAnsi="Times New Roman" w:cs="Times New Roman"/>
          <w:lang w:val="sl-SI"/>
        </w:rPr>
        <w:t xml:space="preserve"> (2004.). Nosilac je i kvalifikacija za ser</w:t>
      </w:r>
      <w:r w:rsidR="00E33576">
        <w:rPr>
          <w:rFonts w:ascii="Times New Roman" w:hAnsi="Times New Roman" w:cs="Times New Roman"/>
          <w:lang w:val="sl-SI"/>
        </w:rPr>
        <w:t>t</w:t>
      </w:r>
      <w:r w:rsidRPr="009B7F61">
        <w:rPr>
          <w:rFonts w:ascii="Times New Roman" w:hAnsi="Times New Roman" w:cs="Times New Roman"/>
          <w:lang w:val="sl-SI"/>
        </w:rPr>
        <w:t xml:space="preserve">ifikovanog predavača iz oblasti projektnog menadžmenta na stručnim edukacijama domaćih i međunarodnih organizacija (Građanske Inicijative, Beograd – 2001.; </w:t>
      </w:r>
      <w:r w:rsidRPr="009B7F61">
        <w:rPr>
          <w:rFonts w:ascii="Times New Roman" w:hAnsi="Times New Roman" w:cs="Times New Roman"/>
          <w:i/>
          <w:lang w:val="sl-SI"/>
        </w:rPr>
        <w:t>European perspective, Greece</w:t>
      </w:r>
      <w:r w:rsidRPr="009B7F61">
        <w:rPr>
          <w:rFonts w:ascii="Times New Roman" w:hAnsi="Times New Roman" w:cs="Times New Roman"/>
          <w:lang w:val="sl-SI"/>
        </w:rPr>
        <w:t xml:space="preserve"> – 2004...). Trenutno je doktorant na Fakultetu dramskih umetnosti Univerziteta u Beogradu na katedri menadžmenta kulture i medija, na trećoj završnoj godini (upisao 2015.), sa odobrenom tezom »Decentralizacija kulturnog sistema Srbije: potrebe i model implementacije« od Senata Univerziteta Umetnosti u Beogradu (od 03.04.2018.) – očekivana odbrana 2020. </w:t>
      </w:r>
    </w:p>
    <w:p w:rsidR="00EF0E1B" w:rsidRPr="009B7F61" w:rsidRDefault="00EF0E1B" w:rsidP="00982D1A">
      <w:pPr>
        <w:ind w:firstLine="709"/>
        <w:jc w:val="both"/>
        <w:rPr>
          <w:rFonts w:ascii="Times New Roman" w:hAnsi="Times New Roman" w:cs="Times New Roman"/>
        </w:rPr>
      </w:pPr>
    </w:p>
    <w:p w:rsidR="00982D1A" w:rsidRPr="009B7F61" w:rsidRDefault="00982D1A" w:rsidP="00982D1A">
      <w:pPr>
        <w:ind w:firstLine="709"/>
        <w:jc w:val="both"/>
        <w:rPr>
          <w:rFonts w:ascii="Times New Roman" w:hAnsi="Times New Roman" w:cs="Times New Roman"/>
        </w:rPr>
      </w:pPr>
      <w:r w:rsidRPr="009B7F61">
        <w:rPr>
          <w:rFonts w:ascii="Times New Roman" w:hAnsi="Times New Roman" w:cs="Times New Roman"/>
        </w:rPr>
        <w:t>Od 1987. do 2008. radio je kao profesionalni novinar i urednik rubrika u kragujevačkim i regionalnim pisanim i elektronskim medijima (listovi “Nezavisna Svetlost” i “Crta”, televizija K9, Radio 021 Novi Sad...). Bio je glavni i odgovorni urednik Radio Televizije Kragujevac 1997. godine, kao prvi koji je izabran nakon građanskih protesta 1996/97. Za potrebe ove medijske kuće i Skupštine grada, dizajnirao je projekat “Regionalni javni servis” (2006. godine). Deo je tima koji je 2008. godine osnovao Majkrosoftov elektronski časopis za mlade u Srbiji, gde je radio kao novinar konsultant. Nakon toga, povremeno objavljuje novinske tekstove i kolumne (aktuelno – nedeljnik „Kragujevačke“ i portal za kulturu jugoistočne Evrope - See Cult). Do sada je objavio preko stotinu tekstova i emitovao više stotina TV formi (prilozi, reportaže, spec. emisije...) u pomenutim medijima.</w:t>
      </w:r>
    </w:p>
    <w:p w:rsidR="00982D1A" w:rsidRPr="009B7F61" w:rsidRDefault="00982D1A" w:rsidP="00982D1A">
      <w:pPr>
        <w:ind w:firstLine="709"/>
        <w:jc w:val="both"/>
        <w:rPr>
          <w:rFonts w:ascii="Times New Roman" w:hAnsi="Times New Roman" w:cs="Times New Roman"/>
        </w:rPr>
      </w:pPr>
    </w:p>
    <w:p w:rsidR="00982D1A" w:rsidRPr="009B7F61" w:rsidRDefault="00982D1A" w:rsidP="00982D1A">
      <w:pPr>
        <w:ind w:firstLine="709"/>
        <w:jc w:val="both"/>
        <w:rPr>
          <w:rFonts w:ascii="Times New Roman" w:hAnsi="Times New Roman" w:cs="Times New Roman"/>
        </w:rPr>
      </w:pPr>
      <w:r w:rsidRPr="009B7F61">
        <w:rPr>
          <w:rFonts w:ascii="Times New Roman" w:hAnsi="Times New Roman" w:cs="Times New Roman"/>
        </w:rPr>
        <w:t>Pored rada u novinarstvu, uporedo se bavio menadžmentom u kulturi, organizujući veliki broj manifestacija (Humanitarna kampanja «KG help» 1995, ŠRAF – Šumadijski Rok Alternativni Festival 1994 – 1995. – najveća muzička manifestacija alternativne muzike u tadašnjoj državi). Od kraja 2009. godine, radi u Domu Omladine u Kragujevcu kao stručni saradnik za komunikacije i projekte. Za potrebe Doma omladine dizajnirao je koncept „Arsenal Festa“ (naziv, siže, prateći program) i učestvovao u iniciranju i implementaciji najveće muzičke manifestacije u Šumadiji. Od 2007. do 2016. godine bio je direktor i selektor KRAF-a (Kragujevačkog Festivala Antiratnog i Angažovanog Filma), prvog filmskog festivala u Kragujevcu i regionu Šumadije, a potom koordinator do danas.</w:t>
      </w:r>
    </w:p>
    <w:p w:rsidR="00982D1A" w:rsidRPr="009B7F61" w:rsidRDefault="00982D1A" w:rsidP="00982D1A">
      <w:pPr>
        <w:ind w:firstLine="709"/>
        <w:jc w:val="both"/>
        <w:rPr>
          <w:rFonts w:ascii="Times New Roman" w:hAnsi="Times New Roman" w:cs="Times New Roman"/>
        </w:rPr>
      </w:pPr>
    </w:p>
    <w:p w:rsidR="00982D1A" w:rsidRPr="009B7F61" w:rsidRDefault="00982D1A" w:rsidP="00982D1A">
      <w:pPr>
        <w:ind w:firstLine="709"/>
        <w:jc w:val="both"/>
        <w:rPr>
          <w:rFonts w:ascii="Times New Roman" w:hAnsi="Times New Roman" w:cs="Times New Roman"/>
        </w:rPr>
      </w:pPr>
      <w:r w:rsidRPr="009B7F61">
        <w:rPr>
          <w:rFonts w:ascii="Times New Roman" w:hAnsi="Times New Roman" w:cs="Times New Roman"/>
        </w:rPr>
        <w:t>U periodu od 2005. do 2013. pet puta je bio koordinator filmskog festivala „Slobodna Zona“ u Kragujevcu. Od 2009. do 2013. bio je koordinator nacionalne manifestacije „Noć muzeja“ u Kragujevcu, kada je grad po sadržaju programa bio u samom vrhu u konkurenciji od blizu stotinu srpskih gradova. Jedan je od inicijatora i organizatora manifestacije „Međunarodna strip konferencija Kragujevac“ i „Đelem fest“ – putujućeg festivala promocije kulture nacionalnih manjina Srbije. Koautor je projekta „Evropski centri za kulturu i debatu – K.C. Grad“ u Beogradu. Producirao je pozorišnu predstavu „Kečap“. Organizovao je preko 1.000 programa iz oblasti vizuelnih, scenskih, muzičkih i filmskih umetnosti.</w:t>
      </w:r>
    </w:p>
    <w:p w:rsidR="00982D1A" w:rsidRPr="009B7F61" w:rsidRDefault="00982D1A" w:rsidP="00982D1A">
      <w:pPr>
        <w:ind w:firstLine="709"/>
        <w:jc w:val="both"/>
        <w:rPr>
          <w:rFonts w:ascii="Times New Roman" w:hAnsi="Times New Roman" w:cs="Times New Roman"/>
        </w:rPr>
      </w:pPr>
    </w:p>
    <w:p w:rsidR="00982D1A" w:rsidRPr="009B7F61" w:rsidRDefault="00982D1A" w:rsidP="00982D1A">
      <w:pPr>
        <w:ind w:firstLine="709"/>
        <w:jc w:val="both"/>
        <w:rPr>
          <w:rFonts w:ascii="Times New Roman" w:hAnsi="Times New Roman" w:cs="Times New Roman"/>
        </w:rPr>
      </w:pPr>
      <w:r w:rsidRPr="009B7F61">
        <w:rPr>
          <w:rFonts w:ascii="Times New Roman" w:hAnsi="Times New Roman" w:cs="Times New Roman"/>
        </w:rPr>
        <w:lastRenderedPageBreak/>
        <w:t>Od kraja 1997. počinje da radi u civilnom sektoru, kao osnivač „Urbanog centra za kreativni razvoj omladine“ i koordinator Otvorenog kluba «Dragoslav Srejovi</w:t>
      </w:r>
      <w:r w:rsidRPr="009B7F61">
        <w:rPr>
          <w:rFonts w:ascii="Times New Roman" w:hAnsi="Times New Roman" w:cs="Times New Roman"/>
          <w:lang w:val="sl-SI"/>
        </w:rPr>
        <w:t>ć«</w:t>
      </w:r>
      <w:r w:rsidRPr="009B7F61">
        <w:rPr>
          <w:rFonts w:ascii="Times New Roman" w:hAnsi="Times New Roman" w:cs="Times New Roman"/>
        </w:rPr>
        <w:t xml:space="preserve"> u Kragujevcu u saradnji sa Fondom za otvoreno društvo, koji je prvi u Šumadiji uveo metodologiju alternativne edukacije mladih. Od kraja 1999. do 2016. radio je kao direktor </w:t>
      </w:r>
      <w:smartTag w:uri="urn:schemas-microsoft-com:office:smarttags" w:element="stockticker">
        <w:r w:rsidRPr="009B7F61">
          <w:rPr>
            <w:rFonts w:ascii="Times New Roman" w:hAnsi="Times New Roman" w:cs="Times New Roman"/>
          </w:rPr>
          <w:t>NVO</w:t>
        </w:r>
      </w:smartTag>
      <w:r w:rsidRPr="009B7F61">
        <w:rPr>
          <w:rFonts w:ascii="Times New Roman" w:hAnsi="Times New Roman" w:cs="Times New Roman"/>
        </w:rPr>
        <w:t xml:space="preserve"> MillenniuM iz Kragujevca, sa kojom je realizovao oko stotinu projekata (Škola ljudskih prava, kampanje «Znaj svoja prava» i «Moja Evropa», Volonterski centar, PRaktična radionica – škola odnosa sa javnošću, KG REFRAKT (Regionalni festival alternativne kulture Kragujevac), «Razgovori na sceni», Regionalni servis za evropske integracije, «Reforma građanskog sektora Šumadije», «Povratak Joakima» - inicijativa za dobijanje statusa ustanove kulture od nacionalnog značaja za Knjaževsko-srpski teatar...) uz podršku međunarodnih i lokalnih organizacija (Evropska komisija, Evropska agencija za rekonstrukciju, OEBS, USAID, CIDA, Freedom House, ABA-CELLI, NED, ISC, Svetska banka, ambasade SAD, Velike Britanije, Holandije, Italijanskog instituta za kulturu, Instituta «Servantes», Gete Instituta, vlada Grčke i Češke, Ministarstva kulture i Ministarstva ekonomije i regionalnog razvoja Srbije, Skupštine grada Kragujevca…). Inicijator je donošenja i koautor većinskog sadržaja „Strategije razvoja civilnog sektora grada Kragujevca“ 2010. godine, kao prve te vrste u Srbiji.</w:t>
      </w:r>
    </w:p>
    <w:p w:rsidR="00982D1A" w:rsidRPr="009B7F61" w:rsidRDefault="00982D1A" w:rsidP="00982D1A">
      <w:pPr>
        <w:spacing w:line="360" w:lineRule="auto"/>
        <w:ind w:firstLine="709"/>
        <w:jc w:val="both"/>
        <w:rPr>
          <w:rFonts w:ascii="Times New Roman" w:hAnsi="Times New Roman" w:cs="Times New Roman"/>
        </w:rPr>
      </w:pPr>
    </w:p>
    <w:p w:rsidR="00982D1A" w:rsidRPr="009B7F61" w:rsidRDefault="00982D1A" w:rsidP="00982D1A">
      <w:pPr>
        <w:ind w:firstLine="709"/>
        <w:jc w:val="both"/>
        <w:rPr>
          <w:rFonts w:ascii="Times New Roman" w:hAnsi="Times New Roman" w:cs="Times New Roman"/>
        </w:rPr>
      </w:pPr>
      <w:r w:rsidRPr="009B7F61">
        <w:rPr>
          <w:rFonts w:ascii="Times New Roman" w:hAnsi="Times New Roman" w:cs="Times New Roman"/>
        </w:rPr>
        <w:t xml:space="preserve">Od 1997. radi i kao konsultant i predavač iz oblasti menadžmenta u kulturi, novinarstva, odnosa sa javnošću i menadžmenta neprofitnog sektora i do danas je realizovao više stotina sati treninga za potrebe međunarodnih organizacija, političkih partija, lokalnih uprava, NVO i javnih institucija u Srbiji. Sredinom 2002. osnovao je prvu Školu za odnose sa javnošću van Beograda i jednu od prvih edukacija iz kulturnog menadžmenta. Radio je i kao regionalni saradnik prestižne PRA agencije iz Beograda i Transparentnost, Srbija. </w:t>
      </w:r>
    </w:p>
    <w:p w:rsidR="00982D1A" w:rsidRPr="009B7F61" w:rsidRDefault="00982D1A" w:rsidP="00982D1A">
      <w:pPr>
        <w:spacing w:line="360" w:lineRule="auto"/>
        <w:ind w:firstLine="709"/>
        <w:jc w:val="both"/>
        <w:rPr>
          <w:rFonts w:ascii="Times New Roman" w:hAnsi="Times New Roman" w:cs="Times New Roman"/>
        </w:rPr>
      </w:pPr>
    </w:p>
    <w:p w:rsidR="00982D1A" w:rsidRPr="009B7F61" w:rsidRDefault="00982D1A" w:rsidP="00982D1A">
      <w:pPr>
        <w:ind w:firstLine="709"/>
        <w:jc w:val="both"/>
        <w:rPr>
          <w:rFonts w:ascii="Times New Roman" w:hAnsi="Times New Roman" w:cs="Times New Roman"/>
        </w:rPr>
      </w:pPr>
      <w:r w:rsidRPr="009B7F61">
        <w:rPr>
          <w:rFonts w:ascii="Times New Roman" w:hAnsi="Times New Roman" w:cs="Times New Roman"/>
        </w:rPr>
        <w:t>Dobitnik je specijalnog priznanja «Dr Dragutin Vračar» Društva Srbije za odnose s javnošću za 2007. godinu za studiju «Odnosi s javnošću neprofitnog sektora (PR NVO)».</w:t>
      </w:r>
    </w:p>
    <w:p w:rsidR="00982D1A" w:rsidRPr="009B7F61" w:rsidRDefault="00982D1A" w:rsidP="00982D1A">
      <w:pPr>
        <w:spacing w:line="360" w:lineRule="auto"/>
        <w:ind w:firstLine="709"/>
        <w:jc w:val="both"/>
        <w:rPr>
          <w:rFonts w:ascii="Times New Roman" w:hAnsi="Times New Roman" w:cs="Times New Roman"/>
        </w:rPr>
      </w:pPr>
    </w:p>
    <w:p w:rsidR="00982D1A" w:rsidRPr="009B7F61" w:rsidRDefault="00982D1A" w:rsidP="00982D1A">
      <w:pPr>
        <w:ind w:firstLine="709"/>
        <w:jc w:val="both"/>
        <w:rPr>
          <w:rFonts w:ascii="Times New Roman" w:hAnsi="Times New Roman" w:cs="Times New Roman"/>
        </w:rPr>
      </w:pPr>
      <w:r w:rsidRPr="009B7F61">
        <w:rPr>
          <w:rFonts w:ascii="Times New Roman" w:hAnsi="Times New Roman" w:cs="Times New Roman"/>
        </w:rPr>
        <w:t>Autor je knjige "Vrele šezdesete - Urbana hronika Kragujevca" (2002.), koautor “Strategije razvoja kulture u Kragujevcu” (2003/2010.), „Leksikona Grada Kragujevca“ (2013.) i velikog broja eseja i studija, objavljenih u medijima i specijalizovanim glasilima. Napisao je dramski tekst o Dejvidu Bouviju „Povratak Zigija“ (izveden u aprilu, 2017.). Izdavač je knjige „Civilni sektor u oblasti vizuelnih umetnosti“ Dimitrija Tadića u saradnji sa Ministarstvom kulture Srbije (2015.).</w:t>
      </w:r>
    </w:p>
    <w:p w:rsidR="00982D1A" w:rsidRPr="009B7F61" w:rsidRDefault="00982D1A" w:rsidP="00982D1A">
      <w:pPr>
        <w:spacing w:line="360" w:lineRule="auto"/>
        <w:ind w:firstLine="709"/>
        <w:jc w:val="both"/>
        <w:rPr>
          <w:rFonts w:ascii="Times New Roman" w:hAnsi="Times New Roman" w:cs="Times New Roman"/>
        </w:rPr>
      </w:pPr>
    </w:p>
    <w:p w:rsidR="00982D1A" w:rsidRPr="009B7F61" w:rsidRDefault="00982D1A" w:rsidP="00982D1A">
      <w:pPr>
        <w:ind w:firstLine="709"/>
        <w:jc w:val="both"/>
        <w:rPr>
          <w:rFonts w:ascii="Times New Roman" w:hAnsi="Times New Roman" w:cs="Times New Roman"/>
        </w:rPr>
      </w:pPr>
      <w:r w:rsidRPr="009B7F61">
        <w:rPr>
          <w:rFonts w:ascii="Times New Roman" w:hAnsi="Times New Roman" w:cs="Times New Roman"/>
        </w:rPr>
        <w:t xml:space="preserve">Autor je i producent dokumentarne serije «Šumadijski bluz» koji govori o istoriji popularne kulture Kragujevca, kroz prizmu društvenih događaja u drugoj polovini 20. veka i producent filma „Pioniri građanskog društva – istorija građanskog aktivizma i filantropije u Šumadiji“. Koautor je dokumentarnog filma o sportistkinji Jeleni Milovanović. Takođe je i autor multimedijalne postavke „Pola veka urbane kulture Kragujevca: Dom omladine u Branka Radičevića 1. od 1961. do 2011.“. </w:t>
      </w:r>
    </w:p>
    <w:p w:rsidR="00982D1A" w:rsidRPr="009B7F61" w:rsidRDefault="00982D1A" w:rsidP="00982D1A">
      <w:pPr>
        <w:ind w:firstLine="709"/>
        <w:jc w:val="both"/>
        <w:rPr>
          <w:rFonts w:ascii="Times New Roman" w:hAnsi="Times New Roman" w:cs="Times New Roman"/>
        </w:rPr>
      </w:pPr>
    </w:p>
    <w:p w:rsidR="00982D1A" w:rsidRPr="009B7F61" w:rsidRDefault="00982D1A" w:rsidP="00982D1A">
      <w:pPr>
        <w:ind w:firstLine="709"/>
        <w:jc w:val="both"/>
        <w:rPr>
          <w:rFonts w:ascii="Times New Roman" w:hAnsi="Times New Roman" w:cs="Times New Roman"/>
        </w:rPr>
      </w:pPr>
    </w:p>
    <w:p w:rsidR="00982D1A" w:rsidRPr="009B7F61" w:rsidRDefault="00982D1A" w:rsidP="00982D1A">
      <w:pPr>
        <w:ind w:firstLine="709"/>
        <w:jc w:val="both"/>
        <w:rPr>
          <w:rFonts w:ascii="Times New Roman" w:hAnsi="Times New Roman" w:cs="Times New Roman"/>
        </w:rPr>
      </w:pPr>
    </w:p>
    <w:p w:rsidR="00982D1A" w:rsidRPr="009B7F61" w:rsidRDefault="00982D1A" w:rsidP="00982D1A">
      <w:pPr>
        <w:ind w:firstLine="709"/>
        <w:jc w:val="both"/>
        <w:rPr>
          <w:rFonts w:ascii="Times New Roman" w:hAnsi="Times New Roman" w:cs="Times New Roman"/>
        </w:rPr>
      </w:pPr>
      <w:r w:rsidRPr="009B7F61">
        <w:rPr>
          <w:rFonts w:ascii="Times New Roman" w:hAnsi="Times New Roman" w:cs="Times New Roman"/>
        </w:rPr>
        <w:lastRenderedPageBreak/>
        <w:t>Njegov prvi dugometražni dokumentarni film je “Kongres zaborava” (2017/2018.) sa temom kulturne politike “srpskih liberala” iz šezdesetih/sedamdesetih godina prošlog veka, podržan od strane Ministarstva kulture i informisanja i grada Kragujevca (prikazivanja: KRAF 2017; Filmski susreti u Nišu 2018. – prateći program; Tuzla film festival 2018. – zvanična selekcija; Festival autorskog filma Beograd 2018 – specijalne projekcije). Drugi dugometražni dokumentarni film čiji je autor je “Živi zid” (2019.) koji govori o sudbini radnika najveće fabrike automobila na Balkanu – kragujevačke “Zastave” tokom i posle NATO bombardovanja, takođe podržan od strane Ministarstva kulture i informisanja Srbije, koji je u fazi promocije. Oba filma predstavljaju deo trilogije “Javna tajna” koja govori o lokalnim, manje istraženim događajima sa širim značajem, a u fazi produkcije je i treći, završni deo trilogije u vidu dokumentarnog filma “Crveni barjak” koji govori o reviziji levičarskog nasleđa Srbije (takođe podržan od strane Ministarstva kulture i informisanja RS). Novu trilogiju “Zvuci pobune”, koja govori o angažovanoj popularnoj kulturi, započeo je 2019. kratkometražnim dokumentarnim filmom “Poljubac Ele Ficdžerald”, koji govori o istoriji džeza u centralnoj Sbiji i koji je imao nacionalnu premijeru na otvaranju “Nishville Movie Summit 2019”.</w:t>
      </w:r>
    </w:p>
    <w:p w:rsidR="00982D1A" w:rsidRPr="009B7F61" w:rsidRDefault="00982D1A" w:rsidP="00982D1A">
      <w:pPr>
        <w:ind w:firstLine="709"/>
        <w:jc w:val="both"/>
        <w:rPr>
          <w:rFonts w:ascii="Times New Roman" w:hAnsi="Times New Roman" w:cs="Times New Roman"/>
        </w:rPr>
      </w:pPr>
    </w:p>
    <w:p w:rsidR="00982D1A" w:rsidRPr="009B7F61" w:rsidRDefault="00982D1A" w:rsidP="00982D1A">
      <w:pPr>
        <w:ind w:firstLine="709"/>
        <w:jc w:val="both"/>
      </w:pPr>
      <w:r w:rsidRPr="009B7F61">
        <w:rPr>
          <w:rFonts w:ascii="Times New Roman" w:hAnsi="Times New Roman" w:cs="Times New Roman"/>
        </w:rPr>
        <w:t xml:space="preserve">Član je NUNS-a i nekadašnji član Društva Srbije za odnose s javnošću. Bio je član upravnog odbora Ustanove kulture Dom omladine Kragujevac, član Saveta za kulturu i Medijskog saveta grada Kragujevca, član Upravnog Odbora Asocijacije NKSS (Nezavisne kulturne scene Srbije), član UO Asocijacije za istinu i pomirenje Srbije, član Veća FENS-a (Federacije </w:t>
      </w:r>
      <w:smartTag w:uri="urn:schemas-microsoft-com:office:smarttags" w:element="stockticker">
        <w:r w:rsidRPr="009B7F61">
          <w:rPr>
            <w:rFonts w:ascii="Times New Roman" w:hAnsi="Times New Roman" w:cs="Times New Roman"/>
          </w:rPr>
          <w:t>NVO</w:t>
        </w:r>
      </w:smartTag>
      <w:r w:rsidRPr="009B7F61">
        <w:rPr>
          <w:rFonts w:ascii="Times New Roman" w:hAnsi="Times New Roman" w:cs="Times New Roman"/>
        </w:rPr>
        <w:t xml:space="preserve"> Srbije) i član Saveta Međunarodnog Salona antiratne karikature Kragujevac. Obavljao je i funkciju zamenika predsednika Komisije za evropske integracije Gradskog veća Grada Kragujevca, kao i člana Odbora za obeležavanje jubileja Grada Kragujevca.</w:t>
      </w:r>
    </w:p>
    <w:p w:rsidR="00982D1A" w:rsidRPr="009B7F61" w:rsidRDefault="00982D1A" w:rsidP="00982D1A">
      <w:pPr>
        <w:ind w:firstLine="709"/>
        <w:jc w:val="both"/>
        <w:rPr>
          <w:rFonts w:ascii="Times New Roman" w:hAnsi="Times New Roman" w:cs="Times New Roman"/>
        </w:rPr>
      </w:pPr>
    </w:p>
    <w:p w:rsidR="00982D1A" w:rsidRPr="009B7F61" w:rsidRDefault="00982D1A" w:rsidP="00982D1A">
      <w:pPr>
        <w:ind w:firstLine="360"/>
        <w:rPr>
          <w:rFonts w:ascii="Times New Roman" w:eastAsia="Times New Roman" w:hAnsi="Times New Roman" w:cs="Times New Roman"/>
          <w:b/>
          <w:i/>
        </w:rPr>
      </w:pPr>
      <w:r w:rsidRPr="009B7F61">
        <w:rPr>
          <w:rFonts w:ascii="Times New Roman" w:eastAsia="Times New Roman" w:hAnsi="Times New Roman" w:cs="Times New Roman"/>
          <w:b/>
          <w:i/>
        </w:rPr>
        <w:t>Objavljeni radovi u naučnim</w:t>
      </w:r>
      <w:r w:rsidRPr="009B7F61">
        <w:rPr>
          <w:rFonts w:ascii="Times New Roman" w:hAnsi="Times New Roman"/>
          <w:b/>
          <w:i/>
        </w:rPr>
        <w:t xml:space="preserve"> i stručnim</w:t>
      </w:r>
      <w:r w:rsidRPr="009B7F61">
        <w:rPr>
          <w:rFonts w:ascii="Times New Roman" w:eastAsia="Times New Roman" w:hAnsi="Times New Roman" w:cs="Times New Roman"/>
          <w:b/>
          <w:i/>
        </w:rPr>
        <w:t xml:space="preserve"> časopisima/portalima: </w:t>
      </w:r>
    </w:p>
    <w:p w:rsidR="00982D1A" w:rsidRPr="009B7F61" w:rsidRDefault="00982D1A" w:rsidP="00982D1A">
      <w:pPr>
        <w:ind w:firstLine="360"/>
        <w:rPr>
          <w:rFonts w:ascii="Times New Roman" w:eastAsia="Times New Roman" w:hAnsi="Times New Roman" w:cs="Times New Roman"/>
          <w:b/>
          <w:i/>
        </w:rPr>
      </w:pPr>
    </w:p>
    <w:p w:rsidR="00982D1A" w:rsidRPr="009B7F61" w:rsidRDefault="00982D1A" w:rsidP="00982D1A">
      <w:pPr>
        <w:ind w:firstLine="720"/>
        <w:jc w:val="both"/>
        <w:rPr>
          <w:rFonts w:ascii="Times New Roman" w:hAnsi="Times New Roman" w:cs="Times New Roman"/>
        </w:rPr>
      </w:pPr>
      <w:r w:rsidRPr="009B7F61">
        <w:rPr>
          <w:rFonts w:ascii="Times New Roman" w:hAnsi="Times New Roman" w:cs="Times New Roman"/>
        </w:rPr>
        <w:t>(Decembar, 2016.) “</w:t>
      </w:r>
      <w:r w:rsidRPr="009B7F61">
        <w:rPr>
          <w:rFonts w:ascii="Times New Roman" w:hAnsi="Times New Roman" w:cs="Times New Roman"/>
          <w:i/>
        </w:rPr>
        <w:t>Utvrđivanje karakteristika i stepena društvene angažovanosti u radu alternativnog teatra u Srbiji</w:t>
      </w:r>
      <w:r w:rsidRPr="009B7F61">
        <w:rPr>
          <w:rFonts w:ascii="Times New Roman" w:hAnsi="Times New Roman" w:cs="Times New Roman"/>
        </w:rPr>
        <w:t>”, časopis “Interkulturalnost” broj 12., Zavod za kulturu Vojvodine, Novi Sad.</w:t>
      </w:r>
    </w:p>
    <w:p w:rsidR="00982D1A" w:rsidRPr="009B7F61" w:rsidRDefault="00982D1A" w:rsidP="00982D1A">
      <w:pPr>
        <w:ind w:firstLine="720"/>
        <w:jc w:val="both"/>
        <w:rPr>
          <w:rFonts w:ascii="Times New Roman" w:hAnsi="Times New Roman" w:cs="Times New Roman"/>
        </w:rPr>
      </w:pPr>
    </w:p>
    <w:p w:rsidR="00982D1A" w:rsidRPr="009B7F61" w:rsidRDefault="00982D1A" w:rsidP="00982D1A">
      <w:pPr>
        <w:ind w:firstLine="720"/>
        <w:jc w:val="both"/>
        <w:rPr>
          <w:rFonts w:ascii="Times New Roman" w:hAnsi="Times New Roman" w:cs="Times New Roman"/>
        </w:rPr>
      </w:pPr>
      <w:r w:rsidRPr="009B7F61">
        <w:rPr>
          <w:rFonts w:ascii="Times New Roman" w:hAnsi="Times New Roman" w:cs="Times New Roman"/>
        </w:rPr>
        <w:t>(Oktobar, 2017.) “</w:t>
      </w:r>
      <w:r w:rsidRPr="009B7F61">
        <w:rPr>
          <w:rFonts w:ascii="Times New Roman" w:hAnsi="Times New Roman" w:cs="Times New Roman"/>
          <w:i/>
        </w:rPr>
        <w:t xml:space="preserve">Analiza decentralizacije kao strateškog cilja u budžetu konkursa za savremeno stvaralaštvo Ministarstva kulture i informisanja Republike Srbije (2013 – 2017.)”, </w:t>
      </w:r>
      <w:r w:rsidRPr="009B7F61">
        <w:rPr>
          <w:rFonts w:ascii="Times New Roman" w:hAnsi="Times New Roman" w:cs="Times New Roman"/>
        </w:rPr>
        <w:t>časopis “Interkulturalnost” broj 13, Zavod za kulturu Vojvodine, Novi Sad.</w:t>
      </w:r>
    </w:p>
    <w:p w:rsidR="00982D1A" w:rsidRPr="009B7F61" w:rsidRDefault="00982D1A" w:rsidP="00982D1A">
      <w:pPr>
        <w:jc w:val="both"/>
        <w:rPr>
          <w:sz w:val="32"/>
          <w:szCs w:val="32"/>
        </w:rPr>
      </w:pPr>
    </w:p>
    <w:p w:rsidR="00982D1A" w:rsidRPr="009B7F61" w:rsidRDefault="00982D1A" w:rsidP="00982D1A">
      <w:pPr>
        <w:ind w:firstLine="720"/>
        <w:jc w:val="both"/>
        <w:rPr>
          <w:rFonts w:ascii="Times New Roman" w:hAnsi="Times New Roman" w:cs="Times New Roman"/>
        </w:rPr>
      </w:pPr>
      <w:r w:rsidRPr="009B7F61">
        <w:rPr>
          <w:rFonts w:ascii="Times New Roman" w:hAnsi="Times New Roman" w:cs="Times New Roman"/>
        </w:rPr>
        <w:t>(Novembar, 2017.) “</w:t>
      </w:r>
      <w:r w:rsidRPr="009B7F61">
        <w:rPr>
          <w:rFonts w:ascii="Times New Roman" w:hAnsi="Times New Roman" w:cs="Times New Roman"/>
          <w:i/>
        </w:rPr>
        <w:t>Civilni sektor kao nosilac decentralizacije u razvoju kulture u Srbiji</w:t>
      </w:r>
      <w:r w:rsidRPr="009B7F61">
        <w:rPr>
          <w:rFonts w:ascii="Times New Roman" w:hAnsi="Times New Roman" w:cs="Times New Roman"/>
        </w:rPr>
        <w:t>”, časopis “Most” broj 5, Zavod za kulturu Vojvodine, Novi Sad.</w:t>
      </w:r>
    </w:p>
    <w:p w:rsidR="00982D1A" w:rsidRPr="009B7F61" w:rsidRDefault="00982D1A" w:rsidP="00982D1A">
      <w:pPr>
        <w:ind w:firstLine="720"/>
        <w:jc w:val="both"/>
        <w:rPr>
          <w:rFonts w:ascii="Times New Roman" w:hAnsi="Times New Roman" w:cs="Times New Roman"/>
        </w:rPr>
      </w:pPr>
    </w:p>
    <w:p w:rsidR="00982D1A" w:rsidRPr="009B7F61" w:rsidRDefault="00982D1A" w:rsidP="00982D1A">
      <w:pPr>
        <w:ind w:firstLine="720"/>
        <w:jc w:val="both"/>
        <w:rPr>
          <w:rFonts w:ascii="Times New Roman" w:hAnsi="Times New Roman" w:cs="Times New Roman"/>
        </w:rPr>
      </w:pPr>
      <w:r w:rsidRPr="009B7F61">
        <w:rPr>
          <w:rFonts w:ascii="Times New Roman" w:hAnsi="Times New Roman" w:cs="Times New Roman"/>
        </w:rPr>
        <w:t xml:space="preserve">(Juni, 2018.) </w:t>
      </w:r>
      <w:r w:rsidRPr="009B7F61">
        <w:rPr>
          <w:rFonts w:ascii="Times New Roman" w:hAnsi="Times New Roman" w:cs="Times New Roman"/>
          <w:i/>
        </w:rPr>
        <w:t>“Održivost nezavisne kulturne scene”</w:t>
      </w:r>
      <w:r w:rsidRPr="009B7F61">
        <w:rPr>
          <w:rFonts w:ascii="Times New Roman" w:hAnsi="Times New Roman" w:cs="Times New Roman"/>
        </w:rPr>
        <w:t xml:space="preserve">, Portal za kulturne politike i prakse </w:t>
      </w:r>
      <w:hyperlink r:id="rId136" w:history="1">
        <w:r w:rsidRPr="009B7F61">
          <w:rPr>
            <w:rStyle w:val="Hyperlink"/>
            <w:rFonts w:ascii="Times New Roman" w:hAnsi="Times New Roman" w:cs="Times New Roman"/>
            <w:color w:val="auto"/>
          </w:rPr>
          <w:t>www.kultura.ba</w:t>
        </w:r>
      </w:hyperlink>
      <w:r w:rsidRPr="009B7F61">
        <w:rPr>
          <w:rFonts w:ascii="Times New Roman" w:hAnsi="Times New Roman" w:cs="Times New Roman"/>
        </w:rPr>
        <w:t>, Sarajevo.</w:t>
      </w:r>
    </w:p>
    <w:p w:rsidR="00982D1A" w:rsidRPr="009B7F61" w:rsidRDefault="00982D1A" w:rsidP="00982D1A">
      <w:pPr>
        <w:ind w:firstLine="720"/>
        <w:jc w:val="both"/>
        <w:rPr>
          <w:rFonts w:ascii="Times New Roman" w:hAnsi="Times New Roman" w:cs="Times New Roman"/>
        </w:rPr>
      </w:pPr>
    </w:p>
    <w:p w:rsidR="00982D1A" w:rsidRPr="009B7F61" w:rsidRDefault="00982D1A" w:rsidP="00982D1A">
      <w:pPr>
        <w:ind w:firstLine="720"/>
        <w:jc w:val="both"/>
        <w:rPr>
          <w:rFonts w:ascii="Times New Roman" w:hAnsi="Times New Roman" w:cs="Times New Roman"/>
        </w:rPr>
      </w:pPr>
      <w:r w:rsidRPr="009B7F61">
        <w:rPr>
          <w:rFonts w:ascii="Times New Roman" w:hAnsi="Times New Roman" w:cs="Times New Roman"/>
        </w:rPr>
        <w:t xml:space="preserve">(Avgust, 2018.) </w:t>
      </w:r>
      <w:r w:rsidRPr="009B7F61">
        <w:rPr>
          <w:rFonts w:ascii="Times New Roman" w:hAnsi="Times New Roman" w:cs="Times New Roman"/>
          <w:i/>
        </w:rPr>
        <w:t>“Decentralizacija kulture kao strateška mera kulturne politike”</w:t>
      </w:r>
      <w:r w:rsidRPr="009B7F61">
        <w:rPr>
          <w:rFonts w:ascii="Times New Roman" w:hAnsi="Times New Roman" w:cs="Times New Roman"/>
        </w:rPr>
        <w:t xml:space="preserve">, Portal za kulturne politike i prakse </w:t>
      </w:r>
      <w:hyperlink r:id="rId137" w:history="1">
        <w:r w:rsidRPr="009B7F61">
          <w:rPr>
            <w:rStyle w:val="Hyperlink"/>
            <w:rFonts w:ascii="Times New Roman" w:hAnsi="Times New Roman" w:cs="Times New Roman"/>
            <w:color w:val="auto"/>
          </w:rPr>
          <w:t>www.kultura.ba</w:t>
        </w:r>
      </w:hyperlink>
      <w:r w:rsidRPr="009B7F61">
        <w:rPr>
          <w:rFonts w:ascii="Times New Roman" w:hAnsi="Times New Roman" w:cs="Times New Roman"/>
        </w:rPr>
        <w:t>, Sarajevo.</w:t>
      </w:r>
    </w:p>
    <w:p w:rsidR="00982D1A" w:rsidRPr="009B7F61" w:rsidRDefault="00982D1A" w:rsidP="00982D1A">
      <w:pPr>
        <w:ind w:firstLine="720"/>
        <w:jc w:val="both"/>
        <w:rPr>
          <w:rFonts w:ascii="Times New Roman" w:hAnsi="Times New Roman" w:cs="Times New Roman"/>
        </w:rPr>
      </w:pPr>
    </w:p>
    <w:p w:rsidR="00982D1A" w:rsidRPr="009B7F61" w:rsidRDefault="00982D1A" w:rsidP="00982D1A">
      <w:pPr>
        <w:ind w:firstLine="720"/>
        <w:jc w:val="both"/>
        <w:rPr>
          <w:rFonts w:ascii="Times New Roman" w:hAnsi="Times New Roman" w:cs="Times New Roman"/>
        </w:rPr>
      </w:pPr>
      <w:r w:rsidRPr="009B7F61">
        <w:rPr>
          <w:rFonts w:ascii="Times New Roman" w:hAnsi="Times New Roman" w:cs="Times New Roman"/>
        </w:rPr>
        <w:t xml:space="preserve">(2018.) </w:t>
      </w:r>
      <w:r w:rsidRPr="009B7F61">
        <w:rPr>
          <w:rFonts w:ascii="Times New Roman" w:hAnsi="Times New Roman" w:cs="Times New Roman"/>
          <w:i/>
        </w:rPr>
        <w:t>“Četiri i po decenije “konfuzne tišine”: Analiza razloga institucionalnog zaborava na Kongres kulturne akcije metodom usmene istorije”</w:t>
      </w:r>
      <w:r w:rsidRPr="009B7F61">
        <w:rPr>
          <w:rFonts w:ascii="Times New Roman" w:hAnsi="Times New Roman" w:cs="Times New Roman"/>
        </w:rPr>
        <w:t>, časopis “Kultura”, br. 161, Zavod za proučavanje kulturnog razvitka Srbije, Beograd.</w:t>
      </w:r>
    </w:p>
    <w:p w:rsidR="00982D1A" w:rsidRPr="009B7F61" w:rsidRDefault="00982D1A" w:rsidP="00982D1A">
      <w:pPr>
        <w:ind w:firstLine="720"/>
        <w:jc w:val="both"/>
        <w:rPr>
          <w:rFonts w:ascii="Times New Roman" w:hAnsi="Times New Roman" w:cs="Times New Roman"/>
        </w:rPr>
      </w:pPr>
      <w:r w:rsidRPr="009B7F61">
        <w:rPr>
          <w:rFonts w:ascii="Times New Roman" w:hAnsi="Times New Roman" w:cs="Times New Roman"/>
        </w:rPr>
        <w:lastRenderedPageBreak/>
        <w:t>(20</w:t>
      </w:r>
      <w:r w:rsidR="00B03C68" w:rsidRPr="009B7F61">
        <w:rPr>
          <w:rFonts w:ascii="Times New Roman" w:hAnsi="Times New Roman" w:cs="Times New Roman"/>
        </w:rPr>
        <w:t>20</w:t>
      </w:r>
      <w:r w:rsidRPr="009B7F61">
        <w:rPr>
          <w:rFonts w:ascii="Times New Roman" w:hAnsi="Times New Roman" w:cs="Times New Roman"/>
        </w:rPr>
        <w:t xml:space="preserve">.) </w:t>
      </w:r>
      <w:r w:rsidRPr="009B7F61">
        <w:rPr>
          <w:rFonts w:ascii="Times New Roman" w:hAnsi="Times New Roman" w:cs="Times New Roman"/>
          <w:i/>
        </w:rPr>
        <w:t>“Primeri dobre prakse decentralizacije kulture: Evropa i region”</w:t>
      </w:r>
      <w:r w:rsidRPr="009B7F61">
        <w:rPr>
          <w:rFonts w:ascii="Times New Roman" w:hAnsi="Times New Roman" w:cs="Times New Roman"/>
        </w:rPr>
        <w:t>, časopis “Interkulturalnost” broj 1</w:t>
      </w:r>
      <w:r w:rsidR="00B03C68" w:rsidRPr="009B7F61">
        <w:rPr>
          <w:rFonts w:ascii="Times New Roman" w:hAnsi="Times New Roman" w:cs="Times New Roman"/>
        </w:rPr>
        <w:t>9</w:t>
      </w:r>
      <w:r w:rsidRPr="009B7F61">
        <w:rPr>
          <w:rFonts w:ascii="Times New Roman" w:hAnsi="Times New Roman" w:cs="Times New Roman"/>
        </w:rPr>
        <w:t>, Zavod za kulturu Vojvodine, Novi Sad.</w:t>
      </w:r>
    </w:p>
    <w:p w:rsidR="00982D1A" w:rsidRPr="009B7F61" w:rsidRDefault="00982D1A" w:rsidP="00982D1A">
      <w:pPr>
        <w:ind w:firstLine="720"/>
        <w:jc w:val="both"/>
        <w:rPr>
          <w:rFonts w:ascii="Times New Roman" w:hAnsi="Times New Roman" w:cs="Times New Roman"/>
        </w:rPr>
      </w:pPr>
    </w:p>
    <w:p w:rsidR="00982D1A" w:rsidRPr="009B7F61" w:rsidRDefault="00982D1A" w:rsidP="00982D1A">
      <w:pPr>
        <w:ind w:firstLine="360"/>
        <w:rPr>
          <w:rFonts w:ascii="Times New Roman" w:eastAsia="Times New Roman" w:hAnsi="Times New Roman" w:cs="Times New Roman"/>
          <w:b/>
          <w:i/>
        </w:rPr>
      </w:pPr>
      <w:r w:rsidRPr="009B7F61">
        <w:rPr>
          <w:rFonts w:ascii="Times New Roman" w:eastAsia="Times New Roman" w:hAnsi="Times New Roman" w:cs="Times New Roman"/>
          <w:b/>
          <w:i/>
        </w:rPr>
        <w:t>Radovi na naučnim</w:t>
      </w:r>
      <w:r w:rsidRPr="009B7F61">
        <w:rPr>
          <w:rFonts w:ascii="Times New Roman" w:hAnsi="Times New Roman"/>
          <w:b/>
          <w:i/>
        </w:rPr>
        <w:t xml:space="preserve"> konferencijama</w:t>
      </w:r>
      <w:r w:rsidRPr="009B7F61">
        <w:rPr>
          <w:rFonts w:ascii="Times New Roman" w:eastAsia="Times New Roman" w:hAnsi="Times New Roman" w:cs="Times New Roman"/>
          <w:b/>
          <w:i/>
        </w:rPr>
        <w:t xml:space="preserve">: </w:t>
      </w:r>
    </w:p>
    <w:p w:rsidR="00982D1A" w:rsidRPr="009B7F61" w:rsidRDefault="00982D1A" w:rsidP="00982D1A">
      <w:pPr>
        <w:ind w:firstLine="720"/>
        <w:jc w:val="both"/>
        <w:rPr>
          <w:rFonts w:ascii="Times New Roman" w:hAnsi="Times New Roman" w:cs="Times New Roman"/>
        </w:rPr>
      </w:pPr>
    </w:p>
    <w:p w:rsidR="00982D1A" w:rsidRPr="009B7F61" w:rsidRDefault="00982D1A" w:rsidP="00982D1A">
      <w:pPr>
        <w:ind w:firstLine="720"/>
        <w:jc w:val="both"/>
        <w:rPr>
          <w:rFonts w:ascii="Times New Roman" w:hAnsi="Times New Roman" w:cs="Times New Roman"/>
        </w:rPr>
      </w:pPr>
      <w:r w:rsidRPr="009B7F61">
        <w:rPr>
          <w:rFonts w:ascii="Times New Roman" w:hAnsi="Times New Roman" w:cs="Times New Roman"/>
        </w:rPr>
        <w:t>(13. Septembar, 2019.) “</w:t>
      </w:r>
      <w:r w:rsidRPr="009B7F61">
        <w:rPr>
          <w:rFonts w:ascii="Times New Roman" w:hAnsi="Times New Roman" w:cs="Times New Roman"/>
          <w:i/>
        </w:rPr>
        <w:t>Narativi kulturnog identiteta i nasleđa u digitalnom okruženju: Istraživanje lokalne kulture sećanja pre i posle četvrte industrijske revolucije</w:t>
      </w:r>
      <w:r w:rsidRPr="009B7F61">
        <w:rPr>
          <w:rFonts w:ascii="Times New Roman" w:hAnsi="Times New Roman" w:cs="Times New Roman"/>
        </w:rPr>
        <w:t>”; Međunarodna konferencija “Novi horizonti kulture, umetnosti i medija u digitalnom okruženju”; Povodom 30 godina Instituta za pozorište, film, radio i televiziju Fakulteta dramskih umetnosti u Beogradu.</w:t>
      </w:r>
    </w:p>
    <w:p w:rsidR="00982D1A" w:rsidRPr="009B7F61" w:rsidRDefault="00982D1A" w:rsidP="00982D1A">
      <w:pPr>
        <w:ind w:firstLine="720"/>
        <w:jc w:val="both"/>
        <w:rPr>
          <w:rFonts w:ascii="Times New Roman" w:hAnsi="Times New Roman" w:cs="Times New Roman"/>
        </w:rPr>
      </w:pPr>
    </w:p>
    <w:p w:rsidR="00982D1A" w:rsidRDefault="00982D1A" w:rsidP="00982D1A">
      <w:pPr>
        <w:ind w:firstLine="720"/>
        <w:jc w:val="both"/>
        <w:rPr>
          <w:rFonts w:ascii="Times New Roman" w:hAnsi="Times New Roman"/>
          <w:bCs/>
          <w:shd w:val="clear" w:color="auto" w:fill="FFFFFF"/>
        </w:rPr>
      </w:pPr>
      <w:r w:rsidRPr="009B7F61">
        <w:rPr>
          <w:rFonts w:ascii="Times New Roman" w:hAnsi="Times New Roman" w:cs="Times New Roman"/>
        </w:rPr>
        <w:t>(09. Novembar, 2019.) “</w:t>
      </w:r>
      <w:r w:rsidRPr="009B7F61">
        <w:rPr>
          <w:rFonts w:ascii="Times New Roman" w:hAnsi="Times New Roman"/>
          <w:i/>
        </w:rPr>
        <w:t>Dokumentarni film kao metodološka alatka u kulturi sećanja</w:t>
      </w:r>
      <w:r w:rsidRPr="009B7F61">
        <w:rPr>
          <w:rFonts w:ascii="Times New Roman" w:hAnsi="Times New Roman"/>
        </w:rPr>
        <w:t xml:space="preserve">”; Međunarodna konferencija “Tradicionalno i savremeno u umetnosti i obrazovanju”, </w:t>
      </w:r>
      <w:r w:rsidRPr="009B7F61">
        <w:rPr>
          <w:rFonts w:ascii="Times New Roman" w:hAnsi="Times New Roman"/>
          <w:bCs/>
          <w:shd w:val="clear" w:color="auto" w:fill="FFFFFF"/>
        </w:rPr>
        <w:t>Fakultet umetnosti Univerziteta u Prištini sa privremenim sedištem u Kosovskoj Mitrovici.</w:t>
      </w: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Default="006D03A3" w:rsidP="00982D1A">
      <w:pPr>
        <w:ind w:firstLine="720"/>
        <w:jc w:val="both"/>
        <w:rPr>
          <w:rFonts w:ascii="Times New Roman" w:hAnsi="Times New Roman"/>
          <w:bCs/>
          <w:shd w:val="clear" w:color="auto" w:fill="FFFFFF"/>
        </w:rPr>
      </w:pPr>
    </w:p>
    <w:p w:rsidR="006D03A3" w:rsidRPr="009B7F61" w:rsidRDefault="006D03A3" w:rsidP="00982D1A">
      <w:pPr>
        <w:ind w:firstLine="720"/>
        <w:jc w:val="both"/>
        <w:rPr>
          <w:rFonts w:ascii="Times New Roman" w:hAnsi="Times New Roman"/>
          <w:bCs/>
          <w:shd w:val="clear" w:color="auto" w:fill="FFFFFF"/>
        </w:rPr>
      </w:pPr>
    </w:p>
    <w:p w:rsidR="00982D1A" w:rsidRPr="009B7F61" w:rsidRDefault="00982D1A" w:rsidP="00982D1A">
      <w:pPr>
        <w:ind w:firstLine="720"/>
        <w:jc w:val="both"/>
        <w:rPr>
          <w:rFonts w:ascii="Times New Roman" w:hAnsi="Times New Roman"/>
          <w:bCs/>
        </w:rPr>
      </w:pPr>
    </w:p>
    <w:p w:rsidR="00333CAB" w:rsidRPr="009B7F61" w:rsidRDefault="00333CAB" w:rsidP="00333CAB">
      <w:pPr>
        <w:pStyle w:val="ListParagraph"/>
        <w:spacing w:line="360" w:lineRule="auto"/>
        <w:ind w:left="360"/>
        <w:jc w:val="both"/>
        <w:rPr>
          <w:rFonts w:ascii="Times New Roman" w:hAnsi="Times New Roman" w:cs="Times New Roman"/>
          <w:b/>
        </w:rPr>
      </w:pPr>
      <w:r w:rsidRPr="009B7F61">
        <w:rPr>
          <w:rFonts w:ascii="Times New Roman" w:hAnsi="Times New Roman" w:cs="Times New Roman"/>
          <w:b/>
        </w:rPr>
        <w:lastRenderedPageBreak/>
        <w:t>1</w:t>
      </w:r>
      <w:r w:rsidR="00BA3540">
        <w:rPr>
          <w:rFonts w:ascii="Times New Roman" w:hAnsi="Times New Roman" w:cs="Times New Roman"/>
          <w:b/>
        </w:rPr>
        <w:t>1</w:t>
      </w:r>
      <w:r w:rsidRPr="009B7F61">
        <w:rPr>
          <w:rFonts w:ascii="Times New Roman" w:hAnsi="Times New Roman" w:cs="Times New Roman"/>
          <w:b/>
        </w:rPr>
        <w:t>.</w:t>
      </w:r>
      <w:r w:rsidR="00756BC3" w:rsidRPr="009B7F61">
        <w:rPr>
          <w:rFonts w:ascii="Times New Roman" w:hAnsi="Times New Roman" w:cs="Times New Roman"/>
          <w:b/>
        </w:rPr>
        <w:t>3</w:t>
      </w:r>
      <w:r w:rsidRPr="009B7F61">
        <w:rPr>
          <w:rFonts w:ascii="Times New Roman" w:hAnsi="Times New Roman" w:cs="Times New Roman"/>
          <w:b/>
        </w:rPr>
        <w:t xml:space="preserve">. </w:t>
      </w:r>
      <w:r w:rsidRPr="009B7F61">
        <w:rPr>
          <w:rFonts w:ascii="Times New Roman" w:hAnsi="Times New Roman" w:cs="Times New Roman"/>
          <w:b/>
          <w:i/>
        </w:rPr>
        <w:t>Summary</w:t>
      </w:r>
    </w:p>
    <w:p w:rsidR="00EE259B" w:rsidRPr="009B7F61" w:rsidRDefault="00EE259B" w:rsidP="00EE259B">
      <w:pPr>
        <w:pStyle w:val="ListParagraph"/>
        <w:spacing w:line="360" w:lineRule="auto"/>
        <w:ind w:left="360"/>
        <w:jc w:val="both"/>
        <w:rPr>
          <w:rFonts w:ascii="Times New Roman" w:hAnsi="Times New Roman" w:cs="Times New Roman"/>
        </w:rPr>
      </w:pPr>
    </w:p>
    <w:p w:rsidR="00145C6C" w:rsidRPr="00AB5DA0" w:rsidRDefault="00145C6C" w:rsidP="00145C6C">
      <w:pPr>
        <w:spacing w:line="360" w:lineRule="auto"/>
        <w:ind w:firstLine="720"/>
        <w:jc w:val="both"/>
        <w:rPr>
          <w:rFonts w:ascii="Times New Roman" w:hAnsi="Times New Roman" w:cs="Times New Roman"/>
        </w:rPr>
      </w:pPr>
      <w:r w:rsidRPr="00AB5DA0">
        <w:rPr>
          <w:rFonts w:ascii="Times New Roman" w:hAnsi="Times New Roman" w:cs="Times New Roman"/>
        </w:rPr>
        <w:t xml:space="preserve">The paper uses an interdisciplinary approach within cultural policy to present the needs for decentralization of the cultural system in Serbia and at the same time propose a model for decentralization of culture that can be applied. The introductory part first presents the importance of decentralization in culture for Serbia, but at the same time highlights the obstacles that are associated with the transition period in which the country is located. Also, in the theorizing of decentralization in culture, the paper introduces new key aspects - equality, equal and justice, which are presented through political - economic theories such as liberalism, socialism, anarchism and feminism, to introduce social justice as the main principle. This leads to the main hypothesis - with the application of the principle of equity in the model, the principle of equality in the decentralization of the cultural system of Serbia can be realized. </w:t>
      </w:r>
    </w:p>
    <w:p w:rsidR="00145C6C" w:rsidRPr="00AB5DA0" w:rsidRDefault="00145C6C" w:rsidP="00145C6C">
      <w:pPr>
        <w:spacing w:line="360" w:lineRule="auto"/>
        <w:ind w:firstLine="720"/>
        <w:jc w:val="both"/>
        <w:rPr>
          <w:rFonts w:ascii="Times New Roman" w:hAnsi="Times New Roman" w:cs="Times New Roman"/>
        </w:rPr>
      </w:pPr>
    </w:p>
    <w:p w:rsidR="00145C6C" w:rsidRPr="00AB5DA0" w:rsidRDefault="00145C6C" w:rsidP="00145C6C">
      <w:pPr>
        <w:spacing w:line="360" w:lineRule="auto"/>
        <w:ind w:firstLine="720"/>
        <w:jc w:val="both"/>
        <w:rPr>
          <w:rFonts w:ascii="Times New Roman" w:hAnsi="Times New Roman" w:cs="Times New Roman"/>
        </w:rPr>
      </w:pPr>
      <w:r w:rsidRPr="00AB5DA0">
        <w:rPr>
          <w:rFonts w:ascii="Times New Roman" w:hAnsi="Times New Roman" w:cs="Times New Roman"/>
        </w:rPr>
        <w:t xml:space="preserve">The methodological procedure is based on interdisciplinary theoretical and empirical research covering cultural policy, cultural management, management theory, political science, economic sciences, legal sciences and sociology. The aim of the research is to model a new cultural system of decentralization in Serbia, based on the principle of equity. </w:t>
      </w:r>
    </w:p>
    <w:p w:rsidR="00145C6C" w:rsidRPr="00AB5DA0" w:rsidRDefault="00145C6C" w:rsidP="00145C6C">
      <w:pPr>
        <w:spacing w:line="360" w:lineRule="auto"/>
        <w:ind w:firstLine="720"/>
        <w:jc w:val="both"/>
        <w:rPr>
          <w:rFonts w:ascii="Times New Roman" w:hAnsi="Times New Roman" w:cs="Times New Roman"/>
        </w:rPr>
      </w:pPr>
    </w:p>
    <w:p w:rsidR="00145C6C" w:rsidRPr="00AB5DA0" w:rsidRDefault="00145C6C" w:rsidP="00145C6C">
      <w:pPr>
        <w:spacing w:line="360" w:lineRule="auto"/>
        <w:ind w:firstLine="720"/>
        <w:jc w:val="both"/>
        <w:rPr>
          <w:rFonts w:ascii="Times New Roman" w:hAnsi="Times New Roman" w:cs="Times New Roman"/>
        </w:rPr>
      </w:pPr>
      <w:r w:rsidRPr="00AB5DA0">
        <w:rPr>
          <w:rFonts w:ascii="Times New Roman" w:hAnsi="Times New Roman" w:cs="Times New Roman"/>
        </w:rPr>
        <w:t>Drawing on European examples of decentralization of culture, which strives as belonging to the state space, the paper also presents a historical overview of decentralization in the broad sense, political and fiscal, as a precondition for full decentralization in culture. In the general theorizing of decentralization, decentralization itself is terminologically detached from concepts such as decocentiation, demetropolisation, devolution and delegation, and they are also complementary such as regionalization and subsidiarity, as well as the interdependence of these forms of decentralization (political, economic and cultural). The initial definitions of decentralization, the three-part definition of the conditionality of decentralization in the culture of Nobuko Kawashima as a "fair distribution of resources" and Moeckli's "decentralization of decision-making", that is, two principles - top down of culture democratization and bootom up of cultural democracy, are not mutually exclusive but used together.</w:t>
      </w:r>
    </w:p>
    <w:p w:rsidR="00145C6C" w:rsidRPr="00AB5DA0" w:rsidRDefault="00145C6C" w:rsidP="00145C6C">
      <w:pPr>
        <w:spacing w:line="360" w:lineRule="auto"/>
        <w:ind w:firstLine="720"/>
        <w:jc w:val="both"/>
        <w:rPr>
          <w:rFonts w:ascii="Times New Roman" w:hAnsi="Times New Roman" w:cs="Times New Roman"/>
        </w:rPr>
      </w:pPr>
    </w:p>
    <w:p w:rsidR="00145C6C" w:rsidRPr="00AB5DA0" w:rsidRDefault="00145C6C" w:rsidP="00145C6C">
      <w:pPr>
        <w:spacing w:line="360" w:lineRule="auto"/>
        <w:ind w:firstLine="720"/>
        <w:jc w:val="both"/>
        <w:rPr>
          <w:rFonts w:ascii="Times New Roman" w:hAnsi="Times New Roman" w:cs="Times New Roman"/>
        </w:rPr>
      </w:pPr>
      <w:r w:rsidRPr="00AB5DA0">
        <w:rPr>
          <w:rFonts w:ascii="Times New Roman" w:hAnsi="Times New Roman" w:cs="Times New Roman"/>
        </w:rPr>
        <w:lastRenderedPageBreak/>
        <w:t>The paper analyzes the theories of decentralization of culture (Malro and Moeckli in France, Kawashima in England, as well as regional ones like Dragojevic in Croatia), as well as theoretical concepts that he considers necessary for the application of decentralization in culture such as social (John Rolls' understanding) and transitional justice, social sectors with particular emphasis on the civil sector in culture, a populist discourse of decentralization used by politics, participation as a necessary element of cultural decentralization, commons and spillover efect. The analysis also included practical, former and current models of decentralization in culture in Europe (with special emphasis on France and England), former Yugoslavia (with particular emphasis on the self-governing system), countries in the region (Croatia in particular) and Serbia itself (Draft Commission Strategy to decentralize culture), to outline strategies that can be used for the proposed model.</w:t>
      </w:r>
    </w:p>
    <w:p w:rsidR="00145C6C" w:rsidRPr="00AB5DA0" w:rsidRDefault="00145C6C" w:rsidP="00145C6C">
      <w:pPr>
        <w:spacing w:line="360" w:lineRule="auto"/>
        <w:ind w:firstLine="720"/>
        <w:jc w:val="both"/>
        <w:rPr>
          <w:rFonts w:ascii="Times New Roman" w:hAnsi="Times New Roman" w:cs="Times New Roman"/>
        </w:rPr>
      </w:pPr>
    </w:p>
    <w:p w:rsidR="00145C6C" w:rsidRPr="00AB5DA0" w:rsidRDefault="00145C6C" w:rsidP="00145C6C">
      <w:pPr>
        <w:spacing w:line="360" w:lineRule="auto"/>
        <w:ind w:firstLine="720"/>
        <w:jc w:val="both"/>
        <w:rPr>
          <w:rFonts w:ascii="Times New Roman" w:hAnsi="Times New Roman" w:cs="Times New Roman"/>
        </w:rPr>
      </w:pPr>
      <w:r w:rsidRPr="00AB5DA0">
        <w:rPr>
          <w:rFonts w:ascii="Times New Roman" w:hAnsi="Times New Roman" w:cs="Times New Roman"/>
        </w:rPr>
        <w:t>By establishing through empirical research (views of cultural creators in the interior of Serbia), financial analysis of public appropriations for culture, strategic plans and media visibility, a high degree of centralism, the paper also proposes concrete measures for achieving decentralization in culture. A specific segment of the research identified the potential role of the civil sector in culture in decentralizing culture, measuring its potential, sustainability, networking (such as the Association of the Independent Cultural Scene of Serbia and its role) and, above all, examples of good practice in the world (Estonian youth centers) and in Balkan once (Open clubs of the Federal Republic of Yugoslavia) and today).</w:t>
      </w:r>
    </w:p>
    <w:p w:rsidR="00145C6C" w:rsidRPr="00AB5DA0" w:rsidRDefault="00145C6C" w:rsidP="00145C6C">
      <w:pPr>
        <w:jc w:val="both"/>
      </w:pPr>
    </w:p>
    <w:p w:rsidR="00145C6C" w:rsidRPr="00AB5DA0" w:rsidRDefault="00145C6C" w:rsidP="00145C6C">
      <w:pPr>
        <w:spacing w:line="360" w:lineRule="auto"/>
        <w:ind w:firstLine="720"/>
        <w:jc w:val="both"/>
        <w:rPr>
          <w:rFonts w:ascii="Times New Roman" w:hAnsi="Times New Roman" w:cs="Times New Roman"/>
        </w:rPr>
      </w:pPr>
      <w:r w:rsidRPr="00AB5DA0">
        <w:rPr>
          <w:rFonts w:ascii="Times New Roman" w:hAnsi="Times New Roman" w:cs="Times New Roman"/>
        </w:rPr>
        <w:t xml:space="preserve">The main result of this paper is the proposal of a model for the implementation of decentralization in the culture of Serbia, which is adequate to the specific environmental conditions and realistically applicable. The model has been called “counter-righteous” because it contains more approaches that are not standalone but just linked by conditioned decision-making obligations that come two-way vertically (levels of government) and horizontally (users and sectors), by applying the principle of fairness as the main criterion. The model is three-stage (cultural decentralization without political and fiscal, cultural and fiscal decentralization and all three aspects together) with a three-year duration of each phase. It proposes measures and strategies such as regionalization (political decentralization), the “scandinavian financing model” of local governments (fiscal decentralization) and as essential to cultural </w:t>
      </w:r>
      <w:r w:rsidRPr="00AB5DA0">
        <w:rPr>
          <w:rFonts w:ascii="Times New Roman" w:hAnsi="Times New Roman" w:cs="Times New Roman"/>
        </w:rPr>
        <w:lastRenderedPageBreak/>
        <w:t>decentralization: strengthening regional and local resources (development of staff and audience, depoliticization, deinstitutionalization, construction and revitalization of infrastructure and mandatory local and regional cultural strategies), "capillary decentralization" of culture through strengthening the role of the civil sector, mandatory "local spillover" for creative industries and the application of social justice factors in the financing of culture, diffusion of institutions and events of national importance and in national media promotion.</w:t>
      </w:r>
    </w:p>
    <w:p w:rsidR="00145C6C" w:rsidRPr="00AB5DA0" w:rsidRDefault="00145C6C" w:rsidP="00145C6C">
      <w:pPr>
        <w:jc w:val="both"/>
      </w:pPr>
    </w:p>
    <w:p w:rsidR="00145C6C" w:rsidRPr="00AB5DA0" w:rsidRDefault="00145C6C" w:rsidP="00145C6C">
      <w:pPr>
        <w:spacing w:line="360" w:lineRule="auto"/>
        <w:ind w:firstLine="720"/>
        <w:jc w:val="both"/>
        <w:rPr>
          <w:rFonts w:ascii="Times New Roman" w:hAnsi="Times New Roman" w:cs="Times New Roman"/>
        </w:rPr>
      </w:pPr>
      <w:r w:rsidRPr="00AB5DA0">
        <w:rPr>
          <w:rFonts w:ascii="Times New Roman" w:hAnsi="Times New Roman" w:cs="Times New Roman"/>
        </w:rPr>
        <w:t>The scientific contribution of the paper is further theorization of the concept of decentralization in culture from the standpoint of the principles of equality and justice. In the field of cultural policy, the value of the designed model is that it can have potential practical application, both by national and local subjects in the culture of Serbia.</w:t>
      </w:r>
    </w:p>
    <w:p w:rsidR="00145C6C" w:rsidRPr="00AB5DA0" w:rsidRDefault="00145C6C" w:rsidP="00145C6C">
      <w:pPr>
        <w:spacing w:line="360" w:lineRule="auto"/>
        <w:ind w:firstLine="720"/>
        <w:jc w:val="both"/>
      </w:pPr>
    </w:p>
    <w:p w:rsidR="00145C6C" w:rsidRDefault="00145C6C" w:rsidP="00145C6C">
      <w:pPr>
        <w:jc w:val="both"/>
        <w:rPr>
          <w:rFonts w:ascii="Times New Roman" w:hAnsi="Times New Roman" w:cs="Times New Roman"/>
        </w:rPr>
      </w:pPr>
      <w:r w:rsidRPr="00AB5DA0">
        <w:rPr>
          <w:rFonts w:ascii="Times New Roman" w:hAnsi="Times New Roman" w:cs="Times New Roman"/>
        </w:rPr>
        <w:t>Keywords:</w:t>
      </w:r>
    </w:p>
    <w:p w:rsidR="002E4076" w:rsidRPr="00AB5DA0" w:rsidRDefault="002E4076" w:rsidP="00145C6C">
      <w:pPr>
        <w:jc w:val="both"/>
        <w:rPr>
          <w:rFonts w:ascii="Times New Roman" w:hAnsi="Times New Roman" w:cs="Times New Roman"/>
        </w:rPr>
      </w:pPr>
    </w:p>
    <w:p w:rsidR="00145C6C" w:rsidRPr="00AB5DA0" w:rsidRDefault="00145C6C" w:rsidP="00145C6C">
      <w:pPr>
        <w:spacing w:line="360" w:lineRule="auto"/>
        <w:jc w:val="both"/>
        <w:rPr>
          <w:rFonts w:ascii="Times New Roman" w:hAnsi="Times New Roman" w:cs="Times New Roman"/>
        </w:rPr>
      </w:pPr>
      <w:r w:rsidRPr="00AB5DA0">
        <w:rPr>
          <w:rFonts w:ascii="Times New Roman" w:hAnsi="Times New Roman" w:cs="Times New Roman"/>
        </w:rPr>
        <w:t>decentralization in culture,  equality, equity, social justice, transitional justice, political decentralization, fiscal decentralization, civil sector in culture, media decentralization, capillary decentralization, populism, depoliticization, democratization of culture, cultural democracy.</w:t>
      </w:r>
    </w:p>
    <w:p w:rsidR="00EE259B" w:rsidRPr="009B7F61" w:rsidRDefault="00EE259B" w:rsidP="00EE259B">
      <w:pPr>
        <w:pStyle w:val="ListParagraph"/>
        <w:spacing w:line="360" w:lineRule="auto"/>
        <w:ind w:left="360"/>
        <w:jc w:val="both"/>
        <w:rPr>
          <w:rFonts w:ascii="Times New Roman" w:hAnsi="Times New Roman" w:cs="Times New Roman"/>
        </w:rPr>
      </w:pPr>
    </w:p>
    <w:p w:rsidR="00EE259B" w:rsidRPr="009B7F61" w:rsidRDefault="00EE259B" w:rsidP="00587592">
      <w:pPr>
        <w:spacing w:line="360" w:lineRule="auto"/>
        <w:ind w:firstLine="720"/>
        <w:jc w:val="both"/>
        <w:rPr>
          <w:rFonts w:ascii="Times New Roman" w:hAnsi="Times New Roman" w:cs="Times New Roman"/>
        </w:rPr>
      </w:pPr>
    </w:p>
    <w:p w:rsidR="00981EC6" w:rsidRPr="009B7F61" w:rsidRDefault="00981EC6" w:rsidP="00587592">
      <w:pPr>
        <w:spacing w:line="360" w:lineRule="auto"/>
        <w:ind w:firstLine="720"/>
        <w:jc w:val="both"/>
        <w:rPr>
          <w:rFonts w:ascii="Times New Roman" w:hAnsi="Times New Roman" w:cs="Times New Roman"/>
        </w:rPr>
      </w:pPr>
    </w:p>
    <w:p w:rsidR="00587592" w:rsidRPr="009B7F61" w:rsidRDefault="00587592" w:rsidP="00587592">
      <w:pPr>
        <w:spacing w:line="360" w:lineRule="auto"/>
        <w:ind w:firstLine="720"/>
        <w:jc w:val="both"/>
        <w:rPr>
          <w:rFonts w:ascii="Times New Roman" w:hAnsi="Times New Roman" w:cs="Times New Roman"/>
        </w:rPr>
      </w:pPr>
    </w:p>
    <w:p w:rsidR="00587592" w:rsidRPr="009B7F61" w:rsidRDefault="00587592" w:rsidP="00B777E3">
      <w:pPr>
        <w:ind w:firstLine="360"/>
        <w:rPr>
          <w:rFonts w:ascii="Times New Roman" w:hAnsi="Times New Roman"/>
          <w:b/>
          <w:i/>
        </w:rPr>
      </w:pPr>
    </w:p>
    <w:p w:rsidR="00B777E3" w:rsidRPr="009B7F61" w:rsidRDefault="00B777E3" w:rsidP="00B777E3">
      <w:pPr>
        <w:ind w:firstLine="360"/>
        <w:rPr>
          <w:rFonts w:ascii="Times New Roman" w:hAnsi="Times New Roman"/>
          <w:b/>
          <w:i/>
        </w:rPr>
      </w:pPr>
    </w:p>
    <w:p w:rsidR="00B777E3" w:rsidRPr="009B7F61" w:rsidRDefault="00B777E3" w:rsidP="000A7C68">
      <w:pPr>
        <w:spacing w:line="360" w:lineRule="auto"/>
        <w:jc w:val="both"/>
        <w:rPr>
          <w:rFonts w:ascii="Times New Roman" w:hAnsi="Times New Roman" w:cs="Times New Roman"/>
          <w:b/>
        </w:rPr>
      </w:pPr>
    </w:p>
    <w:p w:rsidR="002B1E11" w:rsidRPr="009B7F61" w:rsidRDefault="002B1E11" w:rsidP="000A7C68">
      <w:pPr>
        <w:spacing w:line="360" w:lineRule="auto"/>
        <w:jc w:val="both"/>
        <w:rPr>
          <w:rFonts w:ascii="Times New Roman" w:hAnsi="Times New Roman" w:cs="Times New Roman"/>
          <w:b/>
        </w:rPr>
      </w:pPr>
    </w:p>
    <w:p w:rsidR="00117373" w:rsidRDefault="00117373" w:rsidP="000A7C68">
      <w:pPr>
        <w:spacing w:line="360" w:lineRule="auto"/>
        <w:jc w:val="both"/>
        <w:rPr>
          <w:rFonts w:ascii="Times New Roman" w:hAnsi="Times New Roman" w:cs="Times New Roman"/>
          <w:b/>
        </w:rPr>
      </w:pPr>
    </w:p>
    <w:p w:rsidR="002E4076" w:rsidRDefault="002E4076" w:rsidP="000A7C68">
      <w:pPr>
        <w:spacing w:line="360" w:lineRule="auto"/>
        <w:jc w:val="both"/>
        <w:rPr>
          <w:rFonts w:ascii="Times New Roman" w:hAnsi="Times New Roman" w:cs="Times New Roman"/>
          <w:b/>
        </w:rPr>
      </w:pPr>
    </w:p>
    <w:p w:rsidR="002E4076" w:rsidRDefault="002E4076" w:rsidP="000A7C68">
      <w:pPr>
        <w:spacing w:line="360" w:lineRule="auto"/>
        <w:jc w:val="both"/>
        <w:rPr>
          <w:rFonts w:ascii="Times New Roman" w:hAnsi="Times New Roman" w:cs="Times New Roman"/>
          <w:b/>
        </w:rPr>
      </w:pPr>
    </w:p>
    <w:p w:rsidR="002E4076" w:rsidRDefault="002E4076" w:rsidP="000A7C68">
      <w:pPr>
        <w:spacing w:line="360" w:lineRule="auto"/>
        <w:jc w:val="both"/>
        <w:rPr>
          <w:rFonts w:ascii="Times New Roman" w:hAnsi="Times New Roman" w:cs="Times New Roman"/>
          <w:b/>
        </w:rPr>
      </w:pPr>
    </w:p>
    <w:p w:rsidR="002E4076" w:rsidRDefault="002E4076" w:rsidP="000A7C68">
      <w:pPr>
        <w:spacing w:line="360" w:lineRule="auto"/>
        <w:jc w:val="both"/>
        <w:rPr>
          <w:rFonts w:ascii="Times New Roman" w:hAnsi="Times New Roman" w:cs="Times New Roman"/>
          <w:b/>
        </w:rPr>
      </w:pPr>
    </w:p>
    <w:p w:rsidR="002E4076" w:rsidRDefault="002E4076" w:rsidP="000A7C68">
      <w:pPr>
        <w:spacing w:line="360" w:lineRule="auto"/>
        <w:jc w:val="both"/>
        <w:rPr>
          <w:rFonts w:ascii="Times New Roman" w:hAnsi="Times New Roman" w:cs="Times New Roman"/>
          <w:b/>
        </w:rPr>
      </w:pPr>
    </w:p>
    <w:p w:rsidR="002E4076" w:rsidRDefault="002E4076" w:rsidP="000A7C68">
      <w:pPr>
        <w:spacing w:line="360" w:lineRule="auto"/>
        <w:jc w:val="both"/>
        <w:rPr>
          <w:rFonts w:ascii="Times New Roman" w:hAnsi="Times New Roman" w:cs="Times New Roman"/>
          <w:b/>
        </w:rPr>
      </w:pPr>
    </w:p>
    <w:p w:rsidR="002E4076" w:rsidRPr="00806876" w:rsidRDefault="002E4076" w:rsidP="002E4076">
      <w:pPr>
        <w:spacing w:line="360" w:lineRule="auto"/>
        <w:jc w:val="both"/>
        <w:rPr>
          <w:rFonts w:ascii="Times New Roman" w:hAnsi="Times New Roman" w:cs="Times New Roman"/>
        </w:rPr>
      </w:pPr>
      <w:r w:rsidRPr="00806876">
        <w:rPr>
          <w:rFonts w:ascii="Times New Roman" w:hAnsi="Times New Roman" w:cs="Times New Roman"/>
        </w:rPr>
        <w:lastRenderedPageBreak/>
        <w:t>Rezime</w:t>
      </w:r>
    </w:p>
    <w:p w:rsidR="002E4076" w:rsidRDefault="002E4076" w:rsidP="002E4076">
      <w:pPr>
        <w:spacing w:line="360" w:lineRule="auto"/>
        <w:ind w:firstLine="720"/>
        <w:jc w:val="both"/>
        <w:rPr>
          <w:rFonts w:ascii="Times New Roman" w:hAnsi="Times New Roman" w:cs="Times New Roman"/>
        </w:rPr>
      </w:pPr>
    </w:p>
    <w:p w:rsidR="002E4076" w:rsidRPr="004A1A85" w:rsidRDefault="002E4076" w:rsidP="002E4076">
      <w:pPr>
        <w:spacing w:line="360" w:lineRule="auto"/>
        <w:ind w:firstLine="720"/>
        <w:jc w:val="both"/>
        <w:rPr>
          <w:rFonts w:ascii="Times New Roman" w:hAnsi="Times New Roman" w:cs="Times New Roman"/>
        </w:rPr>
      </w:pPr>
      <w:r w:rsidRPr="004A1A85">
        <w:rPr>
          <w:rFonts w:ascii="Times New Roman" w:hAnsi="Times New Roman" w:cs="Times New Roman"/>
        </w:rPr>
        <w:t xml:space="preserve">Rad koristi interdisciplinarni pristup u okviru kulturne politike, kako bi predstavio potrebe za decentralizacijom kulturnog sistema u Srbiji i istovremeno predložio model decentralizacije kulture koji može biti primenjen. Uvodni deo prvo predstavlja značaj decentralizacije u kulturi za Srbiju, ali istovremeno i naglašava prepreke koje su vezane za tranzicioni period u kome se zemlja nalazi. Takođe, u teoretizaciji same decentralizacije u kulturi, rad uvodi nove ključne aspekte – jednakost, ravnopravnost i pravednost, koji se predstavljaju kroz političko – ekonomske teorije poput liberalizma, socijalizma, anarhizma i feminizma, da bi se socijalna pravda uvela kao glavni princip. Iz toga proizilazi i glavna hipoteza - uz primenu principa pravednosti u modelu, može se ostvariti i princip jednakosti/ravnopravnosti u decentralizaciji kulturnog sistema Srbije. </w:t>
      </w:r>
      <w:r w:rsidRPr="004A1A85">
        <w:rPr>
          <w:rFonts w:ascii="Times New Roman" w:hAnsi="Times New Roman"/>
        </w:rPr>
        <w:t xml:space="preserve">Metodološki postupak zasnovan je na interdisciplinarnim teorijsko-empirijskim istraživanjima koja obuhvataju kulturnu politiku, menadžment u kulturi, teoriju upravljanja, političke nauke, ekonomske nauke, pravne nauke i sociologiju. </w:t>
      </w:r>
      <w:r w:rsidRPr="004A1A85">
        <w:rPr>
          <w:rFonts w:ascii="Times New Roman" w:hAnsi="Times New Roman" w:cs="Times New Roman"/>
        </w:rPr>
        <w:t xml:space="preserve">Cilj istraživanja je modelovanje novog kulturnog sistema decentralizacije u Srbiji, zasnovanog na principu pravednosti. Oslanjajući se na evropske primere decentralizacije kulture, kojima se teži kao pripadajućem prostoru države, rad predstavlja i istorijski pregled decentralizacije u širem smislu, političke i fiskalne, kao preduslova pune decentralizacije u kulturi. U opštem teoretisanju decentralizacije, istovremeno se i sama decentralizacija terminološki odvaja od pojmova poput dekocentracije, demetropolizacije, devolucije i delegacije, a predstavljaju se i suplementarni poput regionalizacije i supsidijarnosti, kao i međusobna uslovljenost navedenih oblika decentralizacije (političke, ekonomske i kulturne). Polazne definicije decentralizacije, trodelna definicija uslovljenosti decentralizacije u kulturi Nobuko Kavašime kao „fer distribucija resursa“ i Meklijeva „decentralizacija odlučivanja“, odnosno dva principa – </w:t>
      </w:r>
      <w:r w:rsidRPr="004A1A85">
        <w:rPr>
          <w:rFonts w:ascii="Times New Roman" w:hAnsi="Times New Roman" w:cs="Times New Roman"/>
          <w:i/>
        </w:rPr>
        <w:t>top down</w:t>
      </w:r>
      <w:r w:rsidRPr="004A1A85">
        <w:rPr>
          <w:rFonts w:ascii="Times New Roman" w:hAnsi="Times New Roman" w:cs="Times New Roman"/>
        </w:rPr>
        <w:t xml:space="preserve"> demokratizacije kulture i </w:t>
      </w:r>
      <w:r w:rsidRPr="004A1A85">
        <w:rPr>
          <w:rFonts w:ascii="Times New Roman" w:hAnsi="Times New Roman" w:cs="Times New Roman"/>
          <w:i/>
        </w:rPr>
        <w:t xml:space="preserve">bootom up </w:t>
      </w:r>
      <w:r w:rsidRPr="004A1A85">
        <w:rPr>
          <w:rFonts w:ascii="Times New Roman" w:hAnsi="Times New Roman" w:cs="Times New Roman"/>
        </w:rPr>
        <w:t>kulturne demokratije, u radu se ne isključuju nego zajedno koriste u susretnom smislu.</w:t>
      </w:r>
    </w:p>
    <w:p w:rsidR="002E4076" w:rsidRPr="004A1A85" w:rsidRDefault="002E4076" w:rsidP="002E4076">
      <w:pPr>
        <w:spacing w:line="360" w:lineRule="auto"/>
        <w:ind w:firstLine="720"/>
        <w:jc w:val="both"/>
        <w:rPr>
          <w:rFonts w:ascii="Times New Roman" w:hAnsi="Times New Roman" w:cs="Times New Roman"/>
        </w:rPr>
      </w:pPr>
    </w:p>
    <w:p w:rsidR="002E4076" w:rsidRPr="004A1A85" w:rsidRDefault="002E4076" w:rsidP="002E4076">
      <w:pPr>
        <w:spacing w:line="360" w:lineRule="auto"/>
        <w:ind w:firstLine="720"/>
        <w:jc w:val="both"/>
        <w:rPr>
          <w:rFonts w:ascii="Times New Roman" w:hAnsi="Times New Roman" w:cs="Times New Roman"/>
        </w:rPr>
      </w:pPr>
      <w:r w:rsidRPr="004A1A85">
        <w:rPr>
          <w:rFonts w:ascii="Times New Roman" w:hAnsi="Times New Roman" w:cs="Times New Roman"/>
        </w:rPr>
        <w:t xml:space="preserve">Rad analizira i teorije o decentralizaciji kulture (Malro i Mekli u Francuskoj, Kavašima u Engleskoj, kao i regionalne poput Dragojevića u Hrvatskoj), kao i teoretske pojmove koje smatra neophodnim za primenu decentralizacije u kulturi poput socijalne (shvatanje Džona Rolsa) i tranzicione pravde, društvene sektore sa </w:t>
      </w:r>
      <w:r w:rsidRPr="004A1A85">
        <w:rPr>
          <w:rFonts w:ascii="Times New Roman" w:hAnsi="Times New Roman" w:cs="Times New Roman"/>
        </w:rPr>
        <w:lastRenderedPageBreak/>
        <w:t xml:space="preserve">posebnim naglaskom na civilni sektor u kulturi, populistički diskurs decentralizacije koji koristi politika, participaciju kao neophodan element decentralizacije kulture,  </w:t>
      </w:r>
      <w:r w:rsidRPr="004A1A85">
        <w:rPr>
          <w:rFonts w:ascii="Times New Roman" w:hAnsi="Times New Roman" w:cs="Times New Roman"/>
          <w:i/>
        </w:rPr>
        <w:t>commons</w:t>
      </w:r>
      <w:r w:rsidRPr="004A1A85">
        <w:rPr>
          <w:rFonts w:ascii="Times New Roman" w:hAnsi="Times New Roman" w:cs="Times New Roman"/>
        </w:rPr>
        <w:t xml:space="preserve"> i </w:t>
      </w:r>
      <w:r w:rsidRPr="004A1A85">
        <w:rPr>
          <w:rFonts w:ascii="Times New Roman" w:hAnsi="Times New Roman" w:cs="Times New Roman"/>
          <w:i/>
        </w:rPr>
        <w:t>spillover efect</w:t>
      </w:r>
      <w:r w:rsidRPr="004A1A85">
        <w:rPr>
          <w:rFonts w:ascii="Times New Roman" w:hAnsi="Times New Roman" w:cs="Times New Roman"/>
        </w:rPr>
        <w:t>. Analiza je obuhvatila i praktične, nekadašnje i sadašnje modele decentralizacije u kulturi u Evropi (sa posebnim naglaskom na Francusku i Englesku), nekadašnjoj Jugoslaviji (sa posebnim akcentom na samoupravni sistem), država u regionu (Hrvatska posebno) i samoj Srbiji (Nacrt strategije Komisije za decentralizaciju kulture), kako bi se predstavile strategije koje se mogu iskoristiti za predloženi model.</w:t>
      </w:r>
    </w:p>
    <w:p w:rsidR="002E4076" w:rsidRPr="004A1A85" w:rsidRDefault="002E4076" w:rsidP="002E4076">
      <w:pPr>
        <w:spacing w:line="360" w:lineRule="auto"/>
        <w:ind w:firstLine="720"/>
        <w:jc w:val="both"/>
        <w:rPr>
          <w:rFonts w:ascii="Times New Roman" w:hAnsi="Times New Roman" w:cs="Times New Roman"/>
        </w:rPr>
      </w:pPr>
    </w:p>
    <w:p w:rsidR="002E4076" w:rsidRPr="004A1A85" w:rsidRDefault="002E4076" w:rsidP="002E4076">
      <w:pPr>
        <w:spacing w:line="360" w:lineRule="auto"/>
        <w:ind w:firstLine="720"/>
        <w:jc w:val="both"/>
        <w:rPr>
          <w:rFonts w:ascii="Times New Roman" w:hAnsi="Times New Roman"/>
        </w:rPr>
      </w:pPr>
      <w:r w:rsidRPr="004A1A85">
        <w:rPr>
          <w:rFonts w:ascii="Times New Roman" w:hAnsi="Times New Roman" w:cs="Times New Roman"/>
        </w:rPr>
        <w:t xml:space="preserve">Utvrđujući putem empirijskog istraživanja (stavovi kreatora kulture u unutrašnjosti Srbije),  finansijske analize javnih izdvajanja za kulturu, strateških planova i medijske vidljivosti, visok stepen centralizma, rad predlaže i konkretne mere za ostvarivanje decentralizacije u kulturi. Poseban segment istraživanja je utvrdio i potencijalnu ulogu civilnog sektora u kulturi u decentralizaciji kulture, gde se merio njegov potencijal, održivost, povezivanje (poput Asocijacije nezavisne kulturne scene Srbije i njene uloge) i prevashodno primeri dobre prakse u svetu (omladinski centri Estonije) i kod nas nekada (Otvoreni klubovi Savezne republike Jugoslavije) i danas. Glavni rezultat ovog rada je predlog modela za implementaciju decentralizacije u kulturi Srbije, koji je adekvatan specifičnim uslovima sredine i realno primenljiv. </w:t>
      </w:r>
      <w:r w:rsidRPr="004A1A85">
        <w:rPr>
          <w:rFonts w:ascii="Times New Roman" w:hAnsi="Times New Roman" w:cs="Times New Roman"/>
          <w:iCs/>
        </w:rPr>
        <w:t>Model je nazvan “susretno-pravednim” jer u sebi sadrži više pristupa koji nisu samostalni nego upravo povezani uslovljenim obligacijama odlučivanja koje dvosmerno dolaze vertikalno (nivoi vlasti) i horizontalno (korisnici i sektori) uz primenu načela pravednosti kao glavnog kriterijuma. Model je trostepeni (kulturna decentralizacija bez političke i fiskalne, kulturna i fiskalna decentralizacija i sva tri vida zajedno) sa trogodišnjim trajanjem svake faze. On predlaže mere i strategije poput regionalizacije (politička decentralizacija), “skandinavskog modela finansiranja” lokalnih samouprava (fiskalna decentralizacija) i kao najbitnije za kulturnu decentralizaciju: j</w:t>
      </w:r>
      <w:r w:rsidRPr="004A1A85">
        <w:rPr>
          <w:rFonts w:ascii="Times New Roman" w:hAnsi="Times New Roman" w:cs="Times New Roman"/>
        </w:rPr>
        <w:t xml:space="preserve">ačanje regionalnih i lokalnih resursa (razvoj kadrova i publike, departizaciju, deinstitucionalizaciju, izgradnju i revitalizaciju infrastrukture i obavezne lokalne i regionalne strategije kulture), “kapilarnu decentralizaciju” kulture putem jačanja uloge civilnog sektora, obavezni “lokalni </w:t>
      </w:r>
      <w:r w:rsidRPr="004A1A85">
        <w:rPr>
          <w:rFonts w:ascii="Times New Roman" w:hAnsi="Times New Roman" w:cs="Times New Roman"/>
          <w:i/>
        </w:rPr>
        <w:t>spillover”</w:t>
      </w:r>
      <w:r w:rsidRPr="004A1A85">
        <w:rPr>
          <w:rFonts w:ascii="Times New Roman" w:hAnsi="Times New Roman" w:cs="Times New Roman"/>
        </w:rPr>
        <w:t xml:space="preserve"> za manifestacione kreativne industrije i primenu faktora socijalne pravde u finansiranju kulture, difuziji institucija i manifestacija od nacionalnog značaja i u nacionalnoj medijskoj promociji. Naučni doprinos rada je dalja teoretizacija pojma decentralizacije u kulturi sa </w:t>
      </w:r>
      <w:r w:rsidRPr="004A1A85">
        <w:rPr>
          <w:rFonts w:ascii="Times New Roman" w:hAnsi="Times New Roman" w:cs="Times New Roman"/>
        </w:rPr>
        <w:lastRenderedPageBreak/>
        <w:t xml:space="preserve">stanovišta principa jednakosti, ravnopravnosti i pravde. </w:t>
      </w:r>
      <w:r w:rsidRPr="004A1A85">
        <w:rPr>
          <w:rFonts w:ascii="Times New Roman" w:eastAsia="Times New Roman" w:hAnsi="Times New Roman" w:cs="Times New Roman"/>
        </w:rPr>
        <w:t xml:space="preserve">U oblasti kulturne politike, vrednost dizajniranog modela </w:t>
      </w:r>
      <w:r w:rsidRPr="004A1A85">
        <w:rPr>
          <w:rFonts w:ascii="Times New Roman" w:eastAsia="Times New Roman" w:hAnsi="Times New Roman" w:cs="Times New Roman"/>
          <w:lang w:val="sr-Cyrl-CS"/>
        </w:rPr>
        <w:t xml:space="preserve">je u tome što može imati i </w:t>
      </w:r>
      <w:r w:rsidRPr="004A1A85">
        <w:rPr>
          <w:rFonts w:ascii="Times New Roman" w:eastAsia="Times New Roman" w:hAnsi="Times New Roman" w:cs="Times New Roman"/>
        </w:rPr>
        <w:t xml:space="preserve">potencijalnu </w:t>
      </w:r>
      <w:r w:rsidRPr="004A1A85">
        <w:rPr>
          <w:rFonts w:ascii="Times New Roman" w:eastAsia="Times New Roman" w:hAnsi="Times New Roman" w:cs="Times New Roman"/>
          <w:lang w:val="sr-Cyrl-CS"/>
        </w:rPr>
        <w:t>praktičnu primenu</w:t>
      </w:r>
      <w:r w:rsidRPr="004A1A85">
        <w:rPr>
          <w:rFonts w:ascii="Times New Roman" w:eastAsia="Times New Roman" w:hAnsi="Times New Roman" w:cs="Times New Roman"/>
        </w:rPr>
        <w:t>, kako od strane nacionalnih, tako i lokalnih subjekata u kulturi Srbije.</w:t>
      </w:r>
      <w:r w:rsidRPr="004A1A85">
        <w:rPr>
          <w:rFonts w:ascii="Times New Roman" w:hAnsi="Times New Roman"/>
        </w:rPr>
        <w:t xml:space="preserve"> </w:t>
      </w:r>
    </w:p>
    <w:p w:rsidR="002E4076" w:rsidRPr="004A1A85" w:rsidRDefault="002E4076" w:rsidP="002E4076">
      <w:pPr>
        <w:jc w:val="both"/>
        <w:rPr>
          <w:rFonts w:ascii="Times New Roman" w:hAnsi="Times New Roman" w:cs="Times New Roman"/>
        </w:rPr>
      </w:pPr>
    </w:p>
    <w:p w:rsidR="002E4076" w:rsidRDefault="002E4076" w:rsidP="002E4076">
      <w:pPr>
        <w:jc w:val="both"/>
        <w:rPr>
          <w:rFonts w:ascii="Times New Roman" w:hAnsi="Times New Roman" w:cs="Times New Roman"/>
        </w:rPr>
      </w:pPr>
      <w:r w:rsidRPr="004A1A85">
        <w:rPr>
          <w:rFonts w:ascii="Times New Roman" w:hAnsi="Times New Roman" w:cs="Times New Roman"/>
        </w:rPr>
        <w:t>K</w:t>
      </w:r>
      <w:r>
        <w:rPr>
          <w:rFonts w:ascii="Times New Roman" w:hAnsi="Times New Roman" w:cs="Times New Roman"/>
        </w:rPr>
        <w:t>ljučne reči</w:t>
      </w:r>
      <w:r w:rsidRPr="004A1A85">
        <w:rPr>
          <w:rFonts w:ascii="Times New Roman" w:hAnsi="Times New Roman" w:cs="Times New Roman"/>
        </w:rPr>
        <w:t>:</w:t>
      </w:r>
    </w:p>
    <w:p w:rsidR="002E4076" w:rsidRPr="004A1A85" w:rsidRDefault="002E4076" w:rsidP="002E4076">
      <w:pPr>
        <w:jc w:val="both"/>
        <w:rPr>
          <w:rFonts w:ascii="Times New Roman" w:hAnsi="Times New Roman" w:cs="Times New Roman"/>
        </w:rPr>
      </w:pPr>
    </w:p>
    <w:p w:rsidR="002E4076" w:rsidRPr="004A1A85" w:rsidRDefault="002E4076" w:rsidP="002E4076">
      <w:pPr>
        <w:spacing w:line="360" w:lineRule="auto"/>
        <w:jc w:val="both"/>
        <w:rPr>
          <w:rFonts w:ascii="Times New Roman" w:hAnsi="Times New Roman" w:cs="Times New Roman"/>
        </w:rPr>
      </w:pPr>
      <w:r w:rsidRPr="004A1A85">
        <w:rPr>
          <w:rFonts w:ascii="Times New Roman" w:hAnsi="Times New Roman" w:cs="Times New Roman"/>
        </w:rPr>
        <w:t>decentralizacija u kulturi, jednakost, ravnopravnost, pravda, socijalna pravda, tranziciona pravda, politička decentralizacija, fiskalna decentralizacija, civilni sektor u kulturi, medijska decentralizacija, kapilarna decentralizacija, populizam, departizacija, demokratizacija kulture, kulturna demokratija.</w:t>
      </w:r>
    </w:p>
    <w:p w:rsidR="002E4076" w:rsidRDefault="002E4076"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Default="00A72239" w:rsidP="000A7C68">
      <w:pPr>
        <w:spacing w:line="360" w:lineRule="auto"/>
        <w:jc w:val="both"/>
        <w:rPr>
          <w:rFonts w:ascii="Times New Roman" w:hAnsi="Times New Roman" w:cs="Times New Roman"/>
          <w:b/>
        </w:rPr>
      </w:pPr>
    </w:p>
    <w:p w:rsidR="00A72239" w:rsidRPr="00576951" w:rsidRDefault="00A72239" w:rsidP="00A72239">
      <w:pPr>
        <w:rPr>
          <w:rFonts w:ascii="Times New Roman" w:eastAsia="Times New Roman" w:hAnsi="Times New Roman" w:cs="Times New Roman"/>
        </w:rPr>
      </w:pPr>
    </w:p>
    <w:p w:rsidR="00A72239" w:rsidRPr="00D2502A" w:rsidRDefault="00A72239" w:rsidP="00A72239">
      <w:pPr>
        <w:pStyle w:val="Heading1"/>
        <w:jc w:val="center"/>
        <w:rPr>
          <w:rFonts w:ascii="Times New Roman" w:hAnsi="Times New Roman" w:cs="Times New Roman"/>
          <w:sz w:val="28"/>
          <w:szCs w:val="28"/>
          <w:lang w:val="ru-RU"/>
        </w:rPr>
      </w:pPr>
      <w:r w:rsidRPr="00D2502A">
        <w:rPr>
          <w:rFonts w:ascii="Times New Roman" w:hAnsi="Times New Roman" w:cs="Times New Roman"/>
          <w:sz w:val="28"/>
          <w:szCs w:val="28"/>
          <w:lang w:val="sr-Cyrl-CS"/>
        </w:rPr>
        <w:t>Изјава о ауторству</w:t>
      </w:r>
    </w:p>
    <w:p w:rsidR="00A72239" w:rsidRPr="00576951" w:rsidRDefault="00A72239" w:rsidP="00A72239">
      <w:pPr>
        <w:autoSpaceDE w:val="0"/>
        <w:autoSpaceDN w:val="0"/>
        <w:adjustRightInd w:val="0"/>
        <w:jc w:val="center"/>
        <w:rPr>
          <w:rFonts w:ascii="Times New Roman" w:eastAsia="Times New Roman" w:hAnsi="Times New Roman" w:cs="Times New Roman"/>
          <w:b/>
          <w:bCs/>
          <w:lang w:val="ru-RU"/>
        </w:rPr>
      </w:pPr>
    </w:p>
    <w:p w:rsidR="00A72239" w:rsidRPr="00576951" w:rsidRDefault="00A72239" w:rsidP="00A72239">
      <w:pPr>
        <w:autoSpaceDE w:val="0"/>
        <w:autoSpaceDN w:val="0"/>
        <w:adjustRightInd w:val="0"/>
        <w:jc w:val="center"/>
        <w:rPr>
          <w:rFonts w:ascii="Times New Roman" w:eastAsia="Times New Roman" w:hAnsi="Times New Roman" w:cs="Times New Roman"/>
          <w:b/>
          <w:bCs/>
          <w:lang w:val="ru-RU"/>
        </w:rPr>
      </w:pPr>
    </w:p>
    <w:p w:rsidR="00A72239" w:rsidRDefault="00A72239" w:rsidP="00A72239">
      <w:pPr>
        <w:autoSpaceDE w:val="0"/>
        <w:autoSpaceDN w:val="0"/>
        <w:adjustRightInd w:val="0"/>
        <w:rPr>
          <w:rFonts w:ascii="Times New Roman" w:hAnsi="Times New Roman" w:cs="Times New Roman"/>
          <w:lang w:val="sr-Cyrl-CS"/>
        </w:rPr>
      </w:pPr>
    </w:p>
    <w:p w:rsidR="00A72239" w:rsidRPr="00576951" w:rsidRDefault="00A72239" w:rsidP="00A72239">
      <w:pPr>
        <w:autoSpaceDE w:val="0"/>
        <w:autoSpaceDN w:val="0"/>
        <w:adjustRightInd w:val="0"/>
        <w:rPr>
          <w:rFonts w:ascii="Times New Roman" w:eastAsia="Times New Roman" w:hAnsi="Times New Roman" w:cs="Times New Roman"/>
          <w:lang w:val="ru-RU"/>
        </w:rPr>
      </w:pPr>
      <w:r w:rsidRPr="00576951">
        <w:rPr>
          <w:rFonts w:ascii="Times New Roman" w:eastAsia="Times New Roman" w:hAnsi="Times New Roman" w:cs="Times New Roman"/>
          <w:lang w:val="sr-Cyrl-CS"/>
        </w:rPr>
        <w:t>Потписани</w:t>
      </w:r>
      <w:r>
        <w:rPr>
          <w:rFonts w:ascii="Times New Roman" w:hAnsi="Times New Roman" w:cs="Times New Roman"/>
          <w:lang w:val="sr-Cyrl-CS"/>
        </w:rPr>
        <w:t>:</w:t>
      </w:r>
      <w:r>
        <w:rPr>
          <w:rFonts w:ascii="Times New Roman" w:hAnsi="Times New Roman" w:cs="Times New Roman"/>
          <w:lang w:val="ru-RU"/>
        </w:rPr>
        <w:t xml:space="preserve"> </w:t>
      </w:r>
      <w:r>
        <w:rPr>
          <w:rFonts w:ascii="Times New Roman" w:hAnsi="Times New Roman" w:cs="Times New Roman"/>
        </w:rPr>
        <w:t>Владимир Пауновић</w:t>
      </w:r>
    </w:p>
    <w:p w:rsidR="00A72239" w:rsidRPr="00A72239" w:rsidRDefault="00A72239" w:rsidP="00A72239">
      <w:pPr>
        <w:autoSpaceDE w:val="0"/>
        <w:autoSpaceDN w:val="0"/>
        <w:adjustRightInd w:val="0"/>
        <w:rPr>
          <w:rFonts w:ascii="Times New Roman" w:hAnsi="Times New Roman" w:cs="Times New Roman"/>
        </w:rPr>
      </w:pPr>
    </w:p>
    <w:p w:rsidR="00A72239" w:rsidRPr="00576951" w:rsidRDefault="00A72239" w:rsidP="00A72239">
      <w:pPr>
        <w:autoSpaceDE w:val="0"/>
        <w:autoSpaceDN w:val="0"/>
        <w:adjustRightInd w:val="0"/>
        <w:rPr>
          <w:rFonts w:ascii="Times New Roman" w:eastAsia="Times New Roman" w:hAnsi="Times New Roman" w:cs="Times New Roman"/>
          <w:lang w:val="ru-RU"/>
        </w:rPr>
      </w:pPr>
      <w:r w:rsidRPr="00576951">
        <w:rPr>
          <w:rFonts w:ascii="Times New Roman" w:eastAsia="Times New Roman" w:hAnsi="Times New Roman" w:cs="Times New Roman"/>
          <w:lang w:val="sr-Cyrl-CS"/>
        </w:rPr>
        <w:t>број индекса</w:t>
      </w:r>
      <w:r>
        <w:rPr>
          <w:rFonts w:ascii="Times New Roman" w:hAnsi="Times New Roman" w:cs="Times New Roman"/>
          <w:lang w:val="sr-Cyrl-CS"/>
        </w:rPr>
        <w:t xml:space="preserve">: 8/2015 d </w:t>
      </w:r>
      <w:r w:rsidRPr="00576951">
        <w:rPr>
          <w:rFonts w:ascii="Times New Roman" w:eastAsia="Times New Roman" w:hAnsi="Times New Roman" w:cs="Times New Roman"/>
          <w:lang w:val="ru-RU"/>
        </w:rPr>
        <w:t xml:space="preserve"> </w:t>
      </w:r>
    </w:p>
    <w:p w:rsidR="00A72239" w:rsidRDefault="00A72239" w:rsidP="00A72239">
      <w:pPr>
        <w:autoSpaceDE w:val="0"/>
        <w:autoSpaceDN w:val="0"/>
        <w:adjustRightInd w:val="0"/>
        <w:jc w:val="center"/>
        <w:rPr>
          <w:rFonts w:ascii="Times New Roman" w:eastAsia="Times New Roman" w:hAnsi="Times New Roman" w:cs="Times New Roman"/>
          <w:b/>
          <w:bCs/>
        </w:rPr>
      </w:pPr>
    </w:p>
    <w:p w:rsidR="00A72239" w:rsidRPr="00576951" w:rsidRDefault="00A72239" w:rsidP="00A72239">
      <w:pPr>
        <w:autoSpaceDE w:val="0"/>
        <w:autoSpaceDN w:val="0"/>
        <w:adjustRightInd w:val="0"/>
        <w:jc w:val="center"/>
        <w:rPr>
          <w:rFonts w:ascii="Times New Roman" w:eastAsia="Times New Roman" w:hAnsi="Times New Roman" w:cs="Times New Roman"/>
          <w:b/>
          <w:bCs/>
          <w:lang w:val="ru-RU"/>
        </w:rPr>
      </w:pPr>
      <w:r w:rsidRPr="00576951">
        <w:rPr>
          <w:rFonts w:ascii="Times New Roman" w:eastAsia="Times New Roman" w:hAnsi="Times New Roman" w:cs="Times New Roman"/>
          <w:b/>
          <w:bCs/>
          <w:lang w:val="sr-Cyrl-CS"/>
        </w:rPr>
        <w:t>Изјављујем</w:t>
      </w:r>
      <w:r w:rsidRPr="00576951">
        <w:rPr>
          <w:rFonts w:ascii="Times New Roman" w:eastAsia="Times New Roman" w:hAnsi="Times New Roman" w:cs="Times New Roman"/>
          <w:b/>
          <w:bCs/>
          <w:lang w:val="ru-RU"/>
        </w:rPr>
        <w:t>,</w:t>
      </w:r>
    </w:p>
    <w:p w:rsidR="00A72239" w:rsidRDefault="00A72239" w:rsidP="00A72239">
      <w:pPr>
        <w:autoSpaceDE w:val="0"/>
        <w:autoSpaceDN w:val="0"/>
        <w:adjustRightInd w:val="0"/>
        <w:jc w:val="center"/>
        <w:rPr>
          <w:rFonts w:ascii="Times New Roman" w:hAnsi="Times New Roman" w:cs="Times New Roman"/>
          <w:b/>
          <w:bCs/>
          <w:lang w:val="ru-RU"/>
        </w:rPr>
      </w:pPr>
    </w:p>
    <w:p w:rsidR="002B5090" w:rsidRPr="00576951" w:rsidRDefault="002B5090" w:rsidP="00A72239">
      <w:pPr>
        <w:autoSpaceDE w:val="0"/>
        <w:autoSpaceDN w:val="0"/>
        <w:adjustRightInd w:val="0"/>
        <w:jc w:val="center"/>
        <w:rPr>
          <w:rFonts w:ascii="Times New Roman" w:eastAsia="Times New Roman" w:hAnsi="Times New Roman" w:cs="Times New Roman"/>
          <w:b/>
          <w:bCs/>
          <w:lang w:val="ru-RU"/>
        </w:rPr>
      </w:pPr>
    </w:p>
    <w:p w:rsidR="00A72239" w:rsidRDefault="00A72239" w:rsidP="00A72239">
      <w:pPr>
        <w:autoSpaceDE w:val="0"/>
        <w:autoSpaceDN w:val="0"/>
        <w:adjustRightInd w:val="0"/>
        <w:rPr>
          <w:rFonts w:ascii="Times New Roman" w:hAnsi="Times New Roman" w:cs="Times New Roman"/>
          <w:lang w:val="sr-Cyrl-CS"/>
        </w:rPr>
      </w:pPr>
      <w:r w:rsidRPr="00576951">
        <w:rPr>
          <w:rFonts w:ascii="Times New Roman" w:eastAsia="Times New Roman" w:hAnsi="Times New Roman" w:cs="Times New Roman"/>
          <w:lang w:val="sr-Cyrl-CS"/>
        </w:rPr>
        <w:t>да је докторс</w:t>
      </w:r>
      <w:r w:rsidRPr="00576951">
        <w:rPr>
          <w:rFonts w:ascii="Times New Roman" w:eastAsia="Times New Roman" w:hAnsi="Times New Roman" w:cs="Times New Roman"/>
        </w:rPr>
        <w:t>к</w:t>
      </w:r>
      <w:r>
        <w:rPr>
          <w:rFonts w:ascii="Times New Roman" w:eastAsia="Times New Roman" w:hAnsi="Times New Roman" w:cs="Times New Roman"/>
          <w:lang w:val="sr-Cyrl-CS"/>
        </w:rPr>
        <w:t>а дисертација / докторски</w:t>
      </w:r>
      <w:r w:rsidRPr="00576951">
        <w:rPr>
          <w:rFonts w:ascii="Times New Roman" w:eastAsia="Times New Roman" w:hAnsi="Times New Roman" w:cs="Times New Roman"/>
        </w:rPr>
        <w:t xml:space="preserve"> уметнички пројекат</w:t>
      </w:r>
      <w:r w:rsidRPr="00576951">
        <w:rPr>
          <w:rFonts w:ascii="Times New Roman" w:eastAsia="Times New Roman" w:hAnsi="Times New Roman" w:cs="Times New Roman"/>
          <w:lang w:val="sr-Cyrl-CS"/>
        </w:rPr>
        <w:t xml:space="preserve"> под насловом </w:t>
      </w:r>
    </w:p>
    <w:p w:rsidR="002B5090" w:rsidRDefault="002B5090" w:rsidP="00A72239">
      <w:pPr>
        <w:autoSpaceDE w:val="0"/>
        <w:autoSpaceDN w:val="0"/>
        <w:adjustRightInd w:val="0"/>
        <w:rPr>
          <w:rFonts w:ascii="Times New Roman" w:hAnsi="Times New Roman" w:cs="Times New Roman"/>
          <w:lang w:val="sr-Cyrl-CS"/>
        </w:rPr>
      </w:pPr>
    </w:p>
    <w:p w:rsidR="002B5090" w:rsidRDefault="002B5090" w:rsidP="00A72239">
      <w:pPr>
        <w:autoSpaceDE w:val="0"/>
        <w:autoSpaceDN w:val="0"/>
        <w:adjustRightInd w:val="0"/>
        <w:rPr>
          <w:rFonts w:ascii="Times New Roman" w:hAnsi="Times New Roman" w:cs="Times New Roman"/>
          <w:lang w:val="sr-Cyrl-CS"/>
        </w:rPr>
      </w:pPr>
      <w:r>
        <w:rPr>
          <w:rFonts w:ascii="Times New Roman" w:hAnsi="Times New Roman" w:cs="Times New Roman"/>
          <w:lang w:val="sr-Cyrl-CS"/>
        </w:rPr>
        <w:t>Децентрализација културног система Србије: потребе и модел имплементације</w:t>
      </w:r>
    </w:p>
    <w:p w:rsidR="002B5090" w:rsidRDefault="002B5090" w:rsidP="00A72239">
      <w:pPr>
        <w:autoSpaceDE w:val="0"/>
        <w:autoSpaceDN w:val="0"/>
        <w:adjustRightInd w:val="0"/>
        <w:rPr>
          <w:rFonts w:ascii="Times New Roman" w:hAnsi="Times New Roman" w:cs="Times New Roman"/>
          <w:lang w:val="sr-Cyrl-CS"/>
        </w:rPr>
      </w:pPr>
    </w:p>
    <w:p w:rsidR="002B5090" w:rsidRDefault="002B5090" w:rsidP="00A72239">
      <w:pPr>
        <w:autoSpaceDE w:val="0"/>
        <w:autoSpaceDN w:val="0"/>
        <w:adjustRightInd w:val="0"/>
        <w:rPr>
          <w:rFonts w:ascii="Times New Roman" w:hAnsi="Times New Roman" w:cs="Times New Roman"/>
          <w:lang w:val="sr-Cyrl-CS"/>
        </w:rPr>
      </w:pPr>
    </w:p>
    <w:p w:rsidR="00A72239" w:rsidRPr="00576951" w:rsidRDefault="00A72239" w:rsidP="00A72239">
      <w:pPr>
        <w:numPr>
          <w:ilvl w:val="0"/>
          <w:numId w:val="34"/>
        </w:numPr>
        <w:autoSpaceDE w:val="0"/>
        <w:autoSpaceDN w:val="0"/>
        <w:adjustRightInd w:val="0"/>
        <w:rPr>
          <w:rFonts w:ascii="Times New Roman" w:eastAsia="Times New Roman" w:hAnsi="Times New Roman" w:cs="Times New Roman"/>
        </w:rPr>
      </w:pPr>
      <w:r w:rsidRPr="00576951">
        <w:rPr>
          <w:rFonts w:ascii="Times New Roman" w:eastAsia="Times New Roman" w:hAnsi="Times New Roman" w:cs="Times New Roman"/>
          <w:lang w:val="sr-Cyrl-CS"/>
        </w:rPr>
        <w:t>резултат сопственог</w:t>
      </w:r>
      <w:r>
        <w:rPr>
          <w:rFonts w:ascii="Times New Roman" w:eastAsia="Times New Roman" w:hAnsi="Times New Roman" w:cs="Times New Roman"/>
          <w:lang w:val="sr-Cyrl-CS"/>
        </w:rPr>
        <w:t xml:space="preserve"> истраживачког /</w:t>
      </w:r>
      <w:r w:rsidRPr="00576951">
        <w:rPr>
          <w:rFonts w:ascii="Times New Roman" w:eastAsia="Times New Roman" w:hAnsi="Times New Roman" w:cs="Times New Roman"/>
          <w:lang w:val="sr-Cyrl-CS"/>
        </w:rPr>
        <w:t xml:space="preserve"> уметничког истраживачког рада</w:t>
      </w:r>
      <w:r w:rsidRPr="00576951">
        <w:rPr>
          <w:rFonts w:ascii="Times New Roman" w:eastAsia="Times New Roman" w:hAnsi="Times New Roman" w:cs="Times New Roman"/>
        </w:rPr>
        <w:t>,</w:t>
      </w:r>
    </w:p>
    <w:p w:rsidR="00A72239" w:rsidRPr="00576951" w:rsidRDefault="00A72239" w:rsidP="00A72239">
      <w:pPr>
        <w:numPr>
          <w:ilvl w:val="0"/>
          <w:numId w:val="34"/>
        </w:numPr>
        <w:autoSpaceDE w:val="0"/>
        <w:autoSpaceDN w:val="0"/>
        <w:adjustRightInd w:val="0"/>
        <w:spacing w:before="75"/>
        <w:jc w:val="both"/>
        <w:rPr>
          <w:rFonts w:ascii="Times New Roman" w:eastAsia="Times New Roman" w:hAnsi="Times New Roman" w:cs="Times New Roman"/>
          <w:lang w:val="ru-RU"/>
        </w:rPr>
      </w:pPr>
      <w:r w:rsidRPr="00576951">
        <w:rPr>
          <w:rFonts w:ascii="Times New Roman" w:eastAsia="Times New Roman" w:hAnsi="Times New Roman" w:cs="Times New Roman"/>
          <w:lang w:val="sr-Cyrl-CS"/>
        </w:rPr>
        <w:t>да предложен</w:t>
      </w:r>
      <w:r>
        <w:rPr>
          <w:rFonts w:ascii="Times New Roman" w:eastAsia="Times New Roman" w:hAnsi="Times New Roman" w:cs="Times New Roman"/>
          <w:lang w:val="sr-Cyrl-CS"/>
        </w:rPr>
        <w:t>а</w:t>
      </w:r>
      <w:r w:rsidRPr="00576951">
        <w:rPr>
          <w:rFonts w:ascii="Times New Roman" w:eastAsia="Times New Roman" w:hAnsi="Times New Roman" w:cs="Times New Roman"/>
          <w:lang w:val="sr-Cyrl-CS"/>
        </w:rPr>
        <w:t xml:space="preserve"> </w:t>
      </w:r>
      <w:r>
        <w:rPr>
          <w:rFonts w:ascii="Times New Roman" w:eastAsia="Times New Roman" w:hAnsi="Times New Roman" w:cs="Times New Roman"/>
          <w:lang w:val="sr-Cyrl-CS"/>
        </w:rPr>
        <w:t xml:space="preserve">докторска теза / </w:t>
      </w:r>
      <w:r w:rsidRPr="00576951">
        <w:rPr>
          <w:rFonts w:ascii="Times New Roman" w:eastAsia="Times New Roman" w:hAnsi="Times New Roman" w:cs="Times New Roman"/>
          <w:lang w:val="sr-Cyrl-CS"/>
        </w:rPr>
        <w:t>докторс</w:t>
      </w:r>
      <w:r w:rsidRPr="00576951">
        <w:rPr>
          <w:rFonts w:ascii="Times New Roman" w:eastAsia="Times New Roman" w:hAnsi="Times New Roman" w:cs="Times New Roman"/>
        </w:rPr>
        <w:t>ки уметнички пројекат</w:t>
      </w:r>
      <w:r w:rsidRPr="00576951">
        <w:rPr>
          <w:rFonts w:ascii="Times New Roman" w:eastAsia="Times New Roman" w:hAnsi="Times New Roman" w:cs="Times New Roman"/>
          <w:lang w:val="sr-Cyrl-CS"/>
        </w:rPr>
        <w:t xml:space="preserve"> у целини ни у деловима није би</w:t>
      </w:r>
      <w:r>
        <w:rPr>
          <w:rFonts w:ascii="Times New Roman" w:eastAsia="Times New Roman" w:hAnsi="Times New Roman" w:cs="Times New Roman"/>
          <w:lang w:val="sr-Cyrl-CS"/>
        </w:rPr>
        <w:t>ла / био</w:t>
      </w:r>
      <w:r w:rsidRPr="00576951">
        <w:rPr>
          <w:rFonts w:ascii="Times New Roman" w:eastAsia="Times New Roman" w:hAnsi="Times New Roman" w:cs="Times New Roman"/>
          <w:lang w:val="sr-Cyrl-CS"/>
        </w:rPr>
        <w:t xml:space="preserve"> предложен</w:t>
      </w:r>
      <w:r>
        <w:rPr>
          <w:rFonts w:ascii="Times New Roman" w:eastAsia="Times New Roman" w:hAnsi="Times New Roman" w:cs="Times New Roman"/>
          <w:lang w:val="sr-Cyrl-CS"/>
        </w:rPr>
        <w:t>а / предложен</w:t>
      </w:r>
      <w:r w:rsidRPr="00576951">
        <w:rPr>
          <w:rFonts w:ascii="Times New Roman" w:eastAsia="Times New Roman" w:hAnsi="Times New Roman" w:cs="Times New Roman"/>
          <w:lang w:val="sr-Cyrl-CS"/>
        </w:rPr>
        <w:t xml:space="preserve"> за добијање било које дипломе према студијским програмима других факултета,</w:t>
      </w:r>
    </w:p>
    <w:p w:rsidR="00A72239" w:rsidRPr="00576951" w:rsidRDefault="00A72239" w:rsidP="00A72239">
      <w:pPr>
        <w:numPr>
          <w:ilvl w:val="0"/>
          <w:numId w:val="34"/>
        </w:numPr>
        <w:autoSpaceDE w:val="0"/>
        <w:autoSpaceDN w:val="0"/>
        <w:adjustRightInd w:val="0"/>
        <w:spacing w:before="75"/>
        <w:jc w:val="both"/>
        <w:rPr>
          <w:rFonts w:ascii="Times New Roman" w:eastAsia="Times New Roman" w:hAnsi="Times New Roman" w:cs="Times New Roman"/>
          <w:lang w:val="ru-RU"/>
        </w:rPr>
      </w:pPr>
      <w:r w:rsidRPr="00576951">
        <w:rPr>
          <w:rFonts w:ascii="Times New Roman" w:eastAsia="Times New Roman" w:hAnsi="Times New Roman" w:cs="Times New Roman"/>
          <w:lang w:val="sr-Cyrl-CS"/>
        </w:rPr>
        <w:t xml:space="preserve">да су резултати коректно наведени и </w:t>
      </w:r>
    </w:p>
    <w:p w:rsidR="00A72239" w:rsidRPr="00576951" w:rsidRDefault="00A72239" w:rsidP="00A72239">
      <w:pPr>
        <w:numPr>
          <w:ilvl w:val="0"/>
          <w:numId w:val="34"/>
        </w:numPr>
        <w:spacing w:before="75"/>
        <w:jc w:val="both"/>
        <w:rPr>
          <w:rFonts w:ascii="Times New Roman" w:eastAsia="Times New Roman" w:hAnsi="Times New Roman" w:cs="Times New Roman"/>
          <w:lang w:val="ru-RU"/>
        </w:rPr>
      </w:pPr>
      <w:r w:rsidRPr="00576951">
        <w:rPr>
          <w:rFonts w:ascii="Times New Roman" w:eastAsia="Times New Roman" w:hAnsi="Times New Roman" w:cs="Times New Roman"/>
          <w:lang w:val="sr-Cyrl-CS"/>
        </w:rPr>
        <w:t xml:space="preserve">да нисам кршио/ла ауторска права и користио интелектуалну својину других лица. </w:t>
      </w:r>
    </w:p>
    <w:p w:rsidR="00A72239" w:rsidRPr="00576951" w:rsidRDefault="00A72239" w:rsidP="00A72239">
      <w:pPr>
        <w:widowControl w:val="0"/>
        <w:tabs>
          <w:tab w:val="center" w:pos="4680"/>
          <w:tab w:val="right" w:pos="9000"/>
        </w:tabs>
        <w:suppressAutoHyphens/>
        <w:spacing w:before="240" w:after="240"/>
        <w:jc w:val="both"/>
        <w:rPr>
          <w:rFonts w:ascii="Times New Roman" w:eastAsia="Times New Roman" w:hAnsi="Times New Roman" w:cs="Times New Roman"/>
          <w:lang w:val="ru-RU"/>
        </w:rPr>
      </w:pPr>
    </w:p>
    <w:p w:rsidR="00A72239" w:rsidRPr="00576951" w:rsidRDefault="00A72239" w:rsidP="00A72239">
      <w:pPr>
        <w:widowControl w:val="0"/>
        <w:tabs>
          <w:tab w:val="center" w:pos="4680"/>
          <w:tab w:val="right" w:pos="9000"/>
        </w:tabs>
        <w:suppressAutoHyphens/>
        <w:spacing w:before="240" w:after="240"/>
        <w:jc w:val="both"/>
        <w:rPr>
          <w:rFonts w:ascii="Times New Roman" w:eastAsia="Times New Roman" w:hAnsi="Times New Roman" w:cs="Times New Roman"/>
          <w:b/>
          <w:lang w:val="ru-RU"/>
        </w:rPr>
      </w:pPr>
    </w:p>
    <w:p w:rsidR="00A72239" w:rsidRPr="00D2502A" w:rsidRDefault="00A72239" w:rsidP="00A72239">
      <w:pPr>
        <w:widowControl w:val="0"/>
        <w:tabs>
          <w:tab w:val="center" w:pos="4680"/>
          <w:tab w:val="right" w:pos="9000"/>
        </w:tabs>
        <w:suppressAutoHyphens/>
        <w:spacing w:before="240" w:after="240"/>
        <w:rPr>
          <w:rFonts w:ascii="Times New Roman" w:eastAsia="Times New Roman" w:hAnsi="Times New Roman" w:cs="Times New Roman"/>
          <w:lang w:val="ru-RU"/>
        </w:rPr>
      </w:pPr>
      <w:r w:rsidRPr="00576951">
        <w:rPr>
          <w:rFonts w:ascii="Times New Roman" w:eastAsia="Times New Roman" w:hAnsi="Times New Roman" w:cs="Times New Roman"/>
          <w:b/>
          <w:lang w:val="ru-RU"/>
        </w:rPr>
        <w:tab/>
        <w:t xml:space="preserve">                                                                       </w:t>
      </w:r>
      <w:r>
        <w:rPr>
          <w:rFonts w:ascii="Times New Roman" w:eastAsia="Times New Roman" w:hAnsi="Times New Roman" w:cs="Times New Roman"/>
          <w:b/>
        </w:rPr>
        <w:t xml:space="preserve">    </w:t>
      </w:r>
      <w:r w:rsidRPr="00D2502A">
        <w:rPr>
          <w:rFonts w:ascii="Times New Roman" w:eastAsia="Times New Roman" w:hAnsi="Times New Roman" w:cs="Times New Roman"/>
          <w:lang w:val="sr-Cyrl-CS"/>
        </w:rPr>
        <w:t>Потпис докторанда</w:t>
      </w:r>
    </w:p>
    <w:p w:rsidR="00A72239" w:rsidRPr="00571D90" w:rsidRDefault="00A72239" w:rsidP="00A72239">
      <w:pPr>
        <w:rPr>
          <w:rFonts w:ascii="Times New Roman" w:eastAsia="Times New Roman" w:hAnsi="Times New Roman" w:cs="Times New Roman"/>
        </w:rPr>
      </w:pPr>
      <w:r w:rsidRPr="00576951">
        <w:rPr>
          <w:rFonts w:ascii="Times New Roman" w:eastAsia="Times New Roman" w:hAnsi="Times New Roman" w:cs="Times New Roman"/>
          <w:lang w:val="sr-Cyrl-CS"/>
        </w:rPr>
        <w:t xml:space="preserve">У Београду, </w:t>
      </w:r>
      <w:r w:rsidR="00E50944">
        <w:rPr>
          <w:rFonts w:ascii="Times New Roman" w:hAnsi="Times New Roman" w:cs="Times New Roman"/>
          <w:lang w:val="sr-Cyrl-CS"/>
        </w:rPr>
        <w:t>22.01.2020.</w:t>
      </w:r>
    </w:p>
    <w:p w:rsidR="00A72239" w:rsidRPr="00576951" w:rsidRDefault="00A72239" w:rsidP="00A72239">
      <w:pPr>
        <w:widowControl w:val="0"/>
        <w:tabs>
          <w:tab w:val="center" w:pos="4680"/>
          <w:tab w:val="right" w:pos="9000"/>
        </w:tabs>
        <w:suppressAutoHyphens/>
        <w:spacing w:before="240" w:after="240"/>
        <w:rPr>
          <w:rFonts w:ascii="Times New Roman" w:eastAsia="Times New Roman" w:hAnsi="Times New Roman" w:cs="Times New Roman"/>
        </w:rPr>
      </w:pPr>
      <w:r w:rsidRPr="00576951">
        <w:rPr>
          <w:rFonts w:ascii="Times New Roman" w:eastAsia="Times New Roman" w:hAnsi="Times New Roman" w:cs="Times New Roman"/>
          <w:lang w:val="ru-RU"/>
        </w:rPr>
        <w:tab/>
      </w:r>
      <w:r w:rsidRPr="00576951">
        <w:rPr>
          <w:rFonts w:ascii="Times New Roman" w:eastAsia="Times New Roman" w:hAnsi="Times New Roman" w:cs="Times New Roman"/>
          <w:lang w:val="ru-RU"/>
        </w:rPr>
        <w:tab/>
      </w:r>
      <w:r w:rsidRPr="00576951">
        <w:rPr>
          <w:rFonts w:ascii="Times New Roman" w:eastAsia="Times New Roman" w:hAnsi="Times New Roman" w:cs="Times New Roman"/>
          <w:lang w:val="sr-Cyrl-CS"/>
        </w:rPr>
        <w:t>_________________</w:t>
      </w:r>
      <w:r w:rsidRPr="00576951">
        <w:rPr>
          <w:rFonts w:ascii="Times New Roman" w:eastAsia="Times New Roman" w:hAnsi="Times New Roman" w:cs="Times New Roman"/>
        </w:rPr>
        <w:t>________________</w:t>
      </w:r>
    </w:p>
    <w:p w:rsidR="00A72239" w:rsidRPr="00576951" w:rsidRDefault="00A72239" w:rsidP="00A72239">
      <w:pPr>
        <w:rPr>
          <w:rFonts w:ascii="Times New Roman" w:eastAsia="Times New Roman" w:hAnsi="Times New Roman" w:cs="Times New Roman"/>
          <w:lang w:val="sr-Cyrl-CS"/>
        </w:rPr>
      </w:pPr>
    </w:p>
    <w:p w:rsidR="00A72239" w:rsidRPr="00576951" w:rsidRDefault="00A72239" w:rsidP="00A72239">
      <w:pPr>
        <w:rPr>
          <w:rFonts w:ascii="Times New Roman" w:eastAsia="Times New Roman" w:hAnsi="Times New Roman" w:cs="Times New Roman"/>
        </w:rPr>
      </w:pPr>
    </w:p>
    <w:p w:rsidR="00A72239" w:rsidRPr="00576951" w:rsidRDefault="00A72239" w:rsidP="00A72239">
      <w:pPr>
        <w:rPr>
          <w:rFonts w:ascii="Times New Roman" w:eastAsia="Times New Roman" w:hAnsi="Times New Roman" w:cs="Times New Roman"/>
        </w:rPr>
      </w:pPr>
    </w:p>
    <w:p w:rsidR="00A72239" w:rsidRDefault="00A72239" w:rsidP="000A7C68">
      <w:pPr>
        <w:spacing w:line="360" w:lineRule="auto"/>
        <w:jc w:val="both"/>
        <w:rPr>
          <w:rFonts w:ascii="Times New Roman" w:hAnsi="Times New Roman" w:cs="Times New Roman"/>
          <w:b/>
        </w:rPr>
      </w:pPr>
    </w:p>
    <w:p w:rsidR="00F071F8" w:rsidRDefault="00F071F8" w:rsidP="000A7C68">
      <w:pPr>
        <w:spacing w:line="360" w:lineRule="auto"/>
        <w:jc w:val="both"/>
        <w:rPr>
          <w:rFonts w:ascii="Times New Roman" w:hAnsi="Times New Roman" w:cs="Times New Roman"/>
          <w:b/>
        </w:rPr>
      </w:pPr>
    </w:p>
    <w:p w:rsidR="00F071F8" w:rsidRDefault="00F071F8" w:rsidP="000A7C68">
      <w:pPr>
        <w:spacing w:line="360" w:lineRule="auto"/>
        <w:jc w:val="both"/>
        <w:rPr>
          <w:rFonts w:ascii="Times New Roman" w:hAnsi="Times New Roman" w:cs="Times New Roman"/>
          <w:b/>
        </w:rPr>
      </w:pPr>
    </w:p>
    <w:p w:rsidR="00F071F8" w:rsidRDefault="00F071F8" w:rsidP="000A7C68">
      <w:pPr>
        <w:spacing w:line="360" w:lineRule="auto"/>
        <w:jc w:val="both"/>
        <w:rPr>
          <w:rFonts w:ascii="Times New Roman" w:hAnsi="Times New Roman" w:cs="Times New Roman"/>
          <w:b/>
        </w:rPr>
      </w:pPr>
    </w:p>
    <w:p w:rsidR="00F071F8" w:rsidRDefault="00F071F8" w:rsidP="000A7C68">
      <w:pPr>
        <w:spacing w:line="360" w:lineRule="auto"/>
        <w:jc w:val="both"/>
        <w:rPr>
          <w:rFonts w:ascii="Times New Roman" w:hAnsi="Times New Roman" w:cs="Times New Roman"/>
          <w:b/>
        </w:rPr>
      </w:pPr>
    </w:p>
    <w:p w:rsidR="00F071F8" w:rsidRDefault="00F071F8" w:rsidP="000A7C68">
      <w:pPr>
        <w:spacing w:line="360" w:lineRule="auto"/>
        <w:jc w:val="both"/>
        <w:rPr>
          <w:rFonts w:ascii="Times New Roman" w:hAnsi="Times New Roman" w:cs="Times New Roman"/>
          <w:b/>
        </w:rPr>
      </w:pPr>
    </w:p>
    <w:p w:rsidR="00F071F8" w:rsidRDefault="00F071F8" w:rsidP="000A7C68">
      <w:pPr>
        <w:spacing w:line="360" w:lineRule="auto"/>
        <w:jc w:val="both"/>
        <w:rPr>
          <w:rFonts w:ascii="Times New Roman" w:hAnsi="Times New Roman" w:cs="Times New Roman"/>
          <w:b/>
        </w:rPr>
      </w:pPr>
    </w:p>
    <w:p w:rsidR="00F071F8" w:rsidRPr="00024514" w:rsidRDefault="00F071F8" w:rsidP="00F071F8">
      <w:pPr>
        <w:pStyle w:val="Heading1"/>
        <w:jc w:val="center"/>
        <w:rPr>
          <w:rFonts w:ascii="Times New Roman" w:hAnsi="Times New Roman" w:cs="Times New Roman"/>
          <w:sz w:val="28"/>
          <w:szCs w:val="28"/>
          <w:lang w:val="sr-Cyrl-CS"/>
        </w:rPr>
      </w:pPr>
      <w:r w:rsidRPr="00024514">
        <w:rPr>
          <w:rFonts w:ascii="Times New Roman" w:hAnsi="Times New Roman" w:cs="Times New Roman"/>
          <w:sz w:val="28"/>
          <w:szCs w:val="28"/>
          <w:lang w:val="sr-Cyrl-CS"/>
        </w:rPr>
        <w:lastRenderedPageBreak/>
        <w:t>Изјава</w:t>
      </w:r>
      <w:r w:rsidRPr="00024514">
        <w:rPr>
          <w:rFonts w:ascii="Times New Roman" w:hAnsi="Times New Roman" w:cs="Times New Roman"/>
          <w:sz w:val="28"/>
          <w:szCs w:val="28"/>
        </w:rPr>
        <w:t xml:space="preserve"> o </w:t>
      </w:r>
      <w:r w:rsidRPr="00024514">
        <w:rPr>
          <w:rFonts w:ascii="Times New Roman" w:hAnsi="Times New Roman" w:cs="Times New Roman"/>
          <w:sz w:val="28"/>
          <w:szCs w:val="28"/>
          <w:lang w:val="sr-Cyrl-CS"/>
        </w:rPr>
        <w:t>истоветности</w:t>
      </w:r>
      <w:r w:rsidRPr="00024514">
        <w:rPr>
          <w:rFonts w:ascii="Times New Roman" w:hAnsi="Times New Roman" w:cs="Times New Roman"/>
          <w:sz w:val="28"/>
          <w:szCs w:val="28"/>
        </w:rPr>
        <w:t xml:space="preserve"> </w:t>
      </w:r>
      <w:r w:rsidRPr="00024514">
        <w:rPr>
          <w:rFonts w:ascii="Times New Roman" w:hAnsi="Times New Roman" w:cs="Times New Roman"/>
          <w:sz w:val="28"/>
          <w:szCs w:val="28"/>
          <w:lang w:val="sr-Cyrl-CS"/>
        </w:rPr>
        <w:t>штампане и електронске верзије</w:t>
      </w:r>
      <w:r w:rsidRPr="00024514">
        <w:rPr>
          <w:rFonts w:ascii="Times New Roman" w:hAnsi="Times New Roman" w:cs="Times New Roman"/>
          <w:sz w:val="28"/>
          <w:szCs w:val="28"/>
        </w:rPr>
        <w:t xml:space="preserve"> </w:t>
      </w:r>
      <w:r w:rsidRPr="00024514">
        <w:rPr>
          <w:rFonts w:ascii="Times New Roman" w:hAnsi="Times New Roman" w:cs="Times New Roman"/>
          <w:sz w:val="28"/>
          <w:szCs w:val="28"/>
          <w:lang w:val="sr-Cyrl-CS"/>
        </w:rPr>
        <w:t>докторск</w:t>
      </w:r>
      <w:r w:rsidRPr="00024514">
        <w:rPr>
          <w:rFonts w:ascii="Times New Roman" w:hAnsi="Times New Roman" w:cs="Times New Roman"/>
          <w:sz w:val="28"/>
          <w:szCs w:val="28"/>
        </w:rPr>
        <w:t>е дисертације</w:t>
      </w:r>
      <w:r w:rsidRPr="00024514">
        <w:rPr>
          <w:rFonts w:ascii="Times New Roman" w:hAnsi="Times New Roman" w:cs="Times New Roman"/>
          <w:sz w:val="28"/>
          <w:szCs w:val="28"/>
          <w:lang w:val="sr-Cyrl-CS"/>
        </w:rPr>
        <w:t xml:space="preserve"> / докторског уметничког пројекта</w:t>
      </w:r>
    </w:p>
    <w:p w:rsidR="00F071F8" w:rsidRPr="00024514" w:rsidRDefault="00F071F8" w:rsidP="00F071F8">
      <w:pPr>
        <w:jc w:val="center"/>
        <w:rPr>
          <w:rFonts w:ascii="Times New Roman" w:eastAsia="Times New Roman" w:hAnsi="Times New Roman" w:cs="Times New Roman"/>
          <w:b/>
          <w:sz w:val="28"/>
          <w:szCs w:val="28"/>
          <w:lang w:val="sr-Cyrl-CS"/>
        </w:rPr>
      </w:pPr>
    </w:p>
    <w:p w:rsidR="00F071F8" w:rsidRPr="00166718" w:rsidRDefault="00F071F8" w:rsidP="00F071F8">
      <w:pPr>
        <w:jc w:val="center"/>
        <w:rPr>
          <w:rFonts w:ascii="Times New Roman" w:eastAsia="Times New Roman" w:hAnsi="Times New Roman" w:cs="Times New Roman"/>
          <w:b/>
          <w:lang w:val="sr-Cyrl-CS"/>
        </w:rPr>
      </w:pPr>
    </w:p>
    <w:p w:rsidR="00F071F8" w:rsidRPr="00166718" w:rsidRDefault="00F071F8" w:rsidP="00F071F8">
      <w:pPr>
        <w:rPr>
          <w:rFonts w:ascii="Times New Roman" w:eastAsia="Times New Roman" w:hAnsi="Times New Roman" w:cs="Times New Roman"/>
          <w:lang w:val="sr-Cyrl-CS"/>
        </w:rPr>
      </w:pPr>
      <w:r w:rsidRPr="00166718">
        <w:rPr>
          <w:rFonts w:ascii="Times New Roman" w:eastAsia="Times New Roman" w:hAnsi="Times New Roman" w:cs="Times New Roman"/>
          <w:lang w:val="sr-Cyrl-CS"/>
        </w:rPr>
        <w:t>Име и презиме аутора</w:t>
      </w:r>
      <w:r>
        <w:rPr>
          <w:rFonts w:ascii="Times New Roman" w:hAnsi="Times New Roman" w:cs="Times New Roman"/>
          <w:lang w:val="sr-Cyrl-CS"/>
        </w:rPr>
        <w:t>:</w:t>
      </w:r>
      <w:r w:rsidRPr="00166718">
        <w:rPr>
          <w:rFonts w:ascii="Times New Roman" w:eastAsia="Times New Roman" w:hAnsi="Times New Roman" w:cs="Times New Roman"/>
          <w:lang w:val="sr-Cyrl-CS"/>
        </w:rPr>
        <w:t xml:space="preserve"> </w:t>
      </w:r>
      <w:r>
        <w:rPr>
          <w:rFonts w:ascii="Times New Roman" w:hAnsi="Times New Roman" w:cs="Times New Roman"/>
          <w:lang w:val="sr-Cyrl-CS"/>
        </w:rPr>
        <w:t>Владимир Пауновић</w:t>
      </w:r>
    </w:p>
    <w:p w:rsidR="00F071F8" w:rsidRDefault="00F071F8" w:rsidP="00F071F8">
      <w:pPr>
        <w:rPr>
          <w:rFonts w:ascii="Times New Roman" w:hAnsi="Times New Roman" w:cs="Times New Roman"/>
          <w:lang w:val="sr-Cyrl-CS"/>
        </w:rPr>
      </w:pPr>
    </w:p>
    <w:p w:rsidR="00F071F8" w:rsidRPr="00166718" w:rsidRDefault="00F071F8" w:rsidP="00F071F8">
      <w:pPr>
        <w:rPr>
          <w:rFonts w:ascii="Times New Roman" w:eastAsia="Times New Roman" w:hAnsi="Times New Roman" w:cs="Times New Roman"/>
          <w:lang w:val="sr-Cyrl-CS"/>
        </w:rPr>
      </w:pPr>
      <w:r w:rsidRPr="00166718">
        <w:rPr>
          <w:rFonts w:ascii="Times New Roman" w:eastAsia="Times New Roman" w:hAnsi="Times New Roman" w:cs="Times New Roman"/>
          <w:lang w:val="sr-Cyrl-CS"/>
        </w:rPr>
        <w:t xml:space="preserve">Број </w:t>
      </w:r>
      <w:r w:rsidRPr="00166718">
        <w:rPr>
          <w:rFonts w:ascii="Times New Roman" w:eastAsia="Times New Roman" w:hAnsi="Times New Roman" w:cs="Times New Roman"/>
        </w:rPr>
        <w:t>индекса</w:t>
      </w:r>
      <w:r>
        <w:rPr>
          <w:rFonts w:ascii="Times New Roman" w:hAnsi="Times New Roman" w:cs="Times New Roman"/>
        </w:rPr>
        <w:t xml:space="preserve">: </w:t>
      </w:r>
      <w:r>
        <w:rPr>
          <w:rFonts w:ascii="Times New Roman" w:hAnsi="Times New Roman" w:cs="Times New Roman"/>
          <w:lang w:val="sr-Cyrl-CS"/>
        </w:rPr>
        <w:t xml:space="preserve">8/2015 d </w:t>
      </w:r>
      <w:r w:rsidRPr="00576951">
        <w:rPr>
          <w:rFonts w:ascii="Times New Roman" w:eastAsia="Times New Roman" w:hAnsi="Times New Roman" w:cs="Times New Roman"/>
          <w:lang w:val="ru-RU"/>
        </w:rPr>
        <w:t xml:space="preserve"> </w:t>
      </w:r>
      <w:r w:rsidRPr="00166718">
        <w:rPr>
          <w:rFonts w:ascii="Times New Roman" w:eastAsia="Times New Roman" w:hAnsi="Times New Roman" w:cs="Times New Roman"/>
          <w:lang w:val="sr-Cyrl-CS"/>
        </w:rPr>
        <w:t xml:space="preserve">   </w:t>
      </w:r>
    </w:p>
    <w:p w:rsidR="00F071F8" w:rsidRDefault="00F071F8" w:rsidP="00F071F8">
      <w:pPr>
        <w:rPr>
          <w:rFonts w:ascii="Times New Roman" w:hAnsi="Times New Roman" w:cs="Times New Roman"/>
          <w:lang w:val="sr-Cyrl-CS"/>
        </w:rPr>
      </w:pPr>
    </w:p>
    <w:p w:rsidR="00F071F8" w:rsidRPr="00C07912" w:rsidRDefault="00F071F8" w:rsidP="00F071F8">
      <w:pPr>
        <w:rPr>
          <w:rFonts w:ascii="Times New Roman" w:eastAsia="Times New Roman" w:hAnsi="Times New Roman" w:cs="Times New Roman"/>
        </w:rPr>
      </w:pPr>
      <w:r w:rsidRPr="00166718">
        <w:rPr>
          <w:rFonts w:ascii="Times New Roman" w:eastAsia="Times New Roman" w:hAnsi="Times New Roman" w:cs="Times New Roman"/>
          <w:lang w:val="sr-Cyrl-CS"/>
        </w:rPr>
        <w:t>Докторски студијски програм</w:t>
      </w:r>
      <w:r>
        <w:rPr>
          <w:rFonts w:ascii="Times New Roman" w:hAnsi="Times New Roman" w:cs="Times New Roman"/>
          <w:lang w:val="sr-Cyrl-CS"/>
        </w:rPr>
        <w:t>: Докторске научне студије менаџмент културе и медија</w:t>
      </w:r>
    </w:p>
    <w:p w:rsidR="00F071F8" w:rsidRDefault="00F071F8" w:rsidP="00F071F8">
      <w:pPr>
        <w:rPr>
          <w:rFonts w:ascii="Times New Roman" w:hAnsi="Times New Roman" w:cs="Times New Roman"/>
          <w:lang w:val="sr-Cyrl-CS"/>
        </w:rPr>
      </w:pPr>
    </w:p>
    <w:p w:rsidR="00F071F8" w:rsidRDefault="00F071F8" w:rsidP="00F071F8">
      <w:pPr>
        <w:rPr>
          <w:rFonts w:ascii="Times New Roman" w:hAnsi="Times New Roman" w:cs="Times New Roman"/>
          <w:lang w:val="sr-Cyrl-CS"/>
        </w:rPr>
      </w:pPr>
      <w:r w:rsidRPr="00166718">
        <w:rPr>
          <w:rFonts w:ascii="Times New Roman" w:eastAsia="Times New Roman" w:hAnsi="Times New Roman" w:cs="Times New Roman"/>
          <w:lang w:val="sr-Cyrl-CS"/>
        </w:rPr>
        <w:t>Наслов докторске дисертације</w:t>
      </w:r>
      <w:r>
        <w:rPr>
          <w:rFonts w:ascii="Times New Roman" w:eastAsia="Times New Roman" w:hAnsi="Times New Roman" w:cs="Times New Roman"/>
          <w:lang w:val="sr-Cyrl-CS"/>
        </w:rPr>
        <w:t xml:space="preserve"> / докторског уметничког пројекта</w:t>
      </w:r>
    </w:p>
    <w:p w:rsidR="00F071F8" w:rsidRDefault="00F071F8" w:rsidP="00F071F8">
      <w:pPr>
        <w:rPr>
          <w:rFonts w:ascii="Times New Roman" w:hAnsi="Times New Roman" w:cs="Times New Roman"/>
          <w:lang w:val="sr-Cyrl-CS"/>
        </w:rPr>
      </w:pPr>
    </w:p>
    <w:p w:rsidR="00F071F8" w:rsidRDefault="00F071F8" w:rsidP="00F071F8">
      <w:pPr>
        <w:autoSpaceDE w:val="0"/>
        <w:autoSpaceDN w:val="0"/>
        <w:adjustRightInd w:val="0"/>
        <w:rPr>
          <w:rFonts w:ascii="Times New Roman" w:hAnsi="Times New Roman" w:cs="Times New Roman"/>
          <w:lang w:val="sr-Cyrl-CS"/>
        </w:rPr>
      </w:pPr>
      <w:r>
        <w:rPr>
          <w:rFonts w:ascii="Times New Roman" w:hAnsi="Times New Roman" w:cs="Times New Roman"/>
          <w:lang w:val="sr-Cyrl-CS"/>
        </w:rPr>
        <w:t>Децентрализација културног система Србије: потребе и модел имплементације</w:t>
      </w:r>
    </w:p>
    <w:p w:rsidR="00F071F8" w:rsidRPr="00166718" w:rsidRDefault="00F071F8" w:rsidP="00F071F8">
      <w:pPr>
        <w:rPr>
          <w:rFonts w:ascii="Times New Roman" w:eastAsia="Times New Roman" w:hAnsi="Times New Roman" w:cs="Times New Roman"/>
          <w:lang w:val="sr-Cyrl-CS"/>
        </w:rPr>
      </w:pPr>
    </w:p>
    <w:p w:rsidR="00F071F8" w:rsidRPr="00166718" w:rsidRDefault="00F071F8" w:rsidP="00F071F8">
      <w:pPr>
        <w:rPr>
          <w:rFonts w:ascii="Times New Roman" w:eastAsia="Times New Roman" w:hAnsi="Times New Roman" w:cs="Times New Roman"/>
          <w:lang w:val="sr-Cyrl-CS"/>
        </w:rPr>
      </w:pPr>
      <w:r w:rsidRPr="00166718">
        <w:rPr>
          <w:rFonts w:ascii="Times New Roman" w:eastAsia="Times New Roman" w:hAnsi="Times New Roman" w:cs="Times New Roman"/>
          <w:lang w:val="sr-Cyrl-CS"/>
        </w:rPr>
        <w:t>Ментор</w:t>
      </w:r>
      <w:r>
        <w:rPr>
          <w:rFonts w:ascii="Times New Roman" w:hAnsi="Times New Roman" w:cs="Times New Roman"/>
          <w:lang w:val="sr-Cyrl-CS"/>
        </w:rPr>
        <w:t>: Ред. проф. др Милена Драгићевић Шешић</w:t>
      </w:r>
      <w:r w:rsidRPr="00166718">
        <w:rPr>
          <w:rFonts w:ascii="Times New Roman" w:eastAsia="Times New Roman" w:hAnsi="Times New Roman" w:cs="Times New Roman"/>
          <w:lang w:val="sr-Cyrl-CS"/>
        </w:rPr>
        <w:t xml:space="preserve">  </w:t>
      </w:r>
    </w:p>
    <w:p w:rsidR="00F071F8" w:rsidRDefault="00F071F8" w:rsidP="00F071F8">
      <w:pPr>
        <w:rPr>
          <w:rFonts w:ascii="Times New Roman" w:hAnsi="Times New Roman" w:cs="Times New Roman"/>
          <w:lang w:val="sr-Cyrl-CS"/>
        </w:rPr>
      </w:pPr>
    </w:p>
    <w:p w:rsidR="00F071F8" w:rsidRPr="00166718" w:rsidRDefault="00F071F8" w:rsidP="00F071F8">
      <w:pPr>
        <w:rPr>
          <w:rFonts w:ascii="Times New Roman" w:eastAsia="Times New Roman" w:hAnsi="Times New Roman" w:cs="Times New Roman"/>
          <w:lang w:val="sr-Cyrl-CS"/>
        </w:rPr>
      </w:pPr>
      <w:r w:rsidRPr="00166718">
        <w:rPr>
          <w:rFonts w:ascii="Times New Roman" w:eastAsia="Times New Roman" w:hAnsi="Times New Roman" w:cs="Times New Roman"/>
          <w:lang w:val="sr-Cyrl-CS"/>
        </w:rPr>
        <w:t xml:space="preserve">Коментор: </w:t>
      </w:r>
    </w:p>
    <w:p w:rsidR="00F071F8" w:rsidRPr="00166718" w:rsidRDefault="00F071F8" w:rsidP="00F071F8">
      <w:pPr>
        <w:rPr>
          <w:rFonts w:ascii="Times New Roman" w:eastAsia="Times New Roman" w:hAnsi="Times New Roman" w:cs="Times New Roman"/>
        </w:rPr>
      </w:pPr>
    </w:p>
    <w:p w:rsidR="00F071F8" w:rsidRPr="00F071F8" w:rsidRDefault="00F071F8" w:rsidP="00F071F8">
      <w:pPr>
        <w:rPr>
          <w:rFonts w:ascii="Times New Roman" w:eastAsia="Times New Roman" w:hAnsi="Times New Roman" w:cs="Times New Roman"/>
        </w:rPr>
      </w:pPr>
      <w:r w:rsidRPr="00166718">
        <w:rPr>
          <w:rFonts w:ascii="Times New Roman" w:eastAsia="Times New Roman" w:hAnsi="Times New Roman" w:cs="Times New Roman"/>
          <w:lang w:val="sr-Cyrl-CS"/>
        </w:rPr>
        <w:t>Потписани</w:t>
      </w:r>
      <w:r w:rsidRPr="00166718">
        <w:rPr>
          <w:rFonts w:ascii="Times New Roman" w:eastAsia="Times New Roman" w:hAnsi="Times New Roman" w:cs="Times New Roman"/>
        </w:rPr>
        <w:t xml:space="preserve"> (име и презиме аутора)</w:t>
      </w:r>
      <w:r>
        <w:rPr>
          <w:rFonts w:ascii="Times New Roman" w:hAnsi="Times New Roman" w:cs="Times New Roman"/>
        </w:rPr>
        <w:t>: Владимир Пауновић</w:t>
      </w:r>
    </w:p>
    <w:p w:rsidR="00F071F8" w:rsidRDefault="00F071F8" w:rsidP="00F071F8">
      <w:pPr>
        <w:jc w:val="both"/>
        <w:rPr>
          <w:rFonts w:ascii="Times New Roman" w:hAnsi="Times New Roman" w:cs="Times New Roman"/>
          <w:lang w:val="sr-Cyrl-CS"/>
        </w:rPr>
      </w:pPr>
    </w:p>
    <w:p w:rsidR="00F071F8" w:rsidRDefault="00F071F8" w:rsidP="00F071F8">
      <w:pPr>
        <w:jc w:val="both"/>
        <w:rPr>
          <w:rFonts w:ascii="Times New Roman" w:hAnsi="Times New Roman" w:cs="Times New Roman"/>
          <w:b/>
        </w:rPr>
      </w:pPr>
      <w:r w:rsidRPr="00166718">
        <w:rPr>
          <w:rFonts w:ascii="Times New Roman" w:eastAsia="Times New Roman" w:hAnsi="Times New Roman" w:cs="Times New Roman"/>
          <w:lang w:val="sr-Cyrl-CS"/>
        </w:rPr>
        <w:t>изјављујем да је штампана верзија моје докторске дисертације</w:t>
      </w:r>
      <w:r>
        <w:rPr>
          <w:rFonts w:ascii="Times New Roman" w:eastAsia="Times New Roman" w:hAnsi="Times New Roman" w:cs="Times New Roman"/>
          <w:lang w:val="sr-Cyrl-CS"/>
        </w:rPr>
        <w:t xml:space="preserve"> / докторског уметничког пројекта</w:t>
      </w:r>
      <w:r w:rsidRPr="00166718">
        <w:rPr>
          <w:rFonts w:ascii="Times New Roman" w:eastAsia="Times New Roman" w:hAnsi="Times New Roman" w:cs="Times New Roman"/>
        </w:rPr>
        <w:t xml:space="preserve"> </w:t>
      </w:r>
      <w:r w:rsidRPr="00166718">
        <w:rPr>
          <w:rFonts w:ascii="Times New Roman" w:eastAsia="Times New Roman" w:hAnsi="Times New Roman" w:cs="Times New Roman"/>
          <w:lang w:val="sr-Cyrl-CS"/>
        </w:rPr>
        <w:t>истоветна електронској верзији коју сам предао за објављивање на порталу</w:t>
      </w:r>
      <w:r w:rsidRPr="00166718">
        <w:rPr>
          <w:rFonts w:ascii="Times New Roman" w:eastAsia="Times New Roman" w:hAnsi="Times New Roman" w:cs="Times New Roman"/>
        </w:rPr>
        <w:t xml:space="preserve"> </w:t>
      </w:r>
      <w:r w:rsidRPr="00166718">
        <w:rPr>
          <w:rFonts w:ascii="Times New Roman" w:eastAsia="Times New Roman" w:hAnsi="Times New Roman" w:cs="Times New Roman"/>
          <w:b/>
          <w:lang w:val="sr-Cyrl-CS"/>
        </w:rPr>
        <w:t>Дигиталног репозиторијума Универзитета</w:t>
      </w:r>
      <w:r w:rsidRPr="00166718">
        <w:rPr>
          <w:rFonts w:ascii="Times New Roman" w:eastAsia="Times New Roman" w:hAnsi="Times New Roman" w:cs="Times New Roman"/>
          <w:b/>
        </w:rPr>
        <w:t xml:space="preserve"> уметности</w:t>
      </w:r>
      <w:r w:rsidRPr="00166718">
        <w:rPr>
          <w:rFonts w:ascii="Times New Roman" w:eastAsia="Times New Roman" w:hAnsi="Times New Roman" w:cs="Times New Roman"/>
          <w:b/>
          <w:lang w:val="sr-Cyrl-CS"/>
        </w:rPr>
        <w:t xml:space="preserve"> у Београду</w:t>
      </w:r>
      <w:r w:rsidRPr="00166718">
        <w:rPr>
          <w:rFonts w:ascii="Times New Roman" w:eastAsia="Times New Roman" w:hAnsi="Times New Roman" w:cs="Times New Roman"/>
          <w:b/>
        </w:rPr>
        <w:t xml:space="preserve">. </w:t>
      </w:r>
    </w:p>
    <w:p w:rsidR="00A82716" w:rsidRPr="00A82716" w:rsidRDefault="00A82716" w:rsidP="00F071F8">
      <w:pPr>
        <w:jc w:val="both"/>
        <w:rPr>
          <w:rFonts w:ascii="Times New Roman" w:eastAsia="Times New Roman" w:hAnsi="Times New Roman" w:cs="Times New Roman"/>
          <w:b/>
        </w:rPr>
      </w:pPr>
    </w:p>
    <w:p w:rsidR="00F071F8" w:rsidRDefault="00F071F8" w:rsidP="00F071F8">
      <w:pPr>
        <w:jc w:val="both"/>
        <w:rPr>
          <w:rFonts w:ascii="Times New Roman" w:hAnsi="Times New Roman" w:cs="Times New Roman"/>
        </w:rPr>
      </w:pPr>
      <w:r w:rsidRPr="00166718">
        <w:rPr>
          <w:rFonts w:ascii="Times New Roman" w:eastAsia="Times New Roman" w:hAnsi="Times New Roman" w:cs="Times New Roman"/>
          <w:lang w:val="sr-Cyrl-CS"/>
        </w:rPr>
        <w:t>Дозвољавам да се објаве моји лични подаци везани за добијање академског звања доктора наука</w:t>
      </w:r>
      <w:r>
        <w:rPr>
          <w:rFonts w:ascii="Times New Roman" w:eastAsia="Times New Roman" w:hAnsi="Times New Roman" w:cs="Times New Roman"/>
        </w:rPr>
        <w:t xml:space="preserve"> / доктора уметности</w:t>
      </w:r>
      <w:r w:rsidRPr="00166718">
        <w:rPr>
          <w:rFonts w:ascii="Times New Roman" w:eastAsia="Times New Roman" w:hAnsi="Times New Roman" w:cs="Times New Roman"/>
          <w:lang w:val="sr-Cyrl-CS"/>
        </w:rPr>
        <w:t>, као што су име и презиме, година и место рођења и датум одбране рада.</w:t>
      </w:r>
      <w:r w:rsidRPr="00166718">
        <w:rPr>
          <w:rFonts w:ascii="Times New Roman" w:eastAsia="Times New Roman" w:hAnsi="Times New Roman" w:cs="Times New Roman"/>
        </w:rPr>
        <w:t xml:space="preserve"> </w:t>
      </w:r>
    </w:p>
    <w:p w:rsidR="00A82716" w:rsidRPr="00A82716" w:rsidRDefault="00A82716" w:rsidP="00F071F8">
      <w:pPr>
        <w:jc w:val="both"/>
        <w:rPr>
          <w:rFonts w:ascii="Times New Roman" w:eastAsia="Times New Roman" w:hAnsi="Times New Roman" w:cs="Times New Roman"/>
        </w:rPr>
      </w:pPr>
    </w:p>
    <w:p w:rsidR="00F071F8" w:rsidRDefault="00F071F8" w:rsidP="00F071F8">
      <w:pPr>
        <w:jc w:val="both"/>
        <w:rPr>
          <w:rFonts w:ascii="Times New Roman" w:eastAsia="Times New Roman" w:hAnsi="Times New Roman" w:cs="Times New Roman"/>
        </w:rPr>
      </w:pPr>
      <w:r w:rsidRPr="00166718">
        <w:rPr>
          <w:rFonts w:ascii="Times New Roman" w:eastAsia="Times New Roman" w:hAnsi="Times New Roman" w:cs="Times New Roman"/>
          <w:lang w:val="sr-Cyrl-CS"/>
        </w:rPr>
        <w:t>Ови лични подаци могу се објавити на мрежним страницама дигиталне библиотеке</w:t>
      </w:r>
      <w:r w:rsidRPr="00166718">
        <w:rPr>
          <w:rFonts w:ascii="Times New Roman" w:eastAsia="Times New Roman" w:hAnsi="Times New Roman" w:cs="Times New Roman"/>
        </w:rPr>
        <w:t xml:space="preserve">, </w:t>
      </w:r>
      <w:r w:rsidRPr="00166718">
        <w:rPr>
          <w:rFonts w:ascii="Times New Roman" w:eastAsia="Times New Roman" w:hAnsi="Times New Roman" w:cs="Times New Roman"/>
          <w:lang w:val="sr-Cyrl-CS"/>
        </w:rPr>
        <w:t>у електронском каталогу и у публикацијама Универзитета уметности Београду.</w:t>
      </w:r>
    </w:p>
    <w:p w:rsidR="00F071F8" w:rsidRDefault="00F071F8" w:rsidP="00F071F8">
      <w:pPr>
        <w:jc w:val="both"/>
        <w:rPr>
          <w:rFonts w:ascii="Times New Roman" w:eastAsia="Times New Roman" w:hAnsi="Times New Roman" w:cs="Times New Roman"/>
        </w:rPr>
      </w:pPr>
    </w:p>
    <w:p w:rsidR="00F071F8" w:rsidRDefault="00F071F8" w:rsidP="00F071F8">
      <w:pPr>
        <w:jc w:val="both"/>
        <w:rPr>
          <w:rFonts w:ascii="Times New Roman" w:eastAsia="Times New Roman" w:hAnsi="Times New Roman" w:cs="Times New Roman"/>
        </w:rPr>
      </w:pPr>
    </w:p>
    <w:p w:rsidR="00F071F8" w:rsidRPr="00C07912" w:rsidRDefault="00F071F8" w:rsidP="00F071F8">
      <w:pPr>
        <w:jc w:val="both"/>
        <w:rPr>
          <w:rFonts w:ascii="Times New Roman" w:eastAsia="Times New Roman" w:hAnsi="Times New Roman" w:cs="Times New Roman"/>
          <w:lang w:val="sr-Cyrl-CS"/>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A82716">
        <w:rPr>
          <w:rFonts w:ascii="Times New Roman" w:hAnsi="Times New Roman" w:cs="Times New Roman"/>
        </w:rPr>
        <w:t xml:space="preserve">     </w:t>
      </w:r>
      <w:r w:rsidRPr="00024514">
        <w:rPr>
          <w:rFonts w:ascii="Times New Roman" w:eastAsia="Times New Roman" w:hAnsi="Times New Roman" w:cs="Times New Roman"/>
          <w:lang w:val="sr-Cyrl-CS"/>
        </w:rPr>
        <w:t>Потпис докторанда</w:t>
      </w:r>
    </w:p>
    <w:p w:rsidR="00F071F8" w:rsidRPr="00166718" w:rsidRDefault="00F071F8" w:rsidP="00F071F8">
      <w:pPr>
        <w:rPr>
          <w:rFonts w:ascii="Times New Roman" w:eastAsia="Times New Roman" w:hAnsi="Times New Roman" w:cs="Times New Roman"/>
        </w:rPr>
      </w:pPr>
      <w:r w:rsidRPr="00166718">
        <w:rPr>
          <w:rFonts w:ascii="Times New Roman" w:eastAsia="Times New Roman" w:hAnsi="Times New Roman" w:cs="Times New Roman"/>
          <w:lang w:val="sr-Cyrl-CS"/>
        </w:rPr>
        <w:t xml:space="preserve">У Београду, </w:t>
      </w:r>
      <w:r w:rsidR="00A82716">
        <w:rPr>
          <w:rFonts w:ascii="Times New Roman" w:hAnsi="Times New Roman" w:cs="Times New Roman"/>
          <w:lang w:val="sr-Cyrl-CS"/>
        </w:rPr>
        <w:t>22.01.2020.</w:t>
      </w:r>
    </w:p>
    <w:p w:rsidR="00F071F8" w:rsidRPr="00166718" w:rsidRDefault="00F071F8" w:rsidP="00F071F8">
      <w:pPr>
        <w:widowControl w:val="0"/>
        <w:tabs>
          <w:tab w:val="center" w:pos="4680"/>
          <w:tab w:val="right" w:pos="9000"/>
        </w:tabs>
        <w:suppressAutoHyphens/>
        <w:spacing w:before="240" w:after="240"/>
        <w:rPr>
          <w:rFonts w:ascii="Times New Roman" w:eastAsia="Times New Roman" w:hAnsi="Times New Roman" w:cs="Times New Roman"/>
        </w:rPr>
      </w:pPr>
      <w:r>
        <w:rPr>
          <w:rFonts w:ascii="Times New Roman" w:eastAsia="Times New Roman" w:hAnsi="Times New Roman" w:cs="Times New Roman"/>
        </w:rPr>
        <w:tab/>
        <w:t xml:space="preserve">                                                                       _____</w:t>
      </w:r>
      <w:r w:rsidRPr="00166718">
        <w:rPr>
          <w:rFonts w:ascii="Times New Roman" w:eastAsia="Times New Roman" w:hAnsi="Times New Roman" w:cs="Times New Roman"/>
          <w:lang w:val="sr-Cyrl-CS"/>
        </w:rPr>
        <w:t>_____</w:t>
      </w:r>
      <w:r>
        <w:rPr>
          <w:rFonts w:ascii="Times New Roman" w:eastAsia="Times New Roman" w:hAnsi="Times New Roman" w:cs="Times New Roman"/>
        </w:rPr>
        <w:t>____</w:t>
      </w:r>
      <w:r w:rsidRPr="00166718">
        <w:rPr>
          <w:rFonts w:ascii="Times New Roman" w:eastAsia="Times New Roman" w:hAnsi="Times New Roman" w:cs="Times New Roman"/>
          <w:lang w:val="sr-Cyrl-CS"/>
        </w:rPr>
        <w:t>_________________</w:t>
      </w:r>
    </w:p>
    <w:p w:rsidR="00F071F8" w:rsidRPr="00166718" w:rsidRDefault="00F071F8" w:rsidP="00F071F8">
      <w:pPr>
        <w:rPr>
          <w:rFonts w:ascii="Times New Roman" w:eastAsia="Times New Roman" w:hAnsi="Times New Roman" w:cs="Times New Roman"/>
        </w:rPr>
      </w:pPr>
    </w:p>
    <w:p w:rsidR="00F071F8" w:rsidRDefault="00F071F8" w:rsidP="000A7C68">
      <w:pPr>
        <w:spacing w:line="360" w:lineRule="auto"/>
        <w:jc w:val="both"/>
        <w:rPr>
          <w:rFonts w:ascii="Times New Roman" w:hAnsi="Times New Roman" w:cs="Times New Roman"/>
          <w:b/>
        </w:rPr>
      </w:pPr>
    </w:p>
    <w:p w:rsidR="00345A87" w:rsidRDefault="00345A87" w:rsidP="000A7C68">
      <w:pPr>
        <w:spacing w:line="360" w:lineRule="auto"/>
        <w:jc w:val="both"/>
        <w:rPr>
          <w:rFonts w:ascii="Times New Roman" w:hAnsi="Times New Roman" w:cs="Times New Roman"/>
          <w:b/>
        </w:rPr>
      </w:pPr>
    </w:p>
    <w:p w:rsidR="00345A87" w:rsidRDefault="00345A87" w:rsidP="000A7C68">
      <w:pPr>
        <w:spacing w:line="360" w:lineRule="auto"/>
        <w:jc w:val="both"/>
        <w:rPr>
          <w:rFonts w:ascii="Times New Roman" w:hAnsi="Times New Roman" w:cs="Times New Roman"/>
          <w:b/>
        </w:rPr>
      </w:pPr>
    </w:p>
    <w:p w:rsidR="00345A87" w:rsidRDefault="00345A87" w:rsidP="000A7C68">
      <w:pPr>
        <w:spacing w:line="360" w:lineRule="auto"/>
        <w:jc w:val="both"/>
        <w:rPr>
          <w:rFonts w:ascii="Times New Roman" w:hAnsi="Times New Roman" w:cs="Times New Roman"/>
          <w:b/>
        </w:rPr>
      </w:pPr>
    </w:p>
    <w:p w:rsidR="00345A87" w:rsidRDefault="00345A87" w:rsidP="000A7C68">
      <w:pPr>
        <w:spacing w:line="360" w:lineRule="auto"/>
        <w:jc w:val="both"/>
        <w:rPr>
          <w:rFonts w:ascii="Times New Roman" w:hAnsi="Times New Roman" w:cs="Times New Roman"/>
          <w:b/>
        </w:rPr>
      </w:pPr>
    </w:p>
    <w:p w:rsidR="00345A87" w:rsidRDefault="00345A87" w:rsidP="000A7C68">
      <w:pPr>
        <w:spacing w:line="360" w:lineRule="auto"/>
        <w:jc w:val="both"/>
        <w:rPr>
          <w:rFonts w:ascii="Times New Roman" w:hAnsi="Times New Roman" w:cs="Times New Roman"/>
          <w:b/>
        </w:rPr>
      </w:pPr>
    </w:p>
    <w:p w:rsidR="00345A87" w:rsidRDefault="00345A87" w:rsidP="00345A87">
      <w:pPr>
        <w:jc w:val="both"/>
        <w:rPr>
          <w:lang w:val="sr-Cyrl-CS"/>
        </w:rPr>
      </w:pPr>
    </w:p>
    <w:p w:rsidR="00345A87" w:rsidRPr="00D2502A" w:rsidRDefault="00345A87" w:rsidP="00345A87">
      <w:pPr>
        <w:pStyle w:val="Heading1"/>
        <w:jc w:val="center"/>
        <w:rPr>
          <w:rFonts w:ascii="Times New Roman" w:hAnsi="Times New Roman" w:cs="Times New Roman"/>
          <w:sz w:val="28"/>
          <w:szCs w:val="28"/>
          <w:lang w:val="ru-RU"/>
        </w:rPr>
      </w:pPr>
      <w:r w:rsidRPr="00D2502A">
        <w:rPr>
          <w:rFonts w:ascii="Times New Roman" w:hAnsi="Times New Roman" w:cs="Times New Roman"/>
          <w:sz w:val="28"/>
          <w:szCs w:val="28"/>
          <w:lang w:val="sr-Cyrl-CS"/>
        </w:rPr>
        <w:t xml:space="preserve">Изјава о </w:t>
      </w:r>
      <w:r>
        <w:rPr>
          <w:rFonts w:ascii="Times New Roman" w:hAnsi="Times New Roman" w:cs="Times New Roman"/>
          <w:sz w:val="28"/>
          <w:szCs w:val="28"/>
          <w:lang w:val="sr-Cyrl-CS"/>
        </w:rPr>
        <w:t>коришћењу</w:t>
      </w:r>
    </w:p>
    <w:p w:rsidR="00345A87" w:rsidRDefault="00345A87" w:rsidP="00345A87">
      <w:pPr>
        <w:jc w:val="both"/>
        <w:rPr>
          <w:lang w:val="sr-Cyrl-CS"/>
        </w:rPr>
      </w:pPr>
    </w:p>
    <w:p w:rsidR="00345A87" w:rsidRDefault="00345A87" w:rsidP="00345A87">
      <w:pPr>
        <w:jc w:val="both"/>
        <w:rPr>
          <w:lang w:val="sr-Cyrl-CS"/>
        </w:rPr>
      </w:pPr>
    </w:p>
    <w:p w:rsidR="00345A87" w:rsidRDefault="00345A87" w:rsidP="00345A87">
      <w:pPr>
        <w:jc w:val="both"/>
        <w:rPr>
          <w:lang w:val="sr-Cyrl-CS"/>
        </w:rPr>
      </w:pPr>
    </w:p>
    <w:p w:rsidR="00345A87" w:rsidRPr="00345A87" w:rsidRDefault="00345A87" w:rsidP="00345A87">
      <w:pPr>
        <w:jc w:val="both"/>
        <w:rPr>
          <w:rFonts w:ascii="Times New Roman" w:hAnsi="Times New Roman" w:cs="Times New Roman"/>
          <w:lang w:val="sr-Cyrl-CS"/>
        </w:rPr>
      </w:pPr>
      <w:r w:rsidRPr="00345A87">
        <w:rPr>
          <w:rFonts w:ascii="Times New Roman" w:hAnsi="Times New Roman" w:cs="Times New Roman"/>
          <w:lang w:val="sr-Cyrl-CS"/>
        </w:rPr>
        <w:t>Овлашћујем Универзитет уметности у Београду да у Дигитални репозиторијум Универзитета уметности унесе моју докторску дисертацију / докторски уметнички пројекат под називом:</w:t>
      </w:r>
    </w:p>
    <w:p w:rsidR="00345A87" w:rsidRDefault="00345A87" w:rsidP="00345A87">
      <w:pPr>
        <w:jc w:val="both"/>
        <w:rPr>
          <w:lang w:val="sr-Cyrl-CS"/>
        </w:rPr>
      </w:pPr>
    </w:p>
    <w:p w:rsidR="00345A87" w:rsidRDefault="00345A87" w:rsidP="00345A87">
      <w:pPr>
        <w:autoSpaceDE w:val="0"/>
        <w:autoSpaceDN w:val="0"/>
        <w:adjustRightInd w:val="0"/>
        <w:rPr>
          <w:rFonts w:ascii="Times New Roman" w:hAnsi="Times New Roman" w:cs="Times New Roman"/>
          <w:lang w:val="sr-Cyrl-CS"/>
        </w:rPr>
      </w:pPr>
      <w:r>
        <w:rPr>
          <w:rFonts w:ascii="Times New Roman" w:hAnsi="Times New Roman" w:cs="Times New Roman"/>
          <w:lang w:val="sr-Cyrl-CS"/>
        </w:rPr>
        <w:t>Децентрализација културног система Србије: потребе и модел имплементације</w:t>
      </w:r>
    </w:p>
    <w:p w:rsidR="00345A87" w:rsidRDefault="00345A87" w:rsidP="00345A87">
      <w:pPr>
        <w:jc w:val="both"/>
        <w:rPr>
          <w:lang w:val="sr-Cyrl-CS"/>
        </w:rPr>
      </w:pPr>
      <w:r>
        <w:rPr>
          <w:lang w:val="sr-Cyrl-CS"/>
        </w:rPr>
        <w:t xml:space="preserve">                       </w:t>
      </w:r>
    </w:p>
    <w:p w:rsidR="00345A87" w:rsidRDefault="00345A87" w:rsidP="00345A87">
      <w:pPr>
        <w:jc w:val="both"/>
        <w:rPr>
          <w:lang w:val="sr-Cyrl-CS"/>
        </w:rPr>
      </w:pPr>
    </w:p>
    <w:p w:rsidR="00345A87" w:rsidRPr="00D1531E" w:rsidRDefault="00345A87" w:rsidP="00345A87">
      <w:pPr>
        <w:jc w:val="both"/>
        <w:rPr>
          <w:rFonts w:ascii="Times New Roman" w:hAnsi="Times New Roman" w:cs="Times New Roman"/>
          <w:lang w:val="sr-Cyrl-CS"/>
        </w:rPr>
      </w:pPr>
      <w:r w:rsidRPr="00D1531E">
        <w:rPr>
          <w:rFonts w:ascii="Times New Roman" w:hAnsi="Times New Roman" w:cs="Times New Roman"/>
          <w:lang w:val="sr-Cyrl-CS"/>
        </w:rPr>
        <w:t>која / и је моје ауторско дело.</w:t>
      </w:r>
    </w:p>
    <w:p w:rsidR="00345A87" w:rsidRDefault="00345A87" w:rsidP="00345A87">
      <w:pPr>
        <w:jc w:val="both"/>
        <w:rPr>
          <w:lang w:val="sr-Cyrl-CS"/>
        </w:rPr>
      </w:pPr>
    </w:p>
    <w:p w:rsidR="00345A87" w:rsidRPr="00345A87" w:rsidRDefault="00345A87" w:rsidP="00345A87">
      <w:pPr>
        <w:jc w:val="both"/>
        <w:rPr>
          <w:rFonts w:ascii="Times New Roman" w:hAnsi="Times New Roman" w:cs="Times New Roman"/>
          <w:lang w:val="sr-Cyrl-CS"/>
        </w:rPr>
      </w:pPr>
      <w:r w:rsidRPr="00345A87">
        <w:rPr>
          <w:rFonts w:ascii="Times New Roman" w:hAnsi="Times New Roman" w:cs="Times New Roman"/>
          <w:lang w:val="sr-Cyrl-CS"/>
        </w:rPr>
        <w:t>Докторску дисертацију / докторски уметнички пројекат предао / ла сам у електронском формату погодном за трајно депоновање.</w:t>
      </w:r>
    </w:p>
    <w:p w:rsidR="00345A87" w:rsidRDefault="00345A87" w:rsidP="00345A87">
      <w:pPr>
        <w:jc w:val="both"/>
        <w:rPr>
          <w:lang w:val="sr-Cyrl-CS"/>
        </w:rPr>
      </w:pPr>
    </w:p>
    <w:p w:rsidR="00345A87" w:rsidRDefault="00345A87" w:rsidP="00345A87">
      <w:pPr>
        <w:jc w:val="both"/>
        <w:rPr>
          <w:lang w:val="sr-Cyrl-CS"/>
        </w:rPr>
      </w:pPr>
    </w:p>
    <w:p w:rsidR="00345A87" w:rsidRDefault="00345A87" w:rsidP="00345A87">
      <w:pPr>
        <w:jc w:val="both"/>
        <w:rPr>
          <w:lang w:val="sr-Cyrl-CS"/>
        </w:rPr>
      </w:pPr>
    </w:p>
    <w:p w:rsidR="00345A87" w:rsidRDefault="00345A87" w:rsidP="00345A87">
      <w:pPr>
        <w:jc w:val="both"/>
        <w:rPr>
          <w:lang w:val="sr-Cyrl-CS"/>
        </w:rPr>
      </w:pPr>
    </w:p>
    <w:p w:rsidR="00345A87" w:rsidRDefault="00345A87" w:rsidP="00345A87">
      <w:pPr>
        <w:jc w:val="both"/>
        <w:rPr>
          <w:lang w:val="sr-Cyrl-CS"/>
        </w:rPr>
      </w:pPr>
    </w:p>
    <w:p w:rsidR="00345A87" w:rsidRDefault="00345A87" w:rsidP="00345A87">
      <w:pPr>
        <w:jc w:val="both"/>
        <w:rPr>
          <w:lang w:val="sr-Cyrl-CS"/>
        </w:rPr>
      </w:pPr>
    </w:p>
    <w:p w:rsidR="00345A87" w:rsidRDefault="00345A87" w:rsidP="00345A87">
      <w:pPr>
        <w:jc w:val="both"/>
        <w:rPr>
          <w:lang w:val="sr-Cyrl-CS"/>
        </w:rPr>
      </w:pPr>
    </w:p>
    <w:p w:rsidR="00345A87" w:rsidRPr="00345A87" w:rsidRDefault="00345A87" w:rsidP="00345A87">
      <w:pPr>
        <w:jc w:val="both"/>
        <w:rPr>
          <w:rFonts w:ascii="Times New Roman" w:hAnsi="Times New Roman" w:cs="Times New Roman"/>
          <w:lang w:val="sr-Cyrl-CS"/>
        </w:rPr>
      </w:pPr>
      <w:r w:rsidRPr="00345A87">
        <w:rPr>
          <w:rFonts w:ascii="Times New Roman" w:hAnsi="Times New Roman" w:cs="Times New Roman"/>
          <w:lang w:val="sr-Cyrl-CS"/>
        </w:rPr>
        <w:t xml:space="preserve">У Београду, 22.01.2020.                                </w:t>
      </w:r>
      <w:r w:rsidRPr="00345A87">
        <w:rPr>
          <w:rFonts w:ascii="Times New Roman" w:hAnsi="Times New Roman" w:cs="Times New Roman"/>
        </w:rPr>
        <w:t xml:space="preserve">         </w:t>
      </w:r>
      <w:r w:rsidRPr="00345A87">
        <w:rPr>
          <w:rFonts w:ascii="Times New Roman" w:hAnsi="Times New Roman" w:cs="Times New Roman"/>
          <w:lang w:val="sr-Cyrl-CS"/>
        </w:rPr>
        <w:t>Потпис докторанда</w:t>
      </w:r>
    </w:p>
    <w:p w:rsidR="00345A87" w:rsidRDefault="00345A87" w:rsidP="00345A87">
      <w:pPr>
        <w:jc w:val="both"/>
      </w:pPr>
    </w:p>
    <w:p w:rsidR="00345A87" w:rsidRDefault="00345A87" w:rsidP="00345A87">
      <w:pPr>
        <w:jc w:val="both"/>
      </w:pPr>
    </w:p>
    <w:p w:rsidR="00345A87" w:rsidRPr="00F42862" w:rsidRDefault="00345A87" w:rsidP="00345A87">
      <w:pPr>
        <w:jc w:val="both"/>
      </w:pPr>
    </w:p>
    <w:p w:rsidR="00345A87" w:rsidRDefault="00345A87" w:rsidP="00345A87">
      <w:pPr>
        <w:jc w:val="both"/>
        <w:rPr>
          <w:lang w:val="sr-Cyrl-CS"/>
        </w:rPr>
      </w:pPr>
      <w:r>
        <w:rPr>
          <w:lang w:val="sr-Cyrl-CS"/>
        </w:rPr>
        <w:t xml:space="preserve">                                                                                          </w:t>
      </w:r>
      <w:r>
        <w:t>__________________________</w:t>
      </w:r>
      <w:r>
        <w:rPr>
          <w:lang w:val="sr-Cyrl-CS"/>
        </w:rPr>
        <w:t xml:space="preserve"> </w:t>
      </w:r>
    </w:p>
    <w:p w:rsidR="00345A87" w:rsidRPr="00CD6586" w:rsidRDefault="00345A87" w:rsidP="00345A87">
      <w:pPr>
        <w:jc w:val="both"/>
        <w:rPr>
          <w:lang w:val="sr-Cyrl-CS"/>
        </w:rPr>
      </w:pPr>
    </w:p>
    <w:p w:rsidR="00345A87" w:rsidRPr="00F071F8" w:rsidRDefault="00345A87" w:rsidP="000A7C68">
      <w:pPr>
        <w:spacing w:line="360" w:lineRule="auto"/>
        <w:jc w:val="both"/>
        <w:rPr>
          <w:rFonts w:ascii="Times New Roman" w:hAnsi="Times New Roman" w:cs="Times New Roman"/>
          <w:b/>
        </w:rPr>
      </w:pPr>
    </w:p>
    <w:sectPr w:rsidR="00345A87" w:rsidRPr="00F071F8" w:rsidSect="007842A2">
      <w:headerReference w:type="default" r:id="rId138"/>
      <w:footerReference w:type="even" r:id="rId139"/>
      <w:footerReference w:type="default" r:id="rId140"/>
      <w:pgSz w:w="11900" w:h="16840"/>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383" w:rsidRDefault="00C62383" w:rsidP="00095544">
      <w:r>
        <w:separator/>
      </w:r>
    </w:p>
  </w:endnote>
  <w:endnote w:type="continuationSeparator" w:id="0">
    <w:p w:rsidR="00C62383" w:rsidRDefault="00C62383" w:rsidP="000955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swiss"/>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Franklin Gothic Demi">
    <w:charset w:val="EE"/>
    <w:family w:val="swiss"/>
    <w:pitch w:val="variable"/>
    <w:sig w:usb0="00000287" w:usb1="00000000" w:usb2="00000000" w:usb3="00000000" w:csb0="0000009F" w:csb1="00000000"/>
  </w:font>
  <w:font w:name="Times YU">
    <w:altName w:val="Courier New"/>
    <w:charset w:val="00"/>
    <w:family w:val="roman"/>
    <w:pitch w:val="variable"/>
    <w:sig w:usb0="00000003" w:usb1="00000000" w:usb2="00000000" w:usb3="00000000" w:csb0="00000001" w:csb1="00000000"/>
  </w:font>
  <w:font w:name="AkkMonoDijakritici">
    <w:altName w:val="Arial"/>
    <w:panose1 w:val="00000000000000000000"/>
    <w:charset w:val="00"/>
    <w:family w:val="modern"/>
    <w:notTrueType/>
    <w:pitch w:val="default"/>
    <w:sig w:usb0="00000003" w:usb1="00000000" w:usb2="00000000" w:usb3="00000000" w:csb0="00000001" w:csb1="00000000"/>
  </w:font>
  <w:font w:name="Baskerville">
    <w:charset w:val="00"/>
    <w:family w:val="roman"/>
    <w:pitch w:val="variable"/>
    <w:sig w:usb0="80000067" w:usb1="02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MinionPro-It">
    <w:altName w:val="MS Mincho"/>
    <w:panose1 w:val="00000000000000000000"/>
    <w:charset w:val="80"/>
    <w:family w:val="roman"/>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Noto Sans CJK SC Regular">
    <w:altName w:val="Arial"/>
    <w:charset w:val="00"/>
    <w:family w:val="auto"/>
    <w:pitch w:val="variable"/>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haparral Pro">
    <w:panose1 w:val="00000000000000000000"/>
    <w:charset w:val="00"/>
    <w:family w:val="roman"/>
    <w:notTrueType/>
    <w:pitch w:val="default"/>
    <w:sig w:usb0="00000007" w:usb1="00000000" w:usb2="00000000" w:usb3="00000000" w:csb0="00000003"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5F3" w:rsidRDefault="00120AD2" w:rsidP="004A1ADB">
    <w:pPr>
      <w:pStyle w:val="Footer"/>
      <w:framePr w:wrap="around" w:vAnchor="text" w:hAnchor="margin" w:xAlign="right" w:y="1"/>
      <w:rPr>
        <w:rStyle w:val="PageNumber"/>
      </w:rPr>
    </w:pPr>
    <w:r>
      <w:rPr>
        <w:rStyle w:val="PageNumber"/>
      </w:rPr>
      <w:fldChar w:fldCharType="begin"/>
    </w:r>
    <w:r w:rsidR="00F665F3">
      <w:rPr>
        <w:rStyle w:val="PageNumber"/>
      </w:rPr>
      <w:instrText xml:space="preserve">PAGE  </w:instrText>
    </w:r>
    <w:r>
      <w:rPr>
        <w:rStyle w:val="PageNumber"/>
      </w:rPr>
      <w:fldChar w:fldCharType="end"/>
    </w:r>
  </w:p>
  <w:p w:rsidR="00F665F3" w:rsidRDefault="00F665F3" w:rsidP="0009554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5F3" w:rsidRDefault="00120AD2" w:rsidP="004A1ADB">
    <w:pPr>
      <w:pStyle w:val="Footer"/>
      <w:framePr w:wrap="around" w:vAnchor="text" w:hAnchor="margin" w:xAlign="right" w:y="1"/>
      <w:rPr>
        <w:rStyle w:val="PageNumber"/>
      </w:rPr>
    </w:pPr>
    <w:r>
      <w:rPr>
        <w:rStyle w:val="PageNumber"/>
      </w:rPr>
      <w:fldChar w:fldCharType="begin"/>
    </w:r>
    <w:r w:rsidR="00F665F3">
      <w:rPr>
        <w:rStyle w:val="PageNumber"/>
      </w:rPr>
      <w:instrText xml:space="preserve">PAGE  </w:instrText>
    </w:r>
    <w:r>
      <w:rPr>
        <w:rStyle w:val="PageNumber"/>
      </w:rPr>
      <w:fldChar w:fldCharType="separate"/>
    </w:r>
    <w:r w:rsidR="00DF1B97">
      <w:rPr>
        <w:rStyle w:val="PageNumber"/>
        <w:noProof/>
      </w:rPr>
      <w:t>377</w:t>
    </w:r>
    <w:r>
      <w:rPr>
        <w:rStyle w:val="PageNumber"/>
      </w:rPr>
      <w:fldChar w:fldCharType="end"/>
    </w:r>
  </w:p>
  <w:p w:rsidR="00F665F3" w:rsidRDefault="00F665F3" w:rsidP="00115C2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383" w:rsidRDefault="00C62383" w:rsidP="00095544">
      <w:r>
        <w:separator/>
      </w:r>
    </w:p>
  </w:footnote>
  <w:footnote w:type="continuationSeparator" w:id="0">
    <w:p w:rsidR="00C62383" w:rsidRDefault="00C62383" w:rsidP="00095544">
      <w:r>
        <w:continuationSeparator/>
      </w:r>
    </w:p>
  </w:footnote>
  <w:footnote w:id="1">
    <w:p w:rsidR="00F665F3" w:rsidRPr="00FD7AC9" w:rsidRDefault="00F665F3">
      <w:pPr>
        <w:pStyle w:val="FootnoteText"/>
      </w:pPr>
      <w:r>
        <w:rPr>
          <w:rStyle w:val="FootnoteReference"/>
        </w:rPr>
        <w:footnoteRef/>
      </w:r>
      <w:r>
        <w:t xml:space="preserve"> </w:t>
      </w:r>
      <w:r w:rsidRPr="00FD7AC9">
        <w:rPr>
          <w:rFonts w:ascii="Times New Roman" w:hAnsi="Times New Roman" w:cs="Times New Roman"/>
          <w:sz w:val="20"/>
          <w:szCs w:val="20"/>
        </w:rPr>
        <w:t>Ovakav način zajedničkog pisanj</w:t>
      </w:r>
      <w:r>
        <w:rPr>
          <w:rFonts w:ascii="Times New Roman" w:hAnsi="Times New Roman" w:cs="Times New Roman"/>
          <w:sz w:val="20"/>
          <w:szCs w:val="20"/>
        </w:rPr>
        <w:t>a dva suprotstavljena termina, preuzet je od autora Predraga Cvetičanina u Nacrtu strategije decentralizacije kulture Srbije (Cvetičanin 2008:1) gde on ističe potrebu za decentralizacijom kulture, istovremeno sugerišući njen visok stepen centralizma.</w:t>
      </w:r>
    </w:p>
  </w:footnote>
  <w:footnote w:id="2">
    <w:p w:rsidR="00F665F3" w:rsidRPr="007E7401" w:rsidRDefault="00F665F3" w:rsidP="00E7465E">
      <w:pPr>
        <w:spacing w:after="200" w:line="276" w:lineRule="auto"/>
      </w:pPr>
      <w:r>
        <w:rPr>
          <w:rStyle w:val="FootnoteReference"/>
        </w:rPr>
        <w:footnoteRef/>
      </w:r>
      <w:r w:rsidRPr="007E7401">
        <w:rPr>
          <w:rFonts w:ascii="Times New Roman" w:hAnsi="Times New Roman" w:cs="Times New Roman"/>
          <w:sz w:val="20"/>
          <w:szCs w:val="20"/>
        </w:rPr>
        <w:t xml:space="preserve">Izvor: </w:t>
      </w:r>
      <w:hyperlink r:id="rId1" w:history="1">
        <w:r w:rsidRPr="007E7401">
          <w:rPr>
            <w:rStyle w:val="Hyperlink"/>
            <w:rFonts w:ascii="Times New Roman" w:hAnsi="Times New Roman" w:cs="Times New Roman"/>
            <w:color w:val="auto"/>
            <w:sz w:val="20"/>
            <w:szCs w:val="20"/>
            <w:u w:val="none"/>
          </w:rPr>
          <w:t>http://www.ustavni.sud.rs/page/view/139-100028/ustav-republike-srbije</w:t>
        </w:r>
      </w:hyperlink>
      <w:r w:rsidRPr="007E7401">
        <w:rPr>
          <w:rFonts w:ascii="Times New Roman" w:hAnsi="Times New Roman" w:cs="Times New Roman"/>
          <w:sz w:val="20"/>
          <w:szCs w:val="20"/>
        </w:rPr>
        <w:t xml:space="preserve"> (pristupljeno 23.10.2017.)</w:t>
      </w:r>
      <w:r>
        <w:rPr>
          <w:rFonts w:ascii="Times New Roman" w:hAnsi="Times New Roman" w:cs="Times New Roman"/>
          <w:sz w:val="20"/>
          <w:szCs w:val="20"/>
        </w:rPr>
        <w:t>.</w:t>
      </w:r>
    </w:p>
  </w:footnote>
  <w:footnote w:id="3">
    <w:p w:rsidR="00F665F3" w:rsidRPr="00554DCE" w:rsidRDefault="00F665F3" w:rsidP="005C10B9">
      <w:pPr>
        <w:rPr>
          <w:sz w:val="20"/>
          <w:szCs w:val="20"/>
        </w:rPr>
      </w:pPr>
      <w:r>
        <w:rPr>
          <w:rStyle w:val="FootnoteReference"/>
        </w:rPr>
        <w:footnoteRef/>
      </w:r>
      <w:r w:rsidRPr="00554DCE">
        <w:rPr>
          <w:rFonts w:ascii="Times New Roman" w:hAnsi="Times New Roman" w:cs="Times New Roman"/>
          <w:sz w:val="20"/>
          <w:szCs w:val="20"/>
        </w:rPr>
        <w:t>(Član 12: “Državna vlast ograničena je pravom građana na pokrajinsku autonomiju i lokalnu samoupravu.”; član 94: “Republika Srbija stara se o ravnomernom i održivom regionalnom razvoju u skladu sa zakonom.”; član 137: “U interesu efikasnijeg i racionalnijeg ostvarivanja prava i obaveza građana i zadovoljavanja njihovih potreba od neposrednog interesa za život i rad, zakonom se može poveriti obavljanje određenih poslova iz nadležnosti Republike Srbije autonomnoj pokrajini i jedinici lokalne samouprave.”...).</w:t>
      </w:r>
    </w:p>
    <w:p w:rsidR="00F665F3" w:rsidRPr="005C10B9" w:rsidRDefault="00F665F3">
      <w:pPr>
        <w:pStyle w:val="FootnoteText"/>
      </w:pPr>
    </w:p>
  </w:footnote>
  <w:footnote w:id="4">
    <w:p w:rsidR="00F665F3" w:rsidRPr="005C2922" w:rsidRDefault="00F665F3" w:rsidP="005C2922">
      <w:pPr>
        <w:pStyle w:val="FootnoteText"/>
        <w:rPr>
          <w:rFonts w:ascii="Times New Roman" w:hAnsi="Times New Roman" w:cs="Times New Roman"/>
          <w:sz w:val="20"/>
          <w:szCs w:val="20"/>
        </w:rPr>
      </w:pPr>
      <w:r>
        <w:rPr>
          <w:rStyle w:val="FootnoteReference"/>
        </w:rPr>
        <w:footnoteRef/>
      </w:r>
      <w:r w:rsidRPr="005C2922">
        <w:rPr>
          <w:rFonts w:ascii="Times New Roman" w:hAnsi="Times New Roman" w:cs="Times New Roman"/>
          <w:sz w:val="20"/>
          <w:szCs w:val="20"/>
        </w:rPr>
        <w:t>Izvor: http://www.mijatlakicevic.com/beogradizacija-plus-etatizacija/ (pristupljeno 15.08.2017.)</w:t>
      </w:r>
    </w:p>
  </w:footnote>
  <w:footnote w:id="5">
    <w:p w:rsidR="00F665F3" w:rsidRPr="00111AFC" w:rsidRDefault="00F665F3" w:rsidP="005C2922">
      <w:pPr>
        <w:pStyle w:val="FootnoteText"/>
      </w:pPr>
      <w:r w:rsidRPr="005C2922">
        <w:rPr>
          <w:rStyle w:val="FootnoteReference"/>
          <w:rFonts w:ascii="Times New Roman" w:hAnsi="Times New Roman" w:cs="Times New Roman"/>
          <w:sz w:val="20"/>
          <w:szCs w:val="20"/>
        </w:rPr>
        <w:footnoteRef/>
      </w:r>
      <w:r w:rsidRPr="005C2922">
        <w:rPr>
          <w:rFonts w:ascii="Times New Roman" w:hAnsi="Times New Roman" w:cs="Times New Roman"/>
          <w:sz w:val="20"/>
          <w:szCs w:val="20"/>
        </w:rPr>
        <w:t xml:space="preserve"> Izvor: </w:t>
      </w:r>
      <w:hyperlink r:id="rId2" w:history="1">
        <w:r w:rsidRPr="005C2922">
          <w:rPr>
            <w:rStyle w:val="Hyperlink"/>
            <w:rFonts w:ascii="Times New Roman" w:hAnsi="Times New Roman" w:cs="Times New Roman"/>
            <w:color w:val="auto"/>
            <w:sz w:val="20"/>
            <w:szCs w:val="20"/>
            <w:u w:val="none"/>
          </w:rPr>
          <w:t>http://www.parlament.gov.rs/upload/archive/files/lat/pdf/predlozi_zakona/1856-16%20-lat..pdf</w:t>
        </w:r>
      </w:hyperlink>
      <w:r w:rsidRPr="005C2922">
        <w:rPr>
          <w:rFonts w:ascii="Times New Roman" w:hAnsi="Times New Roman" w:cs="Times New Roman"/>
          <w:sz w:val="20"/>
          <w:szCs w:val="20"/>
        </w:rPr>
        <w:t xml:space="preserve"> (pristupljeno 15.08.2017.)</w:t>
      </w:r>
    </w:p>
  </w:footnote>
  <w:footnote w:id="6">
    <w:p w:rsidR="00F665F3" w:rsidRPr="00813263" w:rsidRDefault="00F665F3">
      <w:pPr>
        <w:pStyle w:val="FootnoteText"/>
      </w:pPr>
      <w:r>
        <w:rPr>
          <w:rStyle w:val="FootnoteReference"/>
        </w:rPr>
        <w:footnoteRef/>
      </w:r>
      <w:r w:rsidRPr="00813263">
        <w:rPr>
          <w:rFonts w:ascii="Times New Roman" w:hAnsi="Times New Roman" w:cs="Times New Roman"/>
          <w:sz w:val="20"/>
          <w:szCs w:val="20"/>
        </w:rPr>
        <w:t xml:space="preserve">Izvor: </w:t>
      </w:r>
      <w:hyperlink r:id="rId3" w:history="1">
        <w:r w:rsidRPr="00813263">
          <w:rPr>
            <w:rStyle w:val="Hyperlink"/>
            <w:rFonts w:ascii="Times New Roman" w:hAnsi="Times New Roman" w:cs="Times New Roman"/>
            <w:color w:val="auto"/>
            <w:sz w:val="20"/>
            <w:szCs w:val="20"/>
            <w:u w:val="none"/>
          </w:rPr>
          <w:t>http://nkd.rs/2017/02/03/devet-puta-vise-novca-za-republicku-kasu/</w:t>
        </w:r>
      </w:hyperlink>
      <w:r w:rsidRPr="00813263">
        <w:rPr>
          <w:rFonts w:ascii="Times New Roman" w:hAnsi="Times New Roman" w:cs="Times New Roman"/>
          <w:sz w:val="20"/>
          <w:szCs w:val="20"/>
        </w:rPr>
        <w:t xml:space="preserve"> (pristupljeno 23.10.2017.)</w:t>
      </w:r>
    </w:p>
  </w:footnote>
  <w:footnote w:id="7">
    <w:p w:rsidR="00F665F3" w:rsidRPr="00126FAC" w:rsidRDefault="00F665F3">
      <w:pPr>
        <w:pStyle w:val="FootnoteText"/>
      </w:pPr>
      <w:r>
        <w:rPr>
          <w:rStyle w:val="FootnoteReference"/>
        </w:rPr>
        <w:footnoteRef/>
      </w:r>
      <w:r w:rsidRPr="00126FAC">
        <w:rPr>
          <w:rFonts w:ascii="Times New Roman" w:hAnsi="Times New Roman" w:cs="Times New Roman"/>
          <w:sz w:val="20"/>
          <w:szCs w:val="20"/>
        </w:rPr>
        <w:t xml:space="preserve">Izvor: </w:t>
      </w:r>
      <w:hyperlink r:id="rId4" w:history="1">
        <w:r w:rsidRPr="00126FAC">
          <w:rPr>
            <w:rStyle w:val="Hyperlink"/>
            <w:rFonts w:ascii="Times New Roman" w:hAnsi="Times New Roman" w:cs="Times New Roman"/>
            <w:color w:val="auto"/>
            <w:sz w:val="20"/>
            <w:szCs w:val="20"/>
            <w:u w:val="none"/>
          </w:rPr>
          <w:t>http://nkd.rs/2015/09/03/geografska-neravnopravnost-gradana/</w:t>
        </w:r>
      </w:hyperlink>
      <w:r w:rsidRPr="00126FAC">
        <w:rPr>
          <w:rFonts w:ascii="Times New Roman" w:hAnsi="Times New Roman" w:cs="Times New Roman"/>
          <w:sz w:val="20"/>
          <w:szCs w:val="20"/>
        </w:rPr>
        <w:t xml:space="preserve"> (pristupljeno 23.10.2017.)</w:t>
      </w:r>
    </w:p>
  </w:footnote>
  <w:footnote w:id="8">
    <w:p w:rsidR="00F665F3" w:rsidRPr="002E33BD" w:rsidRDefault="00F665F3">
      <w:pPr>
        <w:pStyle w:val="FootnoteText"/>
        <w:rPr>
          <w:rFonts w:ascii="Times New Roman" w:hAnsi="Times New Roman" w:cs="Times New Roman"/>
          <w:sz w:val="20"/>
          <w:szCs w:val="20"/>
        </w:rPr>
      </w:pPr>
      <w:r>
        <w:rPr>
          <w:rStyle w:val="FootnoteReference"/>
        </w:rPr>
        <w:footnoteRef/>
      </w:r>
      <w:r w:rsidRPr="002E33BD">
        <w:rPr>
          <w:rFonts w:ascii="Times New Roman" w:hAnsi="Times New Roman" w:cs="Times New Roman"/>
          <w:sz w:val="20"/>
          <w:szCs w:val="20"/>
        </w:rPr>
        <w:t>Nacionalna koalicija za decentralizaciju.</w:t>
      </w:r>
    </w:p>
  </w:footnote>
  <w:footnote w:id="9">
    <w:p w:rsidR="00F665F3" w:rsidRPr="00921D08" w:rsidRDefault="00F665F3" w:rsidP="00921D08">
      <w:pPr>
        <w:rPr>
          <w:sz w:val="20"/>
          <w:szCs w:val="20"/>
        </w:rPr>
      </w:pPr>
      <w:r>
        <w:rPr>
          <w:rStyle w:val="FootnoteReference"/>
        </w:rPr>
        <w:footnoteRef/>
      </w:r>
      <w:r w:rsidRPr="00DA24AB">
        <w:rPr>
          <w:rFonts w:ascii="Times New Roman" w:hAnsi="Times New Roman" w:cs="Times New Roman"/>
          <w:sz w:val="20"/>
          <w:szCs w:val="20"/>
        </w:rPr>
        <w:t xml:space="preserve">Izvor: </w:t>
      </w:r>
      <w:hyperlink r:id="rId5" w:history="1">
        <w:r w:rsidRPr="00DA24AB">
          <w:rPr>
            <w:rStyle w:val="Hyperlink"/>
            <w:rFonts w:ascii="Times New Roman" w:hAnsi="Times New Roman" w:cs="Times New Roman"/>
            <w:color w:val="auto"/>
            <w:sz w:val="20"/>
            <w:szCs w:val="20"/>
            <w:u w:val="none"/>
          </w:rPr>
          <w:t>http://www.ndnv.org/projekti/2011-2/mediji-i-decentralizacija/nvo-i-decentralizacija-tesko-je-gradanima-objasniti-sta-je-to-decentralizacija/</w:t>
        </w:r>
      </w:hyperlink>
      <w:r w:rsidRPr="00DA24AB">
        <w:rPr>
          <w:rFonts w:ascii="Times New Roman" w:hAnsi="Times New Roman" w:cs="Times New Roman"/>
          <w:sz w:val="20"/>
          <w:szCs w:val="20"/>
        </w:rPr>
        <w:t xml:space="preserve"> (pristupljeno 14.10.2017.).</w:t>
      </w:r>
    </w:p>
    <w:p w:rsidR="00F665F3" w:rsidRPr="00921D08" w:rsidRDefault="00F665F3">
      <w:pPr>
        <w:pStyle w:val="FootnoteText"/>
      </w:pPr>
    </w:p>
  </w:footnote>
  <w:footnote w:id="10">
    <w:p w:rsidR="00F665F3" w:rsidRDefault="00F665F3">
      <w:pPr>
        <w:pStyle w:val="FootnoteText"/>
        <w:rPr>
          <w:rFonts w:ascii="Times New Roman" w:hAnsi="Times New Roman" w:cs="Times New Roman"/>
          <w:sz w:val="20"/>
          <w:szCs w:val="20"/>
        </w:rPr>
      </w:pPr>
      <w:r>
        <w:rPr>
          <w:rStyle w:val="FootnoteReference"/>
        </w:rPr>
        <w:footnoteRef/>
      </w:r>
      <w:r w:rsidRPr="00DC500B">
        <w:rPr>
          <w:rFonts w:ascii="Times New Roman" w:hAnsi="Times New Roman" w:cs="Times New Roman"/>
          <w:i/>
          <w:sz w:val="20"/>
          <w:szCs w:val="20"/>
        </w:rPr>
        <w:t>United Nations Educational, Scientific and Cultural Organization</w:t>
      </w:r>
      <w:r w:rsidRPr="00DC500B">
        <w:rPr>
          <w:rFonts w:ascii="Times New Roman" w:hAnsi="Times New Roman" w:cs="Times New Roman"/>
          <w:sz w:val="20"/>
          <w:szCs w:val="20"/>
        </w:rPr>
        <w:t xml:space="preserve"> (Organizacija za obrazovanje, nauku i kulturu Ujedinjenih nacija).</w:t>
      </w:r>
    </w:p>
    <w:p w:rsidR="00F665F3" w:rsidRPr="00DA24AB" w:rsidRDefault="00F665F3">
      <w:pPr>
        <w:pStyle w:val="FootnoteText"/>
        <w:rPr>
          <w:rFonts w:ascii="Times New Roman" w:hAnsi="Times New Roman" w:cs="Times New Roman"/>
          <w:sz w:val="20"/>
          <w:szCs w:val="20"/>
        </w:rPr>
      </w:pPr>
    </w:p>
  </w:footnote>
  <w:footnote w:id="11">
    <w:p w:rsidR="00F665F3" w:rsidRPr="000C7C57" w:rsidRDefault="00F665F3">
      <w:pPr>
        <w:pStyle w:val="FootnoteText"/>
      </w:pPr>
      <w:r>
        <w:rPr>
          <w:rStyle w:val="FootnoteReference"/>
        </w:rPr>
        <w:footnoteRef/>
      </w:r>
      <w:r w:rsidRPr="000C7C57">
        <w:rPr>
          <w:rFonts w:ascii="Times New Roman" w:hAnsi="Times New Roman" w:cs="Times New Roman"/>
          <w:sz w:val="20"/>
          <w:szCs w:val="20"/>
        </w:rPr>
        <w:t xml:space="preserve">Izvor: </w:t>
      </w:r>
      <w:hyperlink r:id="rId6" w:history="1">
        <w:r w:rsidRPr="000C7C57">
          <w:rPr>
            <w:rStyle w:val="Hyperlink"/>
            <w:rFonts w:ascii="Times New Roman" w:hAnsi="Times New Roman" w:cs="Times New Roman"/>
            <w:color w:val="auto"/>
            <w:sz w:val="20"/>
            <w:szCs w:val="20"/>
            <w:u w:val="none"/>
          </w:rPr>
          <w:t>http://zaprokul.org.rs/wp-content/uploads/2015/02/004_Lokalne-samouprave_web.pdf</w:t>
        </w:r>
      </w:hyperlink>
      <w:r w:rsidRPr="000C7C57">
        <w:rPr>
          <w:rFonts w:ascii="Times New Roman" w:hAnsi="Times New Roman" w:cs="Times New Roman"/>
          <w:sz w:val="20"/>
          <w:szCs w:val="20"/>
        </w:rPr>
        <w:t xml:space="preserve"> (pristupljeno 24.10.2017.)</w:t>
      </w:r>
    </w:p>
  </w:footnote>
  <w:footnote w:id="12">
    <w:p w:rsidR="00F665F3" w:rsidRPr="00AA25C0" w:rsidRDefault="00F665F3">
      <w:pPr>
        <w:pStyle w:val="FootnoteText"/>
      </w:pPr>
      <w:r>
        <w:rPr>
          <w:rStyle w:val="FootnoteReference"/>
        </w:rPr>
        <w:footnoteRef/>
      </w:r>
      <w:r w:rsidRPr="00AA25C0">
        <w:rPr>
          <w:rFonts w:ascii="Times New Roman" w:hAnsi="Times New Roman" w:cs="Times New Roman"/>
          <w:sz w:val="20"/>
          <w:szCs w:val="20"/>
        </w:rPr>
        <w:t xml:space="preserve">Izvor: </w:t>
      </w:r>
      <w:hyperlink r:id="rId7" w:history="1">
        <w:r w:rsidRPr="00AA25C0">
          <w:rPr>
            <w:rStyle w:val="Hyperlink"/>
            <w:rFonts w:ascii="Times New Roman" w:hAnsi="Times New Roman" w:cs="Times New Roman"/>
            <w:color w:val="auto"/>
            <w:sz w:val="20"/>
            <w:szCs w:val="20"/>
            <w:u w:val="none"/>
          </w:rPr>
          <w:t>http://www.media.srbija.gov.rs/medsrp/dokumenti/ekspoze-mandatarke-ane-brnabic280617_cyr.pdf</w:t>
        </w:r>
      </w:hyperlink>
      <w:r w:rsidRPr="00AA25C0">
        <w:rPr>
          <w:rFonts w:ascii="Times New Roman" w:hAnsi="Times New Roman" w:cs="Times New Roman"/>
          <w:sz w:val="20"/>
          <w:szCs w:val="20"/>
        </w:rPr>
        <w:t xml:space="preserve"> (pristupljeno 15.10.2017.).</w:t>
      </w:r>
    </w:p>
  </w:footnote>
  <w:footnote w:id="13">
    <w:p w:rsidR="00F665F3" w:rsidRPr="0074277A" w:rsidRDefault="00F665F3" w:rsidP="0074277A">
      <w:pPr>
        <w:pStyle w:val="FootnoteText"/>
        <w:rPr>
          <w:rFonts w:ascii="Times New Roman" w:hAnsi="Times New Roman" w:cs="Times New Roman"/>
          <w:sz w:val="20"/>
          <w:szCs w:val="20"/>
        </w:rPr>
      </w:pPr>
      <w:r w:rsidRPr="0074277A">
        <w:rPr>
          <w:rStyle w:val="FootnoteReference"/>
          <w:rFonts w:ascii="Times New Roman" w:hAnsi="Times New Roman" w:cs="Times New Roman"/>
          <w:sz w:val="20"/>
          <w:szCs w:val="20"/>
        </w:rPr>
        <w:footnoteRef/>
      </w:r>
      <w:r w:rsidRPr="0074277A">
        <w:rPr>
          <w:rFonts w:ascii="Times New Roman" w:hAnsi="Times New Roman" w:cs="Times New Roman"/>
          <w:sz w:val="20"/>
          <w:szCs w:val="20"/>
        </w:rPr>
        <w:t xml:space="preserve"> Instrument kulturne politike koji podrazumeva širu akciju od nezaobilaznog društvenog značaja.</w:t>
      </w:r>
    </w:p>
  </w:footnote>
  <w:footnote w:id="14">
    <w:p w:rsidR="00F665F3" w:rsidRPr="00E7388A" w:rsidRDefault="00F665F3" w:rsidP="0074277A">
      <w:pPr>
        <w:pStyle w:val="FootnoteText"/>
      </w:pPr>
      <w:r w:rsidRPr="0074277A">
        <w:rPr>
          <w:rStyle w:val="FootnoteReference"/>
          <w:rFonts w:ascii="Times New Roman" w:hAnsi="Times New Roman" w:cs="Times New Roman"/>
          <w:sz w:val="20"/>
          <w:szCs w:val="20"/>
        </w:rPr>
        <w:footnoteRef/>
      </w:r>
      <w:r w:rsidRPr="0074277A">
        <w:rPr>
          <w:rFonts w:ascii="Times New Roman" w:hAnsi="Times New Roman" w:cs="Times New Roman"/>
          <w:sz w:val="20"/>
          <w:szCs w:val="20"/>
        </w:rPr>
        <w:t xml:space="preserve"> Popularan naziv za reformsko krilo Komunističke partije Srbije.</w:t>
      </w:r>
    </w:p>
  </w:footnote>
  <w:footnote w:id="15">
    <w:p w:rsidR="00F665F3" w:rsidRPr="00521530" w:rsidRDefault="00F665F3">
      <w:pPr>
        <w:pStyle w:val="FootnoteText"/>
      </w:pPr>
      <w:r>
        <w:rPr>
          <w:rStyle w:val="FootnoteReference"/>
        </w:rPr>
        <w:footnoteRef/>
      </w:r>
      <w:r w:rsidRPr="00521530">
        <w:rPr>
          <w:rFonts w:ascii="Times New Roman" w:hAnsi="Times New Roman" w:cs="Times New Roman"/>
          <w:sz w:val="20"/>
          <w:szCs w:val="20"/>
        </w:rPr>
        <w:t xml:space="preserve">Izvor: </w:t>
      </w:r>
      <w:hyperlink r:id="rId8" w:history="1">
        <w:r w:rsidRPr="00521530">
          <w:rPr>
            <w:rStyle w:val="Hyperlink"/>
            <w:rFonts w:ascii="Times New Roman" w:hAnsi="Times New Roman" w:cs="Times New Roman"/>
            <w:color w:val="auto"/>
            <w:sz w:val="20"/>
            <w:szCs w:val="20"/>
            <w:u w:val="none"/>
          </w:rPr>
          <w:t>http://www.bgcentar.org.rs/bgcentar/wp-content/uploads/2013/02/Univerzalna-deklaracija-o-ljudskim-pravima-1948.pdf</w:t>
        </w:r>
      </w:hyperlink>
      <w:r w:rsidRPr="00521530">
        <w:rPr>
          <w:rFonts w:ascii="Times New Roman" w:hAnsi="Times New Roman" w:cs="Times New Roman"/>
          <w:sz w:val="20"/>
          <w:szCs w:val="20"/>
        </w:rPr>
        <w:t xml:space="preserve"> (pristupljeno 24.03.2018.)</w:t>
      </w:r>
    </w:p>
  </w:footnote>
  <w:footnote w:id="16">
    <w:p w:rsidR="00F665F3" w:rsidRPr="00CC6A56" w:rsidRDefault="00F665F3" w:rsidP="00CC6A56">
      <w:pPr>
        <w:autoSpaceDE w:val="0"/>
        <w:autoSpaceDN w:val="0"/>
        <w:adjustRightInd w:val="0"/>
        <w:jc w:val="both"/>
      </w:pPr>
      <w:r>
        <w:rPr>
          <w:rStyle w:val="FootnoteReference"/>
        </w:rPr>
        <w:footnoteRef/>
      </w:r>
      <w:r w:rsidRPr="0004277A">
        <w:rPr>
          <w:rFonts w:ascii="Times New Roman" w:eastAsia="MinionPro-Regular" w:hAnsi="Times New Roman" w:cs="Times New Roman"/>
          <w:sz w:val="20"/>
          <w:szCs w:val="20"/>
        </w:rPr>
        <w:t>“Oni su egalitarijanci u smislu da negiraju stav da je neko superioran ili inferioran po prirodi, što ne podrazumeva da su svi ljudi isti, već da su svi ljudi jednake moralne vrednosti” (Id: 110).</w:t>
      </w:r>
    </w:p>
  </w:footnote>
  <w:footnote w:id="17">
    <w:p w:rsidR="00F665F3" w:rsidRPr="001A31AA" w:rsidRDefault="00F665F3">
      <w:pPr>
        <w:pStyle w:val="FootnoteText"/>
      </w:pPr>
      <w:r>
        <w:rPr>
          <w:rStyle w:val="FootnoteReference"/>
        </w:rPr>
        <w:footnoteRef/>
      </w:r>
      <w:r w:rsidRPr="001A31AA">
        <w:rPr>
          <w:rFonts w:ascii="Times New Roman" w:hAnsi="Times New Roman" w:cs="Times New Roman"/>
          <w:sz w:val="20"/>
          <w:szCs w:val="20"/>
        </w:rPr>
        <w:t>To se po nama upravo odnosi na Rolsovu teoriju.</w:t>
      </w:r>
    </w:p>
  </w:footnote>
  <w:footnote w:id="18">
    <w:p w:rsidR="00F665F3" w:rsidRDefault="00F665F3" w:rsidP="00557911">
      <w:pPr>
        <w:spacing w:line="360" w:lineRule="auto"/>
        <w:jc w:val="both"/>
        <w:rPr>
          <w:rFonts w:ascii="Times New Roman" w:hAnsi="Times New Roman" w:cs="Times New Roman"/>
        </w:rPr>
      </w:pPr>
      <w:r>
        <w:rPr>
          <w:rStyle w:val="FootnoteReference"/>
        </w:rPr>
        <w:footnoteRef/>
      </w:r>
      <w:r w:rsidRPr="00557911">
        <w:rPr>
          <w:rFonts w:ascii="Times New Roman" w:hAnsi="Times New Roman" w:cs="Times New Roman"/>
          <w:sz w:val="20"/>
          <w:szCs w:val="20"/>
        </w:rPr>
        <w:t>Više u (Škorić, Kišjuhas 2015: 91).</w:t>
      </w:r>
    </w:p>
    <w:p w:rsidR="00F665F3" w:rsidRPr="00557911" w:rsidRDefault="00F665F3">
      <w:pPr>
        <w:pStyle w:val="FootnoteText"/>
      </w:pPr>
    </w:p>
  </w:footnote>
  <w:footnote w:id="19">
    <w:p w:rsidR="00F665F3" w:rsidRPr="00707260" w:rsidRDefault="00F665F3" w:rsidP="009B7C26">
      <w:pPr>
        <w:jc w:val="both"/>
        <w:rPr>
          <w:rFonts w:ascii="Times New Roman" w:hAnsi="Times New Roman" w:cs="Times New Roman"/>
          <w:sz w:val="20"/>
          <w:szCs w:val="20"/>
        </w:rPr>
      </w:pPr>
      <w:r>
        <w:rPr>
          <w:rStyle w:val="FootnoteReference"/>
        </w:rPr>
        <w:footnoteRef/>
      </w:r>
      <w:r w:rsidRPr="00707260">
        <w:rPr>
          <w:rFonts w:ascii="Times New Roman" w:eastAsia="Times New Roman" w:hAnsi="Times New Roman" w:cs="Times New Roman"/>
          <w:color w:val="333333"/>
          <w:sz w:val="20"/>
          <w:szCs w:val="20"/>
        </w:rPr>
        <w:t>Knjiga je pisana na osnovu doktorskog rada Dušana Pavlovića, profesora političke ekonomije na Fakultetu političkih nauka u Beogradu (</w:t>
      </w:r>
      <w:r w:rsidRPr="00707260">
        <w:rPr>
          <w:rFonts w:ascii="Times New Roman" w:eastAsia="Times New Roman" w:hAnsi="Times New Roman" w:cs="Times New Roman"/>
          <w:sz w:val="20"/>
          <w:szCs w:val="20"/>
        </w:rPr>
        <w:t xml:space="preserve">Izvor: </w:t>
      </w:r>
      <w:hyperlink r:id="rId9" w:history="1">
        <w:r w:rsidRPr="00707260">
          <w:rPr>
            <w:rStyle w:val="Hyperlink"/>
            <w:rFonts w:ascii="Times New Roman" w:hAnsi="Times New Roman" w:cs="Times New Roman"/>
            <w:color w:val="auto"/>
            <w:sz w:val="20"/>
            <w:szCs w:val="20"/>
            <w:u w:val="none"/>
          </w:rPr>
          <w:t>http://www.fabrikaknjiga.co.rs/autonomija-licnosti-u-rolsovoj-teoriji-pravde/?fbclid=IwAR3h7oZB4IiQi2Jgly_daW3ZFSUKIMs_u2f6dVHkbl3uI5EXOfUW9rxnZGc</w:t>
        </w:r>
      </w:hyperlink>
      <w:r w:rsidRPr="00707260">
        <w:rPr>
          <w:rFonts w:ascii="Times New Roman" w:hAnsi="Times New Roman" w:cs="Times New Roman"/>
          <w:sz w:val="20"/>
          <w:szCs w:val="20"/>
        </w:rPr>
        <w:t>, pristupljeno 19.11.2019.).</w:t>
      </w:r>
    </w:p>
    <w:p w:rsidR="00F665F3" w:rsidRPr="00707260" w:rsidRDefault="00F665F3" w:rsidP="009B7C26">
      <w:pPr>
        <w:pStyle w:val="FootnoteText"/>
      </w:pPr>
    </w:p>
  </w:footnote>
  <w:footnote w:id="20">
    <w:p w:rsidR="00F665F3" w:rsidRDefault="00F665F3" w:rsidP="00487B7E">
      <w:pPr>
        <w:spacing w:line="0" w:lineRule="atLeast"/>
        <w:ind w:left="360"/>
        <w:rPr>
          <w:rFonts w:ascii="Times New Roman" w:eastAsia="Times New Roman" w:hAnsi="Times New Roman"/>
          <w:sz w:val="22"/>
        </w:rPr>
      </w:pPr>
      <w:r>
        <w:rPr>
          <w:rStyle w:val="FootnoteReference"/>
        </w:rPr>
        <w:footnoteRef/>
      </w:r>
      <w:r w:rsidRPr="00487B7E">
        <w:rPr>
          <w:rFonts w:ascii="Times New Roman" w:eastAsia="Times New Roman" w:hAnsi="Times New Roman"/>
          <w:i/>
          <w:sz w:val="20"/>
          <w:szCs w:val="20"/>
        </w:rPr>
        <w:t>Miller, D (1976). Social Justice. Oxford: Clarendon.</w:t>
      </w:r>
    </w:p>
    <w:p w:rsidR="00F665F3" w:rsidRPr="00487B7E" w:rsidRDefault="00F665F3">
      <w:pPr>
        <w:pStyle w:val="FootnoteText"/>
      </w:pPr>
    </w:p>
  </w:footnote>
  <w:footnote w:id="21">
    <w:p w:rsidR="00F665F3" w:rsidRPr="001A0C6E" w:rsidRDefault="00F665F3" w:rsidP="00063400">
      <w:pPr>
        <w:rPr>
          <w:rFonts w:ascii="Times New Roman" w:hAnsi="Times New Roman" w:cs="Times New Roman"/>
          <w:sz w:val="20"/>
          <w:szCs w:val="20"/>
        </w:rPr>
      </w:pPr>
      <w:r>
        <w:rPr>
          <w:rStyle w:val="FootnoteReference"/>
        </w:rPr>
        <w:footnoteRef/>
      </w:r>
      <w:r w:rsidRPr="001A0C6E">
        <w:rPr>
          <w:rFonts w:ascii="Times New Roman" w:hAnsi="Times New Roman" w:cs="Times New Roman"/>
          <w:sz w:val="20"/>
          <w:szCs w:val="20"/>
        </w:rPr>
        <w:t xml:space="preserve">Izvor: </w:t>
      </w:r>
      <w:hyperlink r:id="rId10" w:history="1">
        <w:r w:rsidRPr="001A0C6E">
          <w:rPr>
            <w:rStyle w:val="Hyperlink"/>
            <w:rFonts w:ascii="Times New Roman" w:hAnsi="Times New Roman" w:cs="Times New Roman"/>
            <w:color w:val="auto"/>
            <w:sz w:val="20"/>
            <w:szCs w:val="20"/>
          </w:rPr>
          <w:t>https://www.noviplamen.net/glavna/sta-nije-socijalna-pravda/</w:t>
        </w:r>
      </w:hyperlink>
      <w:r w:rsidRPr="001A0C6E">
        <w:rPr>
          <w:rFonts w:ascii="Times New Roman" w:hAnsi="Times New Roman" w:cs="Times New Roman"/>
          <w:sz w:val="20"/>
          <w:szCs w:val="20"/>
        </w:rPr>
        <w:t>, pristupljeno 20.11.2019.</w:t>
      </w:r>
    </w:p>
    <w:p w:rsidR="00F665F3" w:rsidRPr="00063400" w:rsidRDefault="00F665F3">
      <w:pPr>
        <w:pStyle w:val="FootnoteText"/>
      </w:pPr>
    </w:p>
  </w:footnote>
  <w:footnote w:id="22">
    <w:p w:rsidR="00F665F3" w:rsidRPr="00F20C4A" w:rsidRDefault="00F665F3">
      <w:pPr>
        <w:pStyle w:val="FootnoteText"/>
      </w:pPr>
      <w:r>
        <w:rPr>
          <w:rStyle w:val="FootnoteReference"/>
        </w:rPr>
        <w:footnoteRef/>
      </w:r>
      <w:r w:rsidRPr="00F20C4A">
        <w:rPr>
          <w:rFonts w:ascii="Times New Roman" w:hAnsi="Times New Roman" w:cs="Times New Roman"/>
          <w:sz w:val="20"/>
          <w:szCs w:val="20"/>
        </w:rPr>
        <w:t xml:space="preserve">Autor je informaciju dobio od </w:t>
      </w:r>
      <w:r>
        <w:rPr>
          <w:rFonts w:ascii="Times New Roman" w:hAnsi="Times New Roman" w:cs="Times New Roman"/>
          <w:sz w:val="20"/>
          <w:szCs w:val="20"/>
        </w:rPr>
        <w:t>prof. Dragićević Šešić koja je prisustvovala stručnom skupu na kome je predstavljen navedeni oblik kulturne politike.</w:t>
      </w:r>
    </w:p>
  </w:footnote>
  <w:footnote w:id="23">
    <w:p w:rsidR="00F665F3" w:rsidRPr="005C52D1" w:rsidRDefault="00F665F3" w:rsidP="009400B8">
      <w:pPr>
        <w:shd w:val="clear" w:color="auto" w:fill="FFFFFF"/>
        <w:jc w:val="both"/>
        <w:rPr>
          <w:rFonts w:ascii="Times New Roman" w:hAnsi="Times New Roman" w:cs="Times New Roman"/>
          <w:sz w:val="20"/>
          <w:szCs w:val="20"/>
        </w:rPr>
      </w:pPr>
      <w:r>
        <w:rPr>
          <w:rStyle w:val="FootnoteReference"/>
        </w:rPr>
        <w:footnoteRef/>
      </w:r>
      <w:r w:rsidRPr="00E7035A">
        <w:rPr>
          <w:rFonts w:ascii="Times New Roman" w:hAnsi="Times New Roman" w:cs="Times New Roman"/>
          <w:sz w:val="20"/>
          <w:szCs w:val="20"/>
        </w:rPr>
        <w:t>Euđenio Barba, jedan od najuticajnijih</w:t>
      </w:r>
      <w:r>
        <w:rPr>
          <w:rFonts w:ascii="Times New Roman" w:hAnsi="Times New Roman" w:cs="Times New Roman"/>
          <w:sz w:val="20"/>
          <w:szCs w:val="20"/>
        </w:rPr>
        <w:t xml:space="preserve"> pozorišnih reditelja Evrope promoviše kulturnu politiku „plutajućih ostrva“, kao „arhipelaga duha“ koji su nezvanično i daleko izvan glavnih gradova kulture. </w:t>
      </w:r>
      <w:r>
        <w:rPr>
          <w:rFonts w:ascii="Times New Roman" w:hAnsi="Times New Roman" w:cs="Times New Roman"/>
          <w:sz w:val="20"/>
          <w:szCs w:val="20"/>
          <w:shd w:val="clear" w:color="auto" w:fill="FFFFFF"/>
        </w:rPr>
        <w:t>(</w:t>
      </w:r>
      <w:r w:rsidRPr="005C52D1">
        <w:rPr>
          <w:rFonts w:ascii="Times New Roman" w:hAnsi="Times New Roman" w:cs="Times New Roman"/>
          <w:sz w:val="20"/>
          <w:szCs w:val="20"/>
          <w:shd w:val="clear" w:color="auto" w:fill="FFFFFF"/>
        </w:rPr>
        <w:t xml:space="preserve">Barba Eugenio, (1986), </w:t>
      </w:r>
      <w:r w:rsidRPr="005C52D1">
        <w:rPr>
          <w:rFonts w:ascii="Times New Roman" w:hAnsi="Times New Roman" w:cs="Times New Roman"/>
          <w:i/>
          <w:sz w:val="20"/>
          <w:szCs w:val="20"/>
          <w:shd w:val="clear" w:color="auto" w:fill="FFFFFF"/>
        </w:rPr>
        <w:t>Beyond the floating islands</w:t>
      </w:r>
      <w:r w:rsidRPr="005C52D1">
        <w:rPr>
          <w:rFonts w:ascii="Times New Roman" w:hAnsi="Times New Roman" w:cs="Times New Roman"/>
          <w:sz w:val="20"/>
          <w:szCs w:val="20"/>
          <w:shd w:val="clear" w:color="auto" w:fill="FFFFFF"/>
        </w:rPr>
        <w:t>, New York PAJ Publications.</w:t>
      </w:r>
      <w:r>
        <w:rPr>
          <w:rFonts w:ascii="Times New Roman" w:hAnsi="Times New Roman" w:cs="Times New Roman"/>
          <w:sz w:val="20"/>
          <w:szCs w:val="20"/>
          <w:shd w:val="clear" w:color="auto" w:fill="FFFFFF"/>
        </w:rPr>
        <w:t>)</w:t>
      </w:r>
    </w:p>
    <w:p w:rsidR="00F665F3" w:rsidRPr="00E7035A" w:rsidRDefault="00F665F3">
      <w:pPr>
        <w:pStyle w:val="FootnoteText"/>
      </w:pPr>
    </w:p>
  </w:footnote>
  <w:footnote w:id="24">
    <w:p w:rsidR="00F665F3" w:rsidRPr="001A0C6E" w:rsidRDefault="00F665F3" w:rsidP="004453E5">
      <w:pPr>
        <w:rPr>
          <w:rFonts w:ascii="Times New Roman" w:hAnsi="Times New Roman" w:cs="Times New Roman"/>
          <w:sz w:val="20"/>
          <w:szCs w:val="20"/>
        </w:rPr>
      </w:pPr>
      <w:r>
        <w:rPr>
          <w:rStyle w:val="FootnoteReference"/>
        </w:rPr>
        <w:footnoteRef/>
      </w:r>
      <w:r w:rsidRPr="001A0C6E">
        <w:rPr>
          <w:rFonts w:ascii="Times New Roman" w:hAnsi="Times New Roman" w:cs="Times New Roman"/>
          <w:sz w:val="20"/>
          <w:szCs w:val="20"/>
        </w:rPr>
        <w:t xml:space="preserve">Izvor: </w:t>
      </w:r>
      <w:hyperlink r:id="rId11" w:history="1">
        <w:r w:rsidRPr="001A0C6E">
          <w:rPr>
            <w:rStyle w:val="Hyperlink"/>
            <w:rFonts w:ascii="Times New Roman" w:hAnsi="Times New Roman" w:cs="Times New Roman"/>
            <w:color w:val="auto"/>
            <w:sz w:val="20"/>
            <w:szCs w:val="20"/>
            <w:u w:val="none"/>
          </w:rPr>
          <w:t>http://culturalorganizing.org/the-problem-with-that-equity-vs-equality-graphic/</w:t>
        </w:r>
      </w:hyperlink>
      <w:r w:rsidRPr="001A0C6E">
        <w:rPr>
          <w:rFonts w:ascii="Times New Roman" w:hAnsi="Times New Roman" w:cs="Times New Roman"/>
          <w:sz w:val="20"/>
          <w:szCs w:val="20"/>
        </w:rPr>
        <w:t xml:space="preserve"> (pristupljeno 17.10.2017.)</w:t>
      </w:r>
    </w:p>
    <w:p w:rsidR="00F665F3" w:rsidRPr="004453E5" w:rsidRDefault="00F665F3">
      <w:pPr>
        <w:pStyle w:val="FootnoteText"/>
      </w:pPr>
    </w:p>
  </w:footnote>
  <w:footnote w:id="25">
    <w:p w:rsidR="00F665F3" w:rsidRPr="00382A3B" w:rsidRDefault="00F665F3">
      <w:pPr>
        <w:pStyle w:val="FootnoteText"/>
      </w:pPr>
      <w:r>
        <w:rPr>
          <w:rStyle w:val="FootnoteReference"/>
        </w:rPr>
        <w:footnoteRef/>
      </w:r>
      <w:r w:rsidRPr="00382A3B">
        <w:rPr>
          <w:rFonts w:ascii="Times New Roman" w:hAnsi="Times New Roman" w:cs="Times New Roman"/>
          <w:sz w:val="20"/>
          <w:szCs w:val="20"/>
        </w:rPr>
        <w:t>Kompletan spisak učesnika je u aneksu rada.</w:t>
      </w:r>
    </w:p>
  </w:footnote>
  <w:footnote w:id="26">
    <w:p w:rsidR="00F665F3" w:rsidRPr="00A60922" w:rsidRDefault="00F665F3" w:rsidP="00596A5D">
      <w:pPr>
        <w:pStyle w:val="FootnoteText"/>
        <w:jc w:val="both"/>
        <w:rPr>
          <w:rFonts w:ascii="Times New Roman" w:hAnsi="Times New Roman" w:cs="Times New Roman"/>
          <w:sz w:val="20"/>
          <w:szCs w:val="20"/>
        </w:rPr>
      </w:pPr>
      <w:r>
        <w:rPr>
          <w:rStyle w:val="FootnoteReference"/>
        </w:rPr>
        <w:footnoteRef/>
      </w:r>
      <w:r w:rsidRPr="00A60922">
        <w:rPr>
          <w:rFonts w:ascii="Times New Roman" w:hAnsi="Times New Roman" w:cs="Times New Roman"/>
          <w:sz w:val="20"/>
          <w:szCs w:val="20"/>
        </w:rPr>
        <w:t>Članica</w:t>
      </w:r>
      <w:r>
        <w:rPr>
          <w:rFonts w:ascii="Times New Roman" w:hAnsi="Times New Roman" w:cs="Times New Roman"/>
          <w:sz w:val="20"/>
          <w:szCs w:val="20"/>
        </w:rPr>
        <w:t xml:space="preserve"> neformalne vizuelne grupe “ZiD”, članica Društva za preporod kragujevačke kulture,  osnivač Fotorama festa, direktor Narodne biblioteke “Vuk Karadžić”, reditelj alternativnog teatra, direktor Narodnog muzeja, direktor Istorijskog arhiva Šumadije, profesor FILUM-a, vlasnik galerije “Rima”.</w:t>
      </w:r>
    </w:p>
  </w:footnote>
  <w:footnote w:id="27">
    <w:p w:rsidR="00F665F3" w:rsidRPr="00740ED1" w:rsidRDefault="00F665F3" w:rsidP="00596A5D">
      <w:pPr>
        <w:pStyle w:val="FootnoteText"/>
        <w:jc w:val="both"/>
        <w:rPr>
          <w:rFonts w:ascii="Times New Roman" w:hAnsi="Times New Roman" w:cs="Times New Roman"/>
          <w:sz w:val="20"/>
          <w:szCs w:val="20"/>
        </w:rPr>
      </w:pPr>
      <w:r>
        <w:rPr>
          <w:rStyle w:val="FootnoteReference"/>
        </w:rPr>
        <w:footnoteRef/>
      </w:r>
      <w:r w:rsidRPr="00740ED1">
        <w:rPr>
          <w:rFonts w:ascii="Times New Roman" w:hAnsi="Times New Roman" w:cs="Times New Roman"/>
          <w:sz w:val="20"/>
          <w:szCs w:val="20"/>
        </w:rPr>
        <w:t>Upravnica Narodnog pozorišta, predstavnik Zavoda za zaštitu spomenika, predstavnik Istorijskog arhiva, kustoskinja Narodnog muzeja, predstavnik Kulturnog centra i NVO UA Zrenjanin, predstavnik biblioteke.</w:t>
      </w:r>
    </w:p>
  </w:footnote>
  <w:footnote w:id="28">
    <w:p w:rsidR="00F665F3" w:rsidRPr="00740ED1" w:rsidRDefault="00F665F3" w:rsidP="00596A5D">
      <w:pPr>
        <w:pStyle w:val="FootnoteText"/>
        <w:jc w:val="both"/>
        <w:rPr>
          <w:rFonts w:ascii="Times New Roman" w:hAnsi="Times New Roman" w:cs="Times New Roman"/>
          <w:sz w:val="20"/>
          <w:szCs w:val="20"/>
        </w:rPr>
      </w:pPr>
      <w:r>
        <w:rPr>
          <w:rStyle w:val="FootnoteReference"/>
        </w:rPr>
        <w:footnoteRef/>
      </w:r>
      <w:r w:rsidRPr="00CD04E6">
        <w:rPr>
          <w:rFonts w:ascii="Times New Roman" w:hAnsi="Times New Roman" w:cs="Times New Roman"/>
          <w:sz w:val="20"/>
          <w:szCs w:val="20"/>
        </w:rPr>
        <w:t>Predsednik NVO “FORCA”, predstavnica NVO “Filmart”, direktor Kulturnog centra, predstavnik omladinske mreže, rok publicista, istraživač.</w:t>
      </w:r>
    </w:p>
  </w:footnote>
  <w:footnote w:id="29">
    <w:p w:rsidR="00F665F3" w:rsidRPr="00985E23" w:rsidRDefault="00F665F3" w:rsidP="00596A5D">
      <w:pPr>
        <w:pStyle w:val="FootnoteText"/>
        <w:jc w:val="both"/>
        <w:rPr>
          <w:rFonts w:ascii="Times New Roman" w:hAnsi="Times New Roman" w:cs="Times New Roman"/>
          <w:sz w:val="20"/>
          <w:szCs w:val="20"/>
        </w:rPr>
      </w:pPr>
      <w:r>
        <w:rPr>
          <w:rStyle w:val="FootnoteReference"/>
        </w:rPr>
        <w:footnoteRef/>
      </w:r>
      <w:r w:rsidRPr="007E2E18">
        <w:rPr>
          <w:rFonts w:ascii="Times New Roman" w:hAnsi="Times New Roman" w:cs="Times New Roman"/>
          <w:sz w:val="20"/>
          <w:szCs w:val="20"/>
        </w:rPr>
        <w:t>Predstavnik Kulturnog centra, predstavnik teatra, istraživač, predstavnik Filmskih susreta.</w:t>
      </w:r>
    </w:p>
  </w:footnote>
  <w:footnote w:id="30">
    <w:p w:rsidR="00F665F3" w:rsidRPr="007E2E18" w:rsidRDefault="00F665F3" w:rsidP="00596A5D">
      <w:pPr>
        <w:pStyle w:val="FootnoteText"/>
        <w:jc w:val="both"/>
        <w:rPr>
          <w:rFonts w:ascii="Times New Roman" w:hAnsi="Times New Roman" w:cs="Times New Roman"/>
          <w:sz w:val="20"/>
          <w:szCs w:val="20"/>
        </w:rPr>
      </w:pPr>
      <w:r>
        <w:rPr>
          <w:rStyle w:val="FootnoteReference"/>
        </w:rPr>
        <w:footnoteRef/>
      </w:r>
      <w:r w:rsidRPr="007E2E18">
        <w:rPr>
          <w:rFonts w:ascii="Times New Roman" w:hAnsi="Times New Roman" w:cs="Times New Roman"/>
          <w:sz w:val="20"/>
          <w:szCs w:val="20"/>
        </w:rPr>
        <w:t>Predstavnik civilnog sektora.</w:t>
      </w:r>
    </w:p>
  </w:footnote>
  <w:footnote w:id="31">
    <w:p w:rsidR="00F665F3" w:rsidRPr="001E0327" w:rsidRDefault="00F665F3">
      <w:pPr>
        <w:pStyle w:val="FootnoteText"/>
        <w:rPr>
          <w:rFonts w:ascii="Times New Roman" w:hAnsi="Times New Roman" w:cs="Times New Roman"/>
          <w:sz w:val="20"/>
          <w:szCs w:val="20"/>
        </w:rPr>
      </w:pPr>
      <w:r>
        <w:rPr>
          <w:rStyle w:val="FootnoteReference"/>
        </w:rPr>
        <w:footnoteRef/>
      </w:r>
      <w:r w:rsidRPr="001E0327">
        <w:rPr>
          <w:rFonts w:ascii="Times New Roman" w:hAnsi="Times New Roman" w:cs="Times New Roman"/>
          <w:sz w:val="20"/>
          <w:szCs w:val="20"/>
        </w:rPr>
        <w:t xml:space="preserve">“Pojam </w:t>
      </w:r>
      <w:r w:rsidRPr="001E0327">
        <w:rPr>
          <w:rFonts w:ascii="Times New Roman" w:hAnsi="Times New Roman" w:cs="Times New Roman"/>
          <w:b/>
          <w:sz w:val="20"/>
          <w:szCs w:val="20"/>
        </w:rPr>
        <w:t>decentralizacija</w:t>
      </w:r>
      <w:r w:rsidRPr="001E0327">
        <w:rPr>
          <w:rFonts w:ascii="Times New Roman" w:hAnsi="Times New Roman" w:cs="Times New Roman"/>
          <w:sz w:val="20"/>
          <w:szCs w:val="20"/>
        </w:rPr>
        <w:t xml:space="preserve"> potiče od latinskih reči “de” i “centrum”, što u bukvalnom prevodu</w:t>
      </w:r>
      <w:r>
        <w:rPr>
          <w:rFonts w:ascii="Times New Roman" w:hAnsi="Times New Roman" w:cs="Times New Roman"/>
          <w:sz w:val="20"/>
          <w:szCs w:val="20"/>
        </w:rPr>
        <w:t xml:space="preserve"> znači “od središta”. To znači da se kuturni život širi iz centra ka periferiji. U tom smislu, sa stanovišta lokalnih kulturnih politika, periferije mogu biti opštinska naselja ili prigradske opštine, ali i republike (kantoni i dr), regioni i pokrajine sa stanovišta centralne državne uprave, zavisno od toga da li su uređene kao savezne ili samostalne države. (Đukić 2012:84) </w:t>
      </w:r>
    </w:p>
  </w:footnote>
  <w:footnote w:id="32">
    <w:p w:rsidR="00F665F3" w:rsidRPr="00E749CC" w:rsidRDefault="00F665F3">
      <w:pPr>
        <w:pStyle w:val="FootnoteText"/>
        <w:rPr>
          <w:rFonts w:ascii="Times New Roman" w:hAnsi="Times New Roman" w:cs="Times New Roman"/>
          <w:sz w:val="20"/>
          <w:szCs w:val="20"/>
        </w:rPr>
      </w:pPr>
      <w:r>
        <w:rPr>
          <w:rStyle w:val="FootnoteReference"/>
        </w:rPr>
        <w:footnoteRef/>
      </w:r>
      <w:r>
        <w:rPr>
          <w:sz w:val="20"/>
          <w:szCs w:val="20"/>
        </w:rPr>
        <w:t>Eugen Pusić.</w:t>
      </w:r>
    </w:p>
  </w:footnote>
  <w:footnote w:id="33">
    <w:p w:rsidR="00F665F3" w:rsidRPr="003B253A" w:rsidRDefault="00F665F3">
      <w:pPr>
        <w:pStyle w:val="FootnoteText"/>
        <w:rPr>
          <w:rFonts w:ascii="Times New Roman" w:hAnsi="Times New Roman" w:cs="Times New Roman"/>
          <w:sz w:val="20"/>
          <w:szCs w:val="20"/>
        </w:rPr>
      </w:pPr>
      <w:r>
        <w:rPr>
          <w:rStyle w:val="FootnoteReference"/>
        </w:rPr>
        <w:footnoteRef/>
      </w:r>
      <w:r>
        <w:t xml:space="preserve"> “</w:t>
      </w:r>
      <w:r w:rsidRPr="003B253A">
        <w:rPr>
          <w:rFonts w:ascii="Times New Roman" w:hAnsi="Times New Roman" w:cs="Times New Roman"/>
          <w:sz w:val="20"/>
          <w:szCs w:val="20"/>
        </w:rPr>
        <w:t>Samozakonodavstvo</w:t>
      </w:r>
      <w:r>
        <w:rPr>
          <w:rFonts w:ascii="Times New Roman" w:hAnsi="Times New Roman" w:cs="Times New Roman"/>
          <w:sz w:val="20"/>
          <w:szCs w:val="20"/>
        </w:rPr>
        <w:t>”</w:t>
      </w:r>
      <w:r w:rsidRPr="003B253A">
        <w:rPr>
          <w:rFonts w:ascii="Times New Roman" w:hAnsi="Times New Roman" w:cs="Times New Roman"/>
          <w:sz w:val="20"/>
          <w:szCs w:val="20"/>
        </w:rPr>
        <w:t xml:space="preserve"> (</w:t>
      </w:r>
      <w:r>
        <w:rPr>
          <w:rFonts w:ascii="Times New Roman" w:hAnsi="Times New Roman" w:cs="Times New Roman"/>
          <w:sz w:val="20"/>
          <w:szCs w:val="20"/>
        </w:rPr>
        <w:t xml:space="preserve">izvorni smisao na </w:t>
      </w:r>
      <w:r w:rsidRPr="003B253A">
        <w:rPr>
          <w:rFonts w:ascii="Times New Roman" w:hAnsi="Times New Roman" w:cs="Times New Roman"/>
          <w:sz w:val="20"/>
          <w:szCs w:val="20"/>
        </w:rPr>
        <w:t>grčk</w:t>
      </w:r>
      <w:r>
        <w:rPr>
          <w:rFonts w:ascii="Times New Roman" w:hAnsi="Times New Roman" w:cs="Times New Roman"/>
          <w:sz w:val="20"/>
          <w:szCs w:val="20"/>
        </w:rPr>
        <w:t>om</w:t>
      </w:r>
      <w:r w:rsidRPr="003B253A">
        <w:rPr>
          <w:rFonts w:ascii="Times New Roman" w:hAnsi="Times New Roman" w:cs="Times New Roman"/>
          <w:sz w:val="20"/>
          <w:szCs w:val="20"/>
        </w:rPr>
        <w:t>)</w:t>
      </w:r>
    </w:p>
  </w:footnote>
  <w:footnote w:id="34">
    <w:p w:rsidR="00F665F3" w:rsidRPr="00E749CC" w:rsidRDefault="00F665F3">
      <w:pPr>
        <w:pStyle w:val="FootnoteText"/>
        <w:rPr>
          <w:rFonts w:ascii="Times New Roman" w:hAnsi="Times New Roman" w:cs="Times New Roman"/>
          <w:sz w:val="20"/>
          <w:szCs w:val="20"/>
        </w:rPr>
      </w:pPr>
      <w:r>
        <w:rPr>
          <w:rStyle w:val="FootnoteReference"/>
        </w:rPr>
        <w:footnoteRef/>
      </w:r>
      <w:r w:rsidRPr="00E749CC">
        <w:rPr>
          <w:rFonts w:ascii="Times New Roman" w:hAnsi="Times New Roman" w:cs="Times New Roman"/>
          <w:sz w:val="20"/>
          <w:szCs w:val="20"/>
        </w:rPr>
        <w:t>Kristofer Polit (</w:t>
      </w:r>
      <w:r w:rsidRPr="00E749CC">
        <w:rPr>
          <w:rFonts w:ascii="Times New Roman" w:hAnsi="Times New Roman" w:cs="Times New Roman"/>
          <w:i/>
          <w:sz w:val="20"/>
          <w:szCs w:val="20"/>
          <w:shd w:val="clear" w:color="auto" w:fill="FFFFFF"/>
        </w:rPr>
        <w:t>Christopher </w:t>
      </w:r>
      <w:r w:rsidRPr="00E749CC">
        <w:rPr>
          <w:rStyle w:val="Emphasis"/>
          <w:rFonts w:ascii="Times New Roman" w:hAnsi="Times New Roman" w:cs="Times New Roman"/>
          <w:bCs/>
          <w:iCs w:val="0"/>
          <w:sz w:val="20"/>
          <w:szCs w:val="20"/>
          <w:shd w:val="clear" w:color="auto" w:fill="FFFFFF"/>
        </w:rPr>
        <w:t>Pollitt</w:t>
      </w:r>
      <w:r w:rsidRPr="00E749CC">
        <w:rPr>
          <w:rStyle w:val="Emphasis"/>
          <w:rFonts w:ascii="Times New Roman" w:hAnsi="Times New Roman" w:cs="Times New Roman"/>
          <w:bCs/>
          <w:i w:val="0"/>
          <w:iCs w:val="0"/>
          <w:sz w:val="20"/>
          <w:szCs w:val="20"/>
          <w:shd w:val="clear" w:color="auto" w:fill="FFFFFF"/>
        </w:rPr>
        <w:t>)</w:t>
      </w:r>
      <w:r>
        <w:rPr>
          <w:rStyle w:val="Emphasis"/>
          <w:rFonts w:ascii="Times New Roman" w:hAnsi="Times New Roman" w:cs="Times New Roman"/>
          <w:bCs/>
          <w:i w:val="0"/>
          <w:iCs w:val="0"/>
          <w:sz w:val="20"/>
          <w:szCs w:val="20"/>
          <w:shd w:val="clear" w:color="auto" w:fill="FFFFFF"/>
        </w:rPr>
        <w:t>.</w:t>
      </w:r>
    </w:p>
  </w:footnote>
  <w:footnote w:id="35">
    <w:p w:rsidR="00F665F3" w:rsidRPr="005E5056" w:rsidRDefault="00F665F3" w:rsidP="0043605A">
      <w:pPr>
        <w:spacing w:line="360" w:lineRule="auto"/>
        <w:jc w:val="both"/>
      </w:pPr>
      <w:r>
        <w:rPr>
          <w:rStyle w:val="FootnoteReference"/>
        </w:rPr>
        <w:footnoteRef/>
      </w:r>
      <w:r w:rsidRPr="005E5056">
        <w:rPr>
          <w:rFonts w:ascii="Times New Roman" w:hAnsi="Times New Roman" w:cs="Times New Roman"/>
          <w:sz w:val="20"/>
          <w:szCs w:val="20"/>
        </w:rPr>
        <w:t>Hans Kelzen (</w:t>
      </w:r>
      <w:r w:rsidRPr="005E5056">
        <w:rPr>
          <w:rFonts w:ascii="Times New Roman" w:hAnsi="Times New Roman" w:cs="Times New Roman"/>
          <w:i/>
          <w:sz w:val="20"/>
          <w:szCs w:val="20"/>
        </w:rPr>
        <w:t>Hans Kelsen</w:t>
      </w:r>
      <w:r w:rsidRPr="005E5056">
        <w:rPr>
          <w:rFonts w:ascii="Times New Roman" w:hAnsi="Times New Roman" w:cs="Times New Roman"/>
          <w:sz w:val="20"/>
          <w:szCs w:val="20"/>
        </w:rPr>
        <w:t>)</w:t>
      </w:r>
    </w:p>
  </w:footnote>
  <w:footnote w:id="36">
    <w:p w:rsidR="00F665F3" w:rsidRPr="0043605A" w:rsidRDefault="00F665F3">
      <w:pPr>
        <w:pStyle w:val="FootnoteText"/>
        <w:rPr>
          <w:rFonts w:ascii="Times New Roman" w:hAnsi="Times New Roman" w:cs="Times New Roman"/>
          <w:sz w:val="20"/>
          <w:szCs w:val="20"/>
        </w:rPr>
      </w:pPr>
      <w:r>
        <w:rPr>
          <w:rStyle w:val="FootnoteReference"/>
        </w:rPr>
        <w:footnoteRef/>
      </w:r>
      <w:r>
        <w:rPr>
          <w:sz w:val="20"/>
          <w:szCs w:val="20"/>
        </w:rPr>
        <w:t>Josip Kregar</w:t>
      </w:r>
    </w:p>
  </w:footnote>
  <w:footnote w:id="37">
    <w:p w:rsidR="00F665F3" w:rsidRPr="008E7DDA" w:rsidRDefault="00F665F3">
      <w:pPr>
        <w:pStyle w:val="FootnoteText"/>
      </w:pPr>
      <w:r>
        <w:rPr>
          <w:rStyle w:val="FootnoteReference"/>
        </w:rPr>
        <w:footnoteRef/>
      </w:r>
      <w:r w:rsidRPr="008E7DDA">
        <w:rPr>
          <w:rFonts w:ascii="Times New Roman" w:hAnsi="Times New Roman" w:cs="Times New Roman"/>
          <w:sz w:val="20"/>
          <w:szCs w:val="20"/>
        </w:rPr>
        <w:t>Endrju Hejvud (</w:t>
      </w:r>
      <w:r w:rsidRPr="008E7DDA">
        <w:rPr>
          <w:rFonts w:ascii="Times New Roman" w:hAnsi="Times New Roman" w:cs="Times New Roman"/>
          <w:i/>
          <w:sz w:val="20"/>
          <w:szCs w:val="20"/>
        </w:rPr>
        <w:t>Andrew Heywood</w:t>
      </w:r>
      <w:r w:rsidRPr="008E7DDA">
        <w:rPr>
          <w:rFonts w:ascii="Times New Roman" w:hAnsi="Times New Roman" w:cs="Times New Roman"/>
          <w:sz w:val="20"/>
          <w:szCs w:val="20"/>
        </w:rPr>
        <w:t>).</w:t>
      </w:r>
    </w:p>
  </w:footnote>
  <w:footnote w:id="38">
    <w:p w:rsidR="00F665F3" w:rsidRPr="009E053A" w:rsidRDefault="00F665F3">
      <w:pPr>
        <w:pStyle w:val="FootnoteText"/>
      </w:pPr>
      <w:r>
        <w:rPr>
          <w:rStyle w:val="FootnoteReference"/>
        </w:rPr>
        <w:footnoteRef/>
      </w:r>
      <w:r w:rsidRPr="009E053A">
        <w:rPr>
          <w:rFonts w:ascii="Times New Roman" w:hAnsi="Times New Roman" w:cs="Times New Roman"/>
          <w:sz w:val="20"/>
          <w:szCs w:val="20"/>
        </w:rPr>
        <w:t>Danijel Bel (</w:t>
      </w:r>
      <w:r w:rsidRPr="009E053A">
        <w:rPr>
          <w:rFonts w:ascii="Times New Roman" w:hAnsi="Times New Roman" w:cs="Times New Roman"/>
          <w:i/>
          <w:sz w:val="20"/>
          <w:szCs w:val="20"/>
        </w:rPr>
        <w:t>Daniel Bell</w:t>
      </w:r>
      <w:r w:rsidRPr="009E053A">
        <w:rPr>
          <w:rFonts w:ascii="Times New Roman" w:hAnsi="Times New Roman" w:cs="Times New Roman"/>
          <w:sz w:val="20"/>
          <w:szCs w:val="20"/>
        </w:rPr>
        <w:t>).</w:t>
      </w:r>
    </w:p>
  </w:footnote>
  <w:footnote w:id="39">
    <w:p w:rsidR="00F665F3" w:rsidRPr="000C5F59" w:rsidRDefault="00F665F3">
      <w:pPr>
        <w:pStyle w:val="FootnoteText"/>
      </w:pPr>
      <w:r>
        <w:rPr>
          <w:rStyle w:val="FootnoteReference"/>
        </w:rPr>
        <w:footnoteRef/>
      </w:r>
      <w:r w:rsidRPr="000C5F59">
        <w:rPr>
          <w:rFonts w:ascii="Times New Roman" w:hAnsi="Times New Roman" w:cs="Times New Roman"/>
          <w:sz w:val="20"/>
          <w:szCs w:val="20"/>
        </w:rPr>
        <w:t>Delegacija sa određenom autonomijom.</w:t>
      </w:r>
    </w:p>
  </w:footnote>
  <w:footnote w:id="40">
    <w:p w:rsidR="00F665F3" w:rsidRPr="000C5F59" w:rsidRDefault="00F665F3">
      <w:pPr>
        <w:pStyle w:val="FootnoteText"/>
        <w:rPr>
          <w:rFonts w:ascii="Times New Roman" w:hAnsi="Times New Roman" w:cs="Times New Roman"/>
          <w:sz w:val="20"/>
          <w:szCs w:val="20"/>
        </w:rPr>
      </w:pPr>
      <w:r>
        <w:rPr>
          <w:rStyle w:val="FootnoteReference"/>
        </w:rPr>
        <w:footnoteRef/>
      </w:r>
      <w:r>
        <w:rPr>
          <w:sz w:val="20"/>
          <w:szCs w:val="20"/>
        </w:rPr>
        <w:t>Devolucija.</w:t>
      </w:r>
    </w:p>
  </w:footnote>
  <w:footnote w:id="41">
    <w:p w:rsidR="00F665F3" w:rsidRPr="008420A4" w:rsidRDefault="00F665F3" w:rsidP="004233F9">
      <w:pPr>
        <w:spacing w:line="360" w:lineRule="auto"/>
        <w:jc w:val="both"/>
      </w:pPr>
      <w:r>
        <w:rPr>
          <w:rStyle w:val="FootnoteReference"/>
        </w:rPr>
        <w:footnoteRef/>
      </w:r>
      <w:r w:rsidRPr="008420A4">
        <w:rPr>
          <w:rFonts w:ascii="Times New Roman" w:hAnsi="Times New Roman" w:cs="Times New Roman"/>
          <w:i/>
          <w:sz w:val="20"/>
          <w:szCs w:val="20"/>
          <w:shd w:val="clear" w:color="auto" w:fill="FFFFFF"/>
        </w:rPr>
        <w:t>Giandomenico </w:t>
      </w:r>
      <w:r w:rsidRPr="008420A4">
        <w:rPr>
          <w:rStyle w:val="Emphasis"/>
          <w:rFonts w:ascii="Times New Roman" w:hAnsi="Times New Roman" w:cs="Times New Roman"/>
          <w:bCs/>
          <w:iCs w:val="0"/>
          <w:sz w:val="20"/>
          <w:szCs w:val="20"/>
          <w:shd w:val="clear" w:color="auto" w:fill="FFFFFF"/>
        </w:rPr>
        <w:t>Majone</w:t>
      </w:r>
      <w:r w:rsidRPr="008420A4">
        <w:rPr>
          <w:rStyle w:val="Emphasis"/>
          <w:rFonts w:ascii="Times New Roman" w:hAnsi="Times New Roman" w:cs="Times New Roman"/>
          <w:bCs/>
          <w:i w:val="0"/>
          <w:iCs w:val="0"/>
          <w:sz w:val="20"/>
          <w:szCs w:val="20"/>
          <w:shd w:val="clear" w:color="auto" w:fill="FFFFFF"/>
        </w:rPr>
        <w:t xml:space="preserve">, </w:t>
      </w:r>
      <w:r w:rsidRPr="008420A4">
        <w:rPr>
          <w:rFonts w:ascii="Times New Roman" w:hAnsi="Times New Roman" w:cs="Times New Roman"/>
          <w:i/>
          <w:sz w:val="20"/>
          <w:szCs w:val="20"/>
        </w:rPr>
        <w:t>Jacint Jordana, David Levi-Faur.</w:t>
      </w:r>
    </w:p>
  </w:footnote>
  <w:footnote w:id="42">
    <w:p w:rsidR="00F665F3" w:rsidRPr="00D456B6" w:rsidRDefault="00F665F3" w:rsidP="00FA0FC9">
      <w:pPr>
        <w:pStyle w:val="FootnoteText"/>
        <w:jc w:val="both"/>
      </w:pPr>
      <w:r>
        <w:rPr>
          <w:rStyle w:val="FootnoteReference"/>
        </w:rPr>
        <w:footnoteRef/>
      </w:r>
      <w:r w:rsidRPr="00FA0FC9">
        <w:rPr>
          <w:rFonts w:ascii="Times New Roman" w:hAnsi="Times New Roman" w:cs="Times New Roman"/>
          <w:sz w:val="20"/>
          <w:szCs w:val="20"/>
        </w:rPr>
        <w:t xml:space="preserve">O evropskoj „agencifikaciji“ govori 40 agencija koje su, po Đandomeniku Majoneu pogodono sredstvo </w:t>
      </w:r>
      <w:r w:rsidRPr="00FA0FC9">
        <w:rPr>
          <w:rFonts w:ascii="Times New Roman" w:eastAsia="Arial" w:hAnsi="Times New Roman" w:cs="Times New Roman"/>
          <w:sz w:val="20"/>
          <w:szCs w:val="20"/>
        </w:rPr>
        <w:t>pogodno sredstvo za “rješavanje problema institucionalne arhitekture, podjele ovlasti između članica i Unije te ograničenja odlučivanja koje postavljaju osnivački ugovori” (Ibid).</w:t>
      </w:r>
    </w:p>
  </w:footnote>
  <w:footnote w:id="43">
    <w:p w:rsidR="00F665F3" w:rsidRPr="00494DFD" w:rsidRDefault="00F665F3">
      <w:pPr>
        <w:pStyle w:val="FootnoteText"/>
        <w:rPr>
          <w:rFonts w:ascii="Times New Roman" w:hAnsi="Times New Roman" w:cs="Times New Roman"/>
          <w:sz w:val="20"/>
          <w:szCs w:val="20"/>
        </w:rPr>
      </w:pPr>
      <w:r>
        <w:rPr>
          <w:rStyle w:val="FootnoteReference"/>
        </w:rPr>
        <w:footnoteRef/>
      </w:r>
      <w:r>
        <w:t xml:space="preserve"> (</w:t>
      </w:r>
      <w:r w:rsidRPr="00494DFD">
        <w:rPr>
          <w:i/>
          <w:sz w:val="20"/>
          <w:szCs w:val="20"/>
        </w:rPr>
        <w:t>Supsidium</w:t>
      </w:r>
      <w:r>
        <w:rPr>
          <w:i/>
          <w:sz w:val="20"/>
          <w:szCs w:val="20"/>
        </w:rPr>
        <w:t>, lat.)</w:t>
      </w:r>
      <w:r w:rsidRPr="00494DFD">
        <w:rPr>
          <w:sz w:val="20"/>
          <w:szCs w:val="20"/>
        </w:rPr>
        <w:t>:</w:t>
      </w:r>
      <w:r>
        <w:rPr>
          <w:sz w:val="20"/>
          <w:szCs w:val="20"/>
        </w:rPr>
        <w:t>“rezerva” iz druge borbene linije po vojnom rečniku Rimljana.</w:t>
      </w:r>
    </w:p>
  </w:footnote>
  <w:footnote w:id="44">
    <w:p w:rsidR="00F665F3" w:rsidRPr="000112B6" w:rsidRDefault="00F665F3">
      <w:pPr>
        <w:pStyle w:val="FootnoteText"/>
      </w:pPr>
      <w:r>
        <w:rPr>
          <w:rStyle w:val="FootnoteReference"/>
        </w:rPr>
        <w:footnoteRef/>
      </w:r>
      <w:r w:rsidRPr="000112B6">
        <w:rPr>
          <w:rFonts w:ascii="Times New Roman" w:eastAsia="Times New Roman" w:hAnsi="Times New Roman"/>
          <w:i/>
          <w:sz w:val="20"/>
          <w:szCs w:val="20"/>
        </w:rPr>
        <w:t>Wilhelm Emmanuel von Ketteler.</w:t>
      </w:r>
    </w:p>
  </w:footnote>
  <w:footnote w:id="45">
    <w:p w:rsidR="00F665F3" w:rsidRPr="000112B6" w:rsidRDefault="00F665F3">
      <w:pPr>
        <w:pStyle w:val="FootnoteText"/>
      </w:pPr>
      <w:r>
        <w:rPr>
          <w:rStyle w:val="FootnoteReference"/>
        </w:rPr>
        <w:footnoteRef/>
      </w:r>
      <w:r w:rsidRPr="000112B6">
        <w:rPr>
          <w:rFonts w:ascii="Times New Roman" w:hAnsi="Times New Roman" w:cs="Times New Roman"/>
          <w:i/>
          <w:sz w:val="20"/>
          <w:szCs w:val="20"/>
        </w:rPr>
        <w:t xml:space="preserve">Gustav </w:t>
      </w:r>
      <w:r w:rsidRPr="000112B6">
        <w:rPr>
          <w:rFonts w:ascii="Times New Roman" w:eastAsia="Times New Roman" w:hAnsi="Times New Roman" w:cs="Times New Roman"/>
          <w:i/>
          <w:sz w:val="20"/>
          <w:szCs w:val="20"/>
        </w:rPr>
        <w:t>Gundlach.</w:t>
      </w:r>
    </w:p>
  </w:footnote>
  <w:footnote w:id="46">
    <w:p w:rsidR="00F665F3" w:rsidRPr="00353D28" w:rsidRDefault="00F665F3">
      <w:pPr>
        <w:pStyle w:val="FootnoteText"/>
        <w:rPr>
          <w:rFonts w:ascii="Times New Roman" w:hAnsi="Times New Roman" w:cs="Times New Roman"/>
          <w:sz w:val="20"/>
          <w:szCs w:val="20"/>
        </w:rPr>
      </w:pPr>
      <w:r>
        <w:rPr>
          <w:rStyle w:val="FootnoteReference"/>
        </w:rPr>
        <w:footnoteRef/>
      </w:r>
      <w:r w:rsidRPr="00353D28">
        <w:rPr>
          <w:rFonts w:ascii="Times New Roman" w:hAnsi="Times New Roman" w:cs="Times New Roman"/>
          <w:sz w:val="20"/>
          <w:szCs w:val="20"/>
        </w:rPr>
        <w:t>Asocijati</w:t>
      </w:r>
      <w:r>
        <w:rPr>
          <w:rFonts w:ascii="Times New Roman" w:hAnsi="Times New Roman" w:cs="Times New Roman"/>
          <w:sz w:val="20"/>
          <w:szCs w:val="20"/>
        </w:rPr>
        <w:t>vizam podrazumeva horizontalno povezivanje užih i manjih teritorijalnih zajednica u šire i veće.</w:t>
      </w:r>
    </w:p>
  </w:footnote>
  <w:footnote w:id="47">
    <w:p w:rsidR="00F665F3" w:rsidRPr="00353D28" w:rsidRDefault="00F665F3">
      <w:pPr>
        <w:pStyle w:val="FootnoteText"/>
        <w:rPr>
          <w:rFonts w:ascii="Times New Roman" w:hAnsi="Times New Roman" w:cs="Times New Roman"/>
          <w:sz w:val="20"/>
          <w:szCs w:val="20"/>
        </w:rPr>
      </w:pPr>
      <w:r>
        <w:rPr>
          <w:rStyle w:val="FootnoteReference"/>
        </w:rPr>
        <w:footnoteRef/>
      </w:r>
      <w:r w:rsidRPr="00353D28">
        <w:rPr>
          <w:rFonts w:ascii="Times New Roman" w:eastAsia="Times New Roman" w:hAnsi="Times New Roman"/>
          <w:i/>
          <w:sz w:val="20"/>
          <w:szCs w:val="20"/>
        </w:rPr>
        <w:t>Aegidius Romanus</w:t>
      </w:r>
      <w:r>
        <w:rPr>
          <w:rFonts w:ascii="Times New Roman" w:eastAsia="Times New Roman" w:hAnsi="Times New Roman"/>
          <w:i/>
          <w:sz w:val="20"/>
          <w:szCs w:val="20"/>
        </w:rPr>
        <w:t xml:space="preserve"> (lat.)</w:t>
      </w:r>
      <w:r w:rsidRPr="00353D28">
        <w:rPr>
          <w:rFonts w:ascii="Times New Roman" w:eastAsia="Times New Roman" w:hAnsi="Times New Roman"/>
          <w:i/>
          <w:sz w:val="20"/>
          <w:szCs w:val="20"/>
        </w:rPr>
        <w:t>.</w:t>
      </w:r>
    </w:p>
  </w:footnote>
  <w:footnote w:id="48">
    <w:p w:rsidR="00F665F3" w:rsidRPr="006C0A3E" w:rsidRDefault="00F665F3">
      <w:pPr>
        <w:pStyle w:val="FootnoteText"/>
      </w:pPr>
      <w:r>
        <w:rPr>
          <w:rStyle w:val="FootnoteReference"/>
        </w:rPr>
        <w:footnoteRef/>
      </w:r>
      <w:r w:rsidRPr="006C0A3E">
        <w:rPr>
          <w:rFonts w:ascii="Times New Roman" w:eastAsia="Times New Roman" w:hAnsi="Times New Roman"/>
          <w:i/>
          <w:sz w:val="20"/>
          <w:szCs w:val="20"/>
        </w:rPr>
        <w:t>Johannes Althusius/Altaus</w:t>
      </w:r>
    </w:p>
  </w:footnote>
  <w:footnote w:id="49">
    <w:p w:rsidR="00F665F3" w:rsidRPr="00AA5113" w:rsidRDefault="00F665F3">
      <w:pPr>
        <w:pStyle w:val="FootnoteText"/>
      </w:pPr>
      <w:r>
        <w:rPr>
          <w:rStyle w:val="FootnoteReference"/>
        </w:rPr>
        <w:footnoteRef/>
      </w:r>
      <w:r w:rsidRPr="00AA5113">
        <w:rPr>
          <w:rFonts w:ascii="Times New Roman" w:hAnsi="Times New Roman" w:cs="Times New Roman"/>
          <w:i/>
          <w:sz w:val="20"/>
          <w:szCs w:val="20"/>
        </w:rPr>
        <w:t>“G</w:t>
      </w:r>
      <w:r w:rsidRPr="00AA5113">
        <w:rPr>
          <w:rFonts w:ascii="Times New Roman" w:eastAsia="Times New Roman" w:hAnsi="Times New Roman" w:cs="Times New Roman"/>
          <w:i/>
          <w:color w:val="231F20"/>
          <w:sz w:val="20"/>
          <w:szCs w:val="20"/>
        </w:rPr>
        <w:t>enossenschaft”</w:t>
      </w:r>
      <w:r>
        <w:rPr>
          <w:rFonts w:ascii="Times New Roman" w:eastAsia="Times New Roman" w:hAnsi="Times New Roman" w:cs="Times New Roman"/>
          <w:i/>
          <w:color w:val="231F20"/>
          <w:sz w:val="20"/>
          <w:szCs w:val="20"/>
        </w:rPr>
        <w:t xml:space="preserve"> (nem.)</w:t>
      </w:r>
      <w:r w:rsidRPr="00AA5113">
        <w:rPr>
          <w:rFonts w:ascii="Times New Roman" w:eastAsia="Times New Roman" w:hAnsi="Times New Roman" w:cs="Times New Roman"/>
          <w:i/>
          <w:color w:val="231F20"/>
          <w:sz w:val="20"/>
          <w:szCs w:val="20"/>
        </w:rPr>
        <w:t>.</w:t>
      </w:r>
    </w:p>
  </w:footnote>
  <w:footnote w:id="50">
    <w:p w:rsidR="00F665F3" w:rsidRPr="00352049" w:rsidRDefault="00F665F3">
      <w:pPr>
        <w:pStyle w:val="FootnoteText"/>
      </w:pPr>
      <w:r>
        <w:rPr>
          <w:rStyle w:val="FootnoteReference"/>
        </w:rPr>
        <w:footnoteRef/>
      </w:r>
      <w:r w:rsidRPr="00352049">
        <w:rPr>
          <w:rFonts w:ascii="Times New Roman" w:eastAsia="Times New Roman" w:hAnsi="Times New Roman"/>
          <w:i/>
          <w:color w:val="231F20"/>
          <w:sz w:val="20"/>
          <w:szCs w:val="20"/>
        </w:rPr>
        <w:t>Alexis de Tocqueville</w:t>
      </w:r>
    </w:p>
  </w:footnote>
  <w:footnote w:id="51">
    <w:p w:rsidR="00F665F3" w:rsidRPr="00352049" w:rsidRDefault="00F665F3">
      <w:pPr>
        <w:pStyle w:val="FootnoteText"/>
      </w:pPr>
      <w:r>
        <w:rPr>
          <w:rStyle w:val="FootnoteReference"/>
        </w:rPr>
        <w:footnoteRef/>
      </w:r>
      <w:r w:rsidRPr="00352049">
        <w:rPr>
          <w:rFonts w:ascii="Times New Roman" w:eastAsia="Times New Roman" w:hAnsi="Times New Roman"/>
          <w:i/>
          <w:color w:val="231F20"/>
          <w:sz w:val="20"/>
          <w:szCs w:val="20"/>
        </w:rPr>
        <w:t>John Stuart Mill</w:t>
      </w:r>
    </w:p>
  </w:footnote>
  <w:footnote w:id="52">
    <w:p w:rsidR="00F665F3" w:rsidRPr="00312DA1" w:rsidRDefault="00F665F3">
      <w:pPr>
        <w:pStyle w:val="FootnoteText"/>
      </w:pPr>
      <w:r>
        <w:rPr>
          <w:rStyle w:val="FootnoteReference"/>
        </w:rPr>
        <w:footnoteRef/>
      </w:r>
      <w:r w:rsidRPr="00312DA1">
        <w:rPr>
          <w:rFonts w:ascii="Times New Roman" w:eastAsia="Times New Roman" w:hAnsi="Times New Roman"/>
          <w:color w:val="231F20"/>
          <w:sz w:val="20"/>
          <w:szCs w:val="20"/>
        </w:rPr>
        <w:t>(</w:t>
      </w:r>
      <w:r w:rsidRPr="00312DA1">
        <w:rPr>
          <w:rFonts w:ascii="Times New Roman" w:eastAsia="Times New Roman" w:hAnsi="Times New Roman"/>
          <w:i/>
          <w:color w:val="231F20"/>
          <w:sz w:val="20"/>
          <w:szCs w:val="20"/>
        </w:rPr>
        <w:t>Pius</w:t>
      </w:r>
      <w:r w:rsidRPr="00312DA1">
        <w:rPr>
          <w:rFonts w:ascii="Times New Roman" w:eastAsia="Times New Roman" w:hAnsi="Times New Roman"/>
          <w:color w:val="231F20"/>
          <w:sz w:val="20"/>
          <w:szCs w:val="20"/>
        </w:rPr>
        <w:t>, lat.)</w:t>
      </w:r>
      <w:r>
        <w:rPr>
          <w:rFonts w:ascii="Times New Roman" w:eastAsia="Times New Roman" w:hAnsi="Times New Roman"/>
          <w:color w:val="231F20"/>
          <w:sz w:val="20"/>
          <w:szCs w:val="20"/>
        </w:rPr>
        <w:t>.</w:t>
      </w:r>
    </w:p>
  </w:footnote>
  <w:footnote w:id="53">
    <w:p w:rsidR="00F665F3" w:rsidRPr="0002094A" w:rsidRDefault="00F665F3">
      <w:pPr>
        <w:pStyle w:val="FootnoteText"/>
      </w:pPr>
      <w:r>
        <w:rPr>
          <w:rStyle w:val="FootnoteReference"/>
        </w:rPr>
        <w:footnoteRef/>
      </w:r>
      <w:r>
        <w:t xml:space="preserve"> (</w:t>
      </w:r>
      <w:r w:rsidRPr="0002094A">
        <w:rPr>
          <w:rFonts w:ascii="Times New Roman" w:eastAsia="Times New Roman" w:hAnsi="Times New Roman"/>
          <w:i/>
          <w:color w:val="231F20"/>
          <w:sz w:val="20"/>
          <w:szCs w:val="20"/>
        </w:rPr>
        <w:t>Qu-adragessimo ann</w:t>
      </w:r>
      <w:r>
        <w:rPr>
          <w:rFonts w:ascii="Times New Roman" w:eastAsia="Times New Roman" w:hAnsi="Times New Roman"/>
          <w:i/>
          <w:color w:val="231F20"/>
          <w:sz w:val="20"/>
          <w:szCs w:val="20"/>
        </w:rPr>
        <w:t xml:space="preserve">, lat.), </w:t>
      </w:r>
      <w:r w:rsidRPr="0002094A">
        <w:rPr>
          <w:rFonts w:ascii="Times New Roman" w:eastAsia="Times New Roman" w:hAnsi="Times New Roman"/>
          <w:color w:val="231F20"/>
          <w:sz w:val="20"/>
          <w:szCs w:val="20"/>
        </w:rPr>
        <w:t>sa podnaslovom</w:t>
      </w:r>
      <w:r>
        <w:rPr>
          <w:rFonts w:ascii="Times New Roman" w:eastAsia="Times New Roman" w:hAnsi="Times New Roman"/>
          <w:i/>
          <w:color w:val="231F20"/>
          <w:sz w:val="20"/>
          <w:szCs w:val="20"/>
        </w:rPr>
        <w:t>“</w:t>
      </w:r>
      <w:r w:rsidRPr="0002094A">
        <w:rPr>
          <w:rFonts w:ascii="Times New Roman" w:eastAsia="Times New Roman" w:hAnsi="Times New Roman"/>
          <w:color w:val="231F20"/>
          <w:sz w:val="20"/>
          <w:szCs w:val="20"/>
        </w:rPr>
        <w:t>O rekonstrukciji društvenog poretka</w:t>
      </w:r>
      <w:r>
        <w:rPr>
          <w:rFonts w:ascii="Times New Roman" w:eastAsia="Times New Roman" w:hAnsi="Times New Roman"/>
          <w:color w:val="231F20"/>
          <w:sz w:val="20"/>
          <w:szCs w:val="20"/>
        </w:rPr>
        <w:t>”.</w:t>
      </w:r>
    </w:p>
  </w:footnote>
  <w:footnote w:id="54">
    <w:p w:rsidR="00F665F3" w:rsidRPr="004B1052" w:rsidRDefault="00F665F3">
      <w:pPr>
        <w:pStyle w:val="FootnoteText"/>
      </w:pPr>
      <w:r>
        <w:rPr>
          <w:rStyle w:val="FootnoteReference"/>
        </w:rPr>
        <w:footnoteRef/>
      </w:r>
      <w:r w:rsidRPr="004B1052">
        <w:rPr>
          <w:rFonts w:ascii="Times New Roman" w:hAnsi="Times New Roman" w:cs="Times New Roman"/>
          <w:sz w:val="20"/>
          <w:szCs w:val="20"/>
        </w:rPr>
        <w:t>Originalno: „</w:t>
      </w:r>
      <w:r w:rsidRPr="004B1052">
        <w:rPr>
          <w:rFonts w:ascii="Times New Roman" w:hAnsi="Times New Roman" w:cs="Times New Roman"/>
          <w:i/>
          <w:sz w:val="20"/>
          <w:szCs w:val="20"/>
        </w:rPr>
        <w:t>C</w:t>
      </w:r>
      <w:r w:rsidRPr="004B1052">
        <w:rPr>
          <w:rFonts w:ascii="Times New Roman" w:eastAsia="Times New Roman" w:hAnsi="Times New Roman" w:cs="Times New Roman"/>
          <w:i/>
          <w:color w:val="231F20"/>
          <w:sz w:val="20"/>
          <w:szCs w:val="20"/>
        </w:rPr>
        <w:t>ivitas propter cives, non cives propter civitatem</w:t>
      </w:r>
      <w:r w:rsidRPr="004B1052">
        <w:rPr>
          <w:rFonts w:ascii="Times New Roman" w:eastAsia="Times New Roman" w:hAnsi="Times New Roman" w:cs="Times New Roman"/>
          <w:color w:val="231F20"/>
          <w:sz w:val="20"/>
          <w:szCs w:val="20"/>
        </w:rPr>
        <w:t>” (lat.).</w:t>
      </w:r>
    </w:p>
  </w:footnote>
  <w:footnote w:id="55">
    <w:p w:rsidR="00F665F3" w:rsidRDefault="00F665F3" w:rsidP="00681EBC">
      <w:pPr>
        <w:spacing w:line="273" w:lineRule="auto"/>
        <w:ind w:left="10"/>
        <w:jc w:val="both"/>
        <w:rPr>
          <w:rFonts w:ascii="Times New Roman" w:eastAsia="Times New Roman" w:hAnsi="Times New Roman"/>
          <w:color w:val="231F20"/>
        </w:rPr>
      </w:pPr>
      <w:r>
        <w:rPr>
          <w:rStyle w:val="FootnoteReference"/>
        </w:rPr>
        <w:footnoteRef/>
      </w:r>
      <w:r w:rsidRPr="00681EBC">
        <w:rPr>
          <w:rFonts w:ascii="Times New Roman" w:eastAsia="Times New Roman" w:hAnsi="Times New Roman"/>
          <w:color w:val="231F20"/>
          <w:sz w:val="20"/>
          <w:szCs w:val="20"/>
        </w:rPr>
        <w:t>“Država blagostanja” predstavlja tzv. socijalnu državu, koja je u periodu nakon Drugog svetskog rata, “na sebe preuzela mnoge značajne uloge iz socijalno-ekonomske sfere (obrazovanje, zaposlenost, socijalna zaštita, osiguranje...)”. Ovo su pratile i strukturalne promene poput veće administracije, stvaranje novih javnih institucija i shodno – veće zapošljavanje u javnom sektoru. Ali ekonomski jaka država, građanima je obezbeđivala: “visok standard javnih usluga, kvalitetno i pristupačno obrazovanje, zdravstvene usluge i socijalnu sigurnost uz sigurnost zaposlenja i pristojan život”. (više u - Lončar 2008: 170)</w:t>
      </w:r>
    </w:p>
    <w:p w:rsidR="00F665F3" w:rsidRPr="00681EBC" w:rsidRDefault="00F665F3">
      <w:pPr>
        <w:pStyle w:val="FootnoteText"/>
      </w:pPr>
    </w:p>
  </w:footnote>
  <w:footnote w:id="56">
    <w:p w:rsidR="00F665F3" w:rsidRPr="00C44DBE" w:rsidRDefault="00F665F3">
      <w:pPr>
        <w:pStyle w:val="FootnoteText"/>
      </w:pPr>
      <w:r>
        <w:rPr>
          <w:rStyle w:val="FootnoteReference"/>
        </w:rPr>
        <w:footnoteRef/>
      </w:r>
      <w:r w:rsidRPr="00C44DBE">
        <w:rPr>
          <w:rFonts w:ascii="Times New Roman" w:hAnsi="Times New Roman" w:cs="Times New Roman"/>
          <w:i/>
          <w:sz w:val="20"/>
          <w:szCs w:val="20"/>
        </w:rPr>
        <w:t xml:space="preserve">Andreas </w:t>
      </w:r>
      <w:r w:rsidRPr="00C44DBE">
        <w:rPr>
          <w:rFonts w:ascii="Times New Roman" w:eastAsia="Times New Roman" w:hAnsi="Times New Roman" w:cs="Times New Roman"/>
          <w:i/>
          <w:color w:val="231F20"/>
          <w:sz w:val="20"/>
          <w:szCs w:val="20"/>
        </w:rPr>
        <w:t>Føllesdal</w:t>
      </w:r>
    </w:p>
  </w:footnote>
  <w:footnote w:id="57">
    <w:p w:rsidR="00F665F3" w:rsidRPr="00940D4E" w:rsidRDefault="00F665F3" w:rsidP="00940D4E">
      <w:pPr>
        <w:jc w:val="both"/>
      </w:pPr>
      <w:r>
        <w:rPr>
          <w:rStyle w:val="FootnoteReference"/>
        </w:rPr>
        <w:footnoteRef/>
      </w:r>
      <w:r w:rsidRPr="00141DAA">
        <w:rPr>
          <w:rFonts w:ascii="Times New Roman" w:hAnsi="Times New Roman" w:cs="Times New Roman"/>
          <w:sz w:val="20"/>
          <w:szCs w:val="20"/>
        </w:rPr>
        <w:t>Sistem teritorijalnih jedinica EU, koji se registruje u statističkom centru EUROSTAT u Luksemburgu, sistemom od 5 nivoa NUTS (</w:t>
      </w:r>
      <w:r w:rsidRPr="00141DAA">
        <w:rPr>
          <w:rFonts w:ascii="Times New Roman" w:hAnsi="Times New Roman" w:cs="Times New Roman"/>
          <w:i/>
          <w:sz w:val="20"/>
          <w:szCs w:val="20"/>
        </w:rPr>
        <w:t>Nomenclature d’unités territoriales statistiques</w:t>
      </w:r>
      <w:r w:rsidRPr="00141DAA">
        <w:rPr>
          <w:rFonts w:ascii="Times New Roman" w:hAnsi="Times New Roman" w:cs="Times New Roman"/>
          <w:sz w:val="20"/>
          <w:szCs w:val="20"/>
        </w:rPr>
        <w:t>).</w:t>
      </w:r>
    </w:p>
  </w:footnote>
  <w:footnote w:id="58">
    <w:p w:rsidR="00F665F3" w:rsidRPr="00940D4E" w:rsidRDefault="00F665F3">
      <w:pPr>
        <w:pStyle w:val="FootnoteText"/>
      </w:pPr>
      <w:r>
        <w:rPr>
          <w:rStyle w:val="FootnoteReference"/>
        </w:rPr>
        <w:footnoteRef/>
      </w:r>
      <w:r>
        <w:rPr>
          <w:rFonts w:ascii="Times New Roman" w:hAnsi="Times New Roman" w:cs="Times New Roman"/>
          <w:i/>
          <w:sz w:val="20"/>
          <w:szCs w:val="20"/>
        </w:rPr>
        <w:t>A</w:t>
      </w:r>
      <w:r w:rsidRPr="00940D4E">
        <w:rPr>
          <w:rFonts w:ascii="Times New Roman" w:hAnsi="Times New Roman" w:cs="Times New Roman"/>
          <w:i/>
          <w:sz w:val="20"/>
          <w:szCs w:val="20"/>
        </w:rPr>
        <w:t>cquis communautaires</w:t>
      </w:r>
      <w:r>
        <w:rPr>
          <w:rFonts w:ascii="Times New Roman" w:hAnsi="Times New Roman" w:cs="Times New Roman"/>
          <w:i/>
          <w:sz w:val="20"/>
          <w:szCs w:val="20"/>
        </w:rPr>
        <w:t>.</w:t>
      </w:r>
    </w:p>
  </w:footnote>
  <w:footnote w:id="59">
    <w:p w:rsidR="00F665F3" w:rsidRPr="008471EC" w:rsidRDefault="00F665F3">
      <w:pPr>
        <w:pStyle w:val="FootnoteText"/>
        <w:rPr>
          <w:rFonts w:ascii="Times New Roman" w:hAnsi="Times New Roman" w:cs="Times New Roman"/>
          <w:sz w:val="20"/>
          <w:szCs w:val="20"/>
        </w:rPr>
      </w:pPr>
      <w:r>
        <w:rPr>
          <w:rStyle w:val="FootnoteReference"/>
        </w:rPr>
        <w:footnoteRef/>
      </w:r>
      <w:r w:rsidRPr="008471EC">
        <w:rPr>
          <w:rFonts w:ascii="Times New Roman" w:hAnsi="Times New Roman" w:cs="Times New Roman"/>
          <w:sz w:val="20"/>
          <w:szCs w:val="20"/>
        </w:rPr>
        <w:t>Dodat je politički regionalizam.</w:t>
      </w:r>
    </w:p>
  </w:footnote>
  <w:footnote w:id="60">
    <w:p w:rsidR="00F665F3" w:rsidRPr="008471EC" w:rsidRDefault="00F665F3">
      <w:pPr>
        <w:pStyle w:val="FootnoteText"/>
      </w:pPr>
      <w:r>
        <w:rPr>
          <w:rStyle w:val="FootnoteReference"/>
        </w:rPr>
        <w:footnoteRef/>
      </w:r>
      <w:r w:rsidRPr="008471EC">
        <w:rPr>
          <w:rFonts w:ascii="Times New Roman" w:hAnsi="Times New Roman" w:cs="Times New Roman"/>
          <w:i/>
          <w:sz w:val="20"/>
          <w:szCs w:val="20"/>
        </w:rPr>
        <w:t>Michael Keating</w:t>
      </w:r>
      <w:r>
        <w:rPr>
          <w:rFonts w:ascii="Times New Roman" w:hAnsi="Times New Roman" w:cs="Times New Roman"/>
          <w:i/>
          <w:sz w:val="20"/>
          <w:szCs w:val="20"/>
        </w:rPr>
        <w:t>.</w:t>
      </w:r>
    </w:p>
  </w:footnote>
  <w:footnote w:id="61">
    <w:p w:rsidR="00F665F3" w:rsidRPr="00C93280" w:rsidRDefault="00F665F3" w:rsidP="00DB29AF">
      <w:pPr>
        <w:pStyle w:val="FootnoteText"/>
        <w:jc w:val="both"/>
        <w:rPr>
          <w:rFonts w:ascii="Times New Roman" w:hAnsi="Times New Roman" w:cs="Times New Roman"/>
        </w:rPr>
      </w:pPr>
      <w:r>
        <w:rPr>
          <w:rStyle w:val="FootnoteReference"/>
        </w:rPr>
        <w:footnoteRef/>
      </w:r>
      <w:r w:rsidRPr="00DB29AF">
        <w:rPr>
          <w:rFonts w:ascii="Times New Roman" w:hAnsi="Times New Roman" w:cs="Times New Roman"/>
          <w:sz w:val="20"/>
          <w:szCs w:val="20"/>
        </w:rPr>
        <w:t>Lokalna vlast koja ne može da izvrši izvorne nadležnosti, ne može se smatrati opštinom. U slučaju, da opština ne može neke od poslova iz izvršnihnadležnosti da realizuje određeno vreme, oni se prenose na viši nivo teritorijalne organizacije . okrug.</w:t>
      </w:r>
    </w:p>
  </w:footnote>
  <w:footnote w:id="62">
    <w:p w:rsidR="00F665F3" w:rsidRPr="00020D6F" w:rsidRDefault="00F665F3" w:rsidP="00EA06CE">
      <w:pPr>
        <w:pStyle w:val="FootnoteText"/>
      </w:pPr>
      <w:r>
        <w:rPr>
          <w:rStyle w:val="FootnoteReference"/>
        </w:rPr>
        <w:footnoteRef/>
      </w:r>
      <w:r w:rsidRPr="00020D6F">
        <w:rPr>
          <w:rFonts w:ascii="Times New Roman" w:eastAsia="Verdana" w:hAnsi="Times New Roman" w:cs="Times New Roman"/>
          <w:sz w:val="20"/>
          <w:szCs w:val="20"/>
        </w:rPr>
        <w:t>Objedinjene vlasti</w:t>
      </w:r>
      <w:r>
        <w:rPr>
          <w:rFonts w:ascii="Times New Roman" w:eastAsia="Verdana" w:hAnsi="Times New Roman" w:cs="Times New Roman"/>
        </w:rPr>
        <w:t>.</w:t>
      </w:r>
    </w:p>
  </w:footnote>
  <w:footnote w:id="63">
    <w:p w:rsidR="00F665F3" w:rsidRPr="00BF1221" w:rsidRDefault="00F665F3">
      <w:pPr>
        <w:pStyle w:val="FootnoteText"/>
      </w:pPr>
      <w:r>
        <w:rPr>
          <w:rStyle w:val="FootnoteReference"/>
        </w:rPr>
        <w:footnoteRef/>
      </w:r>
      <w:r w:rsidRPr="00BF1221">
        <w:rPr>
          <w:rFonts w:ascii="Times New Roman" w:hAnsi="Times New Roman" w:cs="Times New Roman"/>
          <w:sz w:val="20"/>
          <w:szCs w:val="20"/>
        </w:rPr>
        <w:t>I</w:t>
      </w:r>
      <w:r w:rsidRPr="00BF1221">
        <w:rPr>
          <w:rFonts w:ascii="Times New Roman" w:eastAsia="Times New Roman" w:hAnsi="Times New Roman" w:cs="Times New Roman"/>
          <w:sz w:val="20"/>
          <w:szCs w:val="20"/>
        </w:rPr>
        <w:t xml:space="preserve">zvorno: </w:t>
      </w:r>
      <w:r>
        <w:rPr>
          <w:rFonts w:ascii="Times New Roman" w:eastAsia="Times New Roman" w:hAnsi="Times New Roman" w:cs="Times New Roman"/>
          <w:i/>
          <w:sz w:val="20"/>
          <w:szCs w:val="20"/>
        </w:rPr>
        <w:t>l</w:t>
      </w:r>
      <w:r w:rsidRPr="00BF1221">
        <w:rPr>
          <w:rFonts w:ascii="Times New Roman" w:eastAsia="Times New Roman" w:hAnsi="Times New Roman" w:cs="Times New Roman"/>
          <w:i/>
          <w:sz w:val="20"/>
          <w:szCs w:val="20"/>
        </w:rPr>
        <w:t xml:space="preserve">ocal government </w:t>
      </w:r>
      <w:r w:rsidRPr="00BF1221">
        <w:rPr>
          <w:rFonts w:ascii="Times New Roman" w:eastAsia="Times New Roman" w:hAnsi="Times New Roman" w:cs="Times New Roman"/>
          <w:sz w:val="20"/>
          <w:szCs w:val="20"/>
        </w:rPr>
        <w:t>(engl.)</w:t>
      </w:r>
    </w:p>
  </w:footnote>
  <w:footnote w:id="64">
    <w:p w:rsidR="00F665F3" w:rsidRPr="00917AB6" w:rsidRDefault="00F665F3">
      <w:pPr>
        <w:pStyle w:val="FootnoteText"/>
        <w:rPr>
          <w:rFonts w:ascii="Times New Roman" w:hAnsi="Times New Roman" w:cs="Times New Roman"/>
          <w:sz w:val="20"/>
          <w:szCs w:val="20"/>
        </w:rPr>
      </w:pPr>
      <w:r>
        <w:rPr>
          <w:rStyle w:val="FootnoteReference"/>
        </w:rPr>
        <w:footnoteRef/>
      </w:r>
      <w:r>
        <w:rPr>
          <w:sz w:val="20"/>
          <w:szCs w:val="20"/>
        </w:rPr>
        <w:t xml:space="preserve">U Nemačkoj - </w:t>
      </w:r>
      <w:r w:rsidRPr="00917AB6">
        <w:rPr>
          <w:rFonts w:ascii="Times New Roman" w:hAnsi="Times New Roman" w:cs="Times New Roman"/>
          <w:i/>
          <w:sz w:val="20"/>
          <w:szCs w:val="20"/>
        </w:rPr>
        <w:t>Kommunale Selbstverwaltung</w:t>
      </w:r>
      <w:r>
        <w:rPr>
          <w:rFonts w:ascii="Times New Roman" w:hAnsi="Times New Roman" w:cs="Times New Roman"/>
          <w:i/>
          <w:sz w:val="20"/>
          <w:szCs w:val="20"/>
        </w:rPr>
        <w:t>.</w:t>
      </w:r>
    </w:p>
  </w:footnote>
  <w:footnote w:id="65">
    <w:p w:rsidR="00F665F3" w:rsidRPr="00917AB6" w:rsidRDefault="00F665F3">
      <w:pPr>
        <w:pStyle w:val="FootnoteText"/>
      </w:pPr>
      <w:r>
        <w:rPr>
          <w:rStyle w:val="FootnoteReference"/>
        </w:rPr>
        <w:footnoteRef/>
      </w:r>
      <w:r w:rsidRPr="00917AB6">
        <w:rPr>
          <w:rFonts w:ascii="Times New Roman" w:hAnsi="Times New Roman" w:cs="Times New Roman"/>
          <w:sz w:val="20"/>
          <w:szCs w:val="20"/>
        </w:rPr>
        <w:t xml:space="preserve">U Francuskoj - </w:t>
      </w:r>
      <w:r w:rsidRPr="00917AB6">
        <w:rPr>
          <w:rFonts w:ascii="Times New Roman" w:hAnsi="Times New Roman" w:cs="Times New Roman"/>
          <w:i/>
          <w:sz w:val="20"/>
          <w:szCs w:val="20"/>
        </w:rPr>
        <w:t>Libre administration</w:t>
      </w:r>
      <w:r w:rsidRPr="00917AB6">
        <w:rPr>
          <w:rFonts w:ascii="Times New Roman" w:hAnsi="Times New Roman" w:cs="Times New Roman"/>
          <w:sz w:val="20"/>
          <w:szCs w:val="20"/>
        </w:rPr>
        <w:t>.</w:t>
      </w:r>
    </w:p>
  </w:footnote>
  <w:footnote w:id="66">
    <w:p w:rsidR="00F665F3" w:rsidRPr="0079647C" w:rsidRDefault="00F665F3">
      <w:pPr>
        <w:pStyle w:val="FootnoteText"/>
      </w:pPr>
      <w:r>
        <w:rPr>
          <w:rStyle w:val="FootnoteReference"/>
        </w:rPr>
        <w:footnoteRef/>
      </w:r>
      <w:r w:rsidRPr="0079647C">
        <w:rPr>
          <w:rFonts w:ascii="Times New Roman" w:eastAsia="Times New Roman" w:hAnsi="Times New Roman"/>
          <w:i/>
          <w:sz w:val="20"/>
          <w:szCs w:val="20"/>
        </w:rPr>
        <w:t>Rudolph Gneist.</w:t>
      </w:r>
    </w:p>
  </w:footnote>
  <w:footnote w:id="67">
    <w:p w:rsidR="00F665F3" w:rsidRPr="0079647C" w:rsidRDefault="00F665F3">
      <w:pPr>
        <w:pStyle w:val="FootnoteText"/>
      </w:pPr>
      <w:r>
        <w:rPr>
          <w:rStyle w:val="FootnoteReference"/>
        </w:rPr>
        <w:footnoteRef/>
      </w:r>
      <w:r w:rsidRPr="0079647C">
        <w:rPr>
          <w:rFonts w:ascii="Times New Roman" w:eastAsia="Times New Roman" w:hAnsi="Times New Roman"/>
          <w:i/>
          <w:sz w:val="20"/>
          <w:szCs w:val="20"/>
        </w:rPr>
        <w:t>Von Stein</w:t>
      </w:r>
      <w:r>
        <w:rPr>
          <w:rFonts w:ascii="Times New Roman" w:eastAsia="Times New Roman" w:hAnsi="Times New Roman"/>
          <w:i/>
          <w:sz w:val="20"/>
          <w:szCs w:val="20"/>
        </w:rPr>
        <w:t>.</w:t>
      </w:r>
    </w:p>
  </w:footnote>
  <w:footnote w:id="68">
    <w:p w:rsidR="00F665F3" w:rsidRPr="009033AD" w:rsidRDefault="00F665F3">
      <w:pPr>
        <w:pStyle w:val="FootnoteText"/>
        <w:rPr>
          <w:rFonts w:ascii="Times New Roman" w:hAnsi="Times New Roman" w:cs="Times New Roman"/>
          <w:sz w:val="20"/>
          <w:szCs w:val="20"/>
        </w:rPr>
      </w:pPr>
      <w:r>
        <w:rPr>
          <w:rStyle w:val="FootnoteReference"/>
        </w:rPr>
        <w:footnoteRef/>
      </w:r>
      <w:r w:rsidRPr="00BB2AB1">
        <w:rPr>
          <w:rFonts w:ascii="Times New Roman" w:hAnsi="Times New Roman" w:cs="Times New Roman"/>
          <w:sz w:val="20"/>
          <w:szCs w:val="20"/>
        </w:rPr>
        <w:t>Postojanje regiona, znači trostepenu organizaciju lokalne vlasti.</w:t>
      </w:r>
    </w:p>
  </w:footnote>
  <w:footnote w:id="69">
    <w:p w:rsidR="00F665F3" w:rsidRPr="00E364DC" w:rsidRDefault="00F665F3" w:rsidP="00F32A7C">
      <w:pPr>
        <w:spacing w:line="244" w:lineRule="exact"/>
        <w:rPr>
          <w:rFonts w:ascii="Times New Roman" w:eastAsia="Verdana" w:hAnsi="Times New Roman" w:cs="Times New Roman"/>
          <w:color w:val="FF0000"/>
          <w:sz w:val="20"/>
          <w:szCs w:val="20"/>
        </w:rPr>
      </w:pPr>
      <w:r w:rsidRPr="00E364DC">
        <w:rPr>
          <w:rStyle w:val="FootnoteReference"/>
          <w:rFonts w:ascii="Times New Roman" w:hAnsi="Times New Roman" w:cs="Times New Roman"/>
          <w:sz w:val="20"/>
          <w:szCs w:val="20"/>
        </w:rPr>
        <w:footnoteRef/>
      </w:r>
      <w:r w:rsidRPr="00E364DC">
        <w:rPr>
          <w:rFonts w:ascii="Times New Roman" w:hAnsi="Times New Roman" w:cs="Times New Roman"/>
          <w:sz w:val="20"/>
          <w:szCs w:val="20"/>
        </w:rPr>
        <w:t xml:space="preserve"> Oko 66% budžeta Evropske unije je namenjeno realizaciji regionalnih programa, po (Đorđević, Stojanović, Vesić Antić 2009: 14).</w:t>
      </w:r>
    </w:p>
    <w:p w:rsidR="00F665F3" w:rsidRPr="00E364DC" w:rsidRDefault="00F665F3">
      <w:pPr>
        <w:pStyle w:val="FootnoteText"/>
        <w:rPr>
          <w:rFonts w:ascii="Times New Roman" w:hAnsi="Times New Roman" w:cs="Times New Roman"/>
          <w:sz w:val="20"/>
          <w:szCs w:val="20"/>
        </w:rPr>
      </w:pPr>
    </w:p>
  </w:footnote>
  <w:footnote w:id="70">
    <w:p w:rsidR="00F665F3" w:rsidRPr="00447E0F" w:rsidRDefault="00F665F3">
      <w:pPr>
        <w:pStyle w:val="FootnoteText"/>
        <w:rPr>
          <w:rFonts w:ascii="Times New Roman" w:hAnsi="Times New Roman" w:cs="Times New Roman"/>
          <w:sz w:val="20"/>
          <w:szCs w:val="20"/>
        </w:rPr>
      </w:pPr>
      <w:r w:rsidRPr="00E364DC">
        <w:rPr>
          <w:rStyle w:val="FootnoteReference"/>
          <w:rFonts w:ascii="Times New Roman" w:hAnsi="Times New Roman" w:cs="Times New Roman"/>
          <w:sz w:val="20"/>
          <w:szCs w:val="20"/>
        </w:rPr>
        <w:footnoteRef/>
      </w:r>
      <w:r w:rsidRPr="00E364DC">
        <w:rPr>
          <w:rFonts w:ascii="Times New Roman" w:hAnsi="Times New Roman" w:cs="Times New Roman"/>
          <w:sz w:val="20"/>
          <w:szCs w:val="20"/>
        </w:rPr>
        <w:t xml:space="preserve"> U Evropsku uniju su, između ostalih, 2004. ušle Češka, Estonija, Latvija. Litva, Mađarska, Poljska, Slovačka... (Izvor: </w:t>
      </w:r>
      <w:hyperlink r:id="rId12" w:anchor="tab-0-1" w:history="1">
        <w:r w:rsidRPr="00E364DC">
          <w:rPr>
            <w:rStyle w:val="Hyperlink"/>
            <w:rFonts w:ascii="Times New Roman" w:hAnsi="Times New Roman" w:cs="Times New Roman"/>
            <w:color w:val="auto"/>
            <w:sz w:val="20"/>
            <w:szCs w:val="20"/>
            <w:u w:val="none"/>
          </w:rPr>
          <w:t>https://europa.eu/european-union/about-eu/countries_hr#tab-0-1</w:t>
        </w:r>
      </w:hyperlink>
      <w:r w:rsidRPr="00E364DC">
        <w:rPr>
          <w:rFonts w:ascii="Times New Roman" w:hAnsi="Times New Roman" w:cs="Times New Roman"/>
          <w:sz w:val="20"/>
          <w:szCs w:val="20"/>
        </w:rPr>
        <w:t>, pristupljeno 13.05.2018.)</w:t>
      </w:r>
    </w:p>
  </w:footnote>
  <w:footnote w:id="71">
    <w:p w:rsidR="00F665F3" w:rsidRPr="00DF7431" w:rsidRDefault="00F665F3">
      <w:pPr>
        <w:pStyle w:val="FootnoteText"/>
        <w:rPr>
          <w:rFonts w:ascii="Times New Roman" w:hAnsi="Times New Roman" w:cs="Times New Roman"/>
          <w:sz w:val="20"/>
          <w:szCs w:val="20"/>
        </w:rPr>
      </w:pPr>
      <w:r>
        <w:rPr>
          <w:rStyle w:val="FootnoteReference"/>
        </w:rPr>
        <w:footnoteRef/>
      </w:r>
      <w:r w:rsidRPr="00DF7431">
        <w:rPr>
          <w:rFonts w:ascii="Times New Roman" w:hAnsi="Times New Roman" w:cs="Times New Roman"/>
          <w:i/>
          <w:sz w:val="20"/>
          <w:szCs w:val="20"/>
        </w:rPr>
        <w:t>David King.</w:t>
      </w:r>
    </w:p>
  </w:footnote>
  <w:footnote w:id="72">
    <w:p w:rsidR="00F665F3" w:rsidRPr="00DF7431" w:rsidRDefault="00F665F3">
      <w:pPr>
        <w:pStyle w:val="FootnoteText"/>
        <w:rPr>
          <w:rFonts w:ascii="Times New Roman" w:hAnsi="Times New Roman" w:cs="Times New Roman"/>
          <w:i/>
          <w:sz w:val="20"/>
          <w:szCs w:val="20"/>
        </w:rPr>
      </w:pPr>
      <w:r>
        <w:rPr>
          <w:rStyle w:val="FootnoteReference"/>
        </w:rPr>
        <w:footnoteRef/>
      </w:r>
      <w:r>
        <w:rPr>
          <w:i/>
          <w:sz w:val="20"/>
          <w:szCs w:val="20"/>
        </w:rPr>
        <w:t>Norman Walzer.</w:t>
      </w:r>
    </w:p>
  </w:footnote>
  <w:footnote w:id="73">
    <w:p w:rsidR="00F665F3" w:rsidRPr="00890854" w:rsidRDefault="00F665F3" w:rsidP="004816DA">
      <w:pPr>
        <w:pStyle w:val="FootnoteText"/>
        <w:jc w:val="both"/>
        <w:rPr>
          <w:rFonts w:ascii="Times New Roman" w:hAnsi="Times New Roman" w:cs="Times New Roman"/>
          <w:sz w:val="20"/>
          <w:szCs w:val="20"/>
        </w:rPr>
      </w:pPr>
      <w:r>
        <w:rPr>
          <w:rStyle w:val="FootnoteReference"/>
        </w:rPr>
        <w:footnoteRef/>
      </w:r>
      <w:r w:rsidRPr="004816DA">
        <w:rPr>
          <w:rFonts w:ascii="Times New Roman" w:hAnsi="Times New Roman" w:cs="Times New Roman"/>
          <w:sz w:val="20"/>
          <w:szCs w:val="20"/>
        </w:rPr>
        <w:t>U Britaniji i skandinavskim zemljama postoji tradicionalno decentralistički model lokalne samouprave, nasuprot Francuskoj gde su lokalne vlasti tradicionalno zavisne od države, pa govorimo o centralističkom modelu.</w:t>
      </w:r>
    </w:p>
  </w:footnote>
  <w:footnote w:id="74">
    <w:p w:rsidR="00F665F3" w:rsidRPr="00407594" w:rsidRDefault="00F665F3">
      <w:pPr>
        <w:pStyle w:val="FootnoteText"/>
        <w:rPr>
          <w:rFonts w:ascii="Times New Roman" w:hAnsi="Times New Roman" w:cs="Times New Roman"/>
          <w:sz w:val="20"/>
          <w:szCs w:val="20"/>
        </w:rPr>
      </w:pPr>
      <w:r>
        <w:rPr>
          <w:rStyle w:val="FootnoteReference"/>
        </w:rPr>
        <w:footnoteRef/>
      </w:r>
      <w:r w:rsidRPr="00BB2AB1">
        <w:rPr>
          <w:rFonts w:ascii="Times New Roman" w:hAnsi="Times New Roman" w:cs="Times New Roman"/>
          <w:sz w:val="20"/>
          <w:szCs w:val="20"/>
        </w:rPr>
        <w:t>Savez Sovjetskih Socijalističkih Republika.</w:t>
      </w:r>
    </w:p>
  </w:footnote>
  <w:footnote w:id="75">
    <w:p w:rsidR="00F665F3" w:rsidRPr="00275884" w:rsidRDefault="00F665F3">
      <w:pPr>
        <w:pStyle w:val="FootnoteText"/>
        <w:rPr>
          <w:rFonts w:ascii="Times New Roman" w:hAnsi="Times New Roman" w:cs="Times New Roman"/>
          <w:sz w:val="20"/>
          <w:szCs w:val="20"/>
        </w:rPr>
      </w:pPr>
      <w:r>
        <w:rPr>
          <w:rStyle w:val="FootnoteReference"/>
        </w:rPr>
        <w:footnoteRef/>
      </w:r>
      <w:r w:rsidRPr="00BB2AB1">
        <w:rPr>
          <w:rFonts w:ascii="Times New Roman" w:hAnsi="Times New Roman" w:cs="Times New Roman"/>
          <w:sz w:val="20"/>
          <w:szCs w:val="20"/>
        </w:rPr>
        <w:t>Preostalih 29% se troši na fondove socijalnog osiguranja i 1% na troškove zajedničkih ustanova Evropske unije.</w:t>
      </w:r>
    </w:p>
  </w:footnote>
  <w:footnote w:id="76">
    <w:p w:rsidR="00F665F3" w:rsidRPr="00896AF6" w:rsidRDefault="00F665F3" w:rsidP="003E5E28">
      <w:pPr>
        <w:pStyle w:val="FootnoteText"/>
        <w:jc w:val="both"/>
        <w:rPr>
          <w:rFonts w:ascii="Times New Roman" w:hAnsi="Times New Roman" w:cs="Times New Roman"/>
          <w:sz w:val="20"/>
          <w:szCs w:val="20"/>
        </w:rPr>
      </w:pPr>
      <w:r>
        <w:rPr>
          <w:rStyle w:val="FootnoteReference"/>
        </w:rPr>
        <w:footnoteRef/>
      </w:r>
      <w:r w:rsidRPr="003E5E28">
        <w:rPr>
          <w:rFonts w:ascii="Times New Roman" w:hAnsi="Times New Roman" w:cs="Times New Roman"/>
          <w:sz w:val="20"/>
          <w:szCs w:val="20"/>
        </w:rPr>
        <w:t>U različitim zemljama, termin “decentralizacija kulture” ima različita značenja, “zavisno od same kulturne politike i društvenog-ekonomskog sistema koji je uslovljava”, pa izolovano razmatranje pojma od “opšteg društvenog i ekonomskog sistema jedne zemlje, ne bi imalo mnogo smisla” (Id: 235).</w:t>
      </w:r>
    </w:p>
  </w:footnote>
  <w:footnote w:id="77">
    <w:p w:rsidR="00F665F3" w:rsidRPr="003E5E28" w:rsidRDefault="00F665F3" w:rsidP="003E5E28">
      <w:pPr>
        <w:pStyle w:val="FootnoteText"/>
        <w:jc w:val="both"/>
        <w:rPr>
          <w:rFonts w:ascii="Times New Roman" w:hAnsi="Times New Roman" w:cs="Times New Roman"/>
          <w:sz w:val="20"/>
          <w:szCs w:val="20"/>
        </w:rPr>
      </w:pPr>
      <w:r>
        <w:rPr>
          <w:rStyle w:val="FootnoteReference"/>
        </w:rPr>
        <w:footnoteRef/>
      </w:r>
      <w:r w:rsidRPr="003E5E28">
        <w:rPr>
          <w:rFonts w:ascii="Times New Roman" w:hAnsi="Times New Roman" w:cs="Times New Roman"/>
          <w:sz w:val="20"/>
          <w:szCs w:val="20"/>
        </w:rPr>
        <w:t>Jakobinci su u nameri da učvrste centralnu vlast i razbiju regionalizam, ukinuli provincije zasnovane na istom jeziku ili dijalektu i kulturnoj tradiciji i osnovali male teritorije – departmane sa jednim, dva veća grada po sledećem krietrijumu “da se iz svakog kraja departmana do centralnog mesta moglo doći za dan jahanja” (Ibid).</w:t>
      </w:r>
    </w:p>
  </w:footnote>
  <w:footnote w:id="78">
    <w:p w:rsidR="00F665F3" w:rsidRPr="005E7512" w:rsidRDefault="00F665F3">
      <w:pPr>
        <w:pStyle w:val="FootnoteText"/>
        <w:rPr>
          <w:rFonts w:ascii="Times New Roman" w:hAnsi="Times New Roman" w:cs="Times New Roman"/>
          <w:sz w:val="20"/>
          <w:szCs w:val="20"/>
        </w:rPr>
      </w:pPr>
      <w:r>
        <w:rPr>
          <w:rStyle w:val="FootnoteReference"/>
        </w:rPr>
        <w:footnoteRef/>
      </w:r>
      <w:r w:rsidRPr="00007373">
        <w:rPr>
          <w:rFonts w:ascii="Times New Roman" w:hAnsi="Times New Roman" w:cs="Times New Roman"/>
          <w:sz w:val="20"/>
          <w:szCs w:val="20"/>
        </w:rPr>
        <w:t>Ova koalicija levičarskih političkih partija na čelu sa Leonom Blumom vladala je Francuskom od 1936. do 1937. godine.</w:t>
      </w:r>
    </w:p>
  </w:footnote>
  <w:footnote w:id="79">
    <w:p w:rsidR="00F665F3" w:rsidRPr="008E1B63" w:rsidRDefault="00F665F3">
      <w:pPr>
        <w:pStyle w:val="FootnoteText"/>
        <w:rPr>
          <w:rFonts w:ascii="Times New Roman" w:hAnsi="Times New Roman" w:cs="Times New Roman"/>
          <w:sz w:val="20"/>
          <w:szCs w:val="20"/>
        </w:rPr>
      </w:pPr>
      <w:r>
        <w:rPr>
          <w:rStyle w:val="FootnoteReference"/>
        </w:rPr>
        <w:footnoteRef/>
      </w:r>
      <w:r w:rsidRPr="00B578EB">
        <w:rPr>
          <w:rFonts w:ascii="Times New Roman" w:hAnsi="Times New Roman" w:cs="Times New Roman"/>
          <w:sz w:val="20"/>
          <w:szCs w:val="20"/>
        </w:rPr>
        <w:t>UNESCO i Evropski savet – (Id: 241).</w:t>
      </w:r>
    </w:p>
  </w:footnote>
  <w:footnote w:id="80">
    <w:p w:rsidR="00F665F3" w:rsidRPr="00710905" w:rsidRDefault="00F665F3">
      <w:pPr>
        <w:pStyle w:val="FootnoteText"/>
        <w:rPr>
          <w:rFonts w:ascii="Times New Roman" w:hAnsi="Times New Roman" w:cs="Times New Roman"/>
          <w:sz w:val="20"/>
          <w:szCs w:val="20"/>
        </w:rPr>
      </w:pPr>
      <w:r>
        <w:rPr>
          <w:rStyle w:val="FootnoteReference"/>
        </w:rPr>
        <w:footnoteRef/>
      </w:r>
      <w:r w:rsidRPr="00BA0A54">
        <w:rPr>
          <w:rFonts w:ascii="Times New Roman" w:hAnsi="Times New Roman" w:cs="Times New Roman"/>
          <w:sz w:val="20"/>
          <w:szCs w:val="20"/>
        </w:rPr>
        <w:t>Provincija, narod ili u drugom značenju – osnova, izvor po (Benson Morton 1995: 182).</w:t>
      </w:r>
    </w:p>
  </w:footnote>
  <w:footnote w:id="81">
    <w:p w:rsidR="00F665F3" w:rsidRPr="007C7D50" w:rsidRDefault="00F665F3" w:rsidP="00581A60">
      <w:pPr>
        <w:spacing w:line="365" w:lineRule="auto"/>
        <w:ind w:right="400"/>
        <w:jc w:val="both"/>
        <w:rPr>
          <w:rFonts w:ascii="Times New Roman" w:hAnsi="Times New Roman" w:cs="Times New Roman"/>
          <w:i/>
          <w:sz w:val="20"/>
          <w:szCs w:val="20"/>
          <w:shd w:val="clear" w:color="auto" w:fill="FFFFFF"/>
        </w:rPr>
      </w:pPr>
      <w:r>
        <w:rPr>
          <w:rStyle w:val="FootnoteReference"/>
        </w:rPr>
        <w:footnoteRef/>
      </w:r>
      <w:r w:rsidRPr="007C7D50">
        <w:rPr>
          <w:rFonts w:ascii="Times New Roman" w:hAnsi="Times New Roman" w:cs="Times New Roman"/>
          <w:i/>
          <w:sz w:val="20"/>
          <w:szCs w:val="20"/>
          <w:shd w:val="clear" w:color="auto" w:fill="FFFFFF"/>
        </w:rPr>
        <w:t>Schuster 1985; O'Hagen i Duffi 1989; Tovve 1994; Bassand 1993</w:t>
      </w:r>
      <w:r>
        <w:rPr>
          <w:rFonts w:ascii="Times New Roman" w:hAnsi="Times New Roman" w:cs="Times New Roman"/>
          <w:i/>
          <w:sz w:val="20"/>
          <w:szCs w:val="20"/>
          <w:shd w:val="clear" w:color="auto" w:fill="FFFFFF"/>
        </w:rPr>
        <w:t>.</w:t>
      </w:r>
    </w:p>
    <w:p w:rsidR="00F665F3" w:rsidRDefault="00F665F3">
      <w:pPr>
        <w:pStyle w:val="FootnoteText"/>
      </w:pPr>
    </w:p>
    <w:p w:rsidR="00F665F3" w:rsidRPr="00581A60" w:rsidRDefault="00F665F3">
      <w:pPr>
        <w:pStyle w:val="FootnoteText"/>
      </w:pPr>
    </w:p>
  </w:footnote>
  <w:footnote w:id="82">
    <w:p w:rsidR="00F665F3" w:rsidRPr="00CE0AEB" w:rsidRDefault="00F665F3" w:rsidP="002748B8">
      <w:pPr>
        <w:spacing w:line="276" w:lineRule="auto"/>
        <w:jc w:val="both"/>
      </w:pPr>
      <w:r>
        <w:rPr>
          <w:rStyle w:val="FootnoteReference"/>
        </w:rPr>
        <w:footnoteRef/>
      </w:r>
      <w:r w:rsidRPr="00B76E67">
        <w:rPr>
          <w:rFonts w:ascii="Times New Roman" w:hAnsi="Times New Roman" w:cs="Times New Roman"/>
          <w:sz w:val="20"/>
          <w:szCs w:val="20"/>
        </w:rPr>
        <w:t>Po Rodosu, ti resursi su: 1. O</w:t>
      </w:r>
      <w:r w:rsidRPr="00B76E67">
        <w:rPr>
          <w:rFonts w:ascii="Times New Roman" w:hAnsi="Times New Roman" w:cs="Times New Roman"/>
          <w:sz w:val="20"/>
          <w:szCs w:val="20"/>
          <w:shd w:val="clear" w:color="auto" w:fill="FFFFFF"/>
        </w:rPr>
        <w:t xml:space="preserve">vlašćenja (obavezna i diskreciona prava za vršenje funkcija ili usluga koje su zajednički dodeljene i između organizacija javnog sektora po zakonu ili drugim ustavnim sredstvima), 2. Novac (sredstva koja javni sektor prikuplja od poreza, naknada za usluge ili zaduživanja), 3. Legitimnost (koja proizilazi iz izbora ili zakona), 4. Informacije (posedovanje podataka i kontrola nad njihovim sakupljanjem i/ili diseminacijom) i 5. Organizacija (posedovanje ljudi, veština, zemljišta, građevinskih materijala i opreme i stoga – sposobnost direktnog delovanja, a ne preko posrednika </w:t>
      </w:r>
      <w:r w:rsidRPr="00B76E67">
        <w:rPr>
          <w:rFonts w:ascii="Times New Roman" w:hAnsi="Times New Roman" w:cs="Times New Roman"/>
          <w:sz w:val="20"/>
          <w:szCs w:val="20"/>
        </w:rPr>
        <w:t>(Kawashima 2004: 9).</w:t>
      </w:r>
    </w:p>
  </w:footnote>
  <w:footnote w:id="83">
    <w:p w:rsidR="00F665F3" w:rsidRPr="00CE0AEB" w:rsidRDefault="00F665F3">
      <w:pPr>
        <w:pStyle w:val="FootnoteText"/>
      </w:pPr>
      <w:r>
        <w:rPr>
          <w:rStyle w:val="FootnoteReference"/>
        </w:rPr>
        <w:footnoteRef/>
      </w:r>
      <w:r w:rsidRPr="00CE0AEB">
        <w:rPr>
          <w:rFonts w:ascii="Times New Roman" w:hAnsi="Times New Roman" w:cs="Times New Roman"/>
          <w:sz w:val="20"/>
          <w:szCs w:val="20"/>
        </w:rPr>
        <w:t>Centralne i ostali, sub-nivoi vlasti.</w:t>
      </w:r>
    </w:p>
  </w:footnote>
  <w:footnote w:id="84">
    <w:p w:rsidR="00F665F3" w:rsidRPr="002748B8" w:rsidRDefault="00F665F3">
      <w:pPr>
        <w:pStyle w:val="FootnoteText"/>
      </w:pPr>
      <w:r>
        <w:rPr>
          <w:rStyle w:val="FootnoteReference"/>
        </w:rPr>
        <w:footnoteRef/>
      </w:r>
      <w:r w:rsidRPr="002748B8">
        <w:rPr>
          <w:rFonts w:ascii="Times New Roman" w:hAnsi="Times New Roman" w:cs="Times New Roman"/>
          <w:i/>
          <w:sz w:val="20"/>
          <w:szCs w:val="20"/>
        </w:rPr>
        <w:t>Julian Le Grand.</w:t>
      </w:r>
    </w:p>
  </w:footnote>
  <w:footnote w:id="85">
    <w:p w:rsidR="00F665F3" w:rsidRPr="00AB1060" w:rsidRDefault="00F665F3" w:rsidP="00AB1060">
      <w:pPr>
        <w:spacing w:line="363" w:lineRule="auto"/>
        <w:ind w:right="400"/>
        <w:jc w:val="both"/>
      </w:pPr>
      <w:r>
        <w:rPr>
          <w:rStyle w:val="FootnoteReference"/>
        </w:rPr>
        <w:footnoteRef/>
      </w:r>
      <w:r w:rsidRPr="005C4E5F">
        <w:rPr>
          <w:rFonts w:ascii="Times New Roman" w:hAnsi="Times New Roman" w:cs="Times New Roman"/>
          <w:sz w:val="20"/>
          <w:szCs w:val="20"/>
          <w:shd w:val="clear" w:color="auto" w:fill="FFFFFF"/>
        </w:rPr>
        <w:t xml:space="preserve">Smith (1985) i Volman (1990) u </w:t>
      </w:r>
      <w:r w:rsidRPr="005C4E5F">
        <w:rPr>
          <w:rFonts w:ascii="Times New Roman" w:hAnsi="Times New Roman" w:cs="Times New Roman"/>
          <w:sz w:val="20"/>
          <w:szCs w:val="20"/>
        </w:rPr>
        <w:t>(Kawashima 2004: 13)</w:t>
      </w:r>
      <w:r>
        <w:rPr>
          <w:rFonts w:ascii="Times New Roman" w:hAnsi="Times New Roman" w:cs="Times New Roman"/>
          <w:sz w:val="20"/>
          <w:szCs w:val="20"/>
        </w:rPr>
        <w:t>.</w:t>
      </w:r>
    </w:p>
  </w:footnote>
  <w:footnote w:id="86">
    <w:p w:rsidR="00F665F3" w:rsidRPr="00AB1060" w:rsidRDefault="00F665F3">
      <w:pPr>
        <w:pStyle w:val="FootnoteText"/>
      </w:pPr>
      <w:r>
        <w:rPr>
          <w:rStyle w:val="FootnoteReference"/>
        </w:rPr>
        <w:footnoteRef/>
      </w:r>
      <w:r w:rsidRPr="00AB1060">
        <w:rPr>
          <w:rFonts w:ascii="Times New Roman" w:hAnsi="Times New Roman" w:cs="Times New Roman"/>
          <w:i/>
          <w:sz w:val="20"/>
          <w:szCs w:val="20"/>
        </w:rPr>
        <w:t>Good governance.</w:t>
      </w:r>
    </w:p>
  </w:footnote>
  <w:footnote w:id="87">
    <w:p w:rsidR="00F665F3" w:rsidRPr="00AB1060" w:rsidRDefault="00F665F3" w:rsidP="005A4ED2">
      <w:pPr>
        <w:ind w:right="403"/>
        <w:jc w:val="both"/>
      </w:pPr>
      <w:r>
        <w:rPr>
          <w:rStyle w:val="FootnoteReference"/>
        </w:rPr>
        <w:footnoteRef/>
      </w:r>
      <w:r>
        <w:t xml:space="preserve"> “</w:t>
      </w:r>
      <w:r w:rsidRPr="00795243">
        <w:rPr>
          <w:rFonts w:ascii="Times New Roman" w:hAnsi="Times New Roman" w:cs="Times New Roman"/>
          <w:sz w:val="20"/>
          <w:szCs w:val="20"/>
          <w:shd w:val="clear" w:color="auto" w:fill="FFFFFF"/>
        </w:rPr>
        <w:t>Decentralizovana struktura vlade služi funkcijama kao što su političko obrazovanje, obuka u političkom rukovodstvu i podsticanje društvenog duha, koji svi doprinose unapređenju demokratske države i političke stabilnosti</w:t>
      </w:r>
      <w:r>
        <w:rPr>
          <w:rFonts w:ascii="Times New Roman" w:hAnsi="Times New Roman" w:cs="Times New Roman"/>
          <w:sz w:val="20"/>
          <w:szCs w:val="20"/>
          <w:shd w:val="clear" w:color="auto" w:fill="FFFFFF"/>
        </w:rPr>
        <w:t>”</w:t>
      </w:r>
      <w:r w:rsidRPr="00795243">
        <w:rPr>
          <w:rFonts w:ascii="Times New Roman" w:hAnsi="Times New Roman" w:cs="Times New Roman"/>
          <w:sz w:val="20"/>
          <w:szCs w:val="20"/>
        </w:rPr>
        <w:t>(Kawashima 2004: 15).</w:t>
      </w:r>
    </w:p>
  </w:footnote>
  <w:footnote w:id="88">
    <w:p w:rsidR="00F665F3" w:rsidRPr="00DF4384" w:rsidRDefault="00F665F3">
      <w:pPr>
        <w:pStyle w:val="FootnoteText"/>
      </w:pPr>
      <w:r>
        <w:rPr>
          <w:rStyle w:val="FootnoteReference"/>
        </w:rPr>
        <w:footnoteRef/>
      </w:r>
      <w:r w:rsidRPr="00DF4384">
        <w:rPr>
          <w:rFonts w:ascii="Times New Roman" w:hAnsi="Times New Roman" w:cs="Times New Roman"/>
          <w:i/>
          <w:sz w:val="20"/>
          <w:szCs w:val="20"/>
        </w:rPr>
        <w:t>Augustin Girard.</w:t>
      </w:r>
    </w:p>
  </w:footnote>
  <w:footnote w:id="89">
    <w:p w:rsidR="00F665F3" w:rsidRPr="00DF4384" w:rsidRDefault="00F665F3" w:rsidP="000434E2">
      <w:pPr>
        <w:spacing w:line="363" w:lineRule="auto"/>
        <w:ind w:right="400"/>
        <w:jc w:val="both"/>
      </w:pPr>
      <w:r>
        <w:rPr>
          <w:rStyle w:val="FootnoteReference"/>
        </w:rPr>
        <w:footnoteRef/>
      </w:r>
      <w:r w:rsidRPr="006F05CB">
        <w:rPr>
          <w:rFonts w:ascii="Times New Roman" w:eastAsia="Times New Roman" w:hAnsi="Times New Roman" w:cs="Times New Roman"/>
          <w:sz w:val="20"/>
          <w:szCs w:val="20"/>
        </w:rPr>
        <w:t>Smith, B C (1985)</w:t>
      </w:r>
      <w:r w:rsidRPr="006F05CB">
        <w:rPr>
          <w:rFonts w:ascii="Times New Roman" w:eastAsia="Times New Roman" w:hAnsi="Times New Roman"/>
          <w:sz w:val="20"/>
          <w:szCs w:val="20"/>
        </w:rPr>
        <w:t xml:space="preserve"> u </w:t>
      </w:r>
      <w:r w:rsidRPr="006F05CB">
        <w:rPr>
          <w:rFonts w:ascii="Times New Roman" w:hAnsi="Times New Roman" w:cs="Times New Roman"/>
          <w:sz w:val="20"/>
          <w:szCs w:val="20"/>
        </w:rPr>
        <w:t>(Kawashima 2004: 15).</w:t>
      </w:r>
    </w:p>
  </w:footnote>
  <w:footnote w:id="90">
    <w:p w:rsidR="00F665F3" w:rsidRPr="006F05CB" w:rsidRDefault="00F665F3" w:rsidP="000434E2">
      <w:pPr>
        <w:spacing w:line="363" w:lineRule="auto"/>
        <w:ind w:right="400"/>
        <w:jc w:val="both"/>
        <w:rPr>
          <w:rFonts w:ascii="Times New Roman" w:hAnsi="Times New Roman" w:cs="Times New Roman"/>
          <w:sz w:val="20"/>
          <w:szCs w:val="20"/>
        </w:rPr>
      </w:pPr>
      <w:r>
        <w:rPr>
          <w:rStyle w:val="FootnoteReference"/>
        </w:rPr>
        <w:footnoteRef/>
      </w:r>
      <w:r w:rsidRPr="006F05CB">
        <w:rPr>
          <w:rStyle w:val="Emphasis"/>
          <w:rFonts w:ascii="Times New Roman" w:hAnsi="Times New Roman" w:cs="Times New Roman"/>
          <w:bCs/>
          <w:i w:val="0"/>
          <w:iCs w:val="0"/>
          <w:sz w:val="20"/>
          <w:szCs w:val="20"/>
          <w:shd w:val="clear" w:color="auto" w:fill="FFFFFF"/>
        </w:rPr>
        <w:t>Mulgan</w:t>
      </w:r>
      <w:r w:rsidRPr="006F05CB">
        <w:rPr>
          <w:rFonts w:ascii="Times New Roman" w:hAnsi="Times New Roman" w:cs="Times New Roman"/>
          <w:sz w:val="20"/>
          <w:szCs w:val="20"/>
          <w:shd w:val="clear" w:color="auto" w:fill="FFFFFF"/>
        </w:rPr>
        <w:t>, Geoff</w:t>
      </w:r>
      <w:r>
        <w:rPr>
          <w:rFonts w:ascii="Times New Roman" w:hAnsi="Times New Roman" w:cs="Times New Roman"/>
          <w:sz w:val="20"/>
          <w:szCs w:val="20"/>
          <w:shd w:val="clear" w:color="auto" w:fill="FFFFFF"/>
        </w:rPr>
        <w:t xml:space="preserve"> and</w:t>
      </w:r>
      <w:r w:rsidRPr="006F05CB">
        <w:rPr>
          <w:rFonts w:ascii="Times New Roman" w:hAnsi="Times New Roman" w:cs="Times New Roman"/>
          <w:sz w:val="20"/>
          <w:szCs w:val="20"/>
          <w:shd w:val="clear" w:color="auto" w:fill="FFFFFF"/>
        </w:rPr>
        <w:t> </w:t>
      </w:r>
      <w:r w:rsidRPr="006F05CB">
        <w:rPr>
          <w:rStyle w:val="Emphasis"/>
          <w:rFonts w:ascii="Times New Roman" w:hAnsi="Times New Roman" w:cs="Times New Roman"/>
          <w:bCs/>
          <w:i w:val="0"/>
          <w:iCs w:val="0"/>
          <w:sz w:val="20"/>
          <w:szCs w:val="20"/>
          <w:shd w:val="clear" w:color="auto" w:fill="FFFFFF"/>
        </w:rPr>
        <w:t>Worpole</w:t>
      </w:r>
      <w:r w:rsidRPr="006F05CB">
        <w:rPr>
          <w:rFonts w:ascii="Times New Roman" w:hAnsi="Times New Roman" w:cs="Times New Roman"/>
          <w:sz w:val="20"/>
          <w:szCs w:val="20"/>
          <w:shd w:val="clear" w:color="auto" w:fill="FFFFFF"/>
        </w:rPr>
        <w:t>, Ken, </w:t>
      </w:r>
      <w:r w:rsidRPr="006F05CB">
        <w:rPr>
          <w:rStyle w:val="Emphasis"/>
          <w:rFonts w:ascii="Times New Roman" w:hAnsi="Times New Roman" w:cs="Times New Roman"/>
          <w:bCs/>
          <w:i w:val="0"/>
          <w:iCs w:val="0"/>
          <w:sz w:val="20"/>
          <w:szCs w:val="20"/>
          <w:shd w:val="clear" w:color="auto" w:fill="FFFFFF"/>
        </w:rPr>
        <w:t>1986</w:t>
      </w:r>
      <w:r w:rsidRPr="006F05CB">
        <w:rPr>
          <w:rFonts w:ascii="Times New Roman" w:hAnsi="Times New Roman" w:cs="Times New Roman"/>
          <w:sz w:val="20"/>
          <w:szCs w:val="20"/>
          <w:shd w:val="clear" w:color="auto" w:fill="FFFFFF"/>
        </w:rPr>
        <w:t>, </w:t>
      </w:r>
      <w:r w:rsidRPr="006F05CB">
        <w:rPr>
          <w:rStyle w:val="Emphasis"/>
          <w:rFonts w:ascii="Times New Roman" w:hAnsi="Times New Roman" w:cs="Times New Roman"/>
          <w:bCs/>
          <w:iCs w:val="0"/>
          <w:sz w:val="20"/>
          <w:szCs w:val="20"/>
          <w:shd w:val="clear" w:color="auto" w:fill="FFFFFF"/>
        </w:rPr>
        <w:t>Saturday night</w:t>
      </w:r>
      <w:r w:rsidRPr="006F05CB">
        <w:rPr>
          <w:rFonts w:ascii="Times New Roman" w:hAnsi="Times New Roman" w:cs="Times New Roman"/>
          <w:sz w:val="20"/>
          <w:szCs w:val="20"/>
          <w:shd w:val="clear" w:color="auto" w:fill="FFFFFF"/>
        </w:rPr>
        <w:t> or </w:t>
      </w:r>
      <w:r w:rsidRPr="006F05CB">
        <w:rPr>
          <w:rStyle w:val="Emphasis"/>
          <w:rFonts w:ascii="Times New Roman" w:hAnsi="Times New Roman" w:cs="Times New Roman"/>
          <w:bCs/>
          <w:iCs w:val="0"/>
          <w:sz w:val="20"/>
          <w:szCs w:val="20"/>
          <w:shd w:val="clear" w:color="auto" w:fill="FFFFFF"/>
        </w:rPr>
        <w:t>Sunday morning</w:t>
      </w:r>
      <w:r w:rsidRPr="006F05CB">
        <w:rPr>
          <w:rFonts w:ascii="Times New Roman" w:hAnsi="Times New Roman" w:cs="Times New Roman"/>
          <w:sz w:val="20"/>
          <w:szCs w:val="20"/>
          <w:shd w:val="clear" w:color="auto" w:fill="FFFFFF"/>
        </w:rPr>
        <w:t xml:space="preserve">? u </w:t>
      </w:r>
      <w:r w:rsidRPr="006F05CB">
        <w:rPr>
          <w:rFonts w:ascii="Times New Roman" w:hAnsi="Times New Roman" w:cs="Times New Roman"/>
          <w:sz w:val="20"/>
          <w:szCs w:val="20"/>
        </w:rPr>
        <w:t>(Kawashima 2004: 15)</w:t>
      </w:r>
      <w:r>
        <w:rPr>
          <w:rFonts w:ascii="Times New Roman" w:hAnsi="Times New Roman" w:cs="Times New Roman"/>
          <w:sz w:val="20"/>
          <w:szCs w:val="20"/>
        </w:rPr>
        <w:t>.</w:t>
      </w:r>
    </w:p>
    <w:p w:rsidR="00F665F3" w:rsidRPr="000434E2" w:rsidRDefault="00F665F3">
      <w:pPr>
        <w:pStyle w:val="FootnoteText"/>
      </w:pPr>
    </w:p>
  </w:footnote>
  <w:footnote w:id="91">
    <w:p w:rsidR="00F665F3" w:rsidRPr="00606AE9" w:rsidRDefault="00F665F3">
      <w:pPr>
        <w:pStyle w:val="FootnoteText"/>
      </w:pPr>
      <w:r>
        <w:rPr>
          <w:rStyle w:val="FootnoteReference"/>
        </w:rPr>
        <w:footnoteRef/>
      </w:r>
      <w:r w:rsidRPr="00606AE9">
        <w:rPr>
          <w:rFonts w:ascii="Times New Roman" w:hAnsi="Times New Roman" w:cs="Times New Roman"/>
          <w:sz w:val="20"/>
          <w:szCs w:val="20"/>
        </w:rPr>
        <w:t xml:space="preserve">Zapadni izraz za ovakav tip inicijativa je </w:t>
      </w:r>
      <w:r w:rsidRPr="00606AE9">
        <w:rPr>
          <w:rFonts w:ascii="Times New Roman" w:hAnsi="Times New Roman" w:cs="Times New Roman"/>
          <w:i/>
          <w:sz w:val="20"/>
          <w:szCs w:val="20"/>
          <w:shd w:val="clear" w:color="auto" w:fill="FFFFFF"/>
        </w:rPr>
        <w:t>grass-rooths</w:t>
      </w:r>
      <w:r w:rsidRPr="00606AE9">
        <w:rPr>
          <w:rFonts w:ascii="Times New Roman" w:hAnsi="Times New Roman" w:cs="Times New Roman"/>
          <w:sz w:val="20"/>
          <w:szCs w:val="20"/>
          <w:shd w:val="clear" w:color="auto" w:fill="FFFFFF"/>
        </w:rPr>
        <w:t>.</w:t>
      </w:r>
    </w:p>
  </w:footnote>
  <w:footnote w:id="92">
    <w:p w:rsidR="00F665F3" w:rsidRDefault="00F665F3" w:rsidP="00AE3B9E">
      <w:pPr>
        <w:jc w:val="both"/>
        <w:rPr>
          <w:rFonts w:ascii="Times New Roman" w:hAnsi="Times New Roman" w:cs="Times New Roman"/>
        </w:rPr>
      </w:pPr>
      <w:r>
        <w:rPr>
          <w:rStyle w:val="FootnoteReference"/>
        </w:rPr>
        <w:footnoteRef/>
      </w:r>
      <w:r w:rsidRPr="00AE3B9E">
        <w:rPr>
          <w:rFonts w:ascii="Times New Roman" w:hAnsi="Times New Roman" w:cs="Times New Roman"/>
          <w:sz w:val="20"/>
          <w:szCs w:val="20"/>
        </w:rPr>
        <w:t>Srednji nivo je zapravo nivo definisanja kulturne politike, što odgovara evropskom kulturnom modelu, a kod nas bi se moglo predstaviti kao nacionalni nivo vlasti (Dragojević 2006: 219).</w:t>
      </w:r>
    </w:p>
    <w:p w:rsidR="00F665F3" w:rsidRPr="00AE3B9E" w:rsidRDefault="00F665F3">
      <w:pPr>
        <w:pStyle w:val="FootnoteText"/>
      </w:pPr>
    </w:p>
  </w:footnote>
  <w:footnote w:id="93">
    <w:p w:rsidR="00F665F3" w:rsidRPr="00EB4679" w:rsidRDefault="00F665F3">
      <w:pPr>
        <w:pStyle w:val="FootnoteText"/>
      </w:pPr>
      <w:r>
        <w:rPr>
          <w:rStyle w:val="FootnoteReference"/>
        </w:rPr>
        <w:footnoteRef/>
      </w:r>
      <w:r w:rsidRPr="00EB4679">
        <w:rPr>
          <w:rFonts w:ascii="Times New Roman" w:hAnsi="Times New Roman" w:cs="Times New Roman"/>
          <w:i/>
          <w:sz w:val="20"/>
          <w:szCs w:val="20"/>
        </w:rPr>
        <w:t xml:space="preserve">John </w:t>
      </w:r>
      <w:r w:rsidRPr="00EB4679">
        <w:rPr>
          <w:rFonts w:ascii="Times New Roman" w:eastAsia="Times New Roman" w:hAnsi="Times New Roman" w:cs="Times New Roman"/>
          <w:i/>
          <w:color w:val="231F20"/>
          <w:sz w:val="20"/>
          <w:szCs w:val="20"/>
        </w:rPr>
        <w:t>Rawls.</w:t>
      </w:r>
    </w:p>
  </w:footnote>
  <w:footnote w:id="94">
    <w:p w:rsidR="00F665F3" w:rsidRPr="00DE59D4" w:rsidRDefault="00F665F3">
      <w:pPr>
        <w:pStyle w:val="FootnoteText"/>
      </w:pPr>
      <w:r>
        <w:rPr>
          <w:rStyle w:val="FootnoteReference"/>
        </w:rPr>
        <w:footnoteRef/>
      </w:r>
      <w:r w:rsidRPr="00DE59D4">
        <w:rPr>
          <w:rFonts w:ascii="Times New Roman" w:eastAsia="Times New Roman" w:hAnsi="Times New Roman"/>
          <w:sz w:val="20"/>
          <w:szCs w:val="20"/>
        </w:rPr>
        <w:t>(</w:t>
      </w:r>
      <w:r w:rsidRPr="00DE59D4">
        <w:rPr>
          <w:rFonts w:ascii="Times New Roman" w:eastAsia="Times New Roman" w:hAnsi="Times New Roman"/>
          <w:i/>
          <w:sz w:val="20"/>
          <w:szCs w:val="20"/>
        </w:rPr>
        <w:t>Rawls</w:t>
      </w:r>
      <w:r w:rsidRPr="00DE59D4">
        <w:rPr>
          <w:rFonts w:ascii="Times New Roman" w:eastAsia="Times New Roman" w:hAnsi="Times New Roman"/>
          <w:sz w:val="20"/>
          <w:szCs w:val="20"/>
        </w:rPr>
        <w:t>, 1971/1998)</w:t>
      </w:r>
      <w:r>
        <w:rPr>
          <w:rFonts w:ascii="Times New Roman" w:eastAsia="Times New Roman" w:hAnsi="Times New Roman"/>
          <w:sz w:val="20"/>
          <w:szCs w:val="20"/>
        </w:rPr>
        <w:t>.</w:t>
      </w:r>
    </w:p>
  </w:footnote>
  <w:footnote w:id="95">
    <w:p w:rsidR="00F665F3" w:rsidRPr="00DE59D4" w:rsidRDefault="00F665F3">
      <w:pPr>
        <w:pStyle w:val="FootnoteText"/>
      </w:pPr>
      <w:r>
        <w:rPr>
          <w:rStyle w:val="FootnoteReference"/>
        </w:rPr>
        <w:footnoteRef/>
      </w:r>
      <w:r w:rsidRPr="00DE59D4">
        <w:rPr>
          <w:rFonts w:ascii="Times New Roman" w:eastAsia="Times New Roman" w:hAnsi="Times New Roman"/>
          <w:sz w:val="20"/>
          <w:szCs w:val="20"/>
        </w:rPr>
        <w:t>(</w:t>
      </w:r>
      <w:r w:rsidRPr="00DE59D4">
        <w:rPr>
          <w:rFonts w:ascii="Times New Roman" w:eastAsia="Times New Roman" w:hAnsi="Times New Roman"/>
          <w:i/>
          <w:sz w:val="20"/>
          <w:szCs w:val="20"/>
        </w:rPr>
        <w:t>Rawls</w:t>
      </w:r>
      <w:r w:rsidRPr="00DE59D4">
        <w:rPr>
          <w:rFonts w:ascii="Times New Roman" w:eastAsia="Times New Roman" w:hAnsi="Times New Roman"/>
          <w:sz w:val="20"/>
          <w:szCs w:val="20"/>
        </w:rPr>
        <w:t>, 1992/1996/1998b).</w:t>
      </w:r>
    </w:p>
  </w:footnote>
  <w:footnote w:id="96">
    <w:p w:rsidR="00F665F3" w:rsidRPr="00CB265F" w:rsidRDefault="00F665F3" w:rsidP="00CB265F">
      <w:pPr>
        <w:shd w:val="clear" w:color="auto" w:fill="FFFFFF" w:themeFill="background1"/>
        <w:spacing w:after="150"/>
        <w:jc w:val="both"/>
        <w:rPr>
          <w:rFonts w:ascii="Times New Roman" w:hAnsi="Times New Roman" w:cs="Times New Roman"/>
          <w:sz w:val="20"/>
          <w:szCs w:val="20"/>
        </w:rPr>
      </w:pPr>
      <w:r>
        <w:rPr>
          <w:rStyle w:val="FootnoteReference"/>
        </w:rPr>
        <w:footnoteRef/>
      </w:r>
      <w:r w:rsidRPr="00CB265F">
        <w:rPr>
          <w:rFonts w:ascii="Times New Roman" w:eastAsia="Times New Roman" w:hAnsi="Times New Roman" w:cs="Times New Roman"/>
          <w:i/>
          <w:color w:val="171717"/>
          <w:sz w:val="20"/>
          <w:szCs w:val="20"/>
        </w:rPr>
        <w:t>Martin O’Neill</w:t>
      </w:r>
      <w:r w:rsidRPr="00CB265F">
        <w:rPr>
          <w:rFonts w:ascii="Times New Roman" w:eastAsia="Times New Roman" w:hAnsi="Times New Roman" w:cs="Times New Roman"/>
          <w:color w:val="171717"/>
          <w:sz w:val="20"/>
          <w:szCs w:val="20"/>
        </w:rPr>
        <w:t xml:space="preserve"> i </w:t>
      </w:r>
      <w:r w:rsidRPr="00CB265F">
        <w:rPr>
          <w:rFonts w:ascii="Times New Roman" w:eastAsia="Times New Roman" w:hAnsi="Times New Roman" w:cs="Times New Roman"/>
          <w:i/>
          <w:color w:val="171717"/>
          <w:sz w:val="20"/>
          <w:szCs w:val="20"/>
        </w:rPr>
        <w:t>Thad Williamson, Boston Review,</w:t>
      </w:r>
      <w:r w:rsidRPr="00CB265F">
        <w:rPr>
          <w:rFonts w:ascii="Times New Roman" w:eastAsia="Times New Roman" w:hAnsi="Times New Roman" w:cs="Times New Roman"/>
          <w:color w:val="171717"/>
          <w:sz w:val="20"/>
          <w:szCs w:val="20"/>
        </w:rPr>
        <w:t xml:space="preserve"> 24.10.2012</w:t>
      </w:r>
      <w:r>
        <w:rPr>
          <w:rFonts w:ascii="Times New Roman" w:eastAsia="Times New Roman" w:hAnsi="Times New Roman" w:cs="Times New Roman"/>
          <w:color w:val="171717"/>
          <w:sz w:val="20"/>
          <w:szCs w:val="20"/>
        </w:rPr>
        <w:t>.</w:t>
      </w:r>
      <w:r w:rsidRPr="00CB265F">
        <w:rPr>
          <w:rFonts w:ascii="Times New Roman" w:eastAsia="Times New Roman" w:hAnsi="Times New Roman" w:cs="Times New Roman"/>
          <w:color w:val="171717"/>
          <w:sz w:val="20"/>
          <w:szCs w:val="20"/>
        </w:rPr>
        <w:t xml:space="preserve"> u </w:t>
      </w:r>
      <w:r>
        <w:rPr>
          <w:rFonts w:ascii="Times New Roman" w:eastAsia="Times New Roman" w:hAnsi="Times New Roman" w:cs="Times New Roman"/>
          <w:color w:val="171717"/>
          <w:sz w:val="20"/>
          <w:szCs w:val="20"/>
        </w:rPr>
        <w:t>(</w:t>
      </w:r>
      <w:r>
        <w:rPr>
          <w:rFonts w:ascii="Times New Roman" w:hAnsi="Times New Roman" w:cs="Times New Roman"/>
          <w:sz w:val="20"/>
          <w:szCs w:val="20"/>
        </w:rPr>
        <w:t>Stojiljković 2018: 11).</w:t>
      </w:r>
    </w:p>
    <w:p w:rsidR="00F665F3" w:rsidRPr="00CB265F" w:rsidRDefault="00F665F3">
      <w:pPr>
        <w:pStyle w:val="FootnoteText"/>
      </w:pPr>
    </w:p>
  </w:footnote>
  <w:footnote w:id="97">
    <w:p w:rsidR="00F665F3" w:rsidRPr="006A7C41" w:rsidRDefault="00F665F3" w:rsidP="00D37558">
      <w:pPr>
        <w:jc w:val="both"/>
      </w:pPr>
      <w:r>
        <w:rPr>
          <w:rStyle w:val="FootnoteReference"/>
        </w:rPr>
        <w:footnoteRef/>
      </w:r>
      <w:r w:rsidRPr="00D37558">
        <w:rPr>
          <w:rFonts w:ascii="Times New Roman" w:hAnsi="Times New Roman" w:cs="Times New Roman"/>
          <w:sz w:val="20"/>
          <w:szCs w:val="20"/>
        </w:rPr>
        <w:t xml:space="preserve">Izvor: </w:t>
      </w:r>
      <w:hyperlink r:id="rId13" w:history="1">
        <w:r w:rsidRPr="00D37558">
          <w:rPr>
            <w:rStyle w:val="Hyperlink"/>
            <w:rFonts w:ascii="Times New Roman" w:hAnsi="Times New Roman" w:cs="Times New Roman"/>
            <w:color w:val="auto"/>
            <w:sz w:val="20"/>
            <w:szCs w:val="20"/>
            <w:u w:val="none"/>
          </w:rPr>
          <w:t>https://institut.madmarx.net/2015/09/04/osnovni-pojmovi-kreativne-ekonomije-xxiv-razlika-izmedu-kulturnih-industrija-kreativnih-industrija-i-kreativne-ekonomije/</w:t>
        </w:r>
      </w:hyperlink>
      <w:r w:rsidRPr="00D37558">
        <w:rPr>
          <w:rFonts w:ascii="Times New Roman" w:hAnsi="Times New Roman" w:cs="Times New Roman"/>
          <w:sz w:val="20"/>
          <w:szCs w:val="20"/>
        </w:rPr>
        <w:t xml:space="preserve"> (pristupljeno 18.11.2018.).</w:t>
      </w:r>
    </w:p>
  </w:footnote>
  <w:footnote w:id="98">
    <w:p w:rsidR="00F665F3" w:rsidRPr="00B2450D" w:rsidRDefault="00F665F3" w:rsidP="00B2450D">
      <w:pPr>
        <w:pStyle w:val="NormalWeb"/>
        <w:shd w:val="clear" w:color="auto" w:fill="FFFFFF"/>
        <w:spacing w:before="0" w:beforeAutospacing="0" w:after="0" w:afterAutospacing="0"/>
        <w:rPr>
          <w:sz w:val="20"/>
          <w:szCs w:val="20"/>
        </w:rPr>
      </w:pPr>
      <w:r w:rsidRPr="00B2450D">
        <w:rPr>
          <w:rStyle w:val="FootnoteReference"/>
          <w:sz w:val="20"/>
          <w:szCs w:val="20"/>
        </w:rPr>
        <w:footnoteRef/>
      </w:r>
      <w:r w:rsidRPr="00B2450D">
        <w:rPr>
          <w:sz w:val="20"/>
          <w:szCs w:val="20"/>
        </w:rPr>
        <w:t xml:space="preserve"> Izvor:</w:t>
      </w:r>
      <w:hyperlink r:id="rId14" w:history="1">
        <w:r w:rsidRPr="00B2450D">
          <w:rPr>
            <w:rStyle w:val="Hyperlink"/>
            <w:color w:val="auto"/>
            <w:sz w:val="20"/>
            <w:szCs w:val="20"/>
            <w:u w:val="none"/>
          </w:rPr>
          <w:t>https://institut.madmarx.net/2015/09/04/osnovni-pojmovi-kreativne-ekonomije-xxiii-odredenje-kulturnih-industrija/</w:t>
        </w:r>
      </w:hyperlink>
      <w:r w:rsidRPr="00B2450D">
        <w:rPr>
          <w:sz w:val="20"/>
          <w:szCs w:val="20"/>
        </w:rPr>
        <w:t>(pristupljeno 18.11.2018.).</w:t>
      </w:r>
    </w:p>
  </w:footnote>
  <w:footnote w:id="99">
    <w:p w:rsidR="00F665F3" w:rsidRPr="00B2450D" w:rsidRDefault="00F665F3" w:rsidP="00B2450D">
      <w:pPr>
        <w:pStyle w:val="NormalWeb"/>
        <w:shd w:val="clear" w:color="auto" w:fill="FFFFFF"/>
        <w:spacing w:before="0" w:beforeAutospacing="0" w:after="360" w:afterAutospacing="0"/>
        <w:rPr>
          <w:sz w:val="20"/>
          <w:szCs w:val="20"/>
        </w:rPr>
      </w:pPr>
      <w:r w:rsidRPr="00B2450D">
        <w:rPr>
          <w:rStyle w:val="FootnoteReference"/>
          <w:sz w:val="20"/>
          <w:szCs w:val="20"/>
        </w:rPr>
        <w:footnoteRef/>
      </w:r>
      <w:r w:rsidRPr="00B2450D">
        <w:rPr>
          <w:sz w:val="20"/>
          <w:szCs w:val="20"/>
        </w:rPr>
        <w:t xml:space="preserve"> I kulturne i ekonomske i socijalne i urbane politike (Ibid).</w:t>
      </w:r>
    </w:p>
  </w:footnote>
  <w:footnote w:id="100">
    <w:p w:rsidR="00F665F3" w:rsidRPr="00B2450D" w:rsidRDefault="00F665F3" w:rsidP="00B2450D">
      <w:pPr>
        <w:shd w:val="clear" w:color="auto" w:fill="FFFFFF" w:themeFill="background1"/>
        <w:rPr>
          <w:rFonts w:ascii="Times New Roman" w:hAnsi="Times New Roman" w:cs="Times New Roman"/>
          <w:sz w:val="20"/>
          <w:szCs w:val="20"/>
        </w:rPr>
      </w:pPr>
      <w:r w:rsidRPr="00B2450D">
        <w:rPr>
          <w:rStyle w:val="FootnoteReference"/>
          <w:rFonts w:ascii="Times New Roman" w:hAnsi="Times New Roman" w:cs="Times New Roman"/>
          <w:sz w:val="20"/>
          <w:szCs w:val="20"/>
        </w:rPr>
        <w:footnoteRef/>
      </w:r>
      <w:r w:rsidRPr="00B2450D">
        <w:rPr>
          <w:rFonts w:ascii="Times New Roman" w:hAnsi="Times New Roman" w:cs="Times New Roman"/>
          <w:sz w:val="20"/>
          <w:szCs w:val="20"/>
        </w:rPr>
        <w:t xml:space="preserve"> Izvor: </w:t>
      </w:r>
      <w:hyperlink r:id="rId15" w:history="1">
        <w:r w:rsidRPr="00B2450D">
          <w:rPr>
            <w:rFonts w:ascii="Times New Roman" w:hAnsi="Times New Roman" w:cs="Times New Roman"/>
            <w:sz w:val="20"/>
            <w:szCs w:val="20"/>
          </w:rPr>
          <w:t>https://institut.madmarx.net/2018/04/26/osnovni-pojmovi-kreativne-ekonomije-xxxii-klasifikacija-delatnosti-kreativnih-industrija-kreativne-ekonomije/</w:t>
        </w:r>
      </w:hyperlink>
      <w:r w:rsidRPr="00B2450D">
        <w:rPr>
          <w:rFonts w:ascii="Times New Roman" w:hAnsi="Times New Roman" w:cs="Times New Roman"/>
          <w:sz w:val="20"/>
          <w:szCs w:val="20"/>
        </w:rPr>
        <w:t xml:space="preserve"> (pristupljeno 18.11.2018.).</w:t>
      </w:r>
    </w:p>
  </w:footnote>
  <w:footnote w:id="101">
    <w:p w:rsidR="00F665F3" w:rsidRPr="00B2450D" w:rsidRDefault="00F665F3" w:rsidP="00B2450D">
      <w:pPr>
        <w:rPr>
          <w:rFonts w:ascii="Times New Roman" w:hAnsi="Times New Roman" w:cs="Times New Roman"/>
          <w:sz w:val="20"/>
          <w:szCs w:val="20"/>
        </w:rPr>
      </w:pPr>
      <w:r w:rsidRPr="00B2450D">
        <w:rPr>
          <w:rStyle w:val="FootnoteReference"/>
          <w:rFonts w:ascii="Times New Roman" w:hAnsi="Times New Roman" w:cs="Times New Roman"/>
          <w:sz w:val="20"/>
          <w:szCs w:val="20"/>
        </w:rPr>
        <w:footnoteRef/>
      </w:r>
      <w:r w:rsidRPr="00B2450D">
        <w:rPr>
          <w:rFonts w:ascii="Times New Roman" w:hAnsi="Times New Roman" w:cs="Times New Roman"/>
          <w:sz w:val="20"/>
          <w:szCs w:val="20"/>
        </w:rPr>
        <w:t xml:space="preserve"> Izvor:</w:t>
      </w:r>
      <w:hyperlink r:id="rId16" w:history="1">
        <w:r w:rsidRPr="00B2450D">
          <w:rPr>
            <w:rStyle w:val="Hyperlink"/>
            <w:rFonts w:ascii="Times New Roman" w:hAnsi="Times New Roman" w:cs="Times New Roman"/>
            <w:color w:val="auto"/>
            <w:sz w:val="20"/>
            <w:szCs w:val="20"/>
            <w:u w:val="none"/>
          </w:rPr>
          <w:t>https://institut.madmarx.net/2016/01/28/zastita-intelektualne-svojine-u-srbiji/(pristupljeno</w:t>
        </w:r>
      </w:hyperlink>
      <w:r w:rsidRPr="00B2450D">
        <w:rPr>
          <w:rFonts w:ascii="Times New Roman" w:hAnsi="Times New Roman" w:cs="Times New Roman"/>
          <w:sz w:val="20"/>
          <w:szCs w:val="20"/>
        </w:rPr>
        <w:t xml:space="preserve"> 18.11.2018.).</w:t>
      </w:r>
    </w:p>
    <w:p w:rsidR="00F665F3" w:rsidRDefault="00F665F3" w:rsidP="00D37558">
      <w:pPr>
        <w:pStyle w:val="FootnoteText"/>
      </w:pPr>
    </w:p>
    <w:p w:rsidR="00F665F3" w:rsidRPr="002562EE" w:rsidRDefault="00F665F3" w:rsidP="00D37558">
      <w:pPr>
        <w:pStyle w:val="FootnoteText"/>
      </w:pPr>
    </w:p>
  </w:footnote>
  <w:footnote w:id="102">
    <w:p w:rsidR="00F665F3" w:rsidRDefault="00F665F3" w:rsidP="00D37558">
      <w:pPr>
        <w:pStyle w:val="FootnoteText"/>
        <w:rPr>
          <w:rFonts w:ascii="Times New Roman" w:hAnsi="Times New Roman" w:cs="Times New Roman"/>
          <w:sz w:val="20"/>
          <w:szCs w:val="20"/>
        </w:rPr>
      </w:pPr>
      <w:r w:rsidRPr="00EC050C">
        <w:rPr>
          <w:rStyle w:val="FootnoteReference"/>
          <w:rFonts w:ascii="Times New Roman" w:hAnsi="Times New Roman" w:cs="Times New Roman"/>
          <w:sz w:val="20"/>
          <w:szCs w:val="20"/>
        </w:rPr>
        <w:footnoteRef/>
      </w:r>
      <w:r w:rsidRPr="00EC050C">
        <w:rPr>
          <w:rFonts w:ascii="Times New Roman" w:hAnsi="Times New Roman" w:cs="Times New Roman"/>
          <w:sz w:val="20"/>
          <w:szCs w:val="20"/>
        </w:rPr>
        <w:t xml:space="preserve"> Liberalni model kulturne politike, tipično predstavljen u Sjedinjenim Američkim Državama, zasnovan je na javnim i privatnim fondacijama koje podržavaju neprofitno orijentisano umetničko stvaralaštvo i elitne umetničke forme i sa druge strane na </w:t>
      </w:r>
      <w:r w:rsidRPr="00EC050C">
        <w:rPr>
          <w:rFonts w:ascii="Times New Roman" w:hAnsi="Times New Roman" w:cs="Times New Roman"/>
          <w:b/>
          <w:sz w:val="20"/>
          <w:szCs w:val="20"/>
        </w:rPr>
        <w:t>kulturnim industrijama</w:t>
      </w:r>
      <w:r w:rsidRPr="00EC050C">
        <w:rPr>
          <w:rFonts w:ascii="Times New Roman" w:hAnsi="Times New Roman" w:cs="Times New Roman"/>
          <w:sz w:val="20"/>
          <w:szCs w:val="20"/>
        </w:rPr>
        <w:t xml:space="preserve"> namenjenim masovnoj publici (Đukić 2012: 109 – 110).</w:t>
      </w:r>
    </w:p>
    <w:p w:rsidR="00F665F3" w:rsidRPr="00EC050C" w:rsidRDefault="00F665F3" w:rsidP="00D37558">
      <w:pPr>
        <w:pStyle w:val="FootnoteText"/>
        <w:rPr>
          <w:rFonts w:ascii="Times New Roman" w:hAnsi="Times New Roman" w:cs="Times New Roman"/>
          <w:sz w:val="20"/>
          <w:szCs w:val="20"/>
        </w:rPr>
      </w:pPr>
    </w:p>
  </w:footnote>
  <w:footnote w:id="103">
    <w:p w:rsidR="00F665F3" w:rsidRDefault="00F665F3" w:rsidP="00D37558">
      <w:pPr>
        <w:pStyle w:val="NormalWeb"/>
        <w:shd w:val="clear" w:color="auto" w:fill="FFFFFF"/>
        <w:spacing w:before="0" w:beforeAutospacing="0" w:after="0" w:afterAutospacing="0"/>
        <w:jc w:val="both"/>
        <w:rPr>
          <w:sz w:val="20"/>
          <w:szCs w:val="20"/>
          <w:shd w:val="clear" w:color="auto" w:fill="FFFFFF"/>
        </w:rPr>
      </w:pPr>
      <w:r w:rsidRPr="00EC050C">
        <w:rPr>
          <w:rStyle w:val="FootnoteReference"/>
          <w:sz w:val="20"/>
          <w:szCs w:val="20"/>
        </w:rPr>
        <w:footnoteRef/>
      </w:r>
      <w:r w:rsidRPr="00EC050C">
        <w:rPr>
          <w:sz w:val="20"/>
          <w:szCs w:val="20"/>
          <w:shd w:val="clear" w:color="auto" w:fill="FFFFFF"/>
        </w:rPr>
        <w:t xml:space="preserve">Izvor: </w:t>
      </w:r>
      <w:hyperlink r:id="rId17" w:history="1">
        <w:r w:rsidRPr="00EC050C">
          <w:rPr>
            <w:rStyle w:val="Hyperlink"/>
            <w:color w:val="auto"/>
            <w:sz w:val="20"/>
            <w:szCs w:val="20"/>
            <w:u w:val="none"/>
            <w:shd w:val="clear" w:color="auto" w:fill="FFFFFF"/>
          </w:rPr>
          <w:t>http://kultura.kreativnaevropa.rs/kreativna-evropa-3/o-програму/</w:t>
        </w:r>
      </w:hyperlink>
      <w:r w:rsidRPr="00EC050C">
        <w:rPr>
          <w:sz w:val="20"/>
          <w:szCs w:val="20"/>
          <w:shd w:val="clear" w:color="auto" w:fill="FFFFFF"/>
        </w:rPr>
        <w:t xml:space="preserve"> (pristupljeno 19.11.2018.).</w:t>
      </w:r>
    </w:p>
    <w:p w:rsidR="00F665F3" w:rsidRPr="00EC050C" w:rsidRDefault="00F665F3" w:rsidP="00D37558">
      <w:pPr>
        <w:pStyle w:val="NormalWeb"/>
        <w:shd w:val="clear" w:color="auto" w:fill="FFFFFF"/>
        <w:spacing w:before="0" w:beforeAutospacing="0" w:after="0" w:afterAutospacing="0"/>
        <w:jc w:val="both"/>
        <w:rPr>
          <w:sz w:val="20"/>
          <w:szCs w:val="20"/>
        </w:rPr>
      </w:pPr>
    </w:p>
  </w:footnote>
  <w:footnote w:id="104">
    <w:p w:rsidR="00F665F3" w:rsidRPr="00A34249" w:rsidRDefault="00F665F3">
      <w:pPr>
        <w:pStyle w:val="FootnoteText"/>
      </w:pPr>
      <w:r>
        <w:rPr>
          <w:rStyle w:val="FootnoteReference"/>
        </w:rPr>
        <w:footnoteRef/>
      </w:r>
      <w:r w:rsidRPr="00A34249">
        <w:rPr>
          <w:rFonts w:ascii="Times New Roman" w:hAnsi="Times New Roman" w:cs="Times New Roman"/>
          <w:i/>
          <w:sz w:val="20"/>
          <w:szCs w:val="20"/>
        </w:rPr>
        <w:t>David Trosby</w:t>
      </w:r>
      <w:r w:rsidRPr="00A34249">
        <w:rPr>
          <w:rFonts w:ascii="Times New Roman" w:hAnsi="Times New Roman" w:cs="Times New Roman"/>
          <w:sz w:val="20"/>
          <w:szCs w:val="20"/>
        </w:rPr>
        <w:t xml:space="preserve"> (engl.)</w:t>
      </w:r>
    </w:p>
  </w:footnote>
  <w:footnote w:id="105">
    <w:p w:rsidR="00F665F3" w:rsidRPr="00233635" w:rsidRDefault="00F665F3" w:rsidP="00D37558">
      <w:pPr>
        <w:rPr>
          <w:rFonts w:ascii="Times New Roman" w:hAnsi="Times New Roman" w:cs="Times New Roman"/>
          <w:sz w:val="20"/>
          <w:szCs w:val="20"/>
        </w:rPr>
      </w:pPr>
      <w:r w:rsidRPr="00233635">
        <w:rPr>
          <w:rStyle w:val="FootnoteReference"/>
          <w:rFonts w:ascii="Times New Roman" w:hAnsi="Times New Roman" w:cs="Times New Roman"/>
          <w:sz w:val="20"/>
          <w:szCs w:val="20"/>
        </w:rPr>
        <w:footnoteRef/>
      </w:r>
      <w:r w:rsidRPr="00233635">
        <w:rPr>
          <w:rFonts w:ascii="Times New Roman" w:hAnsi="Times New Roman" w:cs="Times New Roman"/>
          <w:sz w:val="20"/>
          <w:szCs w:val="20"/>
        </w:rPr>
        <w:t xml:space="preserve"> Paunović Vladimir, (2006.) </w:t>
      </w:r>
      <w:r w:rsidRPr="00233635">
        <w:rPr>
          <w:rFonts w:ascii="Times New Roman" w:hAnsi="Times New Roman" w:cs="Times New Roman"/>
          <w:i/>
          <w:sz w:val="20"/>
          <w:szCs w:val="20"/>
        </w:rPr>
        <w:t>Odnosi sa javnošću Trećeg sektora (PR NVO) – diplomski rad</w:t>
      </w:r>
      <w:r w:rsidRPr="00233635">
        <w:rPr>
          <w:rFonts w:ascii="Times New Roman" w:hAnsi="Times New Roman" w:cs="Times New Roman"/>
          <w:sz w:val="20"/>
          <w:szCs w:val="20"/>
        </w:rPr>
        <w:t>, Novi Sad, Fakultet za menadžment, str: 9 – 18.</w:t>
      </w:r>
    </w:p>
    <w:p w:rsidR="00F665F3" w:rsidRPr="00233635" w:rsidRDefault="00F665F3" w:rsidP="00D37558">
      <w:pPr>
        <w:pStyle w:val="FootnoteText"/>
        <w:rPr>
          <w:rFonts w:ascii="Times New Roman" w:hAnsi="Times New Roman" w:cs="Times New Roman"/>
          <w:sz w:val="20"/>
          <w:szCs w:val="20"/>
        </w:rPr>
      </w:pPr>
    </w:p>
  </w:footnote>
  <w:footnote w:id="106">
    <w:p w:rsidR="00F665F3" w:rsidRPr="00233635" w:rsidRDefault="00F665F3" w:rsidP="00D37558">
      <w:pPr>
        <w:pStyle w:val="FootnoteText"/>
        <w:rPr>
          <w:rFonts w:ascii="Times New Roman" w:hAnsi="Times New Roman" w:cs="Times New Roman"/>
          <w:sz w:val="20"/>
          <w:szCs w:val="20"/>
        </w:rPr>
      </w:pPr>
      <w:r w:rsidRPr="00233635">
        <w:rPr>
          <w:rStyle w:val="FootnoteReference"/>
          <w:rFonts w:ascii="Times New Roman" w:hAnsi="Times New Roman" w:cs="Times New Roman"/>
          <w:sz w:val="20"/>
          <w:szCs w:val="20"/>
        </w:rPr>
        <w:footnoteRef/>
      </w:r>
      <w:r w:rsidRPr="00233635">
        <w:rPr>
          <w:rFonts w:ascii="Times New Roman" w:hAnsi="Times New Roman" w:cs="Times New Roman"/>
          <w:i/>
          <w:sz w:val="20"/>
          <w:szCs w:val="20"/>
        </w:rPr>
        <w:t>Non-Governmental-Organization, NGO</w:t>
      </w:r>
      <w:r w:rsidRPr="00233635">
        <w:rPr>
          <w:rFonts w:ascii="Times New Roman" w:hAnsi="Times New Roman" w:cs="Times New Roman"/>
          <w:sz w:val="20"/>
          <w:szCs w:val="20"/>
        </w:rPr>
        <w:t xml:space="preserve"> (engl.).</w:t>
      </w:r>
    </w:p>
    <w:p w:rsidR="00F665F3" w:rsidRPr="00233635" w:rsidRDefault="00F665F3" w:rsidP="00D37558">
      <w:pPr>
        <w:pStyle w:val="FootnoteText"/>
        <w:rPr>
          <w:rFonts w:ascii="Times New Roman" w:hAnsi="Times New Roman" w:cs="Times New Roman"/>
          <w:sz w:val="20"/>
          <w:szCs w:val="20"/>
        </w:rPr>
      </w:pPr>
    </w:p>
  </w:footnote>
  <w:footnote w:id="107">
    <w:p w:rsidR="00F665F3" w:rsidRPr="00233635" w:rsidRDefault="00F665F3" w:rsidP="00D37558">
      <w:pPr>
        <w:spacing w:line="360" w:lineRule="auto"/>
        <w:jc w:val="both"/>
        <w:rPr>
          <w:rFonts w:ascii="Times New Roman" w:hAnsi="Times New Roman" w:cs="Times New Roman"/>
          <w:sz w:val="20"/>
          <w:szCs w:val="20"/>
        </w:rPr>
      </w:pPr>
      <w:r w:rsidRPr="00233635">
        <w:rPr>
          <w:rStyle w:val="FootnoteReference"/>
          <w:rFonts w:ascii="Times New Roman" w:hAnsi="Times New Roman" w:cs="Times New Roman"/>
          <w:sz w:val="20"/>
          <w:szCs w:val="20"/>
        </w:rPr>
        <w:footnoteRef/>
      </w:r>
      <w:r w:rsidRPr="00233635">
        <w:rPr>
          <w:rFonts w:ascii="Times New Roman" w:hAnsi="Times New Roman" w:cs="Times New Roman"/>
          <w:sz w:val="20"/>
          <w:szCs w:val="20"/>
        </w:rPr>
        <w:t xml:space="preserve"> Izvor: Paunović Žarko (2006).</w:t>
      </w:r>
      <w:r w:rsidRPr="00233635">
        <w:rPr>
          <w:rFonts w:ascii="Times New Roman" w:hAnsi="Times New Roman" w:cs="Times New Roman"/>
          <w:i/>
          <w:sz w:val="20"/>
          <w:szCs w:val="20"/>
        </w:rPr>
        <w:t xml:space="preserve"> Nevladine organizacije</w:t>
      </w:r>
      <w:r w:rsidRPr="00233635">
        <w:rPr>
          <w:rFonts w:ascii="Times New Roman" w:hAnsi="Times New Roman" w:cs="Times New Roman"/>
          <w:sz w:val="20"/>
          <w:szCs w:val="20"/>
        </w:rPr>
        <w:t>, Beograd: “Službeni glasnik”, str. 27.</w:t>
      </w:r>
    </w:p>
    <w:p w:rsidR="00F665F3" w:rsidRPr="00AA61FD" w:rsidRDefault="00F665F3" w:rsidP="00D37558">
      <w:pPr>
        <w:pStyle w:val="FootnoteText"/>
      </w:pPr>
    </w:p>
  </w:footnote>
  <w:footnote w:id="108">
    <w:p w:rsidR="00F665F3" w:rsidRPr="00233635" w:rsidRDefault="00F665F3" w:rsidP="00233635">
      <w:pPr>
        <w:pStyle w:val="FootnoteText"/>
        <w:jc w:val="both"/>
      </w:pPr>
      <w:r>
        <w:rPr>
          <w:rStyle w:val="FootnoteReference"/>
        </w:rPr>
        <w:footnoteRef/>
      </w:r>
      <w:r w:rsidRPr="00233635">
        <w:rPr>
          <w:rFonts w:ascii="Times New Roman" w:hAnsi="Times New Roman" w:cs="Times New Roman"/>
          <w:sz w:val="20"/>
          <w:szCs w:val="20"/>
        </w:rPr>
        <w:t xml:space="preserve">Lideri ili kreatori javnog mnjenja, osobe čije je mišljenje o nekom proizvodu ili problemu relevantno za najšire mnjenje (Izvor: </w:t>
      </w:r>
      <w:hyperlink r:id="rId18" w:history="1">
        <w:r w:rsidRPr="00233635">
          <w:rPr>
            <w:rStyle w:val="Hyperlink"/>
            <w:rFonts w:ascii="Times New Roman" w:hAnsi="Times New Roman" w:cs="Times New Roman"/>
            <w:color w:val="auto"/>
            <w:sz w:val="20"/>
            <w:szCs w:val="20"/>
            <w:u w:val="none"/>
          </w:rPr>
          <w:t>https://dictionary.cambridge.org/dictionary/english/opinion-leader</w:t>
        </w:r>
      </w:hyperlink>
      <w:r w:rsidRPr="00233635">
        <w:rPr>
          <w:rFonts w:ascii="Times New Roman" w:hAnsi="Times New Roman" w:cs="Times New Roman"/>
          <w:sz w:val="20"/>
          <w:szCs w:val="20"/>
        </w:rPr>
        <w:t>, pristupljeno 24.11.2018.); Danas popularno nazvani „influenseri“ zbog uticaja na servisima društvenih mreža poput tvitera.</w:t>
      </w:r>
    </w:p>
  </w:footnote>
  <w:footnote w:id="109">
    <w:p w:rsidR="00F665F3" w:rsidRDefault="00F665F3" w:rsidP="00164BB8">
      <w:pPr>
        <w:pStyle w:val="FootnoteText"/>
        <w:rPr>
          <w:rFonts w:ascii="Times New Roman" w:hAnsi="Times New Roman" w:cs="Times New Roman"/>
          <w:sz w:val="20"/>
          <w:szCs w:val="20"/>
        </w:rPr>
      </w:pPr>
      <w:r w:rsidRPr="006A2E65">
        <w:rPr>
          <w:rStyle w:val="FootnoteReference"/>
          <w:rFonts w:ascii="Times New Roman" w:hAnsi="Times New Roman" w:cs="Times New Roman"/>
          <w:sz w:val="20"/>
          <w:szCs w:val="20"/>
        </w:rPr>
        <w:footnoteRef/>
      </w:r>
      <w:r w:rsidRPr="006A2E65">
        <w:rPr>
          <w:rFonts w:ascii="Times New Roman" w:hAnsi="Times New Roman" w:cs="Times New Roman"/>
          <w:sz w:val="20"/>
          <w:szCs w:val="20"/>
        </w:rPr>
        <w:t xml:space="preserve"> Izvor: Paunović Žarko (2006).</w:t>
      </w:r>
      <w:r w:rsidRPr="006A2E65">
        <w:rPr>
          <w:rFonts w:ascii="Times New Roman" w:hAnsi="Times New Roman" w:cs="Times New Roman"/>
          <w:i/>
          <w:sz w:val="20"/>
          <w:szCs w:val="20"/>
        </w:rPr>
        <w:t xml:space="preserve"> Nevladine organizacije</w:t>
      </w:r>
      <w:r w:rsidRPr="006A2E65">
        <w:rPr>
          <w:rFonts w:ascii="Times New Roman" w:hAnsi="Times New Roman" w:cs="Times New Roman"/>
          <w:sz w:val="20"/>
          <w:szCs w:val="20"/>
        </w:rPr>
        <w:t>, Beograd: “Službeni glasnik”, str. 31.</w:t>
      </w:r>
    </w:p>
    <w:p w:rsidR="00F665F3" w:rsidRPr="006A2E65" w:rsidRDefault="00F665F3" w:rsidP="00164BB8">
      <w:pPr>
        <w:pStyle w:val="FootnoteText"/>
        <w:rPr>
          <w:rFonts w:ascii="Times New Roman" w:hAnsi="Times New Roman" w:cs="Times New Roman"/>
          <w:sz w:val="20"/>
          <w:szCs w:val="20"/>
        </w:rPr>
      </w:pPr>
    </w:p>
  </w:footnote>
  <w:footnote w:id="110">
    <w:p w:rsidR="00F665F3" w:rsidRPr="00222DB7" w:rsidRDefault="00F665F3" w:rsidP="00D37558">
      <w:pPr>
        <w:pStyle w:val="FootnoteText"/>
      </w:pPr>
      <w:r w:rsidRPr="006A2E65">
        <w:rPr>
          <w:rStyle w:val="FootnoteReference"/>
          <w:rFonts w:ascii="Times New Roman" w:hAnsi="Times New Roman" w:cs="Times New Roman"/>
          <w:sz w:val="20"/>
          <w:szCs w:val="20"/>
        </w:rPr>
        <w:footnoteRef/>
      </w:r>
      <w:r w:rsidRPr="006A2E65">
        <w:rPr>
          <w:rFonts w:ascii="Times New Roman" w:hAnsi="Times New Roman" w:cs="Times New Roman"/>
          <w:sz w:val="20"/>
          <w:szCs w:val="20"/>
        </w:rPr>
        <w:t xml:space="preserve"> (Id: 33).</w:t>
      </w:r>
    </w:p>
  </w:footnote>
  <w:footnote w:id="111">
    <w:p w:rsidR="00F665F3" w:rsidRDefault="00F665F3" w:rsidP="00D37558">
      <w:pPr>
        <w:pStyle w:val="FootnoteText"/>
        <w:rPr>
          <w:rFonts w:ascii="Times New Roman" w:hAnsi="Times New Roman" w:cs="Times New Roman"/>
          <w:sz w:val="20"/>
          <w:szCs w:val="20"/>
        </w:rPr>
      </w:pPr>
      <w:r w:rsidRPr="006A2E65">
        <w:rPr>
          <w:rStyle w:val="FootnoteReference"/>
          <w:rFonts w:ascii="Times New Roman" w:hAnsi="Times New Roman" w:cs="Times New Roman"/>
          <w:sz w:val="20"/>
          <w:szCs w:val="20"/>
        </w:rPr>
        <w:footnoteRef/>
      </w:r>
      <w:r w:rsidRPr="006A2E65">
        <w:rPr>
          <w:rFonts w:ascii="Times New Roman" w:hAnsi="Times New Roman" w:cs="Times New Roman"/>
          <w:sz w:val="20"/>
          <w:szCs w:val="20"/>
        </w:rPr>
        <w:t xml:space="preserve"> Centar za razvoj neprofitnog sektora (CRNPS) je prva nezavisna agencija, a potom i sama NVO, koja je naučno istraživala civilni sektor u Srbiji.</w:t>
      </w:r>
    </w:p>
    <w:p w:rsidR="00F665F3" w:rsidRPr="006A2E65" w:rsidRDefault="00F665F3" w:rsidP="00D37558">
      <w:pPr>
        <w:pStyle w:val="FootnoteText"/>
        <w:rPr>
          <w:rFonts w:ascii="Times New Roman" w:hAnsi="Times New Roman" w:cs="Times New Roman"/>
          <w:sz w:val="20"/>
          <w:szCs w:val="20"/>
        </w:rPr>
      </w:pPr>
    </w:p>
  </w:footnote>
  <w:footnote w:id="112">
    <w:p w:rsidR="00F665F3" w:rsidRPr="00C02EE6" w:rsidRDefault="00F665F3" w:rsidP="00D37558">
      <w:pPr>
        <w:pStyle w:val="FootnoteText"/>
      </w:pPr>
      <w:r w:rsidRPr="006A2E65">
        <w:rPr>
          <w:rStyle w:val="FootnoteReference"/>
          <w:rFonts w:ascii="Times New Roman" w:hAnsi="Times New Roman" w:cs="Times New Roman"/>
          <w:sz w:val="20"/>
          <w:szCs w:val="20"/>
        </w:rPr>
        <w:footnoteRef/>
      </w:r>
      <w:r w:rsidRPr="006A2E65">
        <w:rPr>
          <w:rFonts w:ascii="Times New Roman" w:hAnsi="Times New Roman" w:cs="Times New Roman"/>
          <w:sz w:val="20"/>
          <w:szCs w:val="20"/>
        </w:rPr>
        <w:t xml:space="preserve"> Organizacije koje se bave proučavanjem, istraživanjem i izradom predloga javnih politika, zakona i sl.</w:t>
      </w:r>
    </w:p>
  </w:footnote>
  <w:footnote w:id="113">
    <w:p w:rsidR="00F665F3" w:rsidRPr="00E07A92" w:rsidRDefault="00F665F3" w:rsidP="00D37558">
      <w:pPr>
        <w:pStyle w:val="FootnoteText"/>
        <w:jc w:val="both"/>
        <w:rPr>
          <w:rFonts w:ascii="Times New Roman" w:hAnsi="Times New Roman" w:cs="Times New Roman"/>
          <w:sz w:val="20"/>
          <w:szCs w:val="20"/>
        </w:rPr>
      </w:pPr>
      <w:r w:rsidRPr="00E07A92">
        <w:rPr>
          <w:rStyle w:val="FootnoteReference"/>
          <w:rFonts w:ascii="Times New Roman" w:hAnsi="Times New Roman" w:cs="Times New Roman"/>
          <w:sz w:val="20"/>
          <w:szCs w:val="20"/>
        </w:rPr>
        <w:footnoteRef/>
      </w:r>
      <w:r w:rsidRPr="00E07A92">
        <w:rPr>
          <w:rFonts w:ascii="Times New Roman" w:hAnsi="Times New Roman" w:cs="Times New Roman"/>
          <w:sz w:val="20"/>
          <w:szCs w:val="20"/>
        </w:rPr>
        <w:t xml:space="preserve"> Primer je Nacionalna koalicija za decentralizaciju (NKD) sa sedištem u Nišu. </w:t>
      </w:r>
      <w:r w:rsidRPr="00E07A92">
        <w:rPr>
          <w:rFonts w:ascii="Times New Roman" w:hAnsi="Times New Roman" w:cs="Times New Roman"/>
          <w:sz w:val="20"/>
          <w:szCs w:val="20"/>
          <w:shd w:val="clear" w:color="auto" w:fill="FFFFFF"/>
        </w:rPr>
        <w:t>NKD je nastala 2005. godine kroz građansku inicijativu da makar jedna nacionalna TV frekvencija bude dodeljena stanici van Beograda prilikom odlučivanja Radiodifuzne agencije Srbije (RRA) o dodeli TV frekvenci. Kada RRA nije ispoštovao ovu preporuku, preko 70 udruženja širom Srbije pristupilo je neformalnoj koaliciji NKD sa ciljem da se izvrši decentralizacija u svim oblastima života. NKD je četiri godine radila kao neformalna koalicija, da bi se 2010. godine registrovali kao udruženje čija skupština trenutno broji 15 udruženja iz 11 gradova u Srbiji (van Beograda).</w:t>
      </w:r>
      <w:r w:rsidRPr="00E07A92">
        <w:rPr>
          <w:rFonts w:ascii="Times New Roman" w:hAnsi="Times New Roman" w:cs="Times New Roman"/>
          <w:sz w:val="20"/>
          <w:szCs w:val="20"/>
        </w:rPr>
        <w:t xml:space="preserve"> Izvor: </w:t>
      </w:r>
      <w:hyperlink r:id="rId19" w:anchor="nastali" w:history="1">
        <w:r w:rsidRPr="00E07A92">
          <w:rPr>
            <w:rStyle w:val="Hyperlink"/>
            <w:rFonts w:ascii="Times New Roman" w:hAnsi="Times New Roman" w:cs="Times New Roman"/>
            <w:color w:val="auto"/>
            <w:sz w:val="20"/>
            <w:szCs w:val="20"/>
            <w:u w:val="none"/>
          </w:rPr>
          <w:t>http://nkd.rs/o-nama/#nastali</w:t>
        </w:r>
      </w:hyperlink>
      <w:r w:rsidRPr="00E07A92">
        <w:rPr>
          <w:rFonts w:ascii="Times New Roman" w:hAnsi="Times New Roman" w:cs="Times New Roman"/>
          <w:sz w:val="20"/>
          <w:szCs w:val="20"/>
        </w:rPr>
        <w:t xml:space="preserve">  (pristupljeno 23.11.2018.).</w:t>
      </w:r>
    </w:p>
  </w:footnote>
  <w:footnote w:id="114">
    <w:p w:rsidR="00F665F3" w:rsidRPr="00E07A92" w:rsidRDefault="00F665F3" w:rsidP="00D37558">
      <w:pPr>
        <w:pStyle w:val="FootnoteText"/>
        <w:rPr>
          <w:rFonts w:ascii="Times New Roman" w:hAnsi="Times New Roman" w:cs="Times New Roman"/>
          <w:sz w:val="20"/>
          <w:szCs w:val="20"/>
        </w:rPr>
      </w:pPr>
      <w:r w:rsidRPr="00E07A92">
        <w:rPr>
          <w:rStyle w:val="FootnoteReference"/>
          <w:rFonts w:ascii="Times New Roman" w:hAnsi="Times New Roman" w:cs="Times New Roman"/>
          <w:sz w:val="20"/>
          <w:szCs w:val="20"/>
        </w:rPr>
        <w:footnoteRef/>
      </w:r>
      <w:r w:rsidRPr="00E07A92">
        <w:rPr>
          <w:rFonts w:ascii="Times New Roman" w:hAnsi="Times New Roman" w:cs="Times New Roman"/>
          <w:sz w:val="20"/>
          <w:szCs w:val="20"/>
        </w:rPr>
        <w:t xml:space="preserve"> Primer je Fond za u</w:t>
      </w:r>
      <w:r>
        <w:rPr>
          <w:rFonts w:ascii="Times New Roman" w:hAnsi="Times New Roman" w:cs="Times New Roman"/>
          <w:sz w:val="20"/>
          <w:szCs w:val="20"/>
        </w:rPr>
        <w:t>n</w:t>
      </w:r>
      <w:r w:rsidRPr="00E07A92">
        <w:rPr>
          <w:rFonts w:ascii="Times New Roman" w:hAnsi="Times New Roman" w:cs="Times New Roman"/>
          <w:sz w:val="20"/>
          <w:szCs w:val="20"/>
        </w:rPr>
        <w:t>apređenje demokratije Ljuba Davidović Demokratske stranke ili Fondacija Centar za demokratiju čiji su osnivači vodili Demokratski centar.</w:t>
      </w:r>
    </w:p>
  </w:footnote>
  <w:footnote w:id="115">
    <w:p w:rsidR="00F665F3" w:rsidRPr="003F40D8" w:rsidRDefault="00F665F3" w:rsidP="00D37558">
      <w:pPr>
        <w:pStyle w:val="FootnoteText"/>
      </w:pPr>
      <w:r w:rsidRPr="00E07A92">
        <w:rPr>
          <w:rStyle w:val="FootnoteReference"/>
          <w:rFonts w:ascii="Times New Roman" w:hAnsi="Times New Roman" w:cs="Times New Roman"/>
          <w:sz w:val="20"/>
          <w:szCs w:val="20"/>
        </w:rPr>
        <w:footnoteRef/>
      </w:r>
      <w:r w:rsidRPr="00E07A92">
        <w:rPr>
          <w:rFonts w:ascii="Times New Roman" w:hAnsi="Times New Roman" w:cs="Times New Roman"/>
          <w:sz w:val="20"/>
          <w:szCs w:val="20"/>
        </w:rPr>
        <w:t xml:space="preserve"> G17 plus, „Otpor“.</w:t>
      </w:r>
    </w:p>
  </w:footnote>
  <w:footnote w:id="116">
    <w:p w:rsidR="00F665F3" w:rsidRPr="001E5CEB" w:rsidRDefault="00F665F3" w:rsidP="001E5CEB">
      <w:pPr>
        <w:pStyle w:val="FootnoteText"/>
        <w:jc w:val="both"/>
        <w:rPr>
          <w:rFonts w:ascii="Times New Roman" w:hAnsi="Times New Roman" w:cs="Times New Roman"/>
          <w:sz w:val="20"/>
          <w:szCs w:val="20"/>
        </w:rPr>
      </w:pPr>
      <w:r w:rsidRPr="001E5CEB">
        <w:rPr>
          <w:rStyle w:val="FootnoteReference"/>
          <w:rFonts w:ascii="Times New Roman" w:hAnsi="Times New Roman" w:cs="Times New Roman"/>
          <w:sz w:val="20"/>
          <w:szCs w:val="20"/>
        </w:rPr>
        <w:footnoteRef/>
      </w:r>
      <w:r w:rsidRPr="001E5CEB">
        <w:rPr>
          <w:rFonts w:ascii="Times New Roman" w:hAnsi="Times New Roman" w:cs="Times New Roman"/>
          <w:sz w:val="20"/>
          <w:szCs w:val="20"/>
        </w:rPr>
        <w:t xml:space="preserve"> NVO koje su se osnovale prilikom projekta „Otvoreni klubovi“ Fonda za otvoreno društvo 90-tih godina prošlog veka ili organizacije koje su koristile projekte američkih razvojnih organizacija nakon 2000-te godine, </w:t>
      </w:r>
      <w:r w:rsidRPr="001E5CEB">
        <w:rPr>
          <w:rFonts w:ascii="Times New Roman" w:hAnsi="Times New Roman" w:cs="Times New Roman"/>
          <w:i/>
          <w:sz w:val="20"/>
          <w:szCs w:val="20"/>
        </w:rPr>
        <w:t>CRDA</w:t>
      </w:r>
      <w:r w:rsidRPr="001E5CEB">
        <w:rPr>
          <w:rFonts w:ascii="Times New Roman" w:hAnsi="Times New Roman" w:cs="Times New Roman"/>
          <w:sz w:val="20"/>
          <w:szCs w:val="20"/>
        </w:rPr>
        <w:t xml:space="preserve"> (</w:t>
      </w:r>
      <w:r w:rsidRPr="001E5CEB">
        <w:rPr>
          <w:rFonts w:ascii="Times New Roman" w:hAnsi="Times New Roman" w:cs="Times New Roman"/>
          <w:i/>
          <w:sz w:val="20"/>
          <w:szCs w:val="20"/>
        </w:rPr>
        <w:t>Community Revitalization through Democratic Action</w:t>
      </w:r>
      <w:r w:rsidRPr="001E5CEB">
        <w:rPr>
          <w:rFonts w:ascii="Times New Roman" w:hAnsi="Times New Roman" w:cs="Times New Roman"/>
          <w:sz w:val="20"/>
          <w:szCs w:val="20"/>
        </w:rPr>
        <w:t xml:space="preserve">  – „Revitalizacija zajednice kroz demokratsku akciju“) projekti  Agencije SAD za međunarodni razvoj – </w:t>
      </w:r>
      <w:r w:rsidRPr="001E5CEB">
        <w:rPr>
          <w:rFonts w:ascii="Times New Roman" w:hAnsi="Times New Roman" w:cs="Times New Roman"/>
          <w:i/>
          <w:sz w:val="20"/>
          <w:szCs w:val="20"/>
        </w:rPr>
        <w:t>USAID (</w:t>
      </w:r>
      <w:r w:rsidRPr="001E5CEB">
        <w:rPr>
          <w:rStyle w:val="Emphasis"/>
          <w:rFonts w:ascii="Times New Roman" w:hAnsi="Times New Roman" w:cs="Times New Roman"/>
          <w:bCs/>
          <w:sz w:val="20"/>
          <w:szCs w:val="20"/>
          <w:shd w:val="clear" w:color="auto" w:fill="FFFFFF"/>
        </w:rPr>
        <w:t>United States Agency for International Development).</w:t>
      </w:r>
    </w:p>
  </w:footnote>
  <w:footnote w:id="117">
    <w:p w:rsidR="00F665F3" w:rsidRPr="001E5CEB" w:rsidRDefault="00F665F3" w:rsidP="00B30709">
      <w:pPr>
        <w:pStyle w:val="FootnoteText"/>
        <w:rPr>
          <w:rFonts w:ascii="Times New Roman" w:hAnsi="Times New Roman" w:cs="Times New Roman"/>
          <w:sz w:val="20"/>
          <w:szCs w:val="20"/>
        </w:rPr>
      </w:pPr>
      <w:r w:rsidRPr="001E5CEB">
        <w:rPr>
          <w:rStyle w:val="FootnoteReference"/>
          <w:rFonts w:ascii="Times New Roman" w:hAnsi="Times New Roman" w:cs="Times New Roman"/>
          <w:sz w:val="20"/>
          <w:szCs w:val="20"/>
        </w:rPr>
        <w:footnoteRef/>
      </w:r>
      <w:r w:rsidRPr="00E56122">
        <w:rPr>
          <w:rFonts w:ascii="Times New Roman" w:hAnsi="Times New Roman" w:cs="Times New Roman"/>
          <w:i/>
          <w:sz w:val="20"/>
          <w:szCs w:val="20"/>
          <w:shd w:val="clear" w:color="auto" w:fill="FFFFFF"/>
        </w:rPr>
        <w:t>GONGO</w:t>
      </w:r>
      <w:r w:rsidRPr="00C65E50">
        <w:rPr>
          <w:rFonts w:ascii="Times New Roman" w:hAnsi="Times New Roman" w:cs="Times New Roman"/>
          <w:sz w:val="20"/>
          <w:szCs w:val="20"/>
          <w:shd w:val="clear" w:color="auto" w:fill="FFFFFF"/>
        </w:rPr>
        <w:t xml:space="preserve">: </w:t>
      </w:r>
      <w:r w:rsidRPr="00E93A00">
        <w:rPr>
          <w:rFonts w:ascii="Times New Roman" w:hAnsi="Times New Roman" w:cs="Times New Roman"/>
          <w:i/>
          <w:sz w:val="20"/>
          <w:szCs w:val="20"/>
          <w:shd w:val="clear" w:color="auto" w:fill="FFFFFF"/>
        </w:rPr>
        <w:t>Government Owned (or Organised) Non-Governmental Organization</w:t>
      </w:r>
      <w:r w:rsidRPr="00C65E50">
        <w:rPr>
          <w:rFonts w:ascii="Times New Roman" w:hAnsi="Times New Roman" w:cs="Times New Roman"/>
          <w:sz w:val="20"/>
          <w:szCs w:val="20"/>
          <w:shd w:val="clear" w:color="auto" w:fill="FFFFFF"/>
        </w:rPr>
        <w:t xml:space="preserve"> (odnosno “vladine ili državne NVO”, </w:t>
      </w:r>
      <w:r w:rsidRPr="00E56122">
        <w:rPr>
          <w:rFonts w:ascii="Times New Roman" w:hAnsi="Times New Roman" w:cs="Times New Roman"/>
          <w:sz w:val="20"/>
          <w:szCs w:val="20"/>
          <w:shd w:val="clear" w:color="auto" w:fill="FFFFFF"/>
        </w:rPr>
        <w:t xml:space="preserve">Izvor: </w:t>
      </w:r>
      <w:hyperlink r:id="rId20" w:history="1">
        <w:r w:rsidRPr="00E56122">
          <w:rPr>
            <w:rStyle w:val="Hyperlink"/>
            <w:rFonts w:ascii="Times New Roman" w:hAnsi="Times New Roman" w:cs="Times New Roman"/>
            <w:color w:val="auto"/>
            <w:sz w:val="20"/>
            <w:szCs w:val="20"/>
            <w:u w:val="none"/>
            <w:shd w:val="clear" w:color="auto" w:fill="FFFFFF"/>
          </w:rPr>
          <w:t>http://foreignpolicy.com/2009/10/13/what-is-a-gongo/</w:t>
        </w:r>
      </w:hyperlink>
      <w:r w:rsidRPr="00E56122">
        <w:rPr>
          <w:rFonts w:ascii="Times New Roman" w:hAnsi="Times New Roman" w:cs="Times New Roman"/>
          <w:sz w:val="20"/>
          <w:szCs w:val="20"/>
          <w:shd w:val="clear" w:color="auto" w:fill="FFFFFF"/>
        </w:rPr>
        <w:t xml:space="preserve"> pristupljeno 28.10.2017.) i </w:t>
      </w:r>
      <w:r w:rsidRPr="00E56122">
        <w:rPr>
          <w:rFonts w:ascii="Times New Roman" w:hAnsi="Times New Roman" w:cs="Times New Roman"/>
          <w:i/>
          <w:sz w:val="20"/>
          <w:szCs w:val="20"/>
          <w:shd w:val="clear" w:color="auto" w:fill="FFFFFF"/>
        </w:rPr>
        <w:t>QUANGO</w:t>
      </w:r>
      <w:r w:rsidRPr="00E56122">
        <w:rPr>
          <w:rFonts w:ascii="Times New Roman" w:hAnsi="Times New Roman" w:cs="Times New Roman"/>
          <w:sz w:val="20"/>
          <w:szCs w:val="20"/>
          <w:shd w:val="clear" w:color="auto" w:fill="FFFFFF"/>
        </w:rPr>
        <w:t xml:space="preserve">: </w:t>
      </w:r>
      <w:r w:rsidRPr="00E56122">
        <w:rPr>
          <w:rFonts w:ascii="Times New Roman" w:hAnsi="Times New Roman" w:cs="Times New Roman"/>
          <w:i/>
          <w:sz w:val="20"/>
          <w:szCs w:val="20"/>
          <w:shd w:val="clear" w:color="auto" w:fill="FFFFFF"/>
        </w:rPr>
        <w:t>Quasi Autonomous Non-Governmental Organization</w:t>
      </w:r>
      <w:r w:rsidRPr="00E56122">
        <w:rPr>
          <w:rFonts w:ascii="Times New Roman" w:hAnsi="Times New Roman" w:cs="Times New Roman"/>
          <w:sz w:val="20"/>
          <w:szCs w:val="20"/>
          <w:shd w:val="clear" w:color="auto" w:fill="FFFFFF"/>
        </w:rPr>
        <w:t xml:space="preserve"> (NVO koje je osnovala vlada i koje imaju navodnu autonomiju, Izvor: </w:t>
      </w:r>
      <w:hyperlink r:id="rId21" w:history="1">
        <w:r w:rsidRPr="00E56122">
          <w:rPr>
            <w:rStyle w:val="Hyperlink"/>
            <w:rFonts w:ascii="Times New Roman" w:hAnsi="Times New Roman" w:cs="Times New Roman"/>
            <w:color w:val="auto"/>
            <w:sz w:val="20"/>
            <w:szCs w:val="20"/>
            <w:u w:val="none"/>
            <w:shd w:val="clear" w:color="auto" w:fill="FFFFFF"/>
          </w:rPr>
          <w:t>https://dictionary.cambridge.org/dictionary/english/quango</w:t>
        </w:r>
      </w:hyperlink>
      <w:r w:rsidRPr="00C65E50">
        <w:rPr>
          <w:rFonts w:ascii="Times New Roman" w:hAnsi="Times New Roman" w:cs="Times New Roman"/>
          <w:sz w:val="20"/>
          <w:szCs w:val="20"/>
          <w:shd w:val="clear" w:color="auto" w:fill="FFFFFF"/>
        </w:rPr>
        <w:t xml:space="preserve"> (pristupljeno 28.10.2017.)</w:t>
      </w:r>
      <w:r>
        <w:rPr>
          <w:rFonts w:ascii="Times New Roman" w:hAnsi="Times New Roman" w:cs="Times New Roman"/>
          <w:sz w:val="20"/>
          <w:szCs w:val="20"/>
          <w:shd w:val="clear" w:color="auto" w:fill="FFFFFF"/>
        </w:rPr>
        <w:t>.</w:t>
      </w:r>
    </w:p>
  </w:footnote>
  <w:footnote w:id="118">
    <w:p w:rsidR="00F665F3" w:rsidRPr="00B647E9" w:rsidRDefault="00F665F3">
      <w:pPr>
        <w:pStyle w:val="FootnoteText"/>
        <w:rPr>
          <w:rFonts w:ascii="Times New Roman" w:hAnsi="Times New Roman" w:cs="Times New Roman"/>
          <w:sz w:val="20"/>
          <w:szCs w:val="20"/>
        </w:rPr>
      </w:pPr>
      <w:r>
        <w:rPr>
          <w:rStyle w:val="FootnoteReference"/>
        </w:rPr>
        <w:footnoteRef/>
      </w:r>
      <w:r w:rsidRPr="00B647E9">
        <w:rPr>
          <w:rFonts w:ascii="Times New Roman" w:hAnsi="Times New Roman" w:cs="Times New Roman"/>
          <w:sz w:val="20"/>
          <w:szCs w:val="20"/>
        </w:rPr>
        <w:t>Fondacija EXIT (Novi Sad), Udruženje građana “Arsenal Fest” (Kragujevac), Fondacija Nišvil (Niš)...</w:t>
      </w:r>
    </w:p>
  </w:footnote>
  <w:footnote w:id="119">
    <w:p w:rsidR="00F665F3" w:rsidRDefault="00F665F3" w:rsidP="001E5CEB">
      <w:pPr>
        <w:pStyle w:val="FootnoteText"/>
        <w:jc w:val="both"/>
        <w:rPr>
          <w:rFonts w:ascii="Times New Roman" w:hAnsi="Times New Roman" w:cs="Times New Roman"/>
          <w:sz w:val="20"/>
          <w:szCs w:val="20"/>
        </w:rPr>
      </w:pPr>
      <w:r w:rsidRPr="001E5CEB">
        <w:rPr>
          <w:rStyle w:val="FootnoteReference"/>
          <w:rFonts w:ascii="Times New Roman" w:hAnsi="Times New Roman" w:cs="Times New Roman"/>
          <w:sz w:val="20"/>
          <w:szCs w:val="20"/>
        </w:rPr>
        <w:footnoteRef/>
      </w:r>
      <w:r w:rsidRPr="001E5CEB">
        <w:rPr>
          <w:rFonts w:ascii="Times New Roman" w:hAnsi="Times New Roman" w:cs="Times New Roman"/>
          <w:sz w:val="20"/>
          <w:szCs w:val="20"/>
        </w:rPr>
        <w:t xml:space="preserve"> Prikupljanje sredstava (engl.).</w:t>
      </w:r>
    </w:p>
    <w:p w:rsidR="00F665F3" w:rsidRPr="001E5CEB" w:rsidRDefault="00F665F3" w:rsidP="001E5CEB">
      <w:pPr>
        <w:pStyle w:val="FootnoteText"/>
        <w:jc w:val="both"/>
        <w:rPr>
          <w:rFonts w:ascii="Times New Roman" w:hAnsi="Times New Roman" w:cs="Times New Roman"/>
          <w:sz w:val="20"/>
          <w:szCs w:val="20"/>
        </w:rPr>
      </w:pPr>
    </w:p>
  </w:footnote>
  <w:footnote w:id="120">
    <w:p w:rsidR="00F665F3" w:rsidRPr="00F3762E" w:rsidRDefault="00F665F3" w:rsidP="001E5CEB">
      <w:pPr>
        <w:pStyle w:val="FootnoteText"/>
        <w:jc w:val="both"/>
      </w:pPr>
      <w:r w:rsidRPr="001E5CEB">
        <w:rPr>
          <w:rStyle w:val="FootnoteReference"/>
          <w:rFonts w:ascii="Times New Roman" w:hAnsi="Times New Roman" w:cs="Times New Roman"/>
          <w:sz w:val="20"/>
          <w:szCs w:val="20"/>
        </w:rPr>
        <w:footnoteRef/>
      </w:r>
      <w:r w:rsidRPr="001E5CEB">
        <w:rPr>
          <w:rFonts w:ascii="Times New Roman" w:hAnsi="Times New Roman" w:cs="Times New Roman"/>
          <w:sz w:val="20"/>
          <w:szCs w:val="20"/>
        </w:rPr>
        <w:t xml:space="preserve"> Najčešće se misli na EU organizacije.</w:t>
      </w:r>
    </w:p>
  </w:footnote>
  <w:footnote w:id="121">
    <w:p w:rsidR="00F665F3" w:rsidRPr="000A610C" w:rsidRDefault="00F665F3" w:rsidP="00D37558">
      <w:pPr>
        <w:pStyle w:val="FootnoteText"/>
      </w:pPr>
      <w:r>
        <w:rPr>
          <w:rStyle w:val="FootnoteReference"/>
        </w:rPr>
        <w:footnoteRef/>
      </w:r>
      <w:r w:rsidRPr="00980106">
        <w:rPr>
          <w:rFonts w:ascii="Times New Roman" w:hAnsi="Times New Roman" w:cs="Times New Roman"/>
          <w:i/>
          <w:sz w:val="20"/>
          <w:szCs w:val="20"/>
        </w:rPr>
        <w:t>3P – Public Private Partnership</w:t>
      </w:r>
      <w:r w:rsidRPr="00980106">
        <w:rPr>
          <w:rFonts w:ascii="Times New Roman" w:hAnsi="Times New Roman" w:cs="Times New Roman"/>
          <w:sz w:val="20"/>
          <w:szCs w:val="20"/>
        </w:rPr>
        <w:t xml:space="preserve"> (engl.).</w:t>
      </w:r>
    </w:p>
  </w:footnote>
  <w:footnote w:id="122">
    <w:p w:rsidR="00F665F3" w:rsidRDefault="00F665F3" w:rsidP="00D37558">
      <w:pPr>
        <w:pStyle w:val="FootnoteText"/>
        <w:rPr>
          <w:rFonts w:ascii="Times New Roman" w:hAnsi="Times New Roman" w:cs="Times New Roman"/>
          <w:sz w:val="20"/>
          <w:szCs w:val="20"/>
        </w:rPr>
      </w:pPr>
      <w:r>
        <w:rPr>
          <w:rStyle w:val="FootnoteReference"/>
        </w:rPr>
        <w:footnoteRef/>
      </w:r>
      <w:r w:rsidRPr="00925556">
        <w:rPr>
          <w:rFonts w:ascii="Times New Roman" w:hAnsi="Times New Roman" w:cs="Times New Roman"/>
          <w:i/>
          <w:sz w:val="20"/>
          <w:szCs w:val="20"/>
        </w:rPr>
        <w:t>Fundraising</w:t>
      </w:r>
      <w:r w:rsidRPr="00925556">
        <w:rPr>
          <w:rFonts w:ascii="Times New Roman" w:hAnsi="Times New Roman" w:cs="Times New Roman"/>
          <w:sz w:val="20"/>
          <w:szCs w:val="20"/>
        </w:rPr>
        <w:t xml:space="preserve"> (engl.).</w:t>
      </w:r>
    </w:p>
    <w:p w:rsidR="00F665F3" w:rsidRPr="00925556" w:rsidRDefault="00F665F3" w:rsidP="00D37558">
      <w:pPr>
        <w:pStyle w:val="FootnoteText"/>
        <w:rPr>
          <w:rFonts w:ascii="Times New Roman" w:hAnsi="Times New Roman" w:cs="Times New Roman"/>
          <w:sz w:val="20"/>
          <w:szCs w:val="20"/>
        </w:rPr>
      </w:pPr>
    </w:p>
  </w:footnote>
  <w:footnote w:id="123">
    <w:p w:rsidR="00F665F3" w:rsidRPr="00925556" w:rsidRDefault="00F665F3" w:rsidP="00D37558">
      <w:pPr>
        <w:jc w:val="both"/>
        <w:rPr>
          <w:rFonts w:ascii="Times New Roman" w:hAnsi="Times New Roman" w:cs="Times New Roman"/>
          <w:sz w:val="20"/>
          <w:szCs w:val="20"/>
        </w:rPr>
      </w:pPr>
      <w:r w:rsidRPr="00925556">
        <w:rPr>
          <w:rStyle w:val="FootnoteReference"/>
          <w:rFonts w:ascii="Times New Roman" w:hAnsi="Times New Roman" w:cs="Times New Roman"/>
          <w:sz w:val="20"/>
          <w:szCs w:val="20"/>
        </w:rPr>
        <w:footnoteRef/>
      </w:r>
      <w:r w:rsidRPr="00925556">
        <w:rPr>
          <w:rFonts w:ascii="Times New Roman" w:hAnsi="Times New Roman" w:cs="Times New Roman"/>
          <w:sz w:val="20"/>
          <w:szCs w:val="20"/>
        </w:rPr>
        <w:t xml:space="preserve"> Figurativno od grčke reči koja medicinski predstavlja „otvrdnuće, odebljanje nekih organa i tkiva krvnih sudova“ (Mićunović 1988: 438)</w:t>
      </w:r>
    </w:p>
    <w:p w:rsidR="00F665F3" w:rsidRPr="003C0C3B" w:rsidRDefault="00F665F3" w:rsidP="00D37558">
      <w:pPr>
        <w:pStyle w:val="FootnoteText"/>
      </w:pPr>
    </w:p>
  </w:footnote>
  <w:footnote w:id="124">
    <w:p w:rsidR="00F665F3" w:rsidRPr="00725B6B" w:rsidRDefault="00F665F3" w:rsidP="00725B6B">
      <w:pPr>
        <w:pStyle w:val="FootnoteText"/>
        <w:jc w:val="both"/>
        <w:rPr>
          <w:rFonts w:ascii="Times New Roman" w:hAnsi="Times New Roman" w:cs="Times New Roman"/>
          <w:sz w:val="20"/>
          <w:szCs w:val="20"/>
        </w:rPr>
      </w:pPr>
      <w:r w:rsidRPr="00725B6B">
        <w:rPr>
          <w:rStyle w:val="FootnoteReference"/>
          <w:rFonts w:ascii="Times New Roman" w:hAnsi="Times New Roman" w:cs="Times New Roman"/>
          <w:sz w:val="20"/>
          <w:szCs w:val="20"/>
        </w:rPr>
        <w:footnoteRef/>
      </w:r>
      <w:r w:rsidRPr="00725B6B">
        <w:rPr>
          <w:rFonts w:ascii="Times New Roman" w:hAnsi="Times New Roman" w:cs="Times New Roman"/>
          <w:sz w:val="20"/>
          <w:szCs w:val="20"/>
        </w:rPr>
        <w:t xml:space="preserve"> Miler opisuje metodologiju “populističkog upravljanja” kao pokušaj osvajanja državnog aparata, korupciju, masovni klijentelizam i “napor da se sistematski potisne civilno društvo” (Verner Miler Žan 2017.).</w:t>
      </w:r>
    </w:p>
  </w:footnote>
  <w:footnote w:id="125">
    <w:p w:rsidR="00F665F3" w:rsidRPr="00C73436" w:rsidRDefault="00F665F3" w:rsidP="00725B6B">
      <w:pPr>
        <w:pStyle w:val="FootnoteText"/>
        <w:jc w:val="both"/>
      </w:pPr>
      <w:r w:rsidRPr="00725B6B">
        <w:rPr>
          <w:rStyle w:val="FootnoteReference"/>
          <w:rFonts w:ascii="Times New Roman" w:hAnsi="Times New Roman" w:cs="Times New Roman"/>
          <w:sz w:val="20"/>
          <w:szCs w:val="20"/>
        </w:rPr>
        <w:footnoteRef/>
      </w:r>
      <w:r w:rsidRPr="00725B6B">
        <w:rPr>
          <w:rFonts w:ascii="Times New Roman" w:hAnsi="Times New Roman" w:cs="Times New Roman"/>
          <w:i/>
          <w:sz w:val="20"/>
          <w:szCs w:val="20"/>
        </w:rPr>
        <w:t xml:space="preserve">Cas Mudde </w:t>
      </w:r>
      <w:r w:rsidRPr="00725B6B">
        <w:rPr>
          <w:rFonts w:ascii="Times New Roman" w:hAnsi="Times New Roman" w:cs="Times New Roman"/>
          <w:sz w:val="20"/>
          <w:szCs w:val="20"/>
        </w:rPr>
        <w:t>(engl.).</w:t>
      </w:r>
    </w:p>
  </w:footnote>
  <w:footnote w:id="126">
    <w:p w:rsidR="00F665F3" w:rsidRPr="00725B6B" w:rsidRDefault="00F665F3" w:rsidP="00725B6B">
      <w:pPr>
        <w:pStyle w:val="FootnoteText"/>
        <w:jc w:val="both"/>
        <w:rPr>
          <w:rFonts w:ascii="Times New Roman" w:hAnsi="Times New Roman" w:cs="Times New Roman"/>
          <w:sz w:val="20"/>
          <w:szCs w:val="20"/>
        </w:rPr>
      </w:pPr>
      <w:r w:rsidRPr="00725B6B">
        <w:rPr>
          <w:rStyle w:val="FootnoteReference"/>
          <w:rFonts w:ascii="Times New Roman" w:hAnsi="Times New Roman" w:cs="Times New Roman"/>
          <w:sz w:val="20"/>
          <w:szCs w:val="20"/>
        </w:rPr>
        <w:footnoteRef/>
      </w:r>
      <w:r w:rsidRPr="00725B6B">
        <w:rPr>
          <w:rFonts w:ascii="Times New Roman" w:hAnsi="Times New Roman" w:cs="Times New Roman"/>
          <w:i/>
          <w:sz w:val="20"/>
          <w:szCs w:val="20"/>
          <w:shd w:val="clear" w:color="auto" w:fill="FFFFFF"/>
        </w:rPr>
        <w:t>Daniele </w:t>
      </w:r>
      <w:r w:rsidRPr="00725B6B">
        <w:rPr>
          <w:rStyle w:val="Emphasis"/>
          <w:rFonts w:ascii="Times New Roman" w:hAnsi="Times New Roman" w:cs="Times New Roman"/>
          <w:bCs/>
          <w:sz w:val="20"/>
          <w:szCs w:val="20"/>
          <w:shd w:val="clear" w:color="auto" w:fill="FFFFFF"/>
        </w:rPr>
        <w:t>Albertazzi</w:t>
      </w:r>
      <w:r w:rsidRPr="00725B6B">
        <w:rPr>
          <w:rFonts w:ascii="Times New Roman" w:hAnsi="Times New Roman" w:cs="Times New Roman"/>
          <w:i/>
          <w:sz w:val="20"/>
          <w:szCs w:val="20"/>
          <w:shd w:val="clear" w:color="auto" w:fill="FFFFFF"/>
        </w:rPr>
        <w:t> and Duncan </w:t>
      </w:r>
      <w:r w:rsidRPr="00725B6B">
        <w:rPr>
          <w:rStyle w:val="Emphasis"/>
          <w:rFonts w:ascii="Times New Roman" w:hAnsi="Times New Roman" w:cs="Times New Roman"/>
          <w:bCs/>
          <w:sz w:val="20"/>
          <w:szCs w:val="20"/>
          <w:shd w:val="clear" w:color="auto" w:fill="FFFFFF"/>
        </w:rPr>
        <w:t>McDonnell (engl.).</w:t>
      </w:r>
    </w:p>
  </w:footnote>
  <w:footnote w:id="127">
    <w:p w:rsidR="00F665F3" w:rsidRPr="00725B6B" w:rsidRDefault="00F665F3" w:rsidP="00725B6B">
      <w:pPr>
        <w:pStyle w:val="FootnoteText"/>
        <w:jc w:val="both"/>
        <w:rPr>
          <w:rFonts w:ascii="Times New Roman" w:hAnsi="Times New Roman" w:cs="Times New Roman"/>
          <w:sz w:val="20"/>
          <w:szCs w:val="20"/>
        </w:rPr>
      </w:pPr>
      <w:r w:rsidRPr="00725B6B">
        <w:rPr>
          <w:rStyle w:val="FootnoteReference"/>
          <w:rFonts w:ascii="Times New Roman" w:hAnsi="Times New Roman" w:cs="Times New Roman"/>
          <w:sz w:val="20"/>
          <w:szCs w:val="20"/>
        </w:rPr>
        <w:footnoteRef/>
      </w:r>
      <w:r w:rsidRPr="00725B6B">
        <w:rPr>
          <w:rFonts w:ascii="Times New Roman" w:hAnsi="Times New Roman" w:cs="Times New Roman"/>
          <w:sz w:val="20"/>
          <w:szCs w:val="20"/>
        </w:rPr>
        <w:t xml:space="preserve"> Državni vrh, „Beograd“ (kao glavni grad), političku elitu na vlasti...</w:t>
      </w:r>
    </w:p>
  </w:footnote>
  <w:footnote w:id="128">
    <w:p w:rsidR="00F665F3" w:rsidRPr="00343CA0" w:rsidRDefault="00F665F3" w:rsidP="00725B6B">
      <w:pPr>
        <w:pStyle w:val="FootnoteText"/>
        <w:jc w:val="both"/>
      </w:pPr>
      <w:r w:rsidRPr="00725B6B">
        <w:rPr>
          <w:rStyle w:val="FootnoteReference"/>
          <w:rFonts w:ascii="Times New Roman" w:hAnsi="Times New Roman" w:cs="Times New Roman"/>
          <w:sz w:val="20"/>
          <w:szCs w:val="20"/>
        </w:rPr>
        <w:footnoteRef/>
      </w:r>
      <w:r w:rsidRPr="00725B6B">
        <w:rPr>
          <w:rFonts w:ascii="Times New Roman" w:hAnsi="Times New Roman" w:cs="Times New Roman"/>
          <w:i/>
          <w:sz w:val="20"/>
          <w:szCs w:val="20"/>
        </w:rPr>
        <w:t xml:space="preserve">Deegan Krause </w:t>
      </w:r>
      <w:r w:rsidRPr="00725B6B">
        <w:rPr>
          <w:rFonts w:ascii="Times New Roman" w:hAnsi="Times New Roman" w:cs="Times New Roman"/>
          <w:sz w:val="20"/>
          <w:szCs w:val="20"/>
        </w:rPr>
        <w:t>(engl.).</w:t>
      </w:r>
    </w:p>
  </w:footnote>
  <w:footnote w:id="129">
    <w:p w:rsidR="00F665F3" w:rsidRPr="00725B6B" w:rsidRDefault="00F665F3" w:rsidP="00725B6B">
      <w:pPr>
        <w:pStyle w:val="FootnoteText"/>
        <w:jc w:val="both"/>
        <w:rPr>
          <w:rFonts w:ascii="Times New Roman" w:hAnsi="Times New Roman" w:cs="Times New Roman"/>
          <w:sz w:val="20"/>
          <w:szCs w:val="20"/>
        </w:rPr>
      </w:pPr>
      <w:r w:rsidRPr="00725B6B">
        <w:rPr>
          <w:rStyle w:val="FootnoteReference"/>
          <w:rFonts w:ascii="Times New Roman" w:hAnsi="Times New Roman" w:cs="Times New Roman"/>
          <w:sz w:val="20"/>
          <w:szCs w:val="20"/>
        </w:rPr>
        <w:footnoteRef/>
      </w:r>
      <w:r w:rsidRPr="00725B6B">
        <w:rPr>
          <w:rFonts w:ascii="Times New Roman" w:hAnsi="Times New Roman" w:cs="Times New Roman"/>
          <w:sz w:val="20"/>
          <w:szCs w:val="20"/>
        </w:rPr>
        <w:t xml:space="preserve"> Đurić je bio trećeplasiran kao kandidat „reformista“ (Savez reformskih snaga Jugoslavije u Srbiji) i UJDI (Udruženje za jugoslovensku demokratsku inicijativu).</w:t>
      </w:r>
    </w:p>
  </w:footnote>
  <w:footnote w:id="130">
    <w:p w:rsidR="00F665F3" w:rsidRPr="00725B6B" w:rsidRDefault="00F665F3" w:rsidP="00725B6B">
      <w:pPr>
        <w:pStyle w:val="FootnoteText"/>
        <w:jc w:val="both"/>
        <w:rPr>
          <w:sz w:val="20"/>
          <w:szCs w:val="20"/>
        </w:rPr>
      </w:pPr>
      <w:r w:rsidRPr="00725B6B">
        <w:rPr>
          <w:rStyle w:val="FootnoteReference"/>
          <w:rFonts w:ascii="Times New Roman" w:hAnsi="Times New Roman" w:cs="Times New Roman"/>
          <w:sz w:val="20"/>
          <w:szCs w:val="20"/>
        </w:rPr>
        <w:footnoteRef/>
      </w:r>
      <w:r w:rsidRPr="00725B6B">
        <w:rPr>
          <w:rFonts w:ascii="Times New Roman" w:hAnsi="Times New Roman" w:cs="Times New Roman"/>
          <w:sz w:val="20"/>
          <w:szCs w:val="20"/>
        </w:rPr>
        <w:t xml:space="preserve"> Pored političkih partija kao primarnog faktora u ovom procesu, Komšić pominje i sekundarne faktore poput jačanja demokratskih principa, ekonomskih aspekata, regionalne samouprave, ustavnih rešenja i elite vlasti (Ibid).</w:t>
      </w:r>
    </w:p>
  </w:footnote>
  <w:footnote w:id="131">
    <w:p w:rsidR="00F665F3" w:rsidRPr="00725B6B" w:rsidRDefault="00F665F3" w:rsidP="00725B6B">
      <w:pPr>
        <w:pStyle w:val="articlep"/>
        <w:shd w:val="clear" w:color="auto" w:fill="FFFFFF"/>
        <w:spacing w:before="0" w:beforeAutospacing="0" w:after="0" w:afterAutospacing="0"/>
        <w:jc w:val="both"/>
        <w:textAlignment w:val="baseline"/>
      </w:pPr>
      <w:r>
        <w:rPr>
          <w:rStyle w:val="FootnoteReference"/>
        </w:rPr>
        <w:footnoteRef/>
      </w:r>
      <w:r w:rsidRPr="00BE4A76">
        <w:rPr>
          <w:iCs/>
          <w:sz w:val="20"/>
          <w:szCs w:val="20"/>
        </w:rPr>
        <w:t>Evropska prestonica kulture je projekat Evropske unije koji kulturu jednog ili više gradova, stavlja u fokus na godinu dana. Da bi zasenile publiku, gradovi-prestonice pripremaju nesvakidašnje kulturne programe i renoviraju dotrajalu kulturnu infrastrukturu.Ideja o evropskoj prestonici kulture rodila se na Atinskom aerodromu 1985. godine, kada su Melina Merkuri, tadašnja ministarka kulture Grčke i Džek Lang, njen francuski kolega zaključili da se kulturi u Evropi ne posvećuje dovoljna pažnja. Od tada je preko 50 gradova ponelo ovu titulu.Ideja da Novi Sad bude kandidat za evropsku prestonicu kulture javila se tokom 2011. godine, kada je Skupština grada odlučila da započne proces kandidature. Novi Sad je proglašen za evropsku prestonicu kulture 2016. godine. Pored Novog Sada kandidaturu za ovu prestižnu titulu pripremali su Zrenjanin i Beograd. Prvi grad sa prostora bivše Jugoslavije koji je poneo titulu bio je Maribor</w:t>
      </w:r>
      <w:r>
        <w:rPr>
          <w:iCs/>
          <w:sz w:val="20"/>
          <w:szCs w:val="20"/>
        </w:rPr>
        <w:t>. (</w:t>
      </w:r>
      <w:r w:rsidRPr="00725B6B">
        <w:rPr>
          <w:iCs/>
          <w:sz w:val="20"/>
          <w:szCs w:val="20"/>
        </w:rPr>
        <w:t xml:space="preserve">izvor: </w:t>
      </w:r>
      <w:hyperlink r:id="rId22" w:history="1">
        <w:r w:rsidRPr="00725B6B">
          <w:rPr>
            <w:rStyle w:val="Hyperlink"/>
            <w:iCs/>
            <w:color w:val="auto"/>
            <w:sz w:val="20"/>
            <w:szCs w:val="20"/>
            <w:u w:val="none"/>
          </w:rPr>
          <w:t>https://javno.rs/analiza/novi-sad-2021-privatna-prestonica-kulture</w:t>
        </w:r>
      </w:hyperlink>
      <w:r w:rsidRPr="00725B6B">
        <w:rPr>
          <w:iCs/>
          <w:sz w:val="20"/>
          <w:szCs w:val="20"/>
        </w:rPr>
        <w:t>, pristupljeno 28.11.2018.).</w:t>
      </w:r>
    </w:p>
    <w:p w:rsidR="00F665F3" w:rsidRPr="007D23AA" w:rsidRDefault="00F665F3" w:rsidP="00725B6B">
      <w:pPr>
        <w:pStyle w:val="FootnoteText"/>
      </w:pPr>
    </w:p>
  </w:footnote>
  <w:footnote w:id="132">
    <w:p w:rsidR="00F665F3" w:rsidRPr="00725B6B" w:rsidRDefault="00F665F3" w:rsidP="00725B6B">
      <w:pPr>
        <w:pStyle w:val="FootnoteText"/>
        <w:jc w:val="both"/>
        <w:rPr>
          <w:rFonts w:ascii="Times New Roman" w:hAnsi="Times New Roman" w:cs="Times New Roman"/>
          <w:sz w:val="20"/>
          <w:szCs w:val="20"/>
        </w:rPr>
      </w:pPr>
      <w:r w:rsidRPr="00725B6B">
        <w:rPr>
          <w:rStyle w:val="FootnoteReference"/>
          <w:rFonts w:ascii="Times New Roman" w:hAnsi="Times New Roman" w:cs="Times New Roman"/>
          <w:sz w:val="20"/>
          <w:szCs w:val="20"/>
        </w:rPr>
        <w:footnoteRef/>
      </w:r>
      <w:r w:rsidRPr="00725B6B">
        <w:rPr>
          <w:rFonts w:ascii="Times New Roman" w:hAnsi="Times New Roman" w:cs="Times New Roman"/>
          <w:sz w:val="20"/>
          <w:szCs w:val="20"/>
        </w:rPr>
        <w:t xml:space="preserve"> Preko 70% od budžeta projektovanog na čak 40  miliona evra platiće građani Srbije, nešto preko 20% „privatni donatori“, a EU samo 8.25% (Ibid).</w:t>
      </w:r>
    </w:p>
  </w:footnote>
  <w:footnote w:id="133">
    <w:p w:rsidR="00F665F3" w:rsidRDefault="00F665F3" w:rsidP="000F5D32">
      <w:pPr>
        <w:jc w:val="both"/>
        <w:rPr>
          <w:rFonts w:ascii="Times New Roman" w:hAnsi="Times New Roman" w:cs="Times New Roman"/>
          <w:color w:val="FF0000"/>
        </w:rPr>
      </w:pPr>
      <w:r>
        <w:rPr>
          <w:rStyle w:val="FootnoteReference"/>
        </w:rPr>
        <w:footnoteRef/>
      </w:r>
      <w:r w:rsidRPr="000F5D32">
        <w:rPr>
          <w:rFonts w:ascii="Times New Roman" w:hAnsi="Times New Roman" w:cs="Times New Roman"/>
          <w:sz w:val="20"/>
          <w:szCs w:val="20"/>
        </w:rPr>
        <w:t>Izvor:</w:t>
      </w:r>
      <w:hyperlink r:id="rId23" w:history="1">
        <w:r w:rsidRPr="000F5D32">
          <w:rPr>
            <w:rStyle w:val="Hyperlink"/>
            <w:rFonts w:ascii="Times New Roman" w:hAnsi="Times New Roman" w:cs="Times New Roman"/>
            <w:color w:val="auto"/>
            <w:sz w:val="20"/>
            <w:szCs w:val="20"/>
            <w:u w:val="none"/>
          </w:rPr>
          <w:t>http://rs.n1info.com/Vesti/a372785/Nemanja-Milenkovic-i-Slobodan-Georgijev-o-radu-Fondacije-Novi-Sad-202 1.html</w:t>
        </w:r>
      </w:hyperlink>
      <w:r w:rsidRPr="000F5D32">
        <w:rPr>
          <w:rFonts w:ascii="Times New Roman" w:hAnsi="Times New Roman" w:cs="Times New Roman"/>
          <w:sz w:val="20"/>
          <w:szCs w:val="20"/>
        </w:rPr>
        <w:t xml:space="preserve">, </w:t>
      </w:r>
      <w:r>
        <w:rPr>
          <w:rFonts w:ascii="Times New Roman" w:hAnsi="Times New Roman" w:cs="Times New Roman"/>
          <w:sz w:val="20"/>
          <w:szCs w:val="20"/>
        </w:rPr>
        <w:t>(</w:t>
      </w:r>
      <w:r w:rsidRPr="000F5D32">
        <w:rPr>
          <w:rFonts w:ascii="Times New Roman" w:hAnsi="Times New Roman" w:cs="Times New Roman"/>
          <w:sz w:val="20"/>
          <w:szCs w:val="20"/>
        </w:rPr>
        <w:t>pristupljeno 28.11.2018.).</w:t>
      </w:r>
    </w:p>
    <w:p w:rsidR="00F665F3" w:rsidRPr="000F5D32" w:rsidRDefault="00F665F3">
      <w:pPr>
        <w:pStyle w:val="FootnoteText"/>
      </w:pPr>
    </w:p>
  </w:footnote>
  <w:footnote w:id="134">
    <w:p w:rsidR="00F665F3" w:rsidRPr="007E5FC9" w:rsidRDefault="00F665F3">
      <w:pPr>
        <w:pStyle w:val="FootnoteText"/>
      </w:pPr>
      <w:r>
        <w:rPr>
          <w:rStyle w:val="FootnoteReference"/>
        </w:rPr>
        <w:footnoteRef/>
      </w:r>
      <w:r w:rsidRPr="007E5FC9">
        <w:rPr>
          <w:rFonts w:ascii="Times New Roman" w:hAnsi="Times New Roman" w:cs="Times New Roman"/>
          <w:sz w:val="20"/>
          <w:szCs w:val="20"/>
        </w:rPr>
        <w:t xml:space="preserve">Izvor: </w:t>
      </w:r>
      <w:hyperlink r:id="rId24" w:history="1">
        <w:r w:rsidRPr="007E5FC9">
          <w:rPr>
            <w:rStyle w:val="Hyperlink"/>
            <w:rFonts w:ascii="Times New Roman" w:hAnsi="Times New Roman" w:cs="Times New Roman"/>
            <w:color w:val="auto"/>
            <w:sz w:val="20"/>
            <w:szCs w:val="20"/>
            <w:u w:val="none"/>
          </w:rPr>
          <w:t>http://www.kuda.org/sr/ivana-indin-nevidljive-niti-mehanizmi-stvaranja-monopola-u-kulturi</w:t>
        </w:r>
      </w:hyperlink>
      <w:r>
        <w:rPr>
          <w:rFonts w:ascii="Times New Roman" w:hAnsi="Times New Roman" w:cs="Times New Roman"/>
          <w:sz w:val="20"/>
          <w:szCs w:val="20"/>
        </w:rPr>
        <w:t xml:space="preserve"> (</w:t>
      </w:r>
      <w:r w:rsidRPr="007E5FC9">
        <w:rPr>
          <w:rFonts w:ascii="Times New Roman" w:hAnsi="Times New Roman" w:cs="Times New Roman"/>
          <w:sz w:val="20"/>
          <w:szCs w:val="20"/>
        </w:rPr>
        <w:t>pristupljeno 29.11.2018.)</w:t>
      </w:r>
      <w:r>
        <w:rPr>
          <w:rFonts w:ascii="Times New Roman" w:hAnsi="Times New Roman" w:cs="Times New Roman"/>
          <w:sz w:val="20"/>
          <w:szCs w:val="20"/>
        </w:rPr>
        <w:t>.</w:t>
      </w:r>
    </w:p>
  </w:footnote>
  <w:footnote w:id="135">
    <w:p w:rsidR="00F665F3" w:rsidRPr="00832AA3" w:rsidRDefault="00F665F3">
      <w:pPr>
        <w:pStyle w:val="FootnoteText"/>
      </w:pPr>
      <w:r>
        <w:rPr>
          <w:rStyle w:val="FootnoteReference"/>
        </w:rPr>
        <w:footnoteRef/>
      </w:r>
      <w:r>
        <w:rPr>
          <w:rFonts w:ascii="Times New Roman" w:hAnsi="Times New Roman" w:cs="Times New Roman"/>
        </w:rPr>
        <w:t>“</w:t>
      </w:r>
      <w:r w:rsidRPr="00621487">
        <w:rPr>
          <w:rFonts w:ascii="Times New Roman" w:hAnsi="Times New Roman" w:cs="Times New Roman"/>
          <w:sz w:val="20"/>
          <w:szCs w:val="20"/>
        </w:rPr>
        <w:t>Dokument je odobren u Barceloni 2004. godine na 4. forumu lokalnih vlasti za društveno uključivanje Porto Alegrea koji je održan u okviru prvog Sv</w:t>
      </w:r>
      <w:r>
        <w:rPr>
          <w:rFonts w:ascii="Times New Roman" w:hAnsi="Times New Roman" w:cs="Times New Roman"/>
          <w:sz w:val="20"/>
          <w:szCs w:val="20"/>
        </w:rPr>
        <w:t>j</w:t>
      </w:r>
      <w:r w:rsidRPr="00621487">
        <w:rPr>
          <w:rFonts w:ascii="Times New Roman" w:hAnsi="Times New Roman" w:cs="Times New Roman"/>
          <w:sz w:val="20"/>
          <w:szCs w:val="20"/>
        </w:rPr>
        <w:t>etskog foruma kultura. Agendu je kao referentni dokument za svoje programe u kulturi odobrila i sv</w:t>
      </w:r>
      <w:r>
        <w:rPr>
          <w:rFonts w:ascii="Times New Roman" w:hAnsi="Times New Roman" w:cs="Times New Roman"/>
          <w:sz w:val="20"/>
          <w:szCs w:val="20"/>
        </w:rPr>
        <w:t>j</w:t>
      </w:r>
      <w:r w:rsidRPr="00621487">
        <w:rPr>
          <w:rFonts w:ascii="Times New Roman" w:hAnsi="Times New Roman" w:cs="Times New Roman"/>
          <w:sz w:val="20"/>
          <w:szCs w:val="20"/>
        </w:rPr>
        <w:t>etska mreža United Cities and Local Governments (UCLG)</w:t>
      </w:r>
      <w:r>
        <w:rPr>
          <w:rFonts w:ascii="Times New Roman" w:hAnsi="Times New Roman" w:cs="Times New Roman"/>
          <w:sz w:val="20"/>
          <w:szCs w:val="20"/>
        </w:rPr>
        <w:t>”</w:t>
      </w:r>
      <w:r w:rsidRPr="00514BD4">
        <w:rPr>
          <w:rFonts w:ascii="Times New Roman" w:hAnsi="Times New Roman" w:cs="Times New Roman"/>
        </w:rPr>
        <w:t>.</w:t>
      </w:r>
      <w:r w:rsidRPr="00832AA3">
        <w:rPr>
          <w:rFonts w:ascii="Times New Roman" w:hAnsi="Times New Roman" w:cs="Times New Roman"/>
          <w:sz w:val="20"/>
          <w:szCs w:val="20"/>
        </w:rPr>
        <w:t>(Ibid)</w:t>
      </w:r>
    </w:p>
  </w:footnote>
  <w:footnote w:id="136">
    <w:p w:rsidR="00F665F3" w:rsidRPr="00B91590" w:rsidRDefault="00F665F3" w:rsidP="00B91590">
      <w:pPr>
        <w:jc w:val="both"/>
        <w:rPr>
          <w:rFonts w:ascii="Times New Roman" w:eastAsia="Noto Sans CJK SC Regular" w:hAnsi="Times New Roman" w:cs="Times New Roman"/>
          <w:kern w:val="3"/>
          <w:sz w:val="20"/>
          <w:szCs w:val="20"/>
          <w:lang w:eastAsia="zh-CN" w:bidi="hi-IN"/>
        </w:rPr>
      </w:pPr>
      <w:r>
        <w:rPr>
          <w:rStyle w:val="FootnoteReference"/>
        </w:rPr>
        <w:footnoteRef/>
      </w:r>
      <w:r w:rsidRPr="00B91590">
        <w:rPr>
          <w:rFonts w:ascii="Times New Roman" w:eastAsia="Noto Sans CJK SC Regular" w:hAnsi="Times New Roman" w:cs="Times New Roman"/>
          <w:kern w:val="3"/>
          <w:sz w:val="20"/>
          <w:szCs w:val="20"/>
          <w:lang w:eastAsia="zh-CN" w:bidi="hi-IN"/>
        </w:rPr>
        <w:t xml:space="preserve">Okvirne dileme: kulturna demokratija ili demokratizacija kulture, kultura kao samoopravdavajuća vrednost ili kultura kao razvoj, umetnost kao javno dobro ili kao uslovna aktivnost (instrument). Dileme vezane za metode implementacije kulturnih politika: direktna kontrola ili izolacija od političkog procesa (autonomija); podrška javnom ili (podrška) privatnom sektoru. „Upravljačka dilema“za određivanje modela kulturne politike:  </w:t>
      </w:r>
      <w:r>
        <w:rPr>
          <w:rFonts w:ascii="Times New Roman" w:eastAsia="Noto Sans CJK SC Regular" w:hAnsi="Times New Roman" w:cs="Times New Roman"/>
          <w:kern w:val="3"/>
          <w:sz w:val="20"/>
          <w:szCs w:val="20"/>
          <w:lang w:eastAsia="zh-CN" w:bidi="hi-IN"/>
        </w:rPr>
        <w:t xml:space="preserve">direktni servis ili </w:t>
      </w:r>
      <w:r w:rsidRPr="00B91590">
        <w:rPr>
          <w:rFonts w:ascii="Times New Roman" w:eastAsia="Noto Sans CJK SC Regular" w:hAnsi="Times New Roman" w:cs="Times New Roman"/>
          <w:i/>
          <w:kern w:val="3"/>
          <w:sz w:val="20"/>
          <w:szCs w:val="20"/>
          <w:lang w:eastAsia="zh-CN" w:bidi="hi-IN"/>
        </w:rPr>
        <w:t>outsourcing</w:t>
      </w:r>
      <w:r>
        <w:rPr>
          <w:rFonts w:ascii="Times New Roman" w:eastAsia="Noto Sans CJK SC Regular" w:hAnsi="Times New Roman" w:cs="Times New Roman"/>
          <w:i/>
          <w:kern w:val="3"/>
          <w:sz w:val="20"/>
          <w:szCs w:val="20"/>
          <w:lang w:eastAsia="zh-CN" w:bidi="hi-IN"/>
        </w:rPr>
        <w:t>,</w:t>
      </w:r>
      <w:r>
        <w:rPr>
          <w:rFonts w:ascii="Times New Roman" w:eastAsia="Noto Sans CJK SC Regular" w:hAnsi="Times New Roman" w:cs="Times New Roman"/>
          <w:kern w:val="3"/>
          <w:sz w:val="20"/>
          <w:szCs w:val="20"/>
          <w:lang w:eastAsia="zh-CN" w:bidi="hi-IN"/>
        </w:rPr>
        <w:t xml:space="preserve"> ugovaranje</w:t>
      </w:r>
      <w:r w:rsidRPr="00B91590">
        <w:rPr>
          <w:rFonts w:ascii="Times New Roman" w:eastAsia="Noto Sans CJK SC Regular" w:hAnsi="Times New Roman" w:cs="Times New Roman"/>
          <w:kern w:val="3"/>
          <w:sz w:val="20"/>
          <w:szCs w:val="20"/>
          <w:lang w:eastAsia="zh-CN" w:bidi="hi-IN"/>
        </w:rPr>
        <w:t>.</w:t>
      </w:r>
      <w:r>
        <w:rPr>
          <w:rFonts w:ascii="Times New Roman" w:eastAsia="Noto Sans CJK SC Regular" w:hAnsi="Times New Roman" w:cs="Times New Roman"/>
          <w:kern w:val="3"/>
          <w:sz w:val="20"/>
          <w:szCs w:val="20"/>
          <w:lang w:eastAsia="zh-CN" w:bidi="hi-IN"/>
        </w:rPr>
        <w:t xml:space="preserve"> (Ibid).</w:t>
      </w:r>
    </w:p>
    <w:p w:rsidR="00F665F3" w:rsidRPr="00B91590" w:rsidRDefault="00F665F3">
      <w:pPr>
        <w:pStyle w:val="FootnoteText"/>
      </w:pPr>
    </w:p>
  </w:footnote>
  <w:footnote w:id="137">
    <w:p w:rsidR="00F665F3" w:rsidRPr="009C1290" w:rsidRDefault="00F665F3">
      <w:pPr>
        <w:pStyle w:val="FootnoteText"/>
      </w:pPr>
      <w:r>
        <w:rPr>
          <w:rStyle w:val="FootnoteReference"/>
        </w:rPr>
        <w:footnoteRef/>
      </w:r>
      <w:r w:rsidRPr="009C1290">
        <w:rPr>
          <w:rFonts w:ascii="Times New Roman" w:hAnsi="Times New Roman" w:cs="Times New Roman"/>
          <w:i/>
          <w:sz w:val="20"/>
          <w:szCs w:val="20"/>
        </w:rPr>
        <w:t>Commons</w:t>
      </w:r>
      <w:r w:rsidRPr="009C1290">
        <w:rPr>
          <w:rFonts w:ascii="Times New Roman" w:hAnsi="Times New Roman" w:cs="Times New Roman"/>
          <w:sz w:val="20"/>
          <w:szCs w:val="20"/>
        </w:rPr>
        <w:t xml:space="preserve"> (engl.).</w:t>
      </w:r>
    </w:p>
  </w:footnote>
  <w:footnote w:id="138">
    <w:p w:rsidR="00F665F3" w:rsidRPr="009C1290" w:rsidRDefault="00F665F3">
      <w:pPr>
        <w:pStyle w:val="FootnoteText"/>
      </w:pPr>
      <w:r w:rsidRPr="009C1290">
        <w:rPr>
          <w:rStyle w:val="FootnoteReference"/>
        </w:rPr>
        <w:footnoteRef/>
      </w:r>
      <w:r w:rsidRPr="009C1290">
        <w:rPr>
          <w:rFonts w:ascii="Times New Roman" w:hAnsi="Times New Roman" w:cs="Times New Roman"/>
          <w:sz w:val="20"/>
          <w:szCs w:val="20"/>
        </w:rPr>
        <w:t>Izvor:</w:t>
      </w:r>
      <w:hyperlink r:id="rId25" w:history="1">
        <w:r w:rsidRPr="009C1290">
          <w:rPr>
            <w:rStyle w:val="Hyperlink"/>
            <w:rFonts w:ascii="Times New Roman" w:hAnsi="Times New Roman" w:cs="Times New Roman"/>
            <w:color w:val="auto"/>
            <w:sz w:val="20"/>
            <w:szCs w:val="20"/>
            <w:u w:val="none"/>
          </w:rPr>
          <w:t>https://zajednicko.org/blog/podrska-zajednickog/?fbclid=IwAR0AAkj-iOBz0MtyZ__FEI1X3UVR4tJAboz6c7cnIReHHLb2j9KQvVDM-OQ</w:t>
        </w:r>
      </w:hyperlink>
      <w:r w:rsidRPr="00CF5625">
        <w:rPr>
          <w:rFonts w:ascii="Times New Roman" w:hAnsi="Times New Roman" w:cs="Times New Roman"/>
          <w:sz w:val="20"/>
          <w:szCs w:val="20"/>
        </w:rPr>
        <w:t xml:space="preserve"> (pristupljeno 08.12.2018.)</w:t>
      </w:r>
      <w:r>
        <w:rPr>
          <w:rFonts w:ascii="Times New Roman" w:hAnsi="Times New Roman" w:cs="Times New Roman"/>
          <w:sz w:val="20"/>
          <w:szCs w:val="20"/>
        </w:rPr>
        <w:t>.</w:t>
      </w:r>
    </w:p>
  </w:footnote>
  <w:footnote w:id="139">
    <w:p w:rsidR="00F665F3" w:rsidRPr="00DA0C7D" w:rsidRDefault="00F665F3">
      <w:pPr>
        <w:pStyle w:val="FootnoteText"/>
      </w:pPr>
      <w:r>
        <w:rPr>
          <w:rStyle w:val="FootnoteReference"/>
        </w:rPr>
        <w:footnoteRef/>
      </w:r>
      <w:r w:rsidRPr="00E43A4D">
        <w:rPr>
          <w:rFonts w:ascii="Times New Roman" w:hAnsi="Times New Roman" w:cs="Times New Roman"/>
          <w:i/>
          <w:sz w:val="20"/>
          <w:szCs w:val="20"/>
        </w:rPr>
        <w:t>Ákos Tóth</w:t>
      </w:r>
      <w:r>
        <w:rPr>
          <w:rFonts w:ascii="Times New Roman" w:hAnsi="Times New Roman" w:cs="Times New Roman"/>
          <w:i/>
          <w:sz w:val="20"/>
          <w:szCs w:val="20"/>
        </w:rPr>
        <w:t>.</w:t>
      </w:r>
    </w:p>
  </w:footnote>
  <w:footnote w:id="140">
    <w:p w:rsidR="00F665F3" w:rsidRPr="004E6C7F" w:rsidRDefault="00F665F3">
      <w:pPr>
        <w:pStyle w:val="FootnoteText"/>
      </w:pPr>
      <w:r>
        <w:rPr>
          <w:rStyle w:val="FootnoteReference"/>
        </w:rPr>
        <w:footnoteRef/>
      </w:r>
      <w:r w:rsidRPr="004E6C7F">
        <w:rPr>
          <w:rFonts w:ascii="Times New Roman" w:hAnsi="Times New Roman" w:cs="Times New Roman"/>
          <w:sz w:val="20"/>
          <w:szCs w:val="20"/>
        </w:rPr>
        <w:t>Festivali na otvorenom, najčešće vezani za popularnu muziku, koji okupljaju veliki broj posetilaca.</w:t>
      </w:r>
    </w:p>
  </w:footnote>
  <w:footnote w:id="141">
    <w:p w:rsidR="00F665F3" w:rsidRPr="00F76378" w:rsidRDefault="00F665F3" w:rsidP="00FC0F7C">
      <w:r>
        <w:rPr>
          <w:rStyle w:val="FootnoteReference"/>
        </w:rPr>
        <w:footnoteRef/>
      </w:r>
      <w:r w:rsidRPr="00BB6406">
        <w:rPr>
          <w:rStyle w:val="Emphasis"/>
          <w:rFonts w:ascii="Times New Roman" w:hAnsi="Times New Roman" w:cs="Times New Roman"/>
          <w:bCs/>
          <w:iCs w:val="0"/>
          <w:sz w:val="20"/>
          <w:szCs w:val="20"/>
          <w:shd w:val="clear" w:color="auto" w:fill="FFFFFF"/>
        </w:rPr>
        <w:t>Spillover effect</w:t>
      </w:r>
      <w:r>
        <w:rPr>
          <w:rStyle w:val="Emphasis"/>
          <w:rFonts w:ascii="Times New Roman" w:hAnsi="Times New Roman" w:cs="Times New Roman"/>
          <w:bCs/>
          <w:i w:val="0"/>
          <w:iCs w:val="0"/>
          <w:sz w:val="20"/>
          <w:szCs w:val="20"/>
          <w:shd w:val="clear" w:color="auto" w:fill="FFFFFF"/>
        </w:rPr>
        <w:t>(engl.).</w:t>
      </w:r>
    </w:p>
  </w:footnote>
  <w:footnote w:id="142">
    <w:p w:rsidR="00F665F3" w:rsidRPr="00FC0F7C" w:rsidRDefault="00F665F3" w:rsidP="00FC0F7C">
      <w:pPr>
        <w:spacing w:line="360" w:lineRule="auto"/>
        <w:jc w:val="both"/>
      </w:pPr>
      <w:r>
        <w:rPr>
          <w:rStyle w:val="FootnoteReference"/>
        </w:rPr>
        <w:footnoteRef/>
      </w:r>
      <w:r w:rsidRPr="00FC0F7C">
        <w:rPr>
          <w:rFonts w:ascii="Times New Roman" w:hAnsi="Times New Roman" w:cs="Times New Roman"/>
          <w:sz w:val="20"/>
          <w:szCs w:val="20"/>
        </w:rPr>
        <w:t xml:space="preserve">Izvor: </w:t>
      </w:r>
      <w:hyperlink r:id="rId26" w:history="1">
        <w:r w:rsidRPr="00FC0F7C">
          <w:rPr>
            <w:rStyle w:val="Hyperlink"/>
            <w:rFonts w:ascii="Times New Roman" w:hAnsi="Times New Roman" w:cs="Times New Roman"/>
            <w:color w:val="auto"/>
            <w:sz w:val="20"/>
            <w:szCs w:val="20"/>
            <w:u w:val="none"/>
          </w:rPr>
          <w:t>https://ccspillovers.weebly.com</w:t>
        </w:r>
      </w:hyperlink>
      <w:r w:rsidRPr="00FC0F7C">
        <w:rPr>
          <w:rFonts w:ascii="Times New Roman" w:hAnsi="Times New Roman" w:cs="Times New Roman"/>
          <w:sz w:val="20"/>
          <w:szCs w:val="20"/>
        </w:rPr>
        <w:t xml:space="preserve"> (pristupljeno 03.01.2019.).</w:t>
      </w:r>
    </w:p>
  </w:footnote>
  <w:footnote w:id="143">
    <w:p w:rsidR="00F665F3" w:rsidRPr="00FC0F7C" w:rsidRDefault="00F665F3">
      <w:pPr>
        <w:pStyle w:val="FootnoteText"/>
      </w:pPr>
      <w:r>
        <w:rPr>
          <w:rStyle w:val="FootnoteReference"/>
        </w:rPr>
        <w:footnoteRef/>
      </w:r>
      <w:r w:rsidRPr="00FC0F7C">
        <w:rPr>
          <w:rFonts w:ascii="Times New Roman" w:hAnsi="Times New Roman" w:cs="Times New Roman"/>
          <w:i/>
          <w:sz w:val="20"/>
          <w:szCs w:val="20"/>
        </w:rPr>
        <w:t>Cultural and creative spillover(s),</w:t>
      </w:r>
      <w:r w:rsidRPr="00FC0F7C">
        <w:rPr>
          <w:rFonts w:ascii="Times New Roman" w:hAnsi="Times New Roman" w:cs="Times New Roman"/>
          <w:sz w:val="20"/>
          <w:szCs w:val="20"/>
        </w:rPr>
        <w:t xml:space="preserve"> (engl).</w:t>
      </w:r>
    </w:p>
  </w:footnote>
  <w:footnote w:id="144">
    <w:p w:rsidR="00F665F3" w:rsidRDefault="00F665F3" w:rsidP="00E02D2C">
      <w:pPr>
        <w:jc w:val="both"/>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Prva dimenzija je da d</w:t>
      </w:r>
      <w:r w:rsidRPr="007A3623">
        <w:rPr>
          <w:rFonts w:ascii="Times New Roman" w:hAnsi="Times New Roman" w:cs="Times New Roman"/>
          <w:sz w:val="20"/>
          <w:szCs w:val="20"/>
        </w:rPr>
        <w:t>ecentralizacija dovodi do smanjenja centralnih kompetencija u kulturnoj politici, pri čemulokalna kulturna uprava,kulturne institucije i aktivnosti ostaju neizvesni</w:t>
      </w:r>
      <w:r>
        <w:rPr>
          <w:rFonts w:ascii="Times New Roman" w:hAnsi="Times New Roman" w:cs="Times New Roman"/>
          <w:sz w:val="20"/>
          <w:szCs w:val="20"/>
        </w:rPr>
        <w:t xml:space="preserve"> po pitanju </w:t>
      </w:r>
      <w:r w:rsidRPr="007A3623">
        <w:rPr>
          <w:rFonts w:ascii="Times New Roman" w:hAnsi="Times New Roman" w:cs="Times New Roman"/>
          <w:sz w:val="20"/>
          <w:szCs w:val="20"/>
        </w:rPr>
        <w:t xml:space="preserve">daljeg finansiranja ili </w:t>
      </w:r>
      <w:r>
        <w:rPr>
          <w:rFonts w:ascii="Times New Roman" w:hAnsi="Times New Roman" w:cs="Times New Roman"/>
          <w:sz w:val="20"/>
          <w:szCs w:val="20"/>
        </w:rPr>
        <w:t xml:space="preserve">su </w:t>
      </w:r>
      <w:r w:rsidRPr="007A3623">
        <w:rPr>
          <w:rFonts w:ascii="Times New Roman" w:hAnsi="Times New Roman" w:cs="Times New Roman"/>
          <w:sz w:val="20"/>
          <w:szCs w:val="20"/>
        </w:rPr>
        <w:t>prepuštan</w:t>
      </w:r>
      <w:r>
        <w:rPr>
          <w:rFonts w:ascii="Times New Roman" w:hAnsi="Times New Roman" w:cs="Times New Roman"/>
          <w:sz w:val="20"/>
          <w:szCs w:val="20"/>
        </w:rPr>
        <w:t>eni</w:t>
      </w:r>
      <w:r w:rsidRPr="007A3623">
        <w:rPr>
          <w:rFonts w:ascii="Times New Roman" w:hAnsi="Times New Roman" w:cs="Times New Roman"/>
          <w:sz w:val="20"/>
          <w:szCs w:val="20"/>
        </w:rPr>
        <w:t xml:space="preserve"> nepredvidivim rezultatimalokalnih politika i budžeta ili konkurentnih tržišta, npr. privatizacije.</w:t>
      </w:r>
      <w:r>
        <w:rPr>
          <w:rFonts w:ascii="Times New Roman" w:hAnsi="Times New Roman" w:cs="Times New Roman"/>
          <w:sz w:val="20"/>
          <w:szCs w:val="20"/>
        </w:rPr>
        <w:t xml:space="preserve"> Druga dimenzija decentralizacije po Katunariću, odnosi se na stvaranje pravednog odnosa uzmeđu državno – zaštićene kulture, lokalnih vlasti i samoregulativnog okruženja privatne ekonomije (Ibid). </w:t>
      </w:r>
    </w:p>
    <w:p w:rsidR="00F665F3" w:rsidRDefault="00F665F3">
      <w:pPr>
        <w:pStyle w:val="FootnoteText"/>
      </w:pPr>
    </w:p>
    <w:p w:rsidR="00F665F3" w:rsidRPr="00E02D2C" w:rsidRDefault="00F665F3">
      <w:pPr>
        <w:pStyle w:val="FootnoteText"/>
      </w:pPr>
    </w:p>
  </w:footnote>
  <w:footnote w:id="145">
    <w:p w:rsidR="00F665F3" w:rsidRPr="00E94A90" w:rsidRDefault="00F665F3" w:rsidP="007E0E71">
      <w:pPr>
        <w:jc w:val="both"/>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w:t>
      </w:r>
      <w:r w:rsidRPr="00E94A90">
        <w:rPr>
          <w:rFonts w:ascii="Times New Roman" w:eastAsia="Times New Roman" w:hAnsi="Times New Roman" w:cs="Times New Roman"/>
          <w:sz w:val="20"/>
          <w:szCs w:val="20"/>
        </w:rPr>
        <w:t>U relativno kratkom periodu tranzicije, od 2000. do 2005, pa i do polovine 2009, Beograd je povećao udeo u DP Srbije sa 27,9% na 34%, Vojvodina sa 30,7% na 31,2%, a Centralna Srbija bez Beograda je smanjila učešće sa 41,4% na 34,8%. Prosečna godišnja stopa rasta DP Beograda iznela je 9,5%, Novi Sad je imao stopu rasta od 16%, Niš 10,3%, Vojvodina bez Novog Sada 2,9%, a Centralna Srbija, bez Beograda i Niša 0,7%. Ako pogledamo po okruzima videćemo da su najniže stope rasta ostvarene u većini okruga Jugoistočnog regiona, uglavnom negativne, ili čak i manje od -5% (Borski okrug)</w:t>
      </w:r>
      <w:r>
        <w:rPr>
          <w:rFonts w:ascii="Times New Roman" w:hAnsi="Times New Roman" w:cs="Times New Roman"/>
          <w:sz w:val="20"/>
          <w:szCs w:val="20"/>
        </w:rPr>
        <w:t>”</w:t>
      </w:r>
      <w:r w:rsidRPr="00E94A90">
        <w:rPr>
          <w:rFonts w:ascii="Times New Roman" w:eastAsia="Times New Roman" w:hAnsi="Times New Roman" w:cs="Times New Roman"/>
          <w:sz w:val="20"/>
          <w:szCs w:val="20"/>
        </w:rPr>
        <w:t>.</w:t>
      </w:r>
      <w:r>
        <w:rPr>
          <w:rFonts w:ascii="Times New Roman" w:hAnsi="Times New Roman" w:cs="Times New Roman"/>
          <w:sz w:val="20"/>
          <w:szCs w:val="20"/>
        </w:rPr>
        <w:t xml:space="preserve"> (Nikolić 2009: 50)</w:t>
      </w:r>
    </w:p>
    <w:p w:rsidR="00F665F3" w:rsidRPr="007E0E71" w:rsidRDefault="00F665F3">
      <w:pPr>
        <w:pStyle w:val="FootnoteText"/>
      </w:pPr>
    </w:p>
  </w:footnote>
  <w:footnote w:id="146">
    <w:p w:rsidR="00F665F3" w:rsidRPr="00636C85" w:rsidRDefault="00F665F3">
      <w:pPr>
        <w:pStyle w:val="FootnoteText"/>
      </w:pPr>
      <w:r>
        <w:rPr>
          <w:rStyle w:val="FootnoteReference"/>
        </w:rPr>
        <w:footnoteRef/>
      </w:r>
      <w:r w:rsidRPr="00636C85">
        <w:rPr>
          <w:rFonts w:ascii="Times New Roman" w:hAnsi="Times New Roman" w:cs="Times New Roman"/>
          <w:i/>
          <w:sz w:val="20"/>
          <w:szCs w:val="20"/>
        </w:rPr>
        <w:t>Littoz Monnet</w:t>
      </w:r>
    </w:p>
  </w:footnote>
  <w:footnote w:id="147">
    <w:p w:rsidR="00F665F3" w:rsidRPr="003644A5" w:rsidRDefault="00F665F3">
      <w:pPr>
        <w:pStyle w:val="FootnoteText"/>
      </w:pPr>
      <w:r>
        <w:rPr>
          <w:rStyle w:val="FootnoteReference"/>
        </w:rPr>
        <w:footnoteRef/>
      </w:r>
      <w:r w:rsidRPr="002636DC">
        <w:rPr>
          <w:rFonts w:ascii="Times New Roman" w:hAnsi="Times New Roman" w:cs="Times New Roman"/>
          <w:sz w:val="20"/>
          <w:szCs w:val="20"/>
        </w:rPr>
        <w:t>„Umetnost, nauka, istraživački rad i učenje su slobodni“ – član 5, paragraf 3, Bonski ustav Savezne republike Nemačke (Đukić 2012: 260).</w:t>
      </w:r>
    </w:p>
  </w:footnote>
  <w:footnote w:id="148">
    <w:p w:rsidR="00F665F3" w:rsidRPr="009A585A" w:rsidRDefault="00F665F3" w:rsidP="00BD03D6">
      <w:pPr>
        <w:jc w:val="both"/>
      </w:pPr>
      <w:r>
        <w:rPr>
          <w:rStyle w:val="FootnoteReference"/>
        </w:rPr>
        <w:footnoteRef/>
      </w:r>
      <w:r w:rsidRPr="009A585A">
        <w:rPr>
          <w:rStyle w:val="Emphasis"/>
          <w:rFonts w:ascii="Times New Roman" w:hAnsi="Times New Roman" w:cs="Times New Roman"/>
          <w:bCs/>
          <w:iCs w:val="0"/>
          <w:sz w:val="20"/>
          <w:szCs w:val="20"/>
          <w:shd w:val="clear" w:color="auto" w:fill="FFFFFF"/>
        </w:rPr>
        <w:t>Bruno S</w:t>
      </w:r>
      <w:r w:rsidRPr="009A585A">
        <w:rPr>
          <w:rFonts w:ascii="Times New Roman" w:hAnsi="Times New Roman" w:cs="Times New Roman"/>
          <w:sz w:val="20"/>
          <w:szCs w:val="20"/>
          <w:shd w:val="clear" w:color="auto" w:fill="FFFFFF"/>
        </w:rPr>
        <w:t>. </w:t>
      </w:r>
      <w:r w:rsidRPr="009A585A">
        <w:rPr>
          <w:rStyle w:val="Emphasis"/>
          <w:rFonts w:ascii="Times New Roman" w:hAnsi="Times New Roman" w:cs="Times New Roman"/>
          <w:bCs/>
          <w:iCs w:val="0"/>
          <w:sz w:val="20"/>
          <w:szCs w:val="20"/>
          <w:shd w:val="clear" w:color="auto" w:fill="FFFFFF"/>
        </w:rPr>
        <w:t>Frey</w:t>
      </w:r>
      <w:r w:rsidRPr="009A585A">
        <w:rPr>
          <w:rStyle w:val="Emphasis"/>
          <w:rFonts w:ascii="Times New Roman" w:hAnsi="Times New Roman" w:cs="Times New Roman"/>
          <w:bCs/>
          <w:i w:val="0"/>
          <w:iCs w:val="0"/>
          <w:sz w:val="20"/>
          <w:szCs w:val="20"/>
          <w:shd w:val="clear" w:color="auto" w:fill="FFFFFF"/>
        </w:rPr>
        <w:t xml:space="preserve"> i </w:t>
      </w:r>
      <w:r w:rsidRPr="009A585A">
        <w:rPr>
          <w:rStyle w:val="Emphasis"/>
          <w:rFonts w:ascii="Times New Roman" w:hAnsi="Times New Roman" w:cs="Times New Roman"/>
          <w:bCs/>
          <w:iCs w:val="0"/>
          <w:sz w:val="20"/>
          <w:szCs w:val="20"/>
          <w:shd w:val="clear" w:color="auto" w:fill="FFFFFF"/>
        </w:rPr>
        <w:t>Werner W. Pommerehne</w:t>
      </w:r>
    </w:p>
  </w:footnote>
  <w:footnote w:id="149">
    <w:p w:rsidR="00F665F3" w:rsidRPr="00C201A1" w:rsidRDefault="00F665F3" w:rsidP="008D59D5">
      <w:pPr>
        <w:pStyle w:val="FootnoteText"/>
        <w:jc w:val="both"/>
      </w:pPr>
      <w:r>
        <w:rPr>
          <w:rStyle w:val="FootnoteReference"/>
        </w:rPr>
        <w:footnoteRef/>
      </w:r>
      <w:r w:rsidRPr="008D59D5">
        <w:rPr>
          <w:rFonts w:ascii="Times New Roman" w:hAnsi="Times New Roman" w:cs="Times New Roman"/>
          <w:sz w:val="20"/>
          <w:szCs w:val="20"/>
        </w:rPr>
        <w:t>U strateškoj komunikciji, odnosno menadžmentu ugleda, identitet predstavlja vrednosni sklop “koji mislimo da jesmo, odnosno – što bi želeli da budemo”, a spoljna prezentacija našeg identiteta je “slika izlaza” koju predstavljamo javnostima na osnovu utvrđenih vrednosti u identitetu. Na osnovu toga, pomenute javnosti stvaraju imidž (sliku, engl.) o subjektu i potom se, ukoliko je pozitiav gradi ugled, odnosno - vrednosni sud (Paunović 2006: 25 – 26).</w:t>
      </w:r>
    </w:p>
  </w:footnote>
  <w:footnote w:id="150">
    <w:p w:rsidR="00F665F3" w:rsidRPr="00663F54" w:rsidRDefault="00F665F3">
      <w:pPr>
        <w:pStyle w:val="FootnoteText"/>
      </w:pPr>
      <w:r>
        <w:rPr>
          <w:rStyle w:val="FootnoteReference"/>
        </w:rPr>
        <w:footnoteRef/>
      </w:r>
      <w:r w:rsidRPr="00663F54">
        <w:rPr>
          <w:rFonts w:ascii="Times New Roman" w:hAnsi="Times New Roman" w:cs="Times New Roman"/>
          <w:i/>
          <w:sz w:val="20"/>
          <w:szCs w:val="20"/>
        </w:rPr>
        <w:t>CEE (Central and Eastern Europe) countries</w:t>
      </w:r>
      <w:r w:rsidRPr="00663F54">
        <w:rPr>
          <w:rFonts w:ascii="Times New Roman" w:hAnsi="Times New Roman" w:cs="Times New Roman"/>
          <w:sz w:val="20"/>
          <w:szCs w:val="20"/>
        </w:rPr>
        <w:t xml:space="preserve"> (engl).</w:t>
      </w:r>
    </w:p>
  </w:footnote>
  <w:footnote w:id="151">
    <w:p w:rsidR="00F665F3" w:rsidRPr="00207778" w:rsidRDefault="00F665F3" w:rsidP="00207778">
      <w:pPr>
        <w:jc w:val="both"/>
        <w:rPr>
          <w:rFonts w:ascii="Times New Roman" w:hAnsi="Times New Roman" w:cs="Times New Roman"/>
          <w:color w:val="FF0000"/>
          <w:sz w:val="20"/>
          <w:szCs w:val="20"/>
        </w:rPr>
      </w:pPr>
      <w:r>
        <w:rPr>
          <w:rStyle w:val="FootnoteReference"/>
        </w:rPr>
        <w:footnoteRef/>
      </w:r>
      <w:r w:rsidRPr="00207778">
        <w:rPr>
          <w:rFonts w:ascii="Times New Roman" w:hAnsi="Times New Roman" w:cs="Times New Roman"/>
          <w:i/>
          <w:sz w:val="20"/>
          <w:szCs w:val="20"/>
        </w:rPr>
        <w:t>Dumping</w:t>
      </w:r>
      <w:r w:rsidRPr="00207778">
        <w:rPr>
          <w:rFonts w:ascii="Times New Roman" w:hAnsi="Times New Roman" w:cs="Times New Roman"/>
          <w:sz w:val="20"/>
          <w:szCs w:val="20"/>
        </w:rPr>
        <w:t xml:space="preserve"> (engl.): Namensko spuštanje stvarne cene robe u ekonomiji, kako bi se oštetila konkurencija/slobodno tumačenje na osnovu definicije - Izvor: </w:t>
      </w:r>
      <w:hyperlink r:id="rId27" w:history="1">
        <w:r w:rsidRPr="00207778">
          <w:rPr>
            <w:rStyle w:val="Hyperlink"/>
            <w:rFonts w:ascii="Times New Roman" w:hAnsi="Times New Roman" w:cs="Times New Roman"/>
            <w:color w:val="auto"/>
            <w:sz w:val="20"/>
            <w:szCs w:val="20"/>
            <w:u w:val="none"/>
          </w:rPr>
          <w:t>https://dictionary.cambridge.org/dictionary/english/dumping</w:t>
        </w:r>
      </w:hyperlink>
      <w:r w:rsidRPr="00207778">
        <w:rPr>
          <w:rFonts w:ascii="Times New Roman" w:hAnsi="Times New Roman" w:cs="Times New Roman"/>
          <w:sz w:val="20"/>
          <w:szCs w:val="20"/>
        </w:rPr>
        <w:t xml:space="preserve"> (pristupljeno 09.01.2019.).</w:t>
      </w:r>
    </w:p>
    <w:p w:rsidR="00F665F3" w:rsidRPr="00207778" w:rsidRDefault="00F665F3">
      <w:pPr>
        <w:pStyle w:val="FootnoteText"/>
      </w:pPr>
    </w:p>
  </w:footnote>
  <w:footnote w:id="152">
    <w:p w:rsidR="00F665F3" w:rsidRPr="00AD6622" w:rsidRDefault="00F665F3">
      <w:pPr>
        <w:pStyle w:val="FootnoteText"/>
      </w:pPr>
      <w:r>
        <w:rPr>
          <w:rStyle w:val="FootnoteReference"/>
        </w:rPr>
        <w:footnoteRef/>
      </w:r>
      <w:r w:rsidRPr="00AD6622">
        <w:rPr>
          <w:rFonts w:ascii="Times New Roman" w:hAnsi="Times New Roman" w:cs="Times New Roman"/>
          <w:sz w:val="20"/>
          <w:szCs w:val="20"/>
        </w:rPr>
        <w:t>Autorka misli na post-tranzicioni period.</w:t>
      </w:r>
    </w:p>
  </w:footnote>
  <w:footnote w:id="153">
    <w:p w:rsidR="00F665F3" w:rsidRPr="00BB15D0" w:rsidRDefault="00F665F3" w:rsidP="00BB15D0">
      <w:pPr>
        <w:jc w:val="both"/>
        <w:rPr>
          <w:rFonts w:ascii="Times New Roman" w:hAnsi="Times New Roman" w:cs="Times New Roman"/>
          <w:sz w:val="20"/>
          <w:szCs w:val="20"/>
        </w:rPr>
      </w:pPr>
      <w:r>
        <w:rPr>
          <w:rStyle w:val="FootnoteReference"/>
        </w:rPr>
        <w:footnoteRef/>
      </w:r>
      <w:r w:rsidRPr="00BB15D0">
        <w:rPr>
          <w:rFonts w:ascii="Times New Roman" w:hAnsi="Times New Roman" w:cs="Times New Roman"/>
          <w:sz w:val="20"/>
          <w:szCs w:val="20"/>
        </w:rPr>
        <w:t xml:space="preserve">Izvor: </w:t>
      </w:r>
      <w:r w:rsidRPr="00BB15D0">
        <w:rPr>
          <w:rFonts w:ascii="Times New Roman" w:hAnsi="Times New Roman" w:cs="Times New Roman"/>
          <w:bCs/>
          <w:i/>
          <w:sz w:val="20"/>
          <w:szCs w:val="20"/>
        </w:rPr>
        <w:t>Monitoring Changes in National Cultural Policy Priorities 1998-2017,</w:t>
      </w:r>
      <w:r w:rsidRPr="00BB15D0">
        <w:rPr>
          <w:rFonts w:ascii="Times New Roman" w:hAnsi="Times New Roman" w:cs="Times New Roman"/>
          <w:sz w:val="20"/>
          <w:szCs w:val="20"/>
        </w:rPr>
        <w:t xml:space="preserve">Council of Europe/ERICarts, "Compendium of Cultural Policies and Trends in Europe, 19th edition", 2017. </w:t>
      </w:r>
      <w:hyperlink r:id="rId28" w:history="1">
        <w:r w:rsidRPr="00BB15D0">
          <w:rPr>
            <w:rStyle w:val="Hyperlink"/>
            <w:rFonts w:ascii="Times New Roman" w:hAnsi="Times New Roman" w:cs="Times New Roman"/>
            <w:color w:val="auto"/>
            <w:sz w:val="20"/>
            <w:szCs w:val="20"/>
            <w:u w:val="none"/>
          </w:rPr>
          <w:t>https://www.culturalpolicies.net/web/files/93/en/2017_MON_03_Policy_Priorities.pdf</w:t>
        </w:r>
      </w:hyperlink>
      <w:r w:rsidRPr="00BB15D0">
        <w:rPr>
          <w:rFonts w:ascii="Times New Roman" w:hAnsi="Times New Roman" w:cs="Times New Roman"/>
          <w:sz w:val="20"/>
          <w:szCs w:val="20"/>
        </w:rPr>
        <w:t xml:space="preserve">  (pristupljeno 11.01.2019.)</w:t>
      </w:r>
    </w:p>
    <w:p w:rsidR="00F665F3" w:rsidRPr="00BB15D0" w:rsidRDefault="00F665F3" w:rsidP="00BB15D0">
      <w:pPr>
        <w:ind w:firstLine="720"/>
        <w:jc w:val="both"/>
        <w:rPr>
          <w:rFonts w:ascii="Times New Roman" w:hAnsi="Times New Roman" w:cs="Times New Roman"/>
          <w:sz w:val="20"/>
          <w:szCs w:val="20"/>
        </w:rPr>
      </w:pPr>
    </w:p>
    <w:p w:rsidR="00F665F3" w:rsidRPr="00BB15D0" w:rsidRDefault="00F665F3">
      <w:pPr>
        <w:pStyle w:val="FootnoteText"/>
      </w:pPr>
    </w:p>
  </w:footnote>
  <w:footnote w:id="154">
    <w:p w:rsidR="00F665F3" w:rsidRPr="00970F1A" w:rsidRDefault="00F665F3" w:rsidP="00BB4361">
      <w:pPr>
        <w:jc w:val="both"/>
        <w:rPr>
          <w:rFonts w:ascii="Times New Roman" w:hAnsi="Times New Roman" w:cs="Times New Roman"/>
          <w:sz w:val="20"/>
          <w:szCs w:val="20"/>
        </w:rPr>
      </w:pPr>
      <w:r>
        <w:rPr>
          <w:rStyle w:val="FootnoteReference"/>
        </w:rPr>
        <w:footnoteRef/>
      </w:r>
      <w:r w:rsidRPr="00970F1A">
        <w:rPr>
          <w:rFonts w:ascii="Times New Roman" w:hAnsi="Times New Roman" w:cs="Times New Roman"/>
          <w:sz w:val="20"/>
          <w:szCs w:val="20"/>
        </w:rPr>
        <w:t>Svetski indikator upravljanja obuhvata šest dimenzija: glas i odgovornost (participaciju u odlučivanju, slobode izražavanja/udruživanja/medija; političku stabilnost i odsustvo nasilja/terorizma; efikasnost vlade; regulatorni kvalitet vlade; vladavinu prava i kontrolu korupcije (</w:t>
      </w:r>
      <w:r w:rsidRPr="00970F1A">
        <w:rPr>
          <w:rFonts w:ascii="Times New Roman" w:hAnsi="Times New Roman" w:cs="Times New Roman"/>
          <w:i/>
          <w:sz w:val="20"/>
          <w:szCs w:val="20"/>
        </w:rPr>
        <w:t>Tóth</w:t>
      </w:r>
      <w:r w:rsidRPr="00970F1A">
        <w:rPr>
          <w:rFonts w:ascii="Times New Roman" w:hAnsi="Times New Roman" w:cs="Times New Roman"/>
          <w:sz w:val="20"/>
          <w:szCs w:val="20"/>
        </w:rPr>
        <w:t xml:space="preserve"> 2014: 9).</w:t>
      </w:r>
    </w:p>
    <w:p w:rsidR="00F665F3" w:rsidRPr="00BB4361" w:rsidRDefault="00F665F3">
      <w:pPr>
        <w:pStyle w:val="FootnoteText"/>
      </w:pPr>
    </w:p>
  </w:footnote>
  <w:footnote w:id="155">
    <w:p w:rsidR="00F665F3" w:rsidRPr="0006184A" w:rsidRDefault="00F665F3" w:rsidP="0006184A">
      <w:pPr>
        <w:pStyle w:val="FootnoteText"/>
        <w:jc w:val="both"/>
        <w:rPr>
          <w:rFonts w:ascii="Times New Roman" w:hAnsi="Times New Roman" w:cs="Times New Roman"/>
          <w:sz w:val="20"/>
          <w:szCs w:val="20"/>
        </w:rPr>
      </w:pPr>
      <w:r>
        <w:rPr>
          <w:rStyle w:val="FootnoteReference"/>
        </w:rPr>
        <w:footnoteRef/>
      </w:r>
      <w:r w:rsidRPr="0006184A">
        <w:rPr>
          <w:rFonts w:ascii="Times New Roman" w:hAnsi="Times New Roman" w:cs="Times New Roman"/>
          <w:sz w:val="20"/>
          <w:szCs w:val="20"/>
        </w:rPr>
        <w:t>Komiteti preduzeća su najčešće vezani za nacionalizovane privredne oblasti sa ciljnom grupom od tri miliona radnika, navodi Dragićević-Šešić, uz napomenu da su 1968. godine izdvojili 20% prihoda za realizaciju kulturnih akcija. Njihov značaj za kulturni život Francuske, ona ilustruje podatkom da je 27%, od ukupnog broja Francuza učlanjenih u biblioteke, bilo u bibliotekama svojih firmi (Dragićević-Šešić 1981: 196 – 197).</w:t>
      </w:r>
    </w:p>
  </w:footnote>
  <w:footnote w:id="156">
    <w:p w:rsidR="00F665F3" w:rsidRPr="00A5204C" w:rsidRDefault="00F665F3" w:rsidP="00A5204C">
      <w:pPr>
        <w:pStyle w:val="FootnoteText"/>
        <w:jc w:val="both"/>
        <w:rPr>
          <w:rFonts w:ascii="Times New Roman" w:hAnsi="Times New Roman" w:cs="Times New Roman"/>
          <w:sz w:val="20"/>
          <w:szCs w:val="20"/>
        </w:rPr>
      </w:pPr>
      <w:r>
        <w:rPr>
          <w:rStyle w:val="FootnoteReference"/>
        </w:rPr>
        <w:footnoteRef/>
      </w:r>
      <w:r w:rsidRPr="00A5204C">
        <w:rPr>
          <w:rFonts w:ascii="Times New Roman" w:hAnsi="Times New Roman" w:cs="Times New Roman"/>
          <w:sz w:val="20"/>
          <w:szCs w:val="20"/>
        </w:rPr>
        <w:t>“Najveći broj domova kulture i centra kulturne akcije, kao i kompleksnih centara osnovan je u pariskom regionu (Kretej, Nanter, Serži-Pontoaz, Evri, Jer, Šel, So, itd.)” (Dragićević-Šešić 1981: 246).</w:t>
      </w:r>
    </w:p>
  </w:footnote>
  <w:footnote w:id="157">
    <w:p w:rsidR="00F665F3" w:rsidRPr="00884739" w:rsidRDefault="00F665F3">
      <w:pPr>
        <w:pStyle w:val="FootnoteText"/>
        <w:rPr>
          <w:rFonts w:ascii="Times New Roman" w:hAnsi="Times New Roman" w:cs="Times New Roman"/>
          <w:sz w:val="20"/>
          <w:szCs w:val="20"/>
        </w:rPr>
      </w:pPr>
      <w:r>
        <w:rPr>
          <w:rStyle w:val="FootnoteReference"/>
        </w:rPr>
        <w:footnoteRef/>
      </w:r>
      <w:r>
        <w:rPr>
          <w:sz w:val="20"/>
          <w:szCs w:val="20"/>
        </w:rPr>
        <w:t>Pariska “pozorišta predgrađa” poput onih u Nanteru, Obervilijeru, Sen-Deniju (Id: 245).</w:t>
      </w:r>
    </w:p>
  </w:footnote>
  <w:footnote w:id="158">
    <w:p w:rsidR="00F665F3" w:rsidRPr="002E6477" w:rsidRDefault="00F665F3">
      <w:pPr>
        <w:pStyle w:val="FootnoteText"/>
      </w:pPr>
      <w:r>
        <w:rPr>
          <w:rStyle w:val="FootnoteReference"/>
        </w:rPr>
        <w:footnoteRef/>
      </w:r>
      <w:r w:rsidRPr="002E6477">
        <w:rPr>
          <w:rFonts w:ascii="Times New Roman" w:hAnsi="Times New Roman" w:cs="Times New Roman"/>
          <w:i/>
          <w:sz w:val="20"/>
          <w:szCs w:val="20"/>
        </w:rPr>
        <w:t>The Thimes</w:t>
      </w:r>
      <w:r>
        <w:rPr>
          <w:rFonts w:ascii="Times New Roman" w:hAnsi="Times New Roman" w:cs="Times New Roman"/>
          <w:i/>
          <w:sz w:val="20"/>
          <w:szCs w:val="20"/>
        </w:rPr>
        <w:t xml:space="preserve"> Magazine</w:t>
      </w:r>
      <w:r w:rsidRPr="002E6477">
        <w:rPr>
          <w:rFonts w:ascii="Times New Roman" w:hAnsi="Times New Roman" w:cs="Times New Roman"/>
          <w:i/>
          <w:sz w:val="20"/>
          <w:szCs w:val="20"/>
        </w:rPr>
        <w:t xml:space="preserve"> (engl.).</w:t>
      </w:r>
    </w:p>
  </w:footnote>
  <w:footnote w:id="159">
    <w:p w:rsidR="00F665F3" w:rsidRPr="00A83172" w:rsidRDefault="00F665F3">
      <w:pPr>
        <w:pStyle w:val="FootnoteText"/>
      </w:pPr>
      <w:r>
        <w:rPr>
          <w:rStyle w:val="FootnoteReference"/>
        </w:rPr>
        <w:footnoteRef/>
      </w:r>
      <w:r w:rsidRPr="00A83172">
        <w:rPr>
          <w:rFonts w:ascii="Times New Roman" w:hAnsi="Times New Roman" w:cs="Times New Roman"/>
          <w:sz w:val="20"/>
          <w:szCs w:val="20"/>
        </w:rPr>
        <w:t>Tih godina je osnovan „</w:t>
      </w:r>
      <w:r w:rsidRPr="00A83172">
        <w:rPr>
          <w:rFonts w:ascii="Times New Roman" w:hAnsi="Times New Roman" w:cs="Times New Roman"/>
          <w:i/>
          <w:sz w:val="20"/>
          <w:szCs w:val="20"/>
          <w:shd w:val="clear" w:color="auto" w:fill="FFFFFF"/>
        </w:rPr>
        <w:t>Shakespeare Memorial Theatre</w:t>
      </w:r>
      <w:r w:rsidRPr="00A83172">
        <w:rPr>
          <w:rFonts w:ascii="Times New Roman" w:hAnsi="Times New Roman" w:cs="Times New Roman"/>
          <w:sz w:val="20"/>
          <w:szCs w:val="20"/>
          <w:shd w:val="clear" w:color="auto" w:fill="FFFFFF"/>
        </w:rPr>
        <w:t xml:space="preserve">” u rodnom mestu velikog pisca, malom gradu Stratfordu na Ejvonu, 163 kilometara udaljenom od Londona. (Izvor: </w:t>
      </w:r>
      <w:hyperlink r:id="rId29" w:history="1">
        <w:r w:rsidRPr="00A83172">
          <w:rPr>
            <w:rStyle w:val="Hyperlink"/>
            <w:rFonts w:ascii="Times New Roman" w:hAnsi="Times New Roman" w:cs="Times New Roman"/>
            <w:color w:val="auto"/>
            <w:sz w:val="20"/>
            <w:szCs w:val="20"/>
            <w:u w:val="none"/>
            <w:shd w:val="clear" w:color="auto" w:fill="FFFFFF"/>
          </w:rPr>
          <w:t>https://www.visitstratforduponavon.co.uk</w:t>
        </w:r>
      </w:hyperlink>
      <w:r w:rsidRPr="00A83172">
        <w:rPr>
          <w:rFonts w:ascii="Times New Roman" w:hAnsi="Times New Roman" w:cs="Times New Roman"/>
          <w:sz w:val="20"/>
          <w:szCs w:val="20"/>
          <w:shd w:val="clear" w:color="auto" w:fill="FFFFFF"/>
        </w:rPr>
        <w:t>, pristupljeno 15.10.2018.).</w:t>
      </w:r>
    </w:p>
  </w:footnote>
  <w:footnote w:id="160">
    <w:p w:rsidR="00F665F3" w:rsidRPr="00EC01EC" w:rsidRDefault="00F665F3">
      <w:pPr>
        <w:pStyle w:val="FootnoteText"/>
      </w:pPr>
      <w:r>
        <w:rPr>
          <w:rStyle w:val="FootnoteReference"/>
        </w:rPr>
        <w:footnoteRef/>
      </w:r>
      <w:r w:rsidRPr="00EC01EC">
        <w:rPr>
          <w:rFonts w:ascii="Times New Roman" w:hAnsi="Times New Roman" w:cs="Times New Roman"/>
          <w:sz w:val="20"/>
          <w:szCs w:val="20"/>
        </w:rPr>
        <w:t>Kritika „Tajmsa“ iz 1995. godine.</w:t>
      </w:r>
    </w:p>
  </w:footnote>
  <w:footnote w:id="161">
    <w:p w:rsidR="00F665F3" w:rsidRPr="00EC01EC" w:rsidRDefault="00F665F3">
      <w:pPr>
        <w:pStyle w:val="FootnoteText"/>
      </w:pPr>
      <w:r>
        <w:rPr>
          <w:rStyle w:val="FootnoteReference"/>
        </w:rPr>
        <w:footnoteRef/>
      </w:r>
      <w:r w:rsidRPr="00EC01EC">
        <w:rPr>
          <w:rFonts w:ascii="Times New Roman" w:hAnsi="Times New Roman" w:cs="Times New Roman"/>
          <w:sz w:val="20"/>
          <w:szCs w:val="20"/>
        </w:rPr>
        <w:t>Misli se na provinciju.</w:t>
      </w:r>
    </w:p>
  </w:footnote>
  <w:footnote w:id="162">
    <w:p w:rsidR="00F665F3" w:rsidRPr="00F05C39" w:rsidRDefault="00F665F3">
      <w:pPr>
        <w:pStyle w:val="FootnoteText"/>
      </w:pPr>
      <w:r>
        <w:rPr>
          <w:rStyle w:val="FootnoteReference"/>
        </w:rPr>
        <w:footnoteRef/>
      </w:r>
      <w:r w:rsidRPr="00F05C39">
        <w:rPr>
          <w:rFonts w:ascii="Times New Roman" w:hAnsi="Times New Roman" w:cs="Times New Roman"/>
          <w:i/>
          <w:sz w:val="20"/>
          <w:szCs w:val="20"/>
        </w:rPr>
        <w:t>Laisez-faire</w:t>
      </w:r>
      <w:r w:rsidRPr="00F05C39">
        <w:rPr>
          <w:rFonts w:ascii="Times New Roman" w:hAnsi="Times New Roman" w:cs="Times New Roman"/>
          <w:sz w:val="20"/>
          <w:szCs w:val="20"/>
        </w:rPr>
        <w:t xml:space="preserve"> (francuski), čita se “lese fer” doslovno znači “pustite</w:t>
      </w:r>
      <w:r>
        <w:rPr>
          <w:rFonts w:ascii="Times New Roman" w:hAnsi="Times New Roman" w:cs="Times New Roman"/>
          <w:sz w:val="20"/>
          <w:szCs w:val="20"/>
        </w:rPr>
        <w:t xml:space="preserve"> neka svako čini šta hoće i neka sve ide svojim tokom”. Kao deviza ekonomskog liberalizma odnosi se na neograničenu slobodu konkurencije na tržišru, bez mešanja države u ekonomska pitanja (Mićunović 1988: 270).</w:t>
      </w:r>
    </w:p>
  </w:footnote>
  <w:footnote w:id="163">
    <w:p w:rsidR="00F665F3" w:rsidRPr="00F03025" w:rsidRDefault="00F665F3">
      <w:pPr>
        <w:pStyle w:val="FootnoteText"/>
      </w:pPr>
      <w:r>
        <w:rPr>
          <w:rStyle w:val="FootnoteReference"/>
        </w:rPr>
        <w:footnoteRef/>
      </w:r>
      <w:r w:rsidRPr="00320364">
        <w:rPr>
          <w:rFonts w:ascii="Times New Roman" w:hAnsi="Times New Roman" w:cs="Times New Roman"/>
          <w:i/>
          <w:color w:val="000000"/>
          <w:sz w:val="20"/>
          <w:szCs w:val="20"/>
        </w:rPr>
        <w:t>Committee</w:t>
      </w:r>
      <w:r w:rsidRPr="00E97D4C">
        <w:rPr>
          <w:rFonts w:ascii="Times New Roman" w:eastAsia="Times New Roman" w:hAnsi="Times New Roman"/>
          <w:i/>
          <w:sz w:val="20"/>
          <w:szCs w:val="20"/>
        </w:rPr>
        <w:t xml:space="preserve"> for the Encouragement of Music and Arts (CEMA)</w:t>
      </w:r>
      <w:r w:rsidRPr="00E97D4C">
        <w:rPr>
          <w:rFonts w:ascii="Times New Roman" w:eastAsia="Times New Roman" w:hAnsi="Times New Roman"/>
          <w:sz w:val="20"/>
          <w:szCs w:val="20"/>
        </w:rPr>
        <w:t>– engl.</w:t>
      </w:r>
    </w:p>
  </w:footnote>
  <w:footnote w:id="164">
    <w:p w:rsidR="00F665F3" w:rsidRPr="004444E5" w:rsidRDefault="00F665F3">
      <w:pPr>
        <w:pStyle w:val="FootnoteText"/>
      </w:pPr>
      <w:r>
        <w:rPr>
          <w:rStyle w:val="FootnoteReference"/>
        </w:rPr>
        <w:footnoteRef/>
      </w:r>
      <w:r w:rsidRPr="004444E5">
        <w:rPr>
          <w:rFonts w:ascii="Times New Roman" w:hAnsi="Times New Roman" w:cs="Times New Roman"/>
          <w:sz w:val="20"/>
          <w:szCs w:val="20"/>
        </w:rPr>
        <w:t xml:space="preserve">Odbor je osnovan 1940. godine, a 1946. je prerastao u Savet umetnosti (Izvor: </w:t>
      </w:r>
      <w:hyperlink r:id="rId30" w:history="1">
        <w:r w:rsidRPr="004444E5">
          <w:rPr>
            <w:rStyle w:val="Hyperlink"/>
            <w:rFonts w:ascii="Times New Roman" w:hAnsi="Times New Roman" w:cs="Times New Roman"/>
            <w:color w:val="auto"/>
            <w:sz w:val="20"/>
            <w:szCs w:val="20"/>
            <w:u w:val="none"/>
          </w:rPr>
          <w:t>https://www.artscouncil.org.uk/our-organisation/our-history</w:t>
        </w:r>
      </w:hyperlink>
      <w:r w:rsidRPr="004444E5">
        <w:rPr>
          <w:rFonts w:ascii="Times New Roman" w:hAnsi="Times New Roman" w:cs="Times New Roman"/>
          <w:sz w:val="20"/>
          <w:szCs w:val="20"/>
        </w:rPr>
        <w:t>, pristupljeno 17.10.2018.).</w:t>
      </w:r>
    </w:p>
  </w:footnote>
  <w:footnote w:id="165">
    <w:p w:rsidR="00F665F3" w:rsidRPr="004323DB" w:rsidRDefault="00F665F3">
      <w:pPr>
        <w:pStyle w:val="FootnoteText"/>
      </w:pPr>
      <w:r>
        <w:rPr>
          <w:rStyle w:val="FootnoteReference"/>
        </w:rPr>
        <w:footnoteRef/>
      </w:r>
      <w:r w:rsidRPr="004323DB">
        <w:rPr>
          <w:rFonts w:ascii="Times New Roman" w:hAnsi="Times New Roman" w:cs="Times New Roman"/>
          <w:sz w:val="20"/>
          <w:szCs w:val="20"/>
        </w:rPr>
        <w:t xml:space="preserve">Slobodan prevod originalnog engleskog naziva </w:t>
      </w:r>
      <w:r w:rsidRPr="004323DB">
        <w:rPr>
          <w:rFonts w:ascii="Times New Roman" w:eastAsia="Times New Roman" w:hAnsi="Times New Roman" w:cs="Times New Roman"/>
          <w:i/>
          <w:sz w:val="20"/>
          <w:szCs w:val="20"/>
        </w:rPr>
        <w:t>Housing the Arts</w:t>
      </w:r>
      <w:r w:rsidRPr="004323DB">
        <w:rPr>
          <w:rFonts w:ascii="Times New Roman" w:eastAsia="Times New Roman" w:hAnsi="Times New Roman" w:cs="Times New Roman"/>
          <w:color w:val="FF0000"/>
          <w:sz w:val="20"/>
          <w:szCs w:val="20"/>
        </w:rPr>
        <w:t>.</w:t>
      </w:r>
    </w:p>
  </w:footnote>
  <w:footnote w:id="166">
    <w:p w:rsidR="00F665F3" w:rsidRPr="001048FF" w:rsidRDefault="00F665F3" w:rsidP="001048FF">
      <w:pPr>
        <w:pStyle w:val="FootnoteText"/>
        <w:jc w:val="both"/>
      </w:pPr>
      <w:r>
        <w:rPr>
          <w:rStyle w:val="FootnoteReference"/>
        </w:rPr>
        <w:footnoteRef/>
      </w:r>
      <w:r w:rsidRPr="001048FF">
        <w:rPr>
          <w:rFonts w:ascii="Times New Roman" w:eastAsia="Times New Roman" w:hAnsi="Times New Roman" w:cs="Times New Roman"/>
          <w:i/>
          <w:sz w:val="20"/>
          <w:szCs w:val="20"/>
        </w:rPr>
        <w:t>Regional Arts Associations – RAA</w:t>
      </w:r>
      <w:r w:rsidRPr="001048FF">
        <w:rPr>
          <w:rFonts w:ascii="Times New Roman" w:eastAsia="Times New Roman" w:hAnsi="Times New Roman" w:cs="Times New Roman"/>
          <w:sz w:val="20"/>
          <w:szCs w:val="20"/>
        </w:rPr>
        <w:t xml:space="preserve"> (engl.). Regionalna udruženja umetnosti su kasnije prerasla u </w:t>
      </w:r>
      <w:r>
        <w:rPr>
          <w:rFonts w:ascii="Times New Roman" w:eastAsia="Times New Roman" w:hAnsi="Times New Roman" w:cs="Times New Roman"/>
          <w:sz w:val="20"/>
          <w:szCs w:val="20"/>
        </w:rPr>
        <w:t xml:space="preserve">Regionalne odbore za umetnost  </w:t>
      </w:r>
      <w:r w:rsidRPr="001048FF">
        <w:rPr>
          <w:rFonts w:ascii="Times New Roman" w:eastAsia="Times New Roman" w:hAnsi="Times New Roman" w:cs="Times New Roman"/>
          <w:i/>
          <w:sz w:val="20"/>
          <w:szCs w:val="20"/>
        </w:rPr>
        <w:t>Regional Arts Boards – RAB</w:t>
      </w:r>
      <w:r w:rsidRPr="001048FF">
        <w:rPr>
          <w:rFonts w:ascii="Times New Roman" w:eastAsia="Times New Roman" w:hAnsi="Times New Roman" w:cs="Times New Roman"/>
          <w:sz w:val="20"/>
          <w:szCs w:val="20"/>
        </w:rPr>
        <w:t xml:space="preserve"> (engl.).</w:t>
      </w:r>
    </w:p>
  </w:footnote>
  <w:footnote w:id="167">
    <w:p w:rsidR="00F665F3" w:rsidRPr="00521A70" w:rsidRDefault="00F665F3">
      <w:pPr>
        <w:pStyle w:val="FootnoteText"/>
      </w:pPr>
      <w:r>
        <w:rPr>
          <w:rStyle w:val="FootnoteReference"/>
        </w:rPr>
        <w:footnoteRef/>
      </w:r>
      <w:r w:rsidRPr="00521A70">
        <w:rPr>
          <w:rFonts w:ascii="Times New Roman" w:hAnsi="Times New Roman" w:cs="Times New Roman"/>
          <w:sz w:val="20"/>
          <w:szCs w:val="20"/>
        </w:rPr>
        <w:t>U to vreme su tek tri Regionalna udruženja umetnosti, od ukupno dvanaest</w:t>
      </w:r>
      <w:r>
        <w:rPr>
          <w:rFonts w:ascii="Times New Roman" w:hAnsi="Times New Roman" w:cs="Times New Roman"/>
          <w:sz w:val="20"/>
          <w:szCs w:val="20"/>
        </w:rPr>
        <w:t>,</w:t>
      </w:r>
      <w:r w:rsidRPr="00521A70">
        <w:rPr>
          <w:rFonts w:ascii="Times New Roman" w:hAnsi="Times New Roman" w:cs="Times New Roman"/>
          <w:sz w:val="20"/>
          <w:szCs w:val="20"/>
        </w:rPr>
        <w:t xml:space="preserve"> bila formirana (</w:t>
      </w:r>
      <w:r w:rsidRPr="00521A70">
        <w:rPr>
          <w:rFonts w:ascii="Times New Roman" w:hAnsi="Times New Roman" w:cs="Times New Roman"/>
          <w:i/>
          <w:sz w:val="20"/>
          <w:szCs w:val="20"/>
        </w:rPr>
        <w:t>Kawashima</w:t>
      </w:r>
      <w:r w:rsidRPr="00521A70">
        <w:rPr>
          <w:rFonts w:ascii="Times New Roman" w:hAnsi="Times New Roman" w:cs="Times New Roman"/>
          <w:sz w:val="20"/>
          <w:szCs w:val="20"/>
        </w:rPr>
        <w:t xml:space="preserve"> 2004: 24).</w:t>
      </w:r>
    </w:p>
  </w:footnote>
  <w:footnote w:id="168">
    <w:p w:rsidR="00F665F3" w:rsidRDefault="00F665F3" w:rsidP="00CC27EE">
      <w:pPr>
        <w:pStyle w:val="FootnoteText"/>
        <w:jc w:val="both"/>
        <w:rPr>
          <w:rFonts w:ascii="Times New Roman" w:hAnsi="Times New Roman" w:cs="Times New Roman"/>
          <w:color w:val="121212"/>
          <w:sz w:val="20"/>
          <w:szCs w:val="20"/>
          <w:shd w:val="clear" w:color="auto" w:fill="FFFFFF"/>
        </w:rPr>
      </w:pPr>
      <w:r>
        <w:rPr>
          <w:rStyle w:val="FootnoteReference"/>
        </w:rPr>
        <w:footnoteRef/>
      </w:r>
      <w:r w:rsidRPr="00CC27EE">
        <w:rPr>
          <w:rFonts w:ascii="Times New Roman" w:hAnsi="Times New Roman" w:cs="Times New Roman"/>
          <w:i/>
          <w:sz w:val="20"/>
          <w:szCs w:val="20"/>
          <w:shd w:val="clear" w:color="auto" w:fill="FFFFFF"/>
        </w:rPr>
        <w:t>Jenni Lee</w:t>
      </w:r>
      <w:r w:rsidRPr="00CC27EE">
        <w:rPr>
          <w:rFonts w:ascii="Times New Roman" w:hAnsi="Times New Roman" w:cs="Times New Roman"/>
          <w:sz w:val="20"/>
          <w:szCs w:val="20"/>
          <w:shd w:val="clear" w:color="auto" w:fill="FFFFFF"/>
        </w:rPr>
        <w:t xml:space="preserve"> (engl.) ministar zadužen za umetnost (kasnije Ministarstvo kulture) u laburističkoj vladi Harolda Vilsona</w:t>
      </w:r>
      <w:r>
        <w:rPr>
          <w:rFonts w:ascii="Times New Roman" w:hAnsi="Times New Roman" w:cs="Times New Roman"/>
          <w:sz w:val="20"/>
          <w:szCs w:val="20"/>
          <w:shd w:val="clear" w:color="auto" w:fill="FFFFFF"/>
        </w:rPr>
        <w:t xml:space="preserve"> (</w:t>
      </w:r>
      <w:r w:rsidRPr="00CC27EE">
        <w:rPr>
          <w:rFonts w:ascii="Times New Roman" w:hAnsi="Times New Roman" w:cs="Times New Roman"/>
          <w:i/>
          <w:sz w:val="20"/>
          <w:szCs w:val="20"/>
          <w:shd w:val="clear" w:color="auto" w:fill="FFFFFF"/>
        </w:rPr>
        <w:t>Harold Wilson</w:t>
      </w:r>
      <w:r>
        <w:rPr>
          <w:rFonts w:ascii="Times New Roman" w:hAnsi="Times New Roman" w:cs="Times New Roman"/>
          <w:sz w:val="20"/>
          <w:szCs w:val="20"/>
          <w:shd w:val="clear" w:color="auto" w:fill="FFFFFF"/>
        </w:rPr>
        <w:t>, engl.), koji je napisao strateški dokument, tzv. “Belu knjigu: Politika umetnosti</w:t>
      </w:r>
      <w:r w:rsidRPr="00CC27EE">
        <w:rPr>
          <w:rFonts w:ascii="Times New Roman" w:hAnsi="Times New Roman" w:cs="Times New Roman"/>
          <w:sz w:val="20"/>
          <w:szCs w:val="20"/>
          <w:shd w:val="clear" w:color="auto" w:fill="FFFFFF"/>
        </w:rPr>
        <w:t>” (</w:t>
      </w:r>
      <w:r w:rsidRPr="00CC27EE">
        <w:rPr>
          <w:rFonts w:ascii="Times New Roman" w:hAnsi="Times New Roman" w:cs="Times New Roman"/>
          <w:i/>
          <w:sz w:val="20"/>
          <w:szCs w:val="20"/>
          <w:shd w:val="clear" w:color="auto" w:fill="FFFFFF"/>
        </w:rPr>
        <w:t>W</w:t>
      </w:r>
      <w:r w:rsidRPr="00CC27EE">
        <w:rPr>
          <w:rFonts w:ascii="Times New Roman" w:hAnsi="Times New Roman" w:cs="Times New Roman"/>
          <w:i/>
          <w:color w:val="121212"/>
          <w:sz w:val="20"/>
          <w:szCs w:val="20"/>
          <w:shd w:val="clear" w:color="auto" w:fill="FFFFFF"/>
        </w:rPr>
        <w:t>hite paper</w:t>
      </w:r>
      <w:r>
        <w:rPr>
          <w:rFonts w:ascii="Times New Roman" w:hAnsi="Times New Roman" w:cs="Times New Roman"/>
          <w:i/>
          <w:color w:val="121212"/>
          <w:sz w:val="20"/>
          <w:szCs w:val="20"/>
          <w:shd w:val="clear" w:color="auto" w:fill="FFFFFF"/>
        </w:rPr>
        <w:t>: Policyfor</w:t>
      </w:r>
      <w:r w:rsidRPr="00CC27EE">
        <w:rPr>
          <w:rFonts w:ascii="Times New Roman" w:hAnsi="Times New Roman" w:cs="Times New Roman"/>
          <w:i/>
          <w:color w:val="121212"/>
          <w:sz w:val="20"/>
          <w:szCs w:val="20"/>
          <w:shd w:val="clear" w:color="auto" w:fill="FFFFFF"/>
        </w:rPr>
        <w:t xml:space="preserve"> the </w:t>
      </w:r>
      <w:r>
        <w:rPr>
          <w:rFonts w:ascii="Times New Roman" w:hAnsi="Times New Roman" w:cs="Times New Roman"/>
          <w:i/>
          <w:color w:val="121212"/>
          <w:sz w:val="20"/>
          <w:szCs w:val="20"/>
          <w:shd w:val="clear" w:color="auto" w:fill="FFFFFF"/>
        </w:rPr>
        <w:t>A</w:t>
      </w:r>
      <w:r w:rsidRPr="00CC27EE">
        <w:rPr>
          <w:rFonts w:ascii="Times New Roman" w:hAnsi="Times New Roman" w:cs="Times New Roman"/>
          <w:i/>
          <w:color w:val="121212"/>
          <w:sz w:val="20"/>
          <w:szCs w:val="20"/>
          <w:shd w:val="clear" w:color="auto" w:fill="FFFFFF"/>
        </w:rPr>
        <w:t>rts</w:t>
      </w:r>
      <w:r w:rsidRPr="00CC27EE">
        <w:rPr>
          <w:rFonts w:ascii="Times New Roman" w:hAnsi="Times New Roman" w:cs="Times New Roman"/>
          <w:color w:val="121212"/>
          <w:sz w:val="20"/>
          <w:szCs w:val="20"/>
          <w:shd w:val="clear" w:color="auto" w:fill="FFFFFF"/>
        </w:rPr>
        <w:t>, e</w:t>
      </w:r>
      <w:r>
        <w:rPr>
          <w:rFonts w:ascii="Times New Roman" w:hAnsi="Times New Roman" w:cs="Times New Roman"/>
          <w:color w:val="121212"/>
          <w:sz w:val="20"/>
          <w:szCs w:val="20"/>
          <w:shd w:val="clear" w:color="auto" w:fill="FFFFFF"/>
        </w:rPr>
        <w:t>ngl.),</w:t>
      </w:r>
    </w:p>
    <w:p w:rsidR="00F665F3" w:rsidRPr="00B74A7A" w:rsidRDefault="00F665F3" w:rsidP="00CC27EE">
      <w:pPr>
        <w:pStyle w:val="FootnoteText"/>
        <w:jc w:val="both"/>
      </w:pPr>
      <w:r w:rsidRPr="00B74A7A">
        <w:rPr>
          <w:rFonts w:ascii="Times New Roman" w:hAnsi="Times New Roman" w:cs="Times New Roman"/>
          <w:sz w:val="20"/>
          <w:szCs w:val="20"/>
          <w:shd w:val="clear" w:color="auto" w:fill="FFFFFF"/>
        </w:rPr>
        <w:t xml:space="preserve"> izvor: </w:t>
      </w:r>
      <w:hyperlink r:id="rId31" w:history="1">
        <w:r w:rsidRPr="00B74A7A">
          <w:rPr>
            <w:rStyle w:val="Hyperlink"/>
            <w:rFonts w:ascii="Times New Roman" w:hAnsi="Times New Roman" w:cs="Times New Roman"/>
            <w:color w:val="auto"/>
            <w:sz w:val="20"/>
            <w:szCs w:val="20"/>
            <w:u w:val="none"/>
            <w:shd w:val="clear" w:color="auto" w:fill="FFFFFF"/>
          </w:rPr>
          <w:t>https://www.culturalpolicies.net/web/unitedkingdom.php</w:t>
        </w:r>
      </w:hyperlink>
      <w:r w:rsidRPr="00B74A7A">
        <w:rPr>
          <w:rFonts w:ascii="Times New Roman" w:hAnsi="Times New Roman" w:cs="Times New Roman"/>
          <w:sz w:val="20"/>
          <w:szCs w:val="20"/>
          <w:shd w:val="clear" w:color="auto" w:fill="FFFFFF"/>
        </w:rPr>
        <w:t xml:space="preserve">  (pristupljeno 20.10.2018.).</w:t>
      </w:r>
    </w:p>
  </w:footnote>
  <w:footnote w:id="169">
    <w:p w:rsidR="00F665F3" w:rsidRPr="001C343C" w:rsidRDefault="00F665F3">
      <w:pPr>
        <w:pStyle w:val="FootnoteText"/>
      </w:pPr>
      <w:r>
        <w:rPr>
          <w:rStyle w:val="FootnoteReference"/>
        </w:rPr>
        <w:footnoteRef/>
      </w:r>
      <w:r w:rsidRPr="001C343C">
        <w:rPr>
          <w:rFonts w:ascii="Times New Roman" w:hAnsi="Times New Roman" w:cs="Times New Roman"/>
          <w:sz w:val="20"/>
          <w:szCs w:val="20"/>
        </w:rPr>
        <w:t>O civilnom sektoru u kulturi je detaljnije pisano u odeljku 4.4. ovog rada.</w:t>
      </w:r>
    </w:p>
  </w:footnote>
  <w:footnote w:id="170">
    <w:p w:rsidR="00F665F3" w:rsidRPr="002D4222" w:rsidRDefault="00F665F3" w:rsidP="002D4222">
      <w:pPr>
        <w:pStyle w:val="FootnoteText"/>
        <w:jc w:val="both"/>
        <w:rPr>
          <w:rFonts w:ascii="Times New Roman" w:hAnsi="Times New Roman" w:cs="Times New Roman"/>
          <w:bCs/>
          <w:sz w:val="20"/>
          <w:szCs w:val="20"/>
          <w:shd w:val="clear" w:color="auto" w:fill="FFFFFF"/>
        </w:rPr>
      </w:pPr>
      <w:r>
        <w:rPr>
          <w:rStyle w:val="FootnoteReference"/>
        </w:rPr>
        <w:footnoteRef/>
      </w:r>
      <w:r w:rsidRPr="00D0429C">
        <w:rPr>
          <w:rFonts w:ascii="Times New Roman" w:hAnsi="Times New Roman" w:cs="Times New Roman"/>
          <w:sz w:val="20"/>
          <w:szCs w:val="20"/>
        </w:rPr>
        <w:t xml:space="preserve">Akronim od </w:t>
      </w:r>
      <w:r w:rsidRPr="00D0429C">
        <w:rPr>
          <w:rFonts w:ascii="Times New Roman" w:hAnsi="Times New Roman" w:cs="Times New Roman"/>
          <w:i/>
          <w:sz w:val="20"/>
          <w:szCs w:val="20"/>
        </w:rPr>
        <w:t>Q</w:t>
      </w:r>
      <w:r w:rsidRPr="00D0429C">
        <w:rPr>
          <w:rFonts w:ascii="Times New Roman" w:hAnsi="Times New Roman" w:cs="Times New Roman"/>
          <w:bCs/>
          <w:i/>
          <w:sz w:val="20"/>
          <w:szCs w:val="20"/>
          <w:shd w:val="clear" w:color="auto" w:fill="FFFFFF"/>
        </w:rPr>
        <w:t>uasiAutonomous Non Governmental Organization</w:t>
      </w:r>
      <w:r>
        <w:rPr>
          <w:rFonts w:ascii="Times New Roman" w:hAnsi="Times New Roman" w:cs="Times New Roman"/>
          <w:bCs/>
          <w:sz w:val="20"/>
          <w:szCs w:val="20"/>
          <w:shd w:val="clear" w:color="auto" w:fill="FFFFFF"/>
        </w:rPr>
        <w:t xml:space="preserve"> (engl.), odnosno Kvazi – autonomna nevladina organizacija, oblik tipičan za engleski sistem, koji predstavlja organizaciju osnovanu od strane vlasti da se bavi pitanjem od javnog značaja, a koja je istovremeno nezavisna od iste po odlučivanju, ali može se od nje finansirati.</w:t>
      </w:r>
    </w:p>
    <w:p w:rsidR="00F665F3" w:rsidRPr="00D0429C" w:rsidRDefault="00F665F3" w:rsidP="002D4222">
      <w:pPr>
        <w:pStyle w:val="FootnoteText"/>
        <w:jc w:val="both"/>
      </w:pPr>
      <w:r w:rsidRPr="002D4222">
        <w:rPr>
          <w:rFonts w:ascii="Times New Roman" w:hAnsi="Times New Roman" w:cs="Times New Roman"/>
          <w:bCs/>
          <w:sz w:val="20"/>
          <w:szCs w:val="20"/>
          <w:shd w:val="clear" w:color="auto" w:fill="FFFFFF"/>
        </w:rPr>
        <w:t xml:space="preserve">Izvor: </w:t>
      </w:r>
      <w:hyperlink r:id="rId32" w:history="1">
        <w:r w:rsidRPr="002D4222">
          <w:rPr>
            <w:rStyle w:val="Hyperlink"/>
            <w:rFonts w:ascii="Times New Roman" w:hAnsi="Times New Roman" w:cs="Times New Roman"/>
            <w:bCs/>
            <w:color w:val="auto"/>
            <w:sz w:val="20"/>
            <w:szCs w:val="20"/>
            <w:u w:val="none"/>
            <w:shd w:val="clear" w:color="auto" w:fill="FFFFFF"/>
          </w:rPr>
          <w:t>https://dictionary.cambridge.org/dictionary/english/quango</w:t>
        </w:r>
      </w:hyperlink>
      <w:r w:rsidRPr="002D4222">
        <w:rPr>
          <w:rFonts w:ascii="Times New Roman" w:hAnsi="Times New Roman" w:cs="Times New Roman"/>
          <w:bCs/>
          <w:sz w:val="20"/>
          <w:szCs w:val="20"/>
          <w:shd w:val="clear" w:color="auto" w:fill="FFFFFF"/>
        </w:rPr>
        <w:t xml:space="preserve"> (pristupljeno 20.10.2018.).</w:t>
      </w:r>
    </w:p>
  </w:footnote>
  <w:footnote w:id="171">
    <w:p w:rsidR="00F665F3" w:rsidRPr="00B24917" w:rsidRDefault="00F665F3">
      <w:pPr>
        <w:pStyle w:val="FootnoteText"/>
      </w:pPr>
      <w:r>
        <w:rPr>
          <w:rStyle w:val="FootnoteReference"/>
        </w:rPr>
        <w:footnoteRef/>
      </w:r>
      <w:r w:rsidRPr="00D0429C">
        <w:rPr>
          <w:rFonts w:ascii="Times New Roman" w:hAnsi="Times New Roman" w:cs="Times New Roman"/>
          <w:sz w:val="20"/>
          <w:szCs w:val="20"/>
        </w:rPr>
        <w:t xml:space="preserve">Akronim od </w:t>
      </w:r>
      <w:r w:rsidRPr="00D0429C">
        <w:rPr>
          <w:rFonts w:ascii="Times New Roman" w:hAnsi="Times New Roman" w:cs="Times New Roman"/>
          <w:i/>
          <w:sz w:val="20"/>
          <w:szCs w:val="20"/>
        </w:rPr>
        <w:t>Q</w:t>
      </w:r>
      <w:r w:rsidRPr="00D0429C">
        <w:rPr>
          <w:rFonts w:ascii="Times New Roman" w:hAnsi="Times New Roman" w:cs="Times New Roman"/>
          <w:bCs/>
          <w:i/>
          <w:sz w:val="20"/>
          <w:szCs w:val="20"/>
          <w:shd w:val="clear" w:color="auto" w:fill="FFFFFF"/>
        </w:rPr>
        <w:t xml:space="preserve">uasi Autonomous </w:t>
      </w:r>
      <w:r>
        <w:rPr>
          <w:rFonts w:ascii="Times New Roman" w:hAnsi="Times New Roman" w:cs="Times New Roman"/>
          <w:bCs/>
          <w:i/>
          <w:sz w:val="20"/>
          <w:szCs w:val="20"/>
          <w:shd w:val="clear" w:color="auto" w:fill="FFFFFF"/>
        </w:rPr>
        <w:t xml:space="preserve"> Local</w:t>
      </w:r>
      <w:r w:rsidRPr="00D0429C">
        <w:rPr>
          <w:rFonts w:ascii="Times New Roman" w:hAnsi="Times New Roman" w:cs="Times New Roman"/>
          <w:bCs/>
          <w:i/>
          <w:sz w:val="20"/>
          <w:szCs w:val="20"/>
          <w:shd w:val="clear" w:color="auto" w:fill="FFFFFF"/>
        </w:rPr>
        <w:t xml:space="preserve"> Government Organization</w:t>
      </w:r>
      <w:r>
        <w:rPr>
          <w:rFonts w:ascii="Times New Roman" w:hAnsi="Times New Roman" w:cs="Times New Roman"/>
          <w:bCs/>
          <w:sz w:val="20"/>
          <w:szCs w:val="20"/>
          <w:shd w:val="clear" w:color="auto" w:fill="FFFFFF"/>
        </w:rPr>
        <w:t xml:space="preserve"> (engl.), odnosno Kvazi – autonomna organizacija lokalne vlasti. </w:t>
      </w:r>
      <w:r w:rsidRPr="00B24917">
        <w:rPr>
          <w:rFonts w:ascii="Times New Roman" w:hAnsi="Times New Roman" w:cs="Times New Roman"/>
          <w:bCs/>
          <w:sz w:val="20"/>
          <w:szCs w:val="20"/>
          <w:shd w:val="clear" w:color="auto" w:fill="FFFFFF"/>
        </w:rPr>
        <w:t xml:space="preserve">Izvor: </w:t>
      </w:r>
      <w:hyperlink r:id="rId33" w:history="1">
        <w:r w:rsidRPr="00B24917">
          <w:rPr>
            <w:rStyle w:val="Hyperlink"/>
            <w:rFonts w:ascii="Times New Roman" w:hAnsi="Times New Roman" w:cs="Times New Roman"/>
            <w:bCs/>
            <w:color w:val="auto"/>
            <w:sz w:val="20"/>
            <w:szCs w:val="20"/>
            <w:u w:val="none"/>
            <w:shd w:val="clear" w:color="auto" w:fill="FFFFFF"/>
          </w:rPr>
          <w:t>https://www.encyclopedia.com/humanities/dictionaries-thesauruses-pictures-and-press-releases/qualgo</w:t>
        </w:r>
      </w:hyperlink>
      <w:r w:rsidRPr="00B24917">
        <w:rPr>
          <w:rFonts w:ascii="Times New Roman" w:hAnsi="Times New Roman" w:cs="Times New Roman"/>
          <w:bCs/>
          <w:sz w:val="20"/>
          <w:szCs w:val="20"/>
          <w:shd w:val="clear" w:color="auto" w:fill="FFFFFF"/>
        </w:rPr>
        <w:t xml:space="preserve"> (pristupljeno 20.10.2018.).</w:t>
      </w:r>
    </w:p>
  </w:footnote>
  <w:footnote w:id="172">
    <w:p w:rsidR="00F665F3" w:rsidRPr="00E4222C" w:rsidRDefault="00F665F3" w:rsidP="00E4222C">
      <w:pPr>
        <w:pStyle w:val="FootnoteText"/>
        <w:jc w:val="both"/>
      </w:pPr>
      <w:r>
        <w:rPr>
          <w:rStyle w:val="FootnoteReference"/>
        </w:rPr>
        <w:footnoteRef/>
      </w:r>
      <w:r w:rsidRPr="00E4222C">
        <w:rPr>
          <w:rFonts w:ascii="Times New Roman" w:hAnsi="Times New Roman" w:cs="Times New Roman"/>
          <w:sz w:val="20"/>
          <w:szCs w:val="20"/>
        </w:rPr>
        <w:t>Bez muzeja i biblioteka (Kawashima 2004: 34).</w:t>
      </w:r>
    </w:p>
  </w:footnote>
  <w:footnote w:id="173">
    <w:p w:rsidR="00F665F3" w:rsidRPr="006A0134" w:rsidRDefault="00F665F3">
      <w:pPr>
        <w:pStyle w:val="FootnoteText"/>
      </w:pPr>
      <w:r>
        <w:rPr>
          <w:rStyle w:val="FootnoteReference"/>
        </w:rPr>
        <w:footnoteRef/>
      </w:r>
      <w:r w:rsidRPr="006A0134">
        <w:rPr>
          <w:rFonts w:ascii="Times New Roman" w:eastAsia="Times New Roman" w:hAnsi="Times New Roman" w:cs="Times New Roman"/>
          <w:i/>
          <w:sz w:val="20"/>
          <w:szCs w:val="20"/>
        </w:rPr>
        <w:t>House of Commons</w:t>
      </w:r>
      <w:r w:rsidRPr="006A0134">
        <w:rPr>
          <w:rFonts w:ascii="Times New Roman" w:eastAsia="Times New Roman" w:hAnsi="Times New Roman"/>
          <w:sz w:val="20"/>
          <w:szCs w:val="20"/>
        </w:rPr>
        <w:t xml:space="preserve"> (engl.).</w:t>
      </w:r>
    </w:p>
  </w:footnote>
  <w:footnote w:id="174">
    <w:p w:rsidR="00F665F3" w:rsidRPr="00086187" w:rsidRDefault="00F665F3">
      <w:pPr>
        <w:pStyle w:val="FootnoteText"/>
      </w:pPr>
      <w:r>
        <w:rPr>
          <w:rStyle w:val="FootnoteReference"/>
        </w:rPr>
        <w:footnoteRef/>
      </w:r>
      <w:r w:rsidRPr="00086187">
        <w:rPr>
          <w:rFonts w:ascii="Times New Roman" w:hAnsi="Times New Roman" w:cs="Times New Roman"/>
          <w:sz w:val="20"/>
          <w:szCs w:val="20"/>
        </w:rPr>
        <w:t xml:space="preserve"> „Aparat agitacije i propagande“ (Ibid).</w:t>
      </w:r>
    </w:p>
  </w:footnote>
  <w:footnote w:id="175">
    <w:p w:rsidR="00F665F3" w:rsidRPr="004101D1" w:rsidRDefault="00F665F3" w:rsidP="004008D8">
      <w:pPr>
        <w:jc w:val="both"/>
        <w:rPr>
          <w:rFonts w:ascii="Times New Roman" w:hAnsi="Times New Roman" w:cs="Times New Roman"/>
          <w:sz w:val="20"/>
          <w:szCs w:val="20"/>
        </w:rPr>
      </w:pPr>
      <w:r>
        <w:rPr>
          <w:rStyle w:val="FootnoteReference"/>
        </w:rPr>
        <w:footnoteRef/>
      </w:r>
      <w:r w:rsidRPr="004101D1">
        <w:rPr>
          <w:rFonts w:ascii="Times New Roman" w:hAnsi="Times New Roman" w:cs="Times New Roman"/>
          <w:sz w:val="20"/>
          <w:szCs w:val="20"/>
        </w:rPr>
        <w:t>Paunović Vladimir, (201</w:t>
      </w:r>
      <w:r>
        <w:rPr>
          <w:rFonts w:ascii="Times New Roman" w:hAnsi="Times New Roman" w:cs="Times New Roman"/>
          <w:sz w:val="20"/>
          <w:szCs w:val="20"/>
        </w:rPr>
        <w:t>8</w:t>
      </w:r>
      <w:r w:rsidRPr="004101D1">
        <w:rPr>
          <w:rFonts w:ascii="Times New Roman" w:hAnsi="Times New Roman" w:cs="Times New Roman"/>
          <w:sz w:val="20"/>
          <w:szCs w:val="20"/>
        </w:rPr>
        <w:t xml:space="preserve">), </w:t>
      </w:r>
      <w:r w:rsidRPr="004101D1">
        <w:rPr>
          <w:rFonts w:ascii="Times New Roman" w:hAnsi="Times New Roman" w:cs="Times New Roman"/>
          <w:i/>
          <w:sz w:val="20"/>
          <w:szCs w:val="20"/>
        </w:rPr>
        <w:t xml:space="preserve">Četiri i po decenije konfuzne tišine: analiza razloga institucionalnog zaborava na Kongres Kulturne Akcije metodom usmene istorije, </w:t>
      </w:r>
      <w:r w:rsidRPr="004101D1">
        <w:rPr>
          <w:rFonts w:ascii="Times New Roman" w:hAnsi="Times New Roman" w:cs="Times New Roman"/>
          <w:sz w:val="20"/>
          <w:szCs w:val="20"/>
        </w:rPr>
        <w:t>Beograd, “Kultura”</w:t>
      </w:r>
      <w:r>
        <w:rPr>
          <w:rFonts w:ascii="Times New Roman" w:hAnsi="Times New Roman" w:cs="Times New Roman"/>
          <w:sz w:val="20"/>
          <w:szCs w:val="20"/>
        </w:rPr>
        <w:t xml:space="preserve"> br.161</w:t>
      </w:r>
      <w:r w:rsidRPr="004101D1">
        <w:rPr>
          <w:rFonts w:ascii="Times New Roman" w:hAnsi="Times New Roman" w:cs="Times New Roman"/>
          <w:sz w:val="20"/>
          <w:szCs w:val="20"/>
        </w:rPr>
        <w:t>, Zavod za proučavanje kulturnog razvitka Srbije.</w:t>
      </w:r>
    </w:p>
    <w:p w:rsidR="00F665F3" w:rsidRPr="004008D8" w:rsidRDefault="00F665F3">
      <w:pPr>
        <w:pStyle w:val="FootnoteText"/>
      </w:pPr>
    </w:p>
  </w:footnote>
  <w:footnote w:id="176">
    <w:p w:rsidR="00F665F3" w:rsidRPr="00381E00" w:rsidRDefault="00F665F3" w:rsidP="007835E6">
      <w:pPr>
        <w:jc w:val="both"/>
      </w:pPr>
      <w:r w:rsidRPr="00381E00">
        <w:rPr>
          <w:rStyle w:val="FootnoteReference"/>
        </w:rPr>
        <w:footnoteRef/>
      </w:r>
      <w:r>
        <w:rPr>
          <w:rFonts w:ascii="Times New Roman" w:hAnsi="Times New Roman" w:cs="Times New Roman"/>
          <w:sz w:val="20"/>
          <w:szCs w:val="20"/>
        </w:rPr>
        <w:t xml:space="preserve"> ”Pre svega, ceo događaj (misli se na Kongres kulturne akcije – prim.aut.) je bio produkt inicijative </w:t>
      </w:r>
      <w:r w:rsidRPr="00280580">
        <w:rPr>
          <w:rFonts w:ascii="Times New Roman" w:hAnsi="Times New Roman" w:cs="Times New Roman"/>
          <w:i/>
          <w:sz w:val="20"/>
          <w:szCs w:val="20"/>
        </w:rPr>
        <w:t>Decenija kulturnih akcija</w:t>
      </w:r>
      <w:r>
        <w:rPr>
          <w:rFonts w:ascii="Times New Roman" w:hAnsi="Times New Roman" w:cs="Times New Roman"/>
          <w:sz w:val="20"/>
          <w:szCs w:val="20"/>
        </w:rPr>
        <w:t>, koju su sprovodile tadašnje Kulturno – prosvetne zajednice” u (Anonim 1970: 7).</w:t>
      </w:r>
    </w:p>
  </w:footnote>
  <w:footnote w:id="177">
    <w:p w:rsidR="00F665F3" w:rsidRPr="0075709C" w:rsidRDefault="00F665F3" w:rsidP="007835E6">
      <w:pPr>
        <w:jc w:val="both"/>
      </w:pPr>
      <w:r w:rsidRPr="00381E00">
        <w:rPr>
          <w:rStyle w:val="FootnoteReference"/>
        </w:rPr>
        <w:footnoteRef/>
      </w:r>
      <w:r>
        <w:rPr>
          <w:rFonts w:ascii="Times New Roman" w:hAnsi="Times New Roman" w:cs="Times New Roman"/>
          <w:sz w:val="20"/>
          <w:szCs w:val="20"/>
        </w:rPr>
        <w:t>Poznati duštveno – politički radnik, u vreme Kongresa kulturne akcije je bio na funkciji potpredsednika Izvršnog Veća Srbije u oblasti kulture i obrazovanja.</w:t>
      </w:r>
    </w:p>
  </w:footnote>
  <w:footnote w:id="178">
    <w:p w:rsidR="00F665F3" w:rsidRPr="00AE227F" w:rsidRDefault="00F665F3" w:rsidP="007835E6">
      <w:pPr>
        <w:pStyle w:val="FootnoteText"/>
      </w:pPr>
      <w:r>
        <w:rPr>
          <w:rStyle w:val="FootnoteReference"/>
        </w:rPr>
        <w:footnoteRef/>
      </w:r>
      <w:r w:rsidRPr="00C4433D">
        <w:rPr>
          <w:rFonts w:ascii="Times New Roman" w:hAnsi="Times New Roman" w:cs="Times New Roman"/>
          <w:sz w:val="20"/>
          <w:szCs w:val="20"/>
        </w:rPr>
        <w:t>Оsnivač Zavoda za proučavanje kulturnog razvitka Srbije, kao prve ustanove naučno-istraživačkog tipa u kulturnoj politici na području druge Jugoslavije</w:t>
      </w:r>
      <w:r w:rsidRPr="00C4433D">
        <w:rPr>
          <w:sz w:val="20"/>
          <w:szCs w:val="20"/>
        </w:rPr>
        <w:t>.</w:t>
      </w:r>
    </w:p>
  </w:footnote>
  <w:footnote w:id="179">
    <w:p w:rsidR="00F665F3" w:rsidRPr="00905288" w:rsidRDefault="00F665F3">
      <w:pPr>
        <w:pStyle w:val="FootnoteText"/>
      </w:pPr>
      <w:r>
        <w:rPr>
          <w:rStyle w:val="FootnoteReference"/>
        </w:rPr>
        <w:footnoteRef/>
      </w:r>
      <w:r>
        <w:rPr>
          <w:rFonts w:ascii="Times New Roman" w:hAnsi="Times New Roman" w:cs="Times New Roman"/>
          <w:sz w:val="20"/>
          <w:szCs w:val="20"/>
        </w:rPr>
        <w:t>Samoupravna  i</w:t>
      </w:r>
      <w:r w:rsidRPr="00905288">
        <w:rPr>
          <w:rFonts w:ascii="Times New Roman" w:hAnsi="Times New Roman" w:cs="Times New Roman"/>
          <w:sz w:val="20"/>
          <w:szCs w:val="20"/>
        </w:rPr>
        <w:t xml:space="preserve">nteresna </w:t>
      </w:r>
      <w:r>
        <w:rPr>
          <w:rFonts w:ascii="Times New Roman" w:hAnsi="Times New Roman" w:cs="Times New Roman"/>
          <w:sz w:val="20"/>
          <w:szCs w:val="20"/>
        </w:rPr>
        <w:t xml:space="preserve"> z</w:t>
      </w:r>
      <w:r w:rsidRPr="00905288">
        <w:rPr>
          <w:rFonts w:ascii="Times New Roman" w:hAnsi="Times New Roman" w:cs="Times New Roman"/>
          <w:sz w:val="20"/>
          <w:szCs w:val="20"/>
        </w:rPr>
        <w:t>ajednica.</w:t>
      </w:r>
    </w:p>
  </w:footnote>
  <w:footnote w:id="180">
    <w:p w:rsidR="00F665F3" w:rsidRPr="00832636" w:rsidRDefault="00F665F3" w:rsidP="000E61F9">
      <w:pPr>
        <w:jc w:val="both"/>
        <w:rPr>
          <w:rFonts w:ascii="Times New Roman" w:hAnsi="Times New Roman" w:cs="Times New Roman"/>
          <w:sz w:val="20"/>
          <w:szCs w:val="20"/>
        </w:rPr>
      </w:pPr>
      <w:r>
        <w:rPr>
          <w:rStyle w:val="FootnoteReference"/>
        </w:rPr>
        <w:footnoteRef/>
      </w:r>
      <w:r w:rsidRPr="00832636">
        <w:rPr>
          <w:rFonts w:ascii="Times New Roman" w:hAnsi="Times New Roman" w:cs="Times New Roman"/>
          <w:sz w:val="20"/>
          <w:szCs w:val="20"/>
        </w:rPr>
        <w:t xml:space="preserve">10. (Kompletno centralizovana i državno kontrolisana kulturna politika, obično kombinovana sa monopartijskim sistemom, cenzura); 9. (Početak deetatizacije i decentralizacije); 8. (Finansijska decentralizacija); 7. (Finansijska i administrativna decentralizacija) (Id: 14); 6. (“Mozaik” ili “održiva decentralizacija”, država dozvoljava decentralizaciju a u drugim slučajevima interveniše, počeci policentričnog upravljanja i uključivanja nevladinih organizacija, fondacija, sponzora i drugih (domaćih i međunarodnih) zainteresovanih za finansiranje kulture, uključujući i komercijalno finansiranje); 5. (Policentrično upravljanje, regioni realizuju kulturne planove s država strateške instrumente kulturnog razvoja, nedržavni izvori finansiranja rastu); 4. (Demontirani policentrizam, javno finansiranje kulture se smanjuje a privatno je na komercijalnoj osnovi, kultura se koristi kao sredstva za razvoj drugih sektora) (Id: 15); 3. (Opštine i gradovi i privatne kompanije ili korporacije postaju glavni finansijeri i donosioci odluka u kulturi, dok nacionalna kulturna politika štiti samo nekoliko javnih kulturnih dobra);  2. (Nacionalni nivo ne koordinira donošenje odluka ni na kojem nivou, umesto toga, </w:t>
      </w:r>
      <w:r w:rsidRPr="00832636">
        <w:rPr>
          <w:rFonts w:ascii="Times New Roman" w:hAnsi="Times New Roman" w:cs="Times New Roman"/>
          <w:i/>
          <w:sz w:val="20"/>
          <w:szCs w:val="20"/>
        </w:rPr>
        <w:t>arms lenght</w:t>
      </w:r>
      <w:r w:rsidRPr="00832636">
        <w:rPr>
          <w:rFonts w:ascii="Times New Roman" w:hAnsi="Times New Roman" w:cs="Times New Roman"/>
          <w:sz w:val="20"/>
          <w:szCs w:val="20"/>
        </w:rPr>
        <w:t xml:space="preserve"> tela i privatne organizacije koordiniraju odluke na različitim nivoima isključivo u zavisnosti od trenutnih interesa ili količine raspoloživih finansijskih sredstava); 1. (Ukupna decentralizacija - finansijska, administrativna i politička, deetatizacija i privatizacija,  “država kao facilitator”). (Id: 16)</w:t>
      </w:r>
    </w:p>
    <w:p w:rsidR="00F665F3" w:rsidRPr="00832636" w:rsidRDefault="00F665F3" w:rsidP="000E61F9">
      <w:pPr>
        <w:jc w:val="both"/>
        <w:rPr>
          <w:rFonts w:ascii="Times New Roman" w:hAnsi="Times New Roman" w:cs="Times New Roman"/>
          <w:sz w:val="20"/>
          <w:szCs w:val="20"/>
        </w:rPr>
      </w:pPr>
    </w:p>
    <w:p w:rsidR="00F665F3" w:rsidRPr="00832636" w:rsidRDefault="00F665F3" w:rsidP="000E61F9">
      <w:pPr>
        <w:rPr>
          <w:rFonts w:ascii="Times New Roman" w:hAnsi="Times New Roman" w:cs="Times New Roman"/>
          <w:sz w:val="20"/>
          <w:szCs w:val="20"/>
        </w:rPr>
      </w:pPr>
    </w:p>
    <w:p w:rsidR="00F665F3" w:rsidRPr="000E61F9" w:rsidRDefault="00F665F3">
      <w:pPr>
        <w:pStyle w:val="FootnoteText"/>
      </w:pPr>
    </w:p>
  </w:footnote>
  <w:footnote w:id="181">
    <w:p w:rsidR="00F665F3" w:rsidRDefault="00F665F3" w:rsidP="00772EDE">
      <w:pPr>
        <w:jc w:val="both"/>
        <w:rPr>
          <w:rFonts w:ascii="Times New Roman" w:hAnsi="Times New Roman" w:cs="Times New Roman"/>
        </w:rPr>
      </w:pPr>
      <w:r>
        <w:rPr>
          <w:rStyle w:val="FootnoteReference"/>
        </w:rPr>
        <w:footnoteRef/>
      </w:r>
      <w:r w:rsidRPr="00772EDE">
        <w:rPr>
          <w:rFonts w:ascii="Times New Roman" w:hAnsi="Times New Roman" w:cs="Times New Roman"/>
          <w:sz w:val="20"/>
          <w:szCs w:val="20"/>
        </w:rPr>
        <w:t>Od pet do deset regiona, po modelu (Dragojević 2011: 55).</w:t>
      </w:r>
    </w:p>
    <w:p w:rsidR="00F665F3" w:rsidRPr="00772EDE" w:rsidRDefault="00F665F3">
      <w:pPr>
        <w:pStyle w:val="FootnoteText"/>
      </w:pPr>
    </w:p>
  </w:footnote>
  <w:footnote w:id="182">
    <w:p w:rsidR="00F665F3" w:rsidRPr="00B94FE1" w:rsidRDefault="00F665F3" w:rsidP="00BB6838">
      <w:pPr>
        <w:widowControl w:val="0"/>
        <w:overflowPunct w:val="0"/>
        <w:autoSpaceDE w:val="0"/>
        <w:autoSpaceDN w:val="0"/>
        <w:adjustRightInd w:val="0"/>
        <w:spacing w:line="236" w:lineRule="auto"/>
        <w:jc w:val="both"/>
        <w:rPr>
          <w:rFonts w:ascii="Times New Roman" w:hAnsi="Times New Roman" w:cs="Times New Roman"/>
          <w:sz w:val="20"/>
          <w:szCs w:val="20"/>
        </w:rPr>
      </w:pPr>
      <w:r>
        <w:rPr>
          <w:rStyle w:val="FootnoteReference"/>
        </w:rPr>
        <w:footnoteRef/>
      </w:r>
      <w:r w:rsidRPr="00B94FE1">
        <w:rPr>
          <w:rFonts w:ascii="Times New Roman" w:hAnsi="Times New Roman" w:cs="Times New Roman"/>
          <w:sz w:val="20"/>
          <w:szCs w:val="20"/>
        </w:rPr>
        <w:t xml:space="preserve">Decentralizacija po njemu mora ispuniti četiri uslova, odnosno, mora biti: </w:t>
      </w:r>
      <w:r w:rsidRPr="00B94FE1">
        <w:rPr>
          <w:rFonts w:ascii="Times New Roman" w:hAnsi="Times New Roman" w:cs="Times New Roman"/>
          <w:i/>
          <w:sz w:val="20"/>
          <w:szCs w:val="20"/>
        </w:rPr>
        <w:t>održiva</w:t>
      </w:r>
      <w:r w:rsidRPr="00B94FE1">
        <w:rPr>
          <w:rFonts w:ascii="Times New Roman" w:hAnsi="Times New Roman" w:cs="Times New Roman"/>
          <w:sz w:val="20"/>
          <w:szCs w:val="20"/>
        </w:rPr>
        <w:t xml:space="preserve">, </w:t>
      </w:r>
      <w:r w:rsidRPr="00B94FE1">
        <w:rPr>
          <w:rFonts w:ascii="Times New Roman" w:hAnsi="Times New Roman" w:cs="Times New Roman"/>
          <w:i/>
          <w:sz w:val="20"/>
          <w:szCs w:val="20"/>
        </w:rPr>
        <w:t>koordinirana</w:t>
      </w:r>
      <w:r w:rsidRPr="00B94FE1">
        <w:rPr>
          <w:rFonts w:ascii="Times New Roman" w:hAnsi="Times New Roman" w:cs="Times New Roman"/>
          <w:sz w:val="20"/>
          <w:szCs w:val="20"/>
        </w:rPr>
        <w:t xml:space="preserve">, </w:t>
      </w:r>
      <w:r w:rsidRPr="00B94FE1">
        <w:rPr>
          <w:rFonts w:ascii="Times New Roman" w:hAnsi="Times New Roman" w:cs="Times New Roman"/>
          <w:i/>
          <w:sz w:val="20"/>
          <w:szCs w:val="20"/>
        </w:rPr>
        <w:t>intersektorska</w:t>
      </w:r>
      <w:r w:rsidRPr="00B94FE1">
        <w:rPr>
          <w:rFonts w:ascii="Times New Roman" w:hAnsi="Times New Roman" w:cs="Times New Roman"/>
          <w:sz w:val="20"/>
          <w:szCs w:val="20"/>
        </w:rPr>
        <w:t xml:space="preserve"> i </w:t>
      </w:r>
      <w:r w:rsidRPr="00B94FE1">
        <w:rPr>
          <w:rFonts w:ascii="Times New Roman" w:hAnsi="Times New Roman" w:cs="Times New Roman"/>
          <w:i/>
          <w:sz w:val="20"/>
          <w:szCs w:val="20"/>
        </w:rPr>
        <w:t>podsticajna</w:t>
      </w:r>
      <w:r w:rsidRPr="00B94FE1">
        <w:rPr>
          <w:rFonts w:ascii="Times New Roman" w:hAnsi="Times New Roman" w:cs="Times New Roman"/>
          <w:sz w:val="20"/>
          <w:szCs w:val="20"/>
        </w:rPr>
        <w:t xml:space="preserve">, uz primenu istih kroz četiri dimenzije: </w:t>
      </w:r>
      <w:r w:rsidRPr="00B94FE1">
        <w:rPr>
          <w:rFonts w:ascii="Times New Roman" w:hAnsi="Times New Roman" w:cs="Times New Roman"/>
          <w:i/>
          <w:sz w:val="20"/>
          <w:szCs w:val="20"/>
        </w:rPr>
        <w:t>decentralizaciju odlučivanja</w:t>
      </w:r>
      <w:r w:rsidRPr="00B94FE1">
        <w:rPr>
          <w:rFonts w:ascii="Times New Roman" w:hAnsi="Times New Roman" w:cs="Times New Roman"/>
          <w:sz w:val="20"/>
          <w:szCs w:val="20"/>
        </w:rPr>
        <w:t xml:space="preserve">, </w:t>
      </w:r>
      <w:r w:rsidRPr="00B94FE1">
        <w:rPr>
          <w:rFonts w:ascii="Times New Roman" w:hAnsi="Times New Roman" w:cs="Times New Roman"/>
          <w:i/>
          <w:sz w:val="20"/>
          <w:szCs w:val="20"/>
        </w:rPr>
        <w:t>decentralizaciju finansiranja</w:t>
      </w:r>
      <w:r w:rsidRPr="00B94FE1">
        <w:rPr>
          <w:rFonts w:ascii="Times New Roman" w:hAnsi="Times New Roman" w:cs="Times New Roman"/>
          <w:sz w:val="20"/>
          <w:szCs w:val="20"/>
        </w:rPr>
        <w:t xml:space="preserve">, </w:t>
      </w:r>
      <w:r w:rsidRPr="00B94FE1">
        <w:rPr>
          <w:rFonts w:ascii="Times New Roman" w:hAnsi="Times New Roman" w:cs="Times New Roman"/>
          <w:i/>
          <w:sz w:val="20"/>
          <w:szCs w:val="20"/>
        </w:rPr>
        <w:t>decentralizaciju infrastrukture</w:t>
      </w:r>
      <w:r w:rsidRPr="00B94FE1">
        <w:rPr>
          <w:rFonts w:ascii="Times New Roman" w:hAnsi="Times New Roman" w:cs="Times New Roman"/>
          <w:sz w:val="20"/>
          <w:szCs w:val="20"/>
        </w:rPr>
        <w:t xml:space="preserve"> i </w:t>
      </w:r>
      <w:r w:rsidRPr="00B94FE1">
        <w:rPr>
          <w:rFonts w:ascii="Times New Roman" w:hAnsi="Times New Roman" w:cs="Times New Roman"/>
          <w:i/>
          <w:sz w:val="20"/>
          <w:szCs w:val="20"/>
        </w:rPr>
        <w:t>decentralizaciju kulturnog života</w:t>
      </w:r>
      <w:r w:rsidRPr="00B94FE1">
        <w:rPr>
          <w:rFonts w:ascii="Times New Roman" w:hAnsi="Times New Roman" w:cs="Times New Roman"/>
          <w:sz w:val="20"/>
          <w:szCs w:val="20"/>
        </w:rPr>
        <w:t>.</w:t>
      </w:r>
    </w:p>
    <w:p w:rsidR="00F665F3" w:rsidRPr="00BB6838" w:rsidRDefault="00F665F3">
      <w:pPr>
        <w:pStyle w:val="FootnoteText"/>
      </w:pPr>
    </w:p>
  </w:footnote>
  <w:footnote w:id="183">
    <w:p w:rsidR="00F665F3" w:rsidRPr="00B264FD" w:rsidRDefault="00F665F3" w:rsidP="00B264FD">
      <w:pPr>
        <w:pStyle w:val="FootnoteText"/>
        <w:jc w:val="both"/>
        <w:rPr>
          <w:rFonts w:ascii="Times New Roman" w:hAnsi="Times New Roman" w:cs="Times New Roman"/>
          <w:sz w:val="20"/>
          <w:szCs w:val="20"/>
        </w:rPr>
      </w:pPr>
      <w:r w:rsidRPr="00B264FD">
        <w:rPr>
          <w:rStyle w:val="FootnoteReference"/>
          <w:sz w:val="20"/>
          <w:szCs w:val="20"/>
        </w:rPr>
        <w:footnoteRef/>
      </w:r>
      <w:r w:rsidRPr="00B264FD">
        <w:rPr>
          <w:rFonts w:ascii="Times New Roman" w:hAnsi="Times New Roman" w:cs="Times New Roman"/>
          <w:sz w:val="20"/>
          <w:szCs w:val="20"/>
        </w:rPr>
        <w:t>Izvor:</w:t>
      </w:r>
      <w:hyperlink r:id="rId34" w:history="1">
        <w:r w:rsidRPr="00B264FD">
          <w:rPr>
            <w:rStyle w:val="Hyperlink"/>
            <w:rFonts w:ascii="Times New Roman" w:hAnsi="Times New Roman" w:cs="Times New Roman"/>
            <w:color w:val="auto"/>
            <w:sz w:val="20"/>
            <w:szCs w:val="20"/>
            <w:u w:val="none"/>
          </w:rPr>
          <w:t>https://www.fmks.gov.ba/javni-pozivi-i-konkursi/rezultati-javnih-poziva/146-rezultati-javnih-poziva-2017-godina-svi-transferi/683-rezultati-javnog-poziva-za-odabir-programa-i-projekata-koji-ce-se-sufinancirati-iz-proracuna-federacije-bosne-i-hercegovine-u-2017-godini-putem-transfera-za-kulturu-od-znacaja-za-federaciju-bih-objavljenog-14-06-2017-godine</w:t>
        </w:r>
      </w:hyperlink>
      <w:r w:rsidRPr="00B264FD">
        <w:rPr>
          <w:rFonts w:ascii="Times New Roman" w:hAnsi="Times New Roman" w:cs="Times New Roman"/>
          <w:sz w:val="20"/>
          <w:szCs w:val="20"/>
        </w:rPr>
        <w:t xml:space="preserve"> (pristupljeno 25.04.2018.).</w:t>
      </w:r>
    </w:p>
    <w:p w:rsidR="00F665F3" w:rsidRPr="00B264FD" w:rsidRDefault="00F665F3" w:rsidP="00B264FD">
      <w:pPr>
        <w:pStyle w:val="FootnoteText"/>
        <w:jc w:val="both"/>
        <w:rPr>
          <w:rFonts w:ascii="Times New Roman" w:hAnsi="Times New Roman" w:cs="Times New Roman"/>
          <w:sz w:val="20"/>
          <w:szCs w:val="20"/>
        </w:rPr>
      </w:pPr>
    </w:p>
  </w:footnote>
  <w:footnote w:id="184">
    <w:p w:rsidR="00F665F3" w:rsidRDefault="00F665F3" w:rsidP="00B264FD">
      <w:pPr>
        <w:pStyle w:val="FootnoteText"/>
        <w:jc w:val="both"/>
        <w:rPr>
          <w:rFonts w:ascii="Times New Roman" w:hAnsi="Times New Roman" w:cs="Times New Roman"/>
          <w:sz w:val="20"/>
          <w:szCs w:val="20"/>
        </w:rPr>
      </w:pPr>
      <w:r w:rsidRPr="00B264FD">
        <w:rPr>
          <w:rStyle w:val="FootnoteReference"/>
          <w:rFonts w:ascii="Times New Roman" w:hAnsi="Times New Roman" w:cs="Times New Roman"/>
          <w:sz w:val="20"/>
          <w:szCs w:val="20"/>
        </w:rPr>
        <w:footnoteRef/>
      </w:r>
      <w:r w:rsidRPr="00B264FD">
        <w:rPr>
          <w:rFonts w:ascii="Times New Roman" w:hAnsi="Times New Roman" w:cs="Times New Roman"/>
          <w:sz w:val="20"/>
          <w:szCs w:val="20"/>
        </w:rPr>
        <w:t xml:space="preserve"> Izvor: </w:t>
      </w:r>
      <w:hyperlink r:id="rId35" w:history="1">
        <w:r w:rsidRPr="00B264FD">
          <w:rPr>
            <w:rStyle w:val="Hyperlink"/>
            <w:rFonts w:ascii="Times New Roman" w:hAnsi="Times New Roman" w:cs="Times New Roman"/>
            <w:color w:val="auto"/>
            <w:sz w:val="20"/>
            <w:szCs w:val="20"/>
            <w:u w:val="none"/>
            <w:shd w:val="clear" w:color="auto" w:fill="FFFFFF"/>
          </w:rPr>
          <w:t>https://www.fmks.gov.ba/javni-pozivi-i-konkursi/rezultati-javnih-poziva/146-rezultati-javnih-poziva-2017-godina-svi-transferi/673-rezultati-javnog-poziva-za-odabir-programa-i-projekata-koji-ce-se-sufinancirati-iz-proracuna-federacije-bosne-i-hercegovine-u-2017-godini-putem-transfera-za-udruge-gradana-i-organizacija-iz-oblasti-kulture-objavljenog-14-06-2017-godine</w:t>
        </w:r>
      </w:hyperlink>
      <w:r w:rsidRPr="00B264FD">
        <w:rPr>
          <w:rFonts w:ascii="Times New Roman" w:hAnsi="Times New Roman" w:cs="Times New Roman"/>
          <w:sz w:val="20"/>
          <w:szCs w:val="20"/>
        </w:rPr>
        <w:t>(pristupljeno 25.04.2018.).</w:t>
      </w:r>
    </w:p>
    <w:p w:rsidR="00F665F3" w:rsidRPr="00690801" w:rsidRDefault="00F665F3" w:rsidP="00B264FD">
      <w:pPr>
        <w:pStyle w:val="FootnoteText"/>
        <w:jc w:val="both"/>
      </w:pPr>
    </w:p>
  </w:footnote>
  <w:footnote w:id="185">
    <w:p w:rsidR="00F665F3" w:rsidRDefault="00F665F3" w:rsidP="003A5913">
      <w:pPr>
        <w:jc w:val="both"/>
      </w:pPr>
      <w:r>
        <w:rPr>
          <w:rStyle w:val="FootnoteReference"/>
        </w:rPr>
        <w:footnoteRef/>
      </w:r>
      <w:r w:rsidRPr="00B0259A">
        <w:rPr>
          <w:rFonts w:ascii="Times New Roman" w:hAnsi="Times New Roman" w:cs="Times New Roman"/>
          <w:sz w:val="20"/>
          <w:szCs w:val="20"/>
        </w:rPr>
        <w:t xml:space="preserve">Grad Sarajevo ima 275.524 stanovnika, a Federacija BiH 2,219.220, na osnovu rezultata “Popisa stanovništva, domaćinstava i stanova u Bosni i Hercegovini” koji je 2013. godine sprovela Agencija za statistiku Bosne i Hercegovine (Izvor: </w:t>
      </w:r>
      <w:hyperlink r:id="rId36" w:history="1">
        <w:r w:rsidRPr="00B0259A">
          <w:rPr>
            <w:rStyle w:val="Hyperlink"/>
            <w:rFonts w:ascii="Times New Roman" w:hAnsi="Times New Roman" w:cs="Times New Roman"/>
            <w:sz w:val="20"/>
            <w:szCs w:val="20"/>
          </w:rPr>
          <w:t>http://balkans.aljazeera.net/vijesti/bih-danas-rezultati-popisa-iz-2013-godine</w:t>
        </w:r>
      </w:hyperlink>
      <w:r w:rsidRPr="00B0259A">
        <w:rPr>
          <w:rFonts w:ascii="Times New Roman" w:hAnsi="Times New Roman" w:cs="Times New Roman"/>
          <w:sz w:val="20"/>
          <w:szCs w:val="20"/>
        </w:rPr>
        <w:t>, pristupljeno 25.04.2018.).</w:t>
      </w:r>
    </w:p>
    <w:p w:rsidR="00F665F3" w:rsidRDefault="00F665F3" w:rsidP="003A5913">
      <w:pPr>
        <w:jc w:val="both"/>
        <w:rPr>
          <w:rFonts w:ascii="Georgia" w:hAnsi="Georgia"/>
          <w:color w:val="000000"/>
          <w:sz w:val="25"/>
          <w:szCs w:val="25"/>
          <w:shd w:val="clear" w:color="auto" w:fill="FFFFFF"/>
        </w:rPr>
      </w:pPr>
    </w:p>
    <w:p w:rsidR="00F665F3" w:rsidRPr="00B0259A" w:rsidRDefault="00F665F3" w:rsidP="003A5913">
      <w:pPr>
        <w:pStyle w:val="FootnoteText"/>
        <w:rPr>
          <w:rFonts w:ascii="Times New Roman" w:hAnsi="Times New Roman" w:cs="Times New Roman"/>
        </w:rPr>
      </w:pPr>
    </w:p>
  </w:footnote>
  <w:footnote w:id="186">
    <w:p w:rsidR="00F665F3" w:rsidRDefault="00F665F3" w:rsidP="00DF410F">
      <w:pPr>
        <w:pStyle w:val="FootnoteText"/>
        <w:rPr>
          <w:rFonts w:ascii="Times New Roman" w:hAnsi="Times New Roman" w:cs="Times New Roman"/>
          <w:sz w:val="20"/>
          <w:szCs w:val="20"/>
        </w:rPr>
      </w:pPr>
      <w:r>
        <w:rPr>
          <w:rStyle w:val="FootnoteReference"/>
        </w:rPr>
        <w:footnoteRef/>
      </w:r>
      <w:r w:rsidRPr="00D61539">
        <w:rPr>
          <w:rFonts w:ascii="Times New Roman" w:hAnsi="Times New Roman" w:cs="Times New Roman"/>
          <w:sz w:val="20"/>
          <w:szCs w:val="20"/>
        </w:rPr>
        <w:t>“Dejtonski sporazum“ (prim.aut.).</w:t>
      </w:r>
    </w:p>
    <w:p w:rsidR="00F665F3" w:rsidRPr="00CB7B69" w:rsidRDefault="00F665F3" w:rsidP="00DF410F">
      <w:pPr>
        <w:pStyle w:val="FootnoteText"/>
      </w:pPr>
    </w:p>
  </w:footnote>
  <w:footnote w:id="187">
    <w:p w:rsidR="00F665F3" w:rsidRPr="003F2EB8" w:rsidRDefault="00F665F3" w:rsidP="003F2EB8">
      <w:pPr>
        <w:pStyle w:val="FootnoteText"/>
        <w:jc w:val="both"/>
      </w:pPr>
      <w:r>
        <w:rPr>
          <w:rStyle w:val="FootnoteReference"/>
        </w:rPr>
        <w:footnoteRef/>
      </w:r>
      <w:r w:rsidRPr="003F2EB8">
        <w:rPr>
          <w:rFonts w:ascii="Times New Roman" w:hAnsi="Times New Roman" w:cs="Times New Roman"/>
          <w:sz w:val="20"/>
          <w:szCs w:val="20"/>
        </w:rPr>
        <w:t>Misli se na nevezanost sa drugim sektorima poput Srbije (Ministarstvo kulture i informisanja) ili pomenutih u Federaciji BiH (Ministarstvo kulture i sporta) i Republici Srpskoj (Ministarstvo prosvjete i kulture).</w:t>
      </w:r>
    </w:p>
  </w:footnote>
  <w:footnote w:id="188">
    <w:p w:rsidR="00F665F3" w:rsidRDefault="00F665F3" w:rsidP="00245A66">
      <w:pPr>
        <w:pStyle w:val="FootnoteText"/>
        <w:rPr>
          <w:rFonts w:ascii="Times New Roman" w:hAnsi="Times New Roman" w:cs="Times New Roman"/>
        </w:rPr>
      </w:pPr>
      <w:r>
        <w:rPr>
          <w:rStyle w:val="FootnoteReference"/>
        </w:rPr>
        <w:footnoteRef/>
      </w:r>
      <w:r w:rsidRPr="001C17CE">
        <w:rPr>
          <w:rFonts w:ascii="Times New Roman" w:hAnsi="Times New Roman" w:cs="Times New Roman"/>
          <w:sz w:val="20"/>
          <w:szCs w:val="20"/>
        </w:rPr>
        <w:t xml:space="preserve">Izvor: </w:t>
      </w:r>
      <w:hyperlink r:id="rId37" w:history="1">
        <w:r w:rsidRPr="001C17CE">
          <w:rPr>
            <w:rStyle w:val="Hyperlink"/>
            <w:rFonts w:ascii="Times New Roman" w:hAnsi="Times New Roman" w:cs="Times New Roman"/>
            <w:color w:val="auto"/>
            <w:sz w:val="20"/>
            <w:szCs w:val="20"/>
            <w:u w:val="none"/>
          </w:rPr>
          <w:t>http://rs.n1info.com/Kultura/a428572/Gosce-N1-Umetnici-Drame-trazice-smenu-Savica-zbog-Hubaca.html</w:t>
        </w:r>
      </w:hyperlink>
      <w:r w:rsidRPr="001C17CE">
        <w:rPr>
          <w:rFonts w:ascii="Times New Roman" w:hAnsi="Times New Roman" w:cs="Times New Roman"/>
          <w:sz w:val="20"/>
          <w:szCs w:val="20"/>
        </w:rPr>
        <w:t xml:space="preserve"> (pristupljeno 07.02.2019.).</w:t>
      </w:r>
    </w:p>
    <w:p w:rsidR="00F665F3" w:rsidRPr="004D4140" w:rsidRDefault="00F665F3" w:rsidP="00245A66">
      <w:pPr>
        <w:pStyle w:val="FootnoteText"/>
      </w:pPr>
    </w:p>
  </w:footnote>
  <w:footnote w:id="189">
    <w:p w:rsidR="00F665F3" w:rsidRPr="00F47919" w:rsidRDefault="00F665F3" w:rsidP="00245A66">
      <w:pPr>
        <w:pStyle w:val="FootnoteText"/>
      </w:pPr>
      <w:r>
        <w:rPr>
          <w:rStyle w:val="FootnoteReference"/>
        </w:rPr>
        <w:footnoteRef/>
      </w:r>
      <w:r w:rsidRPr="001C17CE">
        <w:rPr>
          <w:rFonts w:ascii="Times New Roman" w:hAnsi="Times New Roman" w:cs="Times New Roman"/>
          <w:sz w:val="20"/>
          <w:szCs w:val="20"/>
        </w:rPr>
        <w:t>Podaci su za 2017. godinu.</w:t>
      </w:r>
    </w:p>
  </w:footnote>
  <w:footnote w:id="190">
    <w:p w:rsidR="00F665F3" w:rsidRDefault="00F665F3" w:rsidP="00245A66">
      <w:pPr>
        <w:pStyle w:val="FootnoteText"/>
        <w:jc w:val="both"/>
        <w:rPr>
          <w:rFonts w:ascii="Times New Roman" w:hAnsi="Times New Roman" w:cs="Times New Roman"/>
        </w:rPr>
      </w:pPr>
      <w:r>
        <w:rPr>
          <w:rStyle w:val="FootnoteReference"/>
        </w:rPr>
        <w:footnoteRef/>
      </w:r>
      <w:r w:rsidRPr="001C17CE">
        <w:rPr>
          <w:rFonts w:ascii="Times New Roman" w:hAnsi="Times New Roman" w:cs="Times New Roman"/>
          <w:sz w:val="20"/>
          <w:szCs w:val="20"/>
        </w:rPr>
        <w:t xml:space="preserve">Bruto društveni proizvod predstavlja </w:t>
      </w:r>
      <w:r w:rsidRPr="001C17CE">
        <w:rPr>
          <w:rFonts w:ascii="Times New Roman" w:hAnsi="Times New Roman" w:cs="Times New Roman"/>
          <w:sz w:val="20"/>
          <w:szCs w:val="20"/>
          <w:shd w:val="clear" w:color="auto" w:fill="FFFFFF"/>
        </w:rPr>
        <w:t>ukupnu produkciju roba i usluga ostvarenih u nacionalnoj ekonomiji, bez obzira na vlasništvo.</w:t>
      </w:r>
      <w:r w:rsidRPr="001C17CE">
        <w:rPr>
          <w:rFonts w:ascii="Times New Roman" w:hAnsi="Times New Roman" w:cs="Times New Roman"/>
          <w:sz w:val="20"/>
          <w:szCs w:val="20"/>
        </w:rPr>
        <w:t xml:space="preserve"> (Izvor: </w:t>
      </w:r>
      <w:hyperlink r:id="rId38" w:history="1">
        <w:r w:rsidRPr="001C17CE">
          <w:rPr>
            <w:rStyle w:val="Hyperlink"/>
            <w:rFonts w:ascii="Times New Roman" w:hAnsi="Times New Roman" w:cs="Times New Roman"/>
            <w:color w:val="auto"/>
            <w:sz w:val="20"/>
            <w:szCs w:val="20"/>
            <w:u w:val="none"/>
          </w:rPr>
          <w:t>https://velikirecnik.com/2017/11/29/bdp/</w:t>
        </w:r>
      </w:hyperlink>
      <w:r w:rsidRPr="001C17CE">
        <w:rPr>
          <w:rFonts w:ascii="Times New Roman" w:hAnsi="Times New Roman" w:cs="Times New Roman"/>
          <w:sz w:val="20"/>
          <w:szCs w:val="20"/>
        </w:rPr>
        <w:t>, pristupljeno 09.02.2018.).</w:t>
      </w:r>
    </w:p>
    <w:p w:rsidR="00F665F3" w:rsidRPr="00EA5307" w:rsidRDefault="00F665F3" w:rsidP="00245A66">
      <w:pPr>
        <w:pStyle w:val="FootnoteText"/>
        <w:jc w:val="both"/>
      </w:pPr>
    </w:p>
  </w:footnote>
  <w:footnote w:id="191">
    <w:p w:rsidR="00F665F3" w:rsidRPr="00781A65" w:rsidRDefault="00F665F3" w:rsidP="001C17CE">
      <w:pPr>
        <w:pStyle w:val="FootnoteText"/>
        <w:jc w:val="both"/>
      </w:pPr>
      <w:r>
        <w:rPr>
          <w:rStyle w:val="FootnoteReference"/>
        </w:rPr>
        <w:footnoteRef/>
      </w:r>
      <w:r w:rsidRPr="001C17CE">
        <w:rPr>
          <w:rFonts w:ascii="Times New Roman" w:hAnsi="Times New Roman" w:cs="Times New Roman"/>
          <w:sz w:val="20"/>
          <w:szCs w:val="20"/>
        </w:rPr>
        <w:t>Za razliku od statističke podele na sedam regiona (Vojvodina, Beograd, Kosovo, Centralna Srbija, Istočna Srbija, Zapadna Srbija, Južna Srbija) iz 2009. godine, Nikolić predlaže podelu na pet regiona.</w:t>
      </w:r>
    </w:p>
  </w:footnote>
  <w:footnote w:id="192">
    <w:p w:rsidR="00F665F3" w:rsidRDefault="00F665F3" w:rsidP="001C17CE">
      <w:pPr>
        <w:pStyle w:val="FootnoteText"/>
        <w:jc w:val="both"/>
        <w:rPr>
          <w:rFonts w:ascii="Times New Roman" w:hAnsi="Times New Roman" w:cs="Times New Roman"/>
        </w:rPr>
      </w:pPr>
      <w:r>
        <w:rPr>
          <w:rStyle w:val="FootnoteReference"/>
        </w:rPr>
        <w:footnoteRef/>
      </w:r>
      <w:r w:rsidRPr="001C17CE">
        <w:rPr>
          <w:rFonts w:ascii="Times New Roman" w:hAnsi="Times New Roman" w:cs="Times New Roman"/>
          <w:sz w:val="20"/>
          <w:szCs w:val="20"/>
        </w:rPr>
        <w:t>Što ne umanjuje validnost, jer do povećanja je došlo samo u broju NVO i medija.</w:t>
      </w:r>
    </w:p>
    <w:p w:rsidR="00F665F3" w:rsidRPr="00381C76" w:rsidRDefault="00F665F3" w:rsidP="00245A66">
      <w:pPr>
        <w:pStyle w:val="FootnoteText"/>
      </w:pPr>
    </w:p>
  </w:footnote>
  <w:footnote w:id="193">
    <w:p w:rsidR="00F665F3" w:rsidRDefault="00F665F3" w:rsidP="00245A66">
      <w:pPr>
        <w:jc w:val="both"/>
        <w:rPr>
          <w:rFonts w:ascii="Times New Roman" w:hAnsi="Times New Roman" w:cs="Times New Roman"/>
          <w:sz w:val="20"/>
          <w:szCs w:val="20"/>
        </w:rPr>
      </w:pPr>
      <w:r>
        <w:rPr>
          <w:rStyle w:val="FootnoteReference"/>
        </w:rPr>
        <w:footnoteRef/>
      </w:r>
      <w:r w:rsidRPr="001C17CE">
        <w:rPr>
          <w:rFonts w:ascii="Times New Roman" w:hAnsi="Times New Roman" w:cs="Times New Roman"/>
          <w:sz w:val="20"/>
          <w:szCs w:val="20"/>
        </w:rPr>
        <w:t>Izvor:</w:t>
      </w:r>
      <w:hyperlink r:id="rId39" w:history="1">
        <w:r w:rsidRPr="001C17CE">
          <w:rPr>
            <w:rStyle w:val="Hyperlink"/>
            <w:rFonts w:ascii="Times New Roman" w:hAnsi="Times New Roman" w:cs="Times New Roman"/>
            <w:color w:val="auto"/>
            <w:sz w:val="20"/>
            <w:szCs w:val="20"/>
            <w:u w:val="none"/>
          </w:rPr>
          <w:t>https://www.danas.rs/drustvo/tv-i-internet-glavni-izvori-informisanja-u-srbiji-dnevne-novine-na-zacelju/</w:t>
        </w:r>
      </w:hyperlink>
      <w:r w:rsidRPr="001C17CE">
        <w:rPr>
          <w:rFonts w:ascii="Times New Roman" w:hAnsi="Times New Roman" w:cs="Times New Roman"/>
          <w:sz w:val="20"/>
          <w:szCs w:val="20"/>
        </w:rPr>
        <w:t xml:space="preserve"> (pristupljeno 11.02.2019.).</w:t>
      </w:r>
    </w:p>
    <w:p w:rsidR="00F665F3" w:rsidRPr="0092649D" w:rsidRDefault="00F665F3" w:rsidP="00245A66">
      <w:pPr>
        <w:jc w:val="both"/>
      </w:pPr>
    </w:p>
  </w:footnote>
  <w:footnote w:id="194">
    <w:p w:rsidR="00F665F3" w:rsidRPr="001C17CE" w:rsidRDefault="00F665F3" w:rsidP="00245A66">
      <w:pPr>
        <w:autoSpaceDE w:val="0"/>
        <w:autoSpaceDN w:val="0"/>
        <w:adjustRightInd w:val="0"/>
        <w:jc w:val="both"/>
        <w:rPr>
          <w:rFonts w:ascii="Times New Roman" w:hAnsi="Times New Roman" w:cs="Times New Roman"/>
          <w:sz w:val="20"/>
          <w:szCs w:val="20"/>
        </w:rPr>
      </w:pPr>
      <w:r>
        <w:rPr>
          <w:rStyle w:val="FootnoteReference"/>
        </w:rPr>
        <w:footnoteRef/>
      </w:r>
      <w:r w:rsidRPr="001C17CE">
        <w:rPr>
          <w:rFonts w:ascii="Times New Roman" w:hAnsi="Times New Roman" w:cs="Times New Roman"/>
          <w:sz w:val="20"/>
          <w:szCs w:val="20"/>
        </w:rPr>
        <w:t>Izvor:</w:t>
      </w:r>
      <w:hyperlink r:id="rId40" w:history="1">
        <w:r w:rsidRPr="001C17CE">
          <w:rPr>
            <w:rStyle w:val="Hyperlink"/>
            <w:rFonts w:ascii="Times New Roman" w:hAnsi="Times New Roman" w:cs="Times New Roman"/>
            <w:color w:val="auto"/>
            <w:sz w:val="20"/>
            <w:szCs w:val="20"/>
            <w:u w:val="none"/>
          </w:rPr>
          <w:t>http://www.politika.rs/sr/clanak/406443/Broj-stanovnika-u-Srbiji-pao-ispod-sedam-miliona</w:t>
        </w:r>
      </w:hyperlink>
      <w:r w:rsidRPr="001C17CE">
        <w:rPr>
          <w:rFonts w:ascii="Times New Roman" w:hAnsi="Times New Roman" w:cs="Times New Roman"/>
          <w:sz w:val="20"/>
          <w:szCs w:val="20"/>
        </w:rPr>
        <w:t xml:space="preserve"> (pristupljeno 11.02.2019.).</w:t>
      </w:r>
    </w:p>
    <w:p w:rsidR="00F665F3" w:rsidRPr="00381C76" w:rsidRDefault="00F665F3" w:rsidP="00245A66">
      <w:pPr>
        <w:pStyle w:val="FootnoteText"/>
      </w:pPr>
    </w:p>
  </w:footnote>
  <w:footnote w:id="195">
    <w:p w:rsidR="00F665F3" w:rsidRDefault="00F665F3" w:rsidP="001C17CE">
      <w:pPr>
        <w:pStyle w:val="FootnoteText"/>
        <w:jc w:val="both"/>
        <w:rPr>
          <w:rFonts w:ascii="Times New Roman" w:hAnsi="Times New Roman" w:cs="Times New Roman"/>
        </w:rPr>
      </w:pPr>
      <w:r>
        <w:rPr>
          <w:rStyle w:val="FootnoteReference"/>
        </w:rPr>
        <w:footnoteRef/>
      </w:r>
      <w:r w:rsidRPr="001C17CE">
        <w:rPr>
          <w:rFonts w:ascii="Times New Roman" w:hAnsi="Times New Roman" w:cs="Times New Roman"/>
          <w:sz w:val="20"/>
          <w:szCs w:val="20"/>
        </w:rPr>
        <w:t>Međunarodni filmski festival FEST (“Festival festivala” prim.aut.).</w:t>
      </w:r>
    </w:p>
    <w:p w:rsidR="00F665F3" w:rsidRPr="00881841" w:rsidRDefault="00F665F3" w:rsidP="00245A66">
      <w:pPr>
        <w:pStyle w:val="FootnoteText"/>
      </w:pPr>
    </w:p>
  </w:footnote>
  <w:footnote w:id="196">
    <w:p w:rsidR="00F665F3" w:rsidRDefault="00F665F3" w:rsidP="001C17CE">
      <w:pPr>
        <w:pStyle w:val="FootnoteText"/>
        <w:jc w:val="both"/>
        <w:rPr>
          <w:rFonts w:ascii="Times New Roman" w:hAnsi="Times New Roman" w:cs="Times New Roman"/>
        </w:rPr>
      </w:pPr>
      <w:r>
        <w:rPr>
          <w:rStyle w:val="FootnoteReference"/>
        </w:rPr>
        <w:footnoteRef/>
      </w:r>
      <w:r w:rsidRPr="001C17CE">
        <w:rPr>
          <w:rFonts w:ascii="Times New Roman" w:hAnsi="Times New Roman" w:cs="Times New Roman"/>
          <w:sz w:val="20"/>
          <w:szCs w:val="20"/>
        </w:rPr>
        <w:t>Popularan naziv, zbog tradicionalnog održavanja u mesecu martu za Beogradski festival dokumentarnog i kratkometražnog filma.</w:t>
      </w:r>
    </w:p>
    <w:p w:rsidR="00F665F3" w:rsidRPr="00881841" w:rsidRDefault="00F665F3" w:rsidP="00245A66">
      <w:pPr>
        <w:pStyle w:val="FootnoteText"/>
      </w:pPr>
    </w:p>
  </w:footnote>
  <w:footnote w:id="197">
    <w:p w:rsidR="00F665F3" w:rsidRPr="00D819FF" w:rsidRDefault="00F665F3" w:rsidP="001C17CE">
      <w:pPr>
        <w:pStyle w:val="FootnoteText"/>
        <w:jc w:val="both"/>
      </w:pPr>
      <w:r>
        <w:rPr>
          <w:rStyle w:val="FootnoteReference"/>
        </w:rPr>
        <w:footnoteRef/>
      </w:r>
      <w:r w:rsidRPr="001C17CE">
        <w:rPr>
          <w:rFonts w:ascii="Times New Roman" w:hAnsi="Times New Roman" w:cs="Times New Roman"/>
          <w:sz w:val="20"/>
          <w:szCs w:val="20"/>
        </w:rPr>
        <w:t>Beogradski internacionalni teatarski festival.</w:t>
      </w:r>
    </w:p>
  </w:footnote>
  <w:footnote w:id="198">
    <w:p w:rsidR="00F665F3" w:rsidRPr="00756877" w:rsidRDefault="00F665F3" w:rsidP="001C17CE">
      <w:pPr>
        <w:pStyle w:val="FootnoteText"/>
        <w:jc w:val="both"/>
      </w:pPr>
      <w:r>
        <w:rPr>
          <w:rStyle w:val="FootnoteReference"/>
        </w:rPr>
        <w:footnoteRef/>
      </w:r>
      <w:r w:rsidRPr="001C17CE">
        <w:rPr>
          <w:rFonts w:ascii="Times New Roman" w:hAnsi="Times New Roman" w:cs="Times New Roman"/>
          <w:sz w:val="20"/>
          <w:szCs w:val="20"/>
        </w:rPr>
        <w:t>Nacionalni investicioni plan.</w:t>
      </w:r>
    </w:p>
  </w:footnote>
  <w:footnote w:id="199">
    <w:p w:rsidR="00F665F3" w:rsidRDefault="00F665F3" w:rsidP="000A1A8A">
      <w:pPr>
        <w:pStyle w:val="FootnoteText"/>
        <w:jc w:val="both"/>
        <w:rPr>
          <w:rFonts w:ascii="Times New Roman" w:hAnsi="Times New Roman" w:cs="Times New Roman"/>
          <w:sz w:val="20"/>
          <w:szCs w:val="20"/>
        </w:rPr>
      </w:pPr>
      <w:r>
        <w:rPr>
          <w:rStyle w:val="FootnoteReference"/>
        </w:rPr>
        <w:footnoteRef/>
      </w:r>
      <w:r w:rsidRPr="000A1A8A">
        <w:rPr>
          <w:rFonts w:ascii="Times New Roman" w:hAnsi="Times New Roman" w:cs="Times New Roman"/>
          <w:sz w:val="20"/>
          <w:szCs w:val="20"/>
        </w:rPr>
        <w:t>Vojvodina, Sandžak, Istočna Srbija...</w:t>
      </w:r>
    </w:p>
    <w:p w:rsidR="00F665F3" w:rsidRPr="00F40234" w:rsidRDefault="00F665F3" w:rsidP="000A1A8A">
      <w:pPr>
        <w:pStyle w:val="FootnoteText"/>
        <w:jc w:val="both"/>
      </w:pPr>
    </w:p>
  </w:footnote>
  <w:footnote w:id="200">
    <w:p w:rsidR="00F665F3" w:rsidRPr="00F40234" w:rsidRDefault="00F665F3" w:rsidP="000A1A8A">
      <w:pPr>
        <w:pStyle w:val="FootnoteText"/>
        <w:jc w:val="both"/>
      </w:pPr>
      <w:r>
        <w:rPr>
          <w:rStyle w:val="FootnoteReference"/>
        </w:rPr>
        <w:footnoteRef/>
      </w:r>
      <w:r w:rsidRPr="000A1A8A">
        <w:rPr>
          <w:rFonts w:ascii="Times New Roman" w:hAnsi="Times New Roman" w:cs="Times New Roman"/>
          <w:sz w:val="20"/>
          <w:szCs w:val="20"/>
        </w:rPr>
        <w:t xml:space="preserve">Kragujevac kao središte centralnog regiona neguje tradiciju zvaničnog nastanka dramske umetnosti, bibliotekarstva, visokog obrazovanja i novinskog izdavaštva, što je </w:t>
      </w:r>
      <w:r w:rsidRPr="000A1A8A">
        <w:rPr>
          <w:rFonts w:ascii="Times New Roman" w:hAnsi="Times New Roman" w:cs="Times New Roman"/>
          <w:i/>
          <w:sz w:val="20"/>
          <w:szCs w:val="20"/>
        </w:rPr>
        <w:t>de facto</w:t>
      </w:r>
      <w:r w:rsidRPr="000A1A8A">
        <w:rPr>
          <w:rFonts w:ascii="Times New Roman" w:hAnsi="Times New Roman" w:cs="Times New Roman"/>
          <w:sz w:val="20"/>
          <w:szCs w:val="20"/>
        </w:rPr>
        <w:t xml:space="preserve"> osporavano od strane nacionalnog nivoa.</w:t>
      </w:r>
    </w:p>
  </w:footnote>
  <w:footnote w:id="201">
    <w:p w:rsidR="00F665F3" w:rsidRPr="00CA29F8" w:rsidRDefault="00F665F3">
      <w:pPr>
        <w:pStyle w:val="FootnoteText"/>
      </w:pPr>
      <w:r>
        <w:rPr>
          <w:rStyle w:val="FootnoteReference"/>
        </w:rPr>
        <w:footnoteRef/>
      </w:r>
      <w:r w:rsidRPr="00CA29F8">
        <w:rPr>
          <w:rFonts w:ascii="Times New Roman" w:hAnsi="Times New Roman" w:cs="Times New Roman"/>
          <w:sz w:val="20"/>
          <w:szCs w:val="20"/>
        </w:rPr>
        <w:t>Demokratizacija kulture (</w:t>
      </w:r>
      <w:r w:rsidRPr="00CA29F8">
        <w:rPr>
          <w:rFonts w:ascii="Times New Roman" w:hAnsi="Times New Roman" w:cs="Times New Roman"/>
          <w:i/>
          <w:sz w:val="20"/>
          <w:szCs w:val="20"/>
        </w:rPr>
        <w:t>top-down</w:t>
      </w:r>
      <w:r w:rsidRPr="00CA29F8">
        <w:rPr>
          <w:rFonts w:ascii="Times New Roman" w:hAnsi="Times New Roman" w:cs="Times New Roman"/>
          <w:sz w:val="20"/>
          <w:szCs w:val="20"/>
        </w:rPr>
        <w:t>) i kulturna demokratija (</w:t>
      </w:r>
      <w:r w:rsidRPr="00CA29F8">
        <w:rPr>
          <w:rFonts w:ascii="Times New Roman" w:hAnsi="Times New Roman" w:cs="Times New Roman"/>
          <w:i/>
          <w:sz w:val="20"/>
          <w:szCs w:val="20"/>
        </w:rPr>
        <w:t>bottom-up</w:t>
      </w:r>
      <w:r w:rsidRPr="00CA29F8">
        <w:rPr>
          <w:rFonts w:ascii="Times New Roman" w:hAnsi="Times New Roman" w:cs="Times New Roman"/>
          <w:sz w:val="20"/>
          <w:szCs w:val="20"/>
        </w:rPr>
        <w:t>).</w:t>
      </w:r>
    </w:p>
  </w:footnote>
  <w:footnote w:id="202">
    <w:p w:rsidR="00F665F3" w:rsidRPr="00202106" w:rsidRDefault="00F665F3" w:rsidP="00202106">
      <w:pPr>
        <w:pStyle w:val="FootnoteText"/>
        <w:jc w:val="both"/>
        <w:rPr>
          <w:rFonts w:ascii="Times New Roman" w:hAnsi="Times New Roman" w:cs="Times New Roman"/>
          <w:sz w:val="20"/>
          <w:szCs w:val="20"/>
        </w:rPr>
      </w:pPr>
      <w:r>
        <w:rPr>
          <w:rStyle w:val="FootnoteReference"/>
        </w:rPr>
        <w:footnoteRef/>
      </w:r>
      <w:r w:rsidRPr="00202106">
        <w:rPr>
          <w:rFonts w:ascii="Times New Roman" w:hAnsi="Times New Roman" w:cs="Times New Roman"/>
          <w:sz w:val="20"/>
          <w:szCs w:val="20"/>
        </w:rPr>
        <w:t>Radio Televizija Srbije.</w:t>
      </w:r>
    </w:p>
  </w:footnote>
  <w:footnote w:id="203">
    <w:p w:rsidR="00F665F3" w:rsidRPr="006879F8" w:rsidRDefault="00F665F3" w:rsidP="00E95DC9">
      <w:pPr>
        <w:jc w:val="both"/>
        <w:rPr>
          <w:rFonts w:ascii="Times New Roman" w:hAnsi="Times New Roman" w:cs="Times New Roman"/>
          <w:sz w:val="20"/>
          <w:szCs w:val="20"/>
        </w:rPr>
      </w:pPr>
      <w:r>
        <w:rPr>
          <w:rStyle w:val="FootnoteReference"/>
        </w:rPr>
        <w:footnoteRef/>
      </w:r>
      <w:r w:rsidRPr="006879F8">
        <w:rPr>
          <w:rFonts w:ascii="Times New Roman" w:hAnsi="Times New Roman" w:cs="Times New Roman"/>
          <w:sz w:val="20"/>
          <w:szCs w:val="20"/>
        </w:rPr>
        <w:t xml:space="preserve">Izvor: </w:t>
      </w:r>
      <w:hyperlink r:id="rId41" w:history="1">
        <w:r w:rsidRPr="006879F8">
          <w:rPr>
            <w:rStyle w:val="Hyperlink"/>
            <w:rFonts w:ascii="Times New Roman" w:hAnsi="Times New Roman" w:cs="Times New Roman"/>
            <w:color w:val="auto"/>
            <w:sz w:val="20"/>
            <w:szCs w:val="20"/>
            <w:u w:val="none"/>
          </w:rPr>
          <w:t>http://www.seecult.org/vest/kako-vratiti-kulturu-u-medije</w:t>
        </w:r>
      </w:hyperlink>
      <w:r w:rsidRPr="006879F8">
        <w:rPr>
          <w:rFonts w:ascii="Times New Roman" w:hAnsi="Times New Roman" w:cs="Times New Roman"/>
          <w:sz w:val="20"/>
          <w:szCs w:val="20"/>
        </w:rPr>
        <w:t xml:space="preserve"> (pristupljeno 03.03.2019.).</w:t>
      </w:r>
    </w:p>
    <w:p w:rsidR="00F665F3" w:rsidRPr="00E95DC9" w:rsidRDefault="00F665F3">
      <w:pPr>
        <w:pStyle w:val="FootnoteText"/>
      </w:pPr>
    </w:p>
  </w:footnote>
  <w:footnote w:id="204">
    <w:p w:rsidR="00F665F3" w:rsidRPr="00A179FA" w:rsidRDefault="00F665F3" w:rsidP="00A179FA">
      <w:pPr>
        <w:pStyle w:val="FootnoteText"/>
        <w:jc w:val="both"/>
      </w:pPr>
      <w:r>
        <w:rPr>
          <w:rStyle w:val="FootnoteReference"/>
        </w:rPr>
        <w:footnoteRef/>
      </w:r>
      <w:r w:rsidRPr="00A179FA">
        <w:rPr>
          <w:rFonts w:ascii="Times New Roman" w:hAnsi="Times New Roman" w:cs="Times New Roman"/>
          <w:sz w:val="20"/>
          <w:szCs w:val="20"/>
        </w:rPr>
        <w:t xml:space="preserve">Pod „dodatnom vrednošću“ ovde se misli na nacionalni/regionalni potencijal projekta, što je po nama nejasno jer kulturna baština sama po sebi nije </w:t>
      </w:r>
      <w:r>
        <w:rPr>
          <w:rFonts w:ascii="Times New Roman" w:hAnsi="Times New Roman" w:cs="Times New Roman"/>
          <w:sz w:val="20"/>
          <w:szCs w:val="20"/>
        </w:rPr>
        <w:t xml:space="preserve">teritorijalno </w:t>
      </w:r>
      <w:r w:rsidRPr="00A179FA">
        <w:rPr>
          <w:rFonts w:ascii="Times New Roman" w:hAnsi="Times New Roman" w:cs="Times New Roman"/>
          <w:sz w:val="20"/>
          <w:szCs w:val="20"/>
        </w:rPr>
        <w:t>centralizovana. Takođe, nova praksa davanja javnih obrazloženja odluka od strane komisija ima i primere odbijenica uz „projekat lokalnog značaja“, što se mislimo direktno kosi sa već pominjanim „ravnomernim razvojem“ kao prioritetom iz Nacrta buduće strategije kulture Srbije.</w:t>
      </w:r>
    </w:p>
  </w:footnote>
  <w:footnote w:id="205">
    <w:p w:rsidR="00F665F3" w:rsidRPr="00823BC4" w:rsidRDefault="00F665F3" w:rsidP="000F246C">
      <w:pPr>
        <w:pStyle w:val="FootnoteText"/>
        <w:jc w:val="both"/>
      </w:pPr>
      <w:r>
        <w:rPr>
          <w:rStyle w:val="FootnoteReference"/>
        </w:rPr>
        <w:footnoteRef/>
      </w:r>
      <w:r w:rsidRPr="000F246C">
        <w:rPr>
          <w:rFonts w:ascii="Times New Roman" w:hAnsi="Times New Roman" w:cs="Times New Roman"/>
          <w:sz w:val="20"/>
          <w:szCs w:val="20"/>
        </w:rPr>
        <w:t>Odziv u istraživanju je takođe pokazao da su neki centri aktivniji od drugih, što je takođe bitan podatak u specifičnom smislu.</w:t>
      </w:r>
    </w:p>
  </w:footnote>
  <w:footnote w:id="206">
    <w:p w:rsidR="00F665F3" w:rsidRPr="00107E20" w:rsidRDefault="00F665F3" w:rsidP="00C128A0">
      <w:pPr>
        <w:pStyle w:val="NormalWeb"/>
        <w:spacing w:before="0" w:beforeAutospacing="0" w:after="0" w:afterAutospacing="0"/>
        <w:rPr>
          <w:sz w:val="20"/>
          <w:szCs w:val="20"/>
          <w:lang w:val="it-IT"/>
        </w:rPr>
      </w:pPr>
      <w:r>
        <w:rPr>
          <w:rStyle w:val="FootnoteReference"/>
        </w:rPr>
        <w:footnoteRef/>
      </w:r>
      <w:r w:rsidRPr="00107E20">
        <w:rPr>
          <w:sz w:val="20"/>
          <w:szCs w:val="20"/>
        </w:rPr>
        <w:t xml:space="preserve">Izvor: </w:t>
      </w:r>
      <w:hyperlink r:id="rId42" w:history="1">
        <w:r w:rsidRPr="00107E20">
          <w:rPr>
            <w:rStyle w:val="Hyperlink"/>
            <w:color w:val="auto"/>
            <w:sz w:val="20"/>
            <w:szCs w:val="20"/>
            <w:u w:val="none"/>
          </w:rPr>
          <w:t>http://www.kultura.gov.rs/cyr/dokumenti/izvestaj---ustanove-kulture-od-nacionalnog-znacaja</w:t>
        </w:r>
      </w:hyperlink>
      <w:r w:rsidRPr="00107E20">
        <w:rPr>
          <w:sz w:val="20"/>
          <w:szCs w:val="20"/>
        </w:rPr>
        <w:t>, pristupljeno 13.03.2019.</w:t>
      </w:r>
    </w:p>
    <w:p w:rsidR="00F665F3" w:rsidRPr="0087406C" w:rsidRDefault="00F665F3" w:rsidP="00C128A0">
      <w:pPr>
        <w:pStyle w:val="FootnoteText"/>
      </w:pPr>
    </w:p>
  </w:footnote>
  <w:footnote w:id="207">
    <w:p w:rsidR="00F665F3" w:rsidRPr="004969BE" w:rsidRDefault="00F665F3" w:rsidP="004969BE">
      <w:r>
        <w:rPr>
          <w:rStyle w:val="FootnoteReference"/>
        </w:rPr>
        <w:footnoteRef/>
      </w:r>
      <w:r w:rsidRPr="00107E20">
        <w:rPr>
          <w:rFonts w:ascii="Times New Roman" w:hAnsi="Times New Roman" w:cs="Times New Roman"/>
          <w:sz w:val="20"/>
          <w:szCs w:val="20"/>
        </w:rPr>
        <w:t xml:space="preserve">Izvor: </w:t>
      </w:r>
      <w:hyperlink r:id="rId43" w:history="1">
        <w:r w:rsidRPr="00107E20">
          <w:rPr>
            <w:rStyle w:val="Hyperlink"/>
            <w:rFonts w:ascii="Times New Roman" w:hAnsi="Times New Roman" w:cs="Times New Roman"/>
            <w:color w:val="auto"/>
            <w:sz w:val="20"/>
            <w:szCs w:val="20"/>
            <w:u w:val="none"/>
          </w:rPr>
          <w:t>http://www.seecult.org/vest/kategorizacija-manifestacija</w:t>
        </w:r>
      </w:hyperlink>
      <w:r w:rsidRPr="00107E20">
        <w:rPr>
          <w:rFonts w:ascii="Times New Roman" w:hAnsi="Times New Roman" w:cs="Times New Roman"/>
          <w:sz w:val="20"/>
          <w:szCs w:val="20"/>
        </w:rPr>
        <w:t>, pristupljeno 13.03.2019.</w:t>
      </w:r>
    </w:p>
  </w:footnote>
  <w:footnote w:id="208">
    <w:p w:rsidR="00F665F3" w:rsidRPr="004969BE" w:rsidRDefault="00F665F3" w:rsidP="004969BE">
      <w:r>
        <w:rPr>
          <w:rStyle w:val="FootnoteReference"/>
        </w:rPr>
        <w:footnoteRef/>
      </w:r>
      <w:r w:rsidRPr="00107E20">
        <w:rPr>
          <w:rFonts w:ascii="Times New Roman" w:hAnsi="Times New Roman" w:cs="Times New Roman"/>
          <w:sz w:val="20"/>
          <w:szCs w:val="20"/>
        </w:rPr>
        <w:t xml:space="preserve">Izvor: </w:t>
      </w:r>
      <w:hyperlink r:id="rId44" w:history="1">
        <w:r w:rsidRPr="00107E20">
          <w:rPr>
            <w:rStyle w:val="Hyperlink"/>
            <w:rFonts w:ascii="Times New Roman" w:hAnsi="Times New Roman" w:cs="Times New Roman"/>
            <w:color w:val="auto"/>
            <w:sz w:val="20"/>
            <w:szCs w:val="20"/>
            <w:u w:val="none"/>
          </w:rPr>
          <w:t>http://www.seecult.org/vest/faf-od-nacionalnog-znacaja</w:t>
        </w:r>
      </w:hyperlink>
      <w:r w:rsidRPr="00107E20">
        <w:rPr>
          <w:rFonts w:ascii="Times New Roman" w:hAnsi="Times New Roman" w:cs="Times New Roman"/>
          <w:sz w:val="20"/>
          <w:szCs w:val="20"/>
        </w:rPr>
        <w:t>, pristupljeno 13.03.2019.</w:t>
      </w:r>
    </w:p>
  </w:footnote>
  <w:footnote w:id="209">
    <w:p w:rsidR="00F665F3" w:rsidRPr="004969BE" w:rsidRDefault="00F665F3" w:rsidP="00857B38">
      <w:r>
        <w:rPr>
          <w:rStyle w:val="FootnoteReference"/>
        </w:rPr>
        <w:footnoteRef/>
      </w:r>
      <w:r w:rsidRPr="00107E20">
        <w:rPr>
          <w:rFonts w:ascii="Times New Roman" w:hAnsi="Times New Roman" w:cs="Times New Roman"/>
          <w:sz w:val="20"/>
          <w:szCs w:val="20"/>
        </w:rPr>
        <w:t xml:space="preserve">Izvor: </w:t>
      </w:r>
      <w:hyperlink r:id="rId45" w:history="1">
        <w:r w:rsidRPr="00107E20">
          <w:rPr>
            <w:rStyle w:val="Hyperlink"/>
            <w:rFonts w:ascii="Times New Roman" w:hAnsi="Times New Roman" w:cs="Times New Roman"/>
            <w:color w:val="auto"/>
            <w:sz w:val="20"/>
            <w:szCs w:val="20"/>
            <w:u w:val="none"/>
          </w:rPr>
          <w:t>http://www.rts.rs/page/stories/sr/story/16/kultura/688591/ministarstvo-kulture-sufinansira-pozorje.html</w:t>
        </w:r>
      </w:hyperlink>
      <w:r w:rsidRPr="00107E20">
        <w:rPr>
          <w:rFonts w:ascii="Times New Roman" w:hAnsi="Times New Roman" w:cs="Times New Roman"/>
          <w:sz w:val="20"/>
          <w:szCs w:val="20"/>
        </w:rPr>
        <w:t>, pristupljeno 13.03.2019.</w:t>
      </w:r>
    </w:p>
  </w:footnote>
  <w:footnote w:id="210">
    <w:p w:rsidR="00F665F3" w:rsidRPr="00874292" w:rsidRDefault="00F665F3">
      <w:pPr>
        <w:pStyle w:val="FootnoteText"/>
      </w:pPr>
      <w:r>
        <w:rPr>
          <w:rStyle w:val="FootnoteReference"/>
        </w:rPr>
        <w:footnoteRef/>
      </w:r>
      <w:r w:rsidRPr="00874292">
        <w:rPr>
          <w:rFonts w:ascii="Times New Roman" w:hAnsi="Times New Roman" w:cs="Times New Roman"/>
          <w:sz w:val="20"/>
          <w:szCs w:val="20"/>
        </w:rPr>
        <w:t>Koji se održava u Beogradu (prim. aut.).</w:t>
      </w:r>
    </w:p>
  </w:footnote>
  <w:footnote w:id="211">
    <w:p w:rsidR="00F665F3" w:rsidRPr="00061199" w:rsidRDefault="00F665F3" w:rsidP="00857B38">
      <w:pPr>
        <w:rPr>
          <w:rFonts w:ascii="Times New Roman" w:hAnsi="Times New Roman" w:cs="Times New Roman"/>
          <w:sz w:val="20"/>
          <w:szCs w:val="20"/>
        </w:rPr>
      </w:pPr>
      <w:r>
        <w:rPr>
          <w:rStyle w:val="FootnoteReference"/>
        </w:rPr>
        <w:footnoteRef/>
      </w:r>
      <w:r w:rsidRPr="00061199">
        <w:rPr>
          <w:rFonts w:ascii="Times New Roman" w:hAnsi="Times New Roman" w:cs="Times New Roman"/>
          <w:sz w:val="20"/>
          <w:szCs w:val="20"/>
        </w:rPr>
        <w:t xml:space="preserve">Izvor: </w:t>
      </w:r>
      <w:hyperlink r:id="rId46" w:history="1">
        <w:r w:rsidRPr="00061199">
          <w:rPr>
            <w:rStyle w:val="Hyperlink"/>
            <w:rFonts w:ascii="Times New Roman" w:hAnsi="Times New Roman" w:cs="Times New Roman"/>
            <w:color w:val="auto"/>
            <w:sz w:val="20"/>
            <w:szCs w:val="20"/>
            <w:u w:val="none"/>
          </w:rPr>
          <w:t>http://www.seecult.org/vest/novi-sad-2021-projekat-od-nacionalnog-znacaja</w:t>
        </w:r>
      </w:hyperlink>
      <w:r w:rsidRPr="00061199">
        <w:rPr>
          <w:rFonts w:ascii="Times New Roman" w:hAnsi="Times New Roman" w:cs="Times New Roman"/>
          <w:sz w:val="20"/>
          <w:szCs w:val="20"/>
        </w:rPr>
        <w:t>, pristupljeno 14.03.2019.</w:t>
      </w:r>
    </w:p>
    <w:p w:rsidR="00F665F3" w:rsidRPr="00857B38" w:rsidRDefault="00F665F3">
      <w:pPr>
        <w:pStyle w:val="FootnoteText"/>
      </w:pPr>
    </w:p>
  </w:footnote>
  <w:footnote w:id="212">
    <w:p w:rsidR="00F665F3" w:rsidRPr="00E872BA" w:rsidRDefault="00F665F3">
      <w:pPr>
        <w:pStyle w:val="FootnoteText"/>
      </w:pPr>
      <w:r>
        <w:rPr>
          <w:rStyle w:val="FootnoteReference"/>
        </w:rPr>
        <w:footnoteRef/>
      </w:r>
      <w:r w:rsidRPr="00E872BA">
        <w:rPr>
          <w:rFonts w:ascii="Times New Roman" w:hAnsi="Times New Roman" w:cs="Times New Roman"/>
          <w:sz w:val="20"/>
          <w:szCs w:val="20"/>
        </w:rPr>
        <w:t>Autor rada vodi NVO „MillenniuM“ iz Kragujevca, kao osnivač i menadžer.</w:t>
      </w:r>
    </w:p>
  </w:footnote>
  <w:footnote w:id="213">
    <w:p w:rsidR="00F665F3" w:rsidRPr="006619D4" w:rsidRDefault="00F665F3" w:rsidP="006619D4">
      <w:pPr>
        <w:pStyle w:val="FootnoteText"/>
        <w:jc w:val="both"/>
        <w:rPr>
          <w:rFonts w:ascii="Times New Roman" w:hAnsi="Times New Roman" w:cs="Times New Roman"/>
          <w:sz w:val="20"/>
          <w:szCs w:val="20"/>
        </w:rPr>
      </w:pPr>
      <w:r>
        <w:rPr>
          <w:rStyle w:val="FootnoteReference"/>
        </w:rPr>
        <w:footnoteRef/>
      </w:r>
      <w:r w:rsidRPr="006619D4">
        <w:rPr>
          <w:rFonts w:ascii="Times New Roman" w:hAnsi="Times New Roman" w:cs="Times New Roman"/>
          <w:sz w:val="20"/>
          <w:szCs w:val="20"/>
        </w:rPr>
        <w:t>Upravni i Nadzorni odbori institucija kulture (prim.aut.).</w:t>
      </w:r>
    </w:p>
  </w:footnote>
  <w:footnote w:id="214">
    <w:p w:rsidR="00F665F3" w:rsidRPr="00AC3C35" w:rsidRDefault="00F665F3">
      <w:pPr>
        <w:pStyle w:val="FootnoteText"/>
        <w:rPr>
          <w:rFonts w:ascii="Times New Roman" w:hAnsi="Times New Roman" w:cs="Times New Roman"/>
          <w:sz w:val="20"/>
          <w:szCs w:val="20"/>
        </w:rPr>
      </w:pPr>
      <w:r>
        <w:rPr>
          <w:rStyle w:val="FootnoteReference"/>
        </w:rPr>
        <w:footnoteRef/>
      </w:r>
      <w:r w:rsidRPr="00AC3C35">
        <w:rPr>
          <w:rFonts w:ascii="Times New Roman" w:hAnsi="Times New Roman" w:cs="Times New Roman"/>
          <w:sz w:val="20"/>
          <w:szCs w:val="20"/>
        </w:rPr>
        <w:t>Veliki memorijalni spomen kompleks sa zelenim površinama u Kragujevcu.</w:t>
      </w:r>
    </w:p>
  </w:footnote>
  <w:footnote w:id="215">
    <w:p w:rsidR="00F665F3" w:rsidRPr="00AC3C35" w:rsidRDefault="00F665F3">
      <w:pPr>
        <w:pStyle w:val="FootnoteText"/>
        <w:rPr>
          <w:rFonts w:ascii="Times New Roman" w:hAnsi="Times New Roman" w:cs="Times New Roman"/>
          <w:sz w:val="20"/>
          <w:szCs w:val="20"/>
        </w:rPr>
      </w:pPr>
      <w:r>
        <w:rPr>
          <w:rStyle w:val="FootnoteReference"/>
        </w:rPr>
        <w:footnoteRef/>
      </w:r>
      <w:r w:rsidRPr="00AC3C35">
        <w:rPr>
          <w:rFonts w:ascii="Times New Roman" w:hAnsi="Times New Roman" w:cs="Times New Roman"/>
          <w:sz w:val="20"/>
          <w:szCs w:val="20"/>
        </w:rPr>
        <w:t xml:space="preserve">Beogradski prostor na ušću Save u Dunav, često korišćen za </w:t>
      </w:r>
      <w:r w:rsidRPr="00AC3C35">
        <w:rPr>
          <w:rFonts w:ascii="Times New Roman" w:hAnsi="Times New Roman" w:cs="Times New Roman"/>
          <w:i/>
          <w:sz w:val="20"/>
          <w:szCs w:val="20"/>
        </w:rPr>
        <w:t>open-air</w:t>
      </w:r>
      <w:r w:rsidRPr="00AC3C35">
        <w:rPr>
          <w:rFonts w:ascii="Times New Roman" w:hAnsi="Times New Roman" w:cs="Times New Roman"/>
          <w:sz w:val="20"/>
          <w:szCs w:val="20"/>
        </w:rPr>
        <w:t xml:space="preserve"> manifestacije.</w:t>
      </w:r>
    </w:p>
  </w:footnote>
  <w:footnote w:id="216">
    <w:p w:rsidR="00F665F3" w:rsidRPr="008D3B3B" w:rsidRDefault="00F665F3" w:rsidP="008D3B3B">
      <w:pPr>
        <w:pStyle w:val="FootnoteText"/>
        <w:jc w:val="both"/>
        <w:rPr>
          <w:rFonts w:ascii="Times New Roman" w:hAnsi="Times New Roman" w:cs="Times New Roman"/>
          <w:sz w:val="20"/>
          <w:szCs w:val="20"/>
        </w:rPr>
      </w:pPr>
      <w:r w:rsidRPr="008D3B3B">
        <w:rPr>
          <w:rStyle w:val="FootnoteReference"/>
          <w:rFonts w:ascii="Times New Roman" w:hAnsi="Times New Roman" w:cs="Times New Roman"/>
          <w:sz w:val="20"/>
          <w:szCs w:val="20"/>
        </w:rPr>
        <w:footnoteRef/>
      </w:r>
      <w:r w:rsidRPr="008D3B3B">
        <w:rPr>
          <w:rFonts w:ascii="Times New Roman" w:hAnsi="Times New Roman" w:cs="Times New Roman"/>
          <w:sz w:val="20"/>
          <w:szCs w:val="20"/>
        </w:rPr>
        <w:t xml:space="preserve"> Izvor: http://www.kultura.gov.rs</w:t>
      </w:r>
    </w:p>
  </w:footnote>
  <w:footnote w:id="217">
    <w:p w:rsidR="00F665F3" w:rsidRPr="008D3B3B" w:rsidRDefault="00F665F3" w:rsidP="008D3B3B">
      <w:pPr>
        <w:pStyle w:val="FootnoteText"/>
        <w:jc w:val="both"/>
        <w:rPr>
          <w:rFonts w:ascii="Times New Roman" w:hAnsi="Times New Roman" w:cs="Times New Roman"/>
          <w:sz w:val="20"/>
          <w:szCs w:val="20"/>
        </w:rPr>
      </w:pPr>
      <w:r w:rsidRPr="008D3B3B">
        <w:rPr>
          <w:rStyle w:val="FootnoteReference"/>
          <w:rFonts w:ascii="Times New Roman" w:hAnsi="Times New Roman" w:cs="Times New Roman"/>
          <w:sz w:val="20"/>
          <w:szCs w:val="20"/>
        </w:rPr>
        <w:footnoteRef/>
      </w:r>
      <w:r w:rsidRPr="008D3B3B">
        <w:rPr>
          <w:rFonts w:ascii="Times New Roman" w:hAnsi="Times New Roman" w:cs="Times New Roman"/>
          <w:sz w:val="20"/>
          <w:szCs w:val="20"/>
        </w:rPr>
        <w:t xml:space="preserve"> Beograd.</w:t>
      </w:r>
    </w:p>
  </w:footnote>
  <w:footnote w:id="218">
    <w:p w:rsidR="00F665F3" w:rsidRPr="00245ED4" w:rsidRDefault="00F665F3" w:rsidP="008D3B3B">
      <w:pPr>
        <w:pStyle w:val="FootnoteText"/>
        <w:jc w:val="both"/>
      </w:pPr>
      <w:r w:rsidRPr="008D3B3B">
        <w:rPr>
          <w:rStyle w:val="FootnoteReference"/>
          <w:rFonts w:ascii="Times New Roman" w:hAnsi="Times New Roman" w:cs="Times New Roman"/>
          <w:sz w:val="20"/>
          <w:szCs w:val="20"/>
        </w:rPr>
        <w:footnoteRef/>
      </w:r>
      <w:r w:rsidRPr="008D3B3B">
        <w:rPr>
          <w:rFonts w:ascii="Times New Roman" w:hAnsi="Times New Roman" w:cs="Times New Roman"/>
          <w:sz w:val="20"/>
          <w:szCs w:val="20"/>
        </w:rPr>
        <w:t xml:space="preserve"> Teritorija Srbije bez KiM, koja nije analizirana, jer ne postoji dostupan podatak o broju srpskih žitelja, kao potencijalne publike.</w:t>
      </w:r>
    </w:p>
  </w:footnote>
  <w:footnote w:id="219">
    <w:p w:rsidR="00F665F3" w:rsidRPr="00BC3E33" w:rsidRDefault="00F665F3" w:rsidP="00BC3E33">
      <w:pPr>
        <w:pStyle w:val="FootnoteText"/>
        <w:jc w:val="both"/>
        <w:rPr>
          <w:rFonts w:ascii="Times New Roman" w:hAnsi="Times New Roman" w:cs="Times New Roman"/>
          <w:sz w:val="20"/>
          <w:szCs w:val="20"/>
        </w:rPr>
      </w:pPr>
      <w:r w:rsidRPr="00BC3E33">
        <w:rPr>
          <w:rStyle w:val="FootnoteReference"/>
          <w:rFonts w:ascii="Times New Roman" w:hAnsi="Times New Roman" w:cs="Times New Roman"/>
          <w:sz w:val="20"/>
          <w:szCs w:val="20"/>
        </w:rPr>
        <w:footnoteRef/>
      </w:r>
      <w:r w:rsidRPr="00BC3E33">
        <w:rPr>
          <w:rFonts w:ascii="Times New Roman" w:hAnsi="Times New Roman" w:cs="Times New Roman"/>
          <w:sz w:val="20"/>
          <w:szCs w:val="20"/>
        </w:rPr>
        <w:t xml:space="preserve"> http://www.kultura.gov.rs/cyr/konkursi</w:t>
      </w:r>
    </w:p>
  </w:footnote>
  <w:footnote w:id="220">
    <w:p w:rsidR="00F665F3" w:rsidRPr="00CD5057" w:rsidRDefault="00F665F3" w:rsidP="00CD5057">
      <w:pPr>
        <w:jc w:val="both"/>
      </w:pPr>
      <w:r>
        <w:rPr>
          <w:rStyle w:val="FootnoteReference"/>
        </w:rPr>
        <w:footnoteRef/>
      </w:r>
      <w:r w:rsidRPr="00CD5057">
        <w:rPr>
          <w:rFonts w:ascii="Times New Roman" w:hAnsi="Times New Roman" w:cs="Times New Roman"/>
          <w:sz w:val="20"/>
          <w:szCs w:val="20"/>
        </w:rPr>
        <w:t>Po našim rezultatima, uz metodologiju merenja odnosa potencijalne publike i uloženih finansijskih sredstava koju ćemo kasnije detaljno obrazložiti prilikom analize konkursa za savremeno stvaralaštvo, državne dotacije u okviru konkursa za kulturno nasleđe (sve oblasti) u merenom periodu od 2013. do 2017. godine (na osnovu dostupnih rezultata konkursa na sajtu Ministarstva kulture i informisanja RS) su u odnosu na Beograd i ostatak Srbije dobro izbalansirane. Beogradu pripada oko 27,55% finansijskih sredstava za oko 24% potencijalne publike, dok ostatak Srbije koristi preostalih 72,45% sredstava za 76% potencijalne publike.</w:t>
      </w:r>
    </w:p>
  </w:footnote>
  <w:footnote w:id="221">
    <w:p w:rsidR="00F665F3" w:rsidRPr="005D5EE7" w:rsidRDefault="00F665F3" w:rsidP="005D5EE7">
      <w:pPr>
        <w:pStyle w:val="FootnoteText"/>
        <w:rPr>
          <w:rFonts w:ascii="Times New Roman" w:hAnsi="Times New Roman" w:cs="Times New Roman"/>
          <w:sz w:val="20"/>
          <w:szCs w:val="20"/>
        </w:rPr>
      </w:pPr>
      <w:r w:rsidRPr="005D5EE7">
        <w:rPr>
          <w:rStyle w:val="FootnoteReference"/>
          <w:rFonts w:ascii="Times New Roman" w:hAnsi="Times New Roman" w:cs="Times New Roman"/>
          <w:sz w:val="20"/>
          <w:szCs w:val="20"/>
        </w:rPr>
        <w:footnoteRef/>
      </w:r>
      <w:hyperlink r:id="rId47" w:history="1">
        <w:r w:rsidRPr="005D5EE7">
          <w:rPr>
            <w:rStyle w:val="Hyperlink"/>
            <w:rFonts w:ascii="Times New Roman" w:hAnsi="Times New Roman" w:cs="Times New Roman"/>
            <w:color w:val="auto"/>
            <w:sz w:val="20"/>
            <w:szCs w:val="20"/>
            <w:u w:val="none"/>
          </w:rPr>
          <w:t>http://www.kultura.gov.rs/cyr/konkursi/konkurs-za-finansiranje-ili-sufinansiranje-projekata-iz-oblasti-savremenog-stvaralastva-u-republici-srbiji-u-2017--godini</w:t>
        </w:r>
      </w:hyperlink>
      <w:r w:rsidRPr="005D5EE7">
        <w:rPr>
          <w:rFonts w:ascii="Times New Roman" w:hAnsi="Times New Roman" w:cs="Times New Roman"/>
          <w:sz w:val="20"/>
          <w:szCs w:val="20"/>
        </w:rPr>
        <w:t xml:space="preserve"> (pristupljeno 18.09.2017.).</w:t>
      </w:r>
    </w:p>
  </w:footnote>
  <w:footnote w:id="222">
    <w:p w:rsidR="00F665F3" w:rsidRPr="00CC38C3" w:rsidRDefault="00F665F3" w:rsidP="00CC38C3">
      <w:pPr>
        <w:pStyle w:val="FootnoteText"/>
        <w:jc w:val="both"/>
        <w:rPr>
          <w:rFonts w:ascii="Times New Roman" w:hAnsi="Times New Roman" w:cs="Times New Roman"/>
          <w:sz w:val="20"/>
          <w:szCs w:val="20"/>
        </w:rPr>
      </w:pPr>
      <w:r w:rsidRPr="00CC38C3">
        <w:rPr>
          <w:rStyle w:val="FootnoteReference"/>
          <w:rFonts w:ascii="Times New Roman" w:hAnsi="Times New Roman" w:cs="Times New Roman"/>
          <w:sz w:val="20"/>
          <w:szCs w:val="20"/>
        </w:rPr>
        <w:footnoteRef/>
      </w:r>
      <w:r w:rsidRPr="00CC38C3">
        <w:rPr>
          <w:rFonts w:ascii="Times New Roman" w:hAnsi="Times New Roman" w:cs="Times New Roman"/>
          <w:sz w:val="20"/>
          <w:szCs w:val="20"/>
        </w:rPr>
        <w:t xml:space="preserve"> Javni, profitni i civilni sektor.</w:t>
      </w:r>
    </w:p>
  </w:footnote>
  <w:footnote w:id="223">
    <w:p w:rsidR="00F665F3" w:rsidRPr="001541A9" w:rsidRDefault="00F665F3" w:rsidP="00551BE2">
      <w:pPr>
        <w:pStyle w:val="FootnoteText"/>
        <w:jc w:val="both"/>
        <w:rPr>
          <w:rFonts w:ascii="Times New Roman" w:hAnsi="Times New Roman" w:cs="Times New Roman"/>
          <w:sz w:val="20"/>
          <w:szCs w:val="20"/>
        </w:rPr>
      </w:pPr>
      <w:r w:rsidRPr="001541A9">
        <w:rPr>
          <w:rStyle w:val="FootnoteReference"/>
          <w:rFonts w:ascii="Times New Roman" w:hAnsi="Times New Roman" w:cs="Times New Roman"/>
          <w:sz w:val="20"/>
          <w:szCs w:val="20"/>
        </w:rPr>
        <w:footnoteRef/>
      </w:r>
      <w:r w:rsidRPr="001541A9">
        <w:rPr>
          <w:rFonts w:ascii="Times New Roman" w:hAnsi="Times New Roman" w:cs="Times New Roman"/>
          <w:sz w:val="20"/>
          <w:szCs w:val="20"/>
        </w:rPr>
        <w:t xml:space="preserve"> U tabeli nisu predstavljene oblasti naućno-istraživačkih i edukativnih delatnosti u kulturi i izvornog narodnog i amaterskog stvaralaštva, jer su dostupni podaci bili samo za 2013. i 2014. godinu. Za oblast kulturnih delatnosti osoba sa invaliditetom se koristi skraćenica OSI.</w:t>
      </w:r>
    </w:p>
  </w:footnote>
  <w:footnote w:id="224">
    <w:p w:rsidR="00F665F3" w:rsidRPr="00D34F8B" w:rsidRDefault="00F665F3" w:rsidP="00551BE2">
      <w:pPr>
        <w:pStyle w:val="FootnoteText"/>
        <w:rPr>
          <w:rFonts w:ascii="Times New Roman" w:hAnsi="Times New Roman" w:cs="Times New Roman"/>
          <w:sz w:val="20"/>
          <w:szCs w:val="20"/>
        </w:rPr>
      </w:pPr>
      <w:r w:rsidRPr="00D34F8B">
        <w:rPr>
          <w:rStyle w:val="FootnoteReference"/>
          <w:rFonts w:ascii="Times New Roman" w:hAnsi="Times New Roman" w:cs="Times New Roman"/>
          <w:sz w:val="20"/>
          <w:szCs w:val="20"/>
        </w:rPr>
        <w:footnoteRef/>
      </w:r>
      <w:r w:rsidRPr="00D34F8B">
        <w:rPr>
          <w:rFonts w:ascii="Times New Roman" w:hAnsi="Times New Roman" w:cs="Times New Roman"/>
          <w:sz w:val="20"/>
          <w:szCs w:val="20"/>
        </w:rPr>
        <w:t xml:space="preserve"> Izvor: </w:t>
      </w:r>
      <w:hyperlink r:id="rId48" w:history="1">
        <w:r w:rsidRPr="00D34F8B">
          <w:rPr>
            <w:rStyle w:val="Hyperlink"/>
            <w:rFonts w:ascii="Times New Roman" w:hAnsi="Times New Roman" w:cs="Times New Roman"/>
            <w:color w:val="auto"/>
            <w:sz w:val="20"/>
            <w:szCs w:val="20"/>
            <w:u w:val="none"/>
          </w:rPr>
          <w:t>http://www.blic.rs/kultura/vesti/budzet-za-kulturu-82-milijarde-koliko-i-gde-ce-se-trositi-u-2017/qm1654g</w:t>
        </w:r>
      </w:hyperlink>
      <w:r w:rsidRPr="00D34F8B">
        <w:rPr>
          <w:rFonts w:ascii="Times New Roman" w:hAnsi="Times New Roman" w:cs="Times New Roman"/>
          <w:sz w:val="20"/>
          <w:szCs w:val="20"/>
        </w:rPr>
        <w:t>(pristupljeno: 18.09.2017.).</w:t>
      </w:r>
    </w:p>
  </w:footnote>
  <w:footnote w:id="225">
    <w:p w:rsidR="00F665F3" w:rsidRPr="00AA07CC" w:rsidRDefault="00F665F3" w:rsidP="00DC5777">
      <w:pPr>
        <w:jc w:val="both"/>
        <w:rPr>
          <w:rFonts w:ascii="Times New Roman" w:hAnsi="Times New Roman" w:cs="Times New Roman"/>
          <w:sz w:val="20"/>
          <w:szCs w:val="20"/>
        </w:rPr>
      </w:pPr>
      <w:r w:rsidRPr="00AA07CC">
        <w:rPr>
          <w:rStyle w:val="FootnoteReference"/>
          <w:rFonts w:ascii="Times New Roman" w:hAnsi="Times New Roman" w:cs="Times New Roman"/>
          <w:sz w:val="20"/>
          <w:szCs w:val="20"/>
        </w:rPr>
        <w:footnoteRef/>
      </w:r>
      <w:r w:rsidRPr="00AA07CC">
        <w:rPr>
          <w:rFonts w:ascii="Times New Roman" w:hAnsi="Times New Roman" w:cs="Times New Roman"/>
          <w:sz w:val="20"/>
          <w:szCs w:val="20"/>
        </w:rPr>
        <w:t xml:space="preserve"> Izvor: </w:t>
      </w:r>
      <w:hyperlink r:id="rId49" w:history="1">
        <w:r w:rsidRPr="00AA07CC">
          <w:rPr>
            <w:rStyle w:val="Hyperlink"/>
            <w:rFonts w:ascii="Times New Roman" w:hAnsi="Times New Roman" w:cs="Times New Roman"/>
            <w:color w:val="auto"/>
            <w:sz w:val="20"/>
            <w:szCs w:val="20"/>
            <w:u w:val="none"/>
          </w:rPr>
          <w:t>http://www.stat.gov.rs/WebSite/Public/PageView.aspx?pKey=162</w:t>
        </w:r>
      </w:hyperlink>
      <w:r w:rsidRPr="00AA07CC">
        <w:rPr>
          <w:rFonts w:ascii="Times New Roman" w:hAnsi="Times New Roman" w:cs="Times New Roman"/>
          <w:sz w:val="20"/>
          <w:szCs w:val="20"/>
        </w:rPr>
        <w:t xml:space="preserve"> (pristupljeno 20.08.2017.). </w:t>
      </w:r>
    </w:p>
  </w:footnote>
  <w:footnote w:id="226">
    <w:p w:rsidR="00F665F3" w:rsidRPr="00AA07CC" w:rsidRDefault="00F665F3">
      <w:pPr>
        <w:pStyle w:val="FootnoteText"/>
        <w:rPr>
          <w:rFonts w:ascii="Times New Roman" w:hAnsi="Times New Roman" w:cs="Times New Roman"/>
          <w:sz w:val="20"/>
          <w:szCs w:val="20"/>
        </w:rPr>
      </w:pPr>
      <w:r w:rsidRPr="00AA07CC">
        <w:rPr>
          <w:rStyle w:val="FootnoteReference"/>
          <w:rFonts w:ascii="Times New Roman" w:hAnsi="Times New Roman" w:cs="Times New Roman"/>
          <w:sz w:val="20"/>
          <w:szCs w:val="20"/>
        </w:rPr>
        <w:footnoteRef/>
      </w:r>
      <w:r w:rsidRPr="00AA07CC">
        <w:rPr>
          <w:rFonts w:ascii="Times New Roman" w:hAnsi="Times New Roman" w:cs="Times New Roman"/>
          <w:sz w:val="20"/>
          <w:szCs w:val="20"/>
        </w:rPr>
        <w:t xml:space="preserve"> Udruženje likovnih umetnika Srbije.</w:t>
      </w:r>
    </w:p>
  </w:footnote>
  <w:footnote w:id="227">
    <w:p w:rsidR="00F665F3" w:rsidRPr="00AA07CC" w:rsidRDefault="00F665F3">
      <w:pPr>
        <w:pStyle w:val="FootnoteText"/>
        <w:rPr>
          <w:rFonts w:ascii="Times New Roman" w:hAnsi="Times New Roman" w:cs="Times New Roman"/>
          <w:sz w:val="20"/>
          <w:szCs w:val="20"/>
        </w:rPr>
      </w:pPr>
      <w:r w:rsidRPr="00AA07CC">
        <w:rPr>
          <w:rStyle w:val="FootnoteReference"/>
          <w:rFonts w:ascii="Times New Roman" w:hAnsi="Times New Roman" w:cs="Times New Roman"/>
          <w:sz w:val="20"/>
          <w:szCs w:val="20"/>
        </w:rPr>
        <w:footnoteRef/>
      </w:r>
      <w:r w:rsidRPr="00AA07CC">
        <w:rPr>
          <w:rFonts w:ascii="Times New Roman" w:hAnsi="Times New Roman" w:cs="Times New Roman"/>
          <w:sz w:val="20"/>
          <w:szCs w:val="20"/>
        </w:rPr>
        <w:t xml:space="preserve"> Udruženje likovnih umetnika primenjenih umetnosti i dizajna Srbije.</w:t>
      </w:r>
    </w:p>
  </w:footnote>
  <w:footnote w:id="228">
    <w:p w:rsidR="00F665F3" w:rsidRPr="00161A8D" w:rsidRDefault="00F665F3">
      <w:pPr>
        <w:pStyle w:val="FootnoteText"/>
      </w:pPr>
      <w:r w:rsidRPr="00AA07CC">
        <w:rPr>
          <w:rStyle w:val="FootnoteReference"/>
          <w:rFonts w:ascii="Times New Roman" w:hAnsi="Times New Roman" w:cs="Times New Roman"/>
          <w:sz w:val="20"/>
          <w:szCs w:val="20"/>
        </w:rPr>
        <w:footnoteRef/>
      </w:r>
      <w:r w:rsidRPr="00AA07CC">
        <w:rPr>
          <w:rFonts w:ascii="Times New Roman" w:hAnsi="Times New Roman" w:cs="Times New Roman"/>
          <w:sz w:val="20"/>
          <w:szCs w:val="20"/>
        </w:rPr>
        <w:t xml:space="preserve"> Srpska akademija nauka i umetnosti.</w:t>
      </w:r>
    </w:p>
  </w:footnote>
  <w:footnote w:id="229">
    <w:p w:rsidR="00F665F3" w:rsidRDefault="00F665F3" w:rsidP="00DC5777">
      <w:pPr>
        <w:rPr>
          <w:rFonts w:ascii="Times New Roman" w:hAnsi="Times New Roman" w:cs="Times New Roman"/>
          <w:sz w:val="20"/>
          <w:szCs w:val="20"/>
        </w:rPr>
      </w:pPr>
      <w:r w:rsidRPr="00967326">
        <w:rPr>
          <w:rStyle w:val="FootnoteReference"/>
          <w:rFonts w:ascii="Times New Roman" w:hAnsi="Times New Roman" w:cs="Times New Roman"/>
          <w:sz w:val="20"/>
          <w:szCs w:val="20"/>
        </w:rPr>
        <w:footnoteRef/>
      </w:r>
      <w:r w:rsidRPr="00967326">
        <w:rPr>
          <w:rFonts w:ascii="Times New Roman" w:hAnsi="Times New Roman" w:cs="Times New Roman"/>
          <w:sz w:val="20"/>
          <w:szCs w:val="20"/>
        </w:rPr>
        <w:t xml:space="preserve"> Izvor: </w:t>
      </w:r>
      <w:hyperlink r:id="rId50" w:history="1">
        <w:r w:rsidRPr="00967326">
          <w:rPr>
            <w:rStyle w:val="Hyperlink"/>
            <w:rFonts w:ascii="Times New Roman" w:hAnsi="Times New Roman" w:cs="Times New Roman"/>
            <w:color w:val="auto"/>
            <w:sz w:val="20"/>
            <w:szCs w:val="20"/>
            <w:u w:val="none"/>
          </w:rPr>
          <w:t>http://www.seecult.org/vest/kulturne-potrebe-i-navike-gradana-srbije</w:t>
        </w:r>
      </w:hyperlink>
      <w:r w:rsidRPr="00967326">
        <w:rPr>
          <w:rFonts w:ascii="Times New Roman" w:hAnsi="Times New Roman" w:cs="Times New Roman"/>
          <w:sz w:val="20"/>
          <w:szCs w:val="20"/>
        </w:rPr>
        <w:t xml:space="preserve"> (pristupljeno 02.09.2017.).</w:t>
      </w:r>
    </w:p>
    <w:p w:rsidR="00F665F3" w:rsidRPr="00967326" w:rsidRDefault="00F665F3" w:rsidP="00DC5777">
      <w:pPr>
        <w:rPr>
          <w:rFonts w:ascii="Times New Roman" w:hAnsi="Times New Roman" w:cs="Times New Roman"/>
          <w:sz w:val="20"/>
          <w:szCs w:val="20"/>
        </w:rPr>
      </w:pPr>
    </w:p>
  </w:footnote>
  <w:footnote w:id="230">
    <w:p w:rsidR="00F665F3" w:rsidRPr="00635715" w:rsidRDefault="00F665F3" w:rsidP="00DC5777">
      <w:pPr>
        <w:pStyle w:val="FootnoteText"/>
      </w:pPr>
      <w:r w:rsidRPr="00967326">
        <w:rPr>
          <w:rStyle w:val="FootnoteReference"/>
          <w:rFonts w:ascii="Times New Roman" w:hAnsi="Times New Roman" w:cs="Times New Roman"/>
          <w:sz w:val="20"/>
          <w:szCs w:val="20"/>
        </w:rPr>
        <w:footnoteRef/>
      </w:r>
      <w:r w:rsidRPr="00967326">
        <w:rPr>
          <w:rFonts w:ascii="Times New Roman" w:hAnsi="Times New Roman" w:cs="Times New Roman"/>
          <w:sz w:val="20"/>
          <w:szCs w:val="20"/>
        </w:rPr>
        <w:t xml:space="preserve"> U smislu nepostojanja resursa za realizaciju van Beograda.</w:t>
      </w:r>
    </w:p>
  </w:footnote>
  <w:footnote w:id="231">
    <w:p w:rsidR="00F665F3" w:rsidRPr="003A57C1" w:rsidRDefault="00F665F3">
      <w:pPr>
        <w:pStyle w:val="FootnoteText"/>
        <w:rPr>
          <w:rFonts w:ascii="Times New Roman" w:hAnsi="Times New Roman" w:cs="Times New Roman"/>
          <w:sz w:val="20"/>
          <w:szCs w:val="20"/>
        </w:rPr>
      </w:pPr>
      <w:r w:rsidRPr="003A57C1">
        <w:rPr>
          <w:rStyle w:val="FootnoteReference"/>
          <w:rFonts w:ascii="Times New Roman" w:hAnsi="Times New Roman" w:cs="Times New Roman"/>
          <w:sz w:val="20"/>
          <w:szCs w:val="20"/>
        </w:rPr>
        <w:footnoteRef/>
      </w:r>
      <w:r w:rsidRPr="003A57C1">
        <w:rPr>
          <w:rFonts w:ascii="Times New Roman" w:hAnsi="Times New Roman" w:cs="Times New Roman"/>
          <w:sz w:val="20"/>
          <w:szCs w:val="20"/>
        </w:rPr>
        <w:t xml:space="preserve"> Izvor: </w:t>
      </w:r>
      <w:hyperlink r:id="rId51" w:history="1">
        <w:r w:rsidRPr="003A57C1">
          <w:rPr>
            <w:rStyle w:val="Hyperlink"/>
            <w:rFonts w:ascii="Times New Roman" w:hAnsi="Times New Roman" w:cs="Times New Roman"/>
            <w:color w:val="auto"/>
            <w:sz w:val="20"/>
            <w:szCs w:val="20"/>
            <w:u w:val="none"/>
          </w:rPr>
          <w:t>http://kustendorf-filmandmusicfestival.org/2012/sr/single-news/5-predstavljen-program-petog-filmskog-i-muzickog-festivala-kustendorf/</w:t>
        </w:r>
      </w:hyperlink>
      <w:r w:rsidRPr="003A57C1">
        <w:rPr>
          <w:rFonts w:ascii="Times New Roman" w:hAnsi="Times New Roman" w:cs="Times New Roman"/>
          <w:sz w:val="20"/>
          <w:szCs w:val="20"/>
        </w:rPr>
        <w:t xml:space="preserve"> (pristupljeno 02.09.2017.).</w:t>
      </w:r>
    </w:p>
  </w:footnote>
  <w:footnote w:id="232">
    <w:p w:rsidR="00F665F3" w:rsidRPr="00E82981" w:rsidRDefault="00F665F3" w:rsidP="008126E9">
      <w:pPr>
        <w:rPr>
          <w:rFonts w:ascii="Times New Roman" w:hAnsi="Times New Roman" w:cs="Times New Roman"/>
          <w:sz w:val="20"/>
          <w:szCs w:val="20"/>
          <w:shd w:val="clear" w:color="auto" w:fill="FFFFFF"/>
        </w:rPr>
      </w:pPr>
      <w:r>
        <w:rPr>
          <w:rStyle w:val="FootnoteReference"/>
        </w:rPr>
        <w:footnoteRef/>
      </w:r>
      <w:r w:rsidRPr="00E82981">
        <w:rPr>
          <w:rFonts w:ascii="Times New Roman" w:hAnsi="Times New Roman" w:cs="Times New Roman"/>
          <w:sz w:val="20"/>
          <w:szCs w:val="20"/>
          <w:shd w:val="clear" w:color="auto" w:fill="FFFFFF"/>
        </w:rPr>
        <w:t xml:space="preserve">Izvor: </w:t>
      </w:r>
      <w:hyperlink r:id="rId52" w:history="1">
        <w:r w:rsidRPr="00E82981">
          <w:rPr>
            <w:rStyle w:val="Hyperlink"/>
            <w:rFonts w:ascii="Times New Roman" w:hAnsi="Times New Roman" w:cs="Times New Roman"/>
            <w:color w:val="auto"/>
            <w:sz w:val="20"/>
            <w:szCs w:val="20"/>
            <w:u w:val="none"/>
            <w:shd w:val="clear" w:color="auto" w:fill="FFFFFF"/>
          </w:rPr>
          <w:t>http://www.rts.rs/page/stories/sr/story/9/politika/3362800/skupstina-grada-beograda-o-budzetu-za-2019-godinu.html</w:t>
        </w:r>
      </w:hyperlink>
      <w:r w:rsidRPr="00E82981">
        <w:rPr>
          <w:rFonts w:ascii="Times New Roman" w:hAnsi="Times New Roman" w:cs="Times New Roman"/>
          <w:sz w:val="20"/>
          <w:szCs w:val="20"/>
          <w:shd w:val="clear" w:color="auto" w:fill="FFFFFF"/>
        </w:rPr>
        <w:t xml:space="preserve"> (pristupljeno 12.04.2019.).</w:t>
      </w:r>
    </w:p>
    <w:p w:rsidR="00F665F3" w:rsidRDefault="00F665F3">
      <w:pPr>
        <w:pStyle w:val="FootnoteText"/>
      </w:pPr>
    </w:p>
    <w:p w:rsidR="00F665F3" w:rsidRPr="008126E9" w:rsidRDefault="00F665F3">
      <w:pPr>
        <w:pStyle w:val="FootnoteText"/>
      </w:pPr>
    </w:p>
  </w:footnote>
  <w:footnote w:id="233">
    <w:p w:rsidR="00F665F3" w:rsidRPr="00A653D5" w:rsidRDefault="00F665F3" w:rsidP="00A653D5">
      <w:pPr>
        <w:pStyle w:val="ListParagraph"/>
        <w:ind w:left="0"/>
        <w:jc w:val="both"/>
        <w:rPr>
          <w:rFonts w:ascii="Times New Roman" w:hAnsi="Times New Roman" w:cs="Times New Roman"/>
          <w:color w:val="000000"/>
          <w:sz w:val="20"/>
          <w:szCs w:val="20"/>
        </w:rPr>
      </w:pPr>
      <w:r>
        <w:rPr>
          <w:rStyle w:val="FootnoteReference"/>
        </w:rPr>
        <w:footnoteRef/>
      </w:r>
      <w:r w:rsidRPr="00A653D5">
        <w:rPr>
          <w:rFonts w:ascii="Times New Roman" w:hAnsi="Times New Roman" w:cs="Times New Roman"/>
          <w:color w:val="000000"/>
          <w:sz w:val="20"/>
          <w:szCs w:val="20"/>
        </w:rPr>
        <w:t>Odnos koji smo koristili je 1/3 Beograd : 2/3 drugi gradovi, na osnovu okvirne procene Cvetičaninove analize: “Što se tiče izdvajanja lokalnih samouprava za kulturu, jedini zbirni podaci kojima raspolažemo odnose se na period od 2007. do 2009. godine. Prema rezulta</w:t>
      </w:r>
      <w:r w:rsidRPr="00A653D5">
        <w:rPr>
          <w:rFonts w:ascii="Times New Roman" w:hAnsi="Times New Roman" w:cs="Times New Roman"/>
          <w:color w:val="000000"/>
          <w:sz w:val="20"/>
          <w:szCs w:val="20"/>
        </w:rPr>
        <w:softHyphen/>
        <w:t>tima istraživanja Zavoda za proučavanje kulturnog razvitka u ovom periodu na području 133 lokalne samouprave ukupno prosečno godišnje izdvajanje za kulturu je bilo oko 73.500.000 €.” (Cvetičanin 2014: 8)</w:t>
      </w:r>
    </w:p>
    <w:p w:rsidR="00F665F3" w:rsidRPr="00A653D5" w:rsidRDefault="00F665F3">
      <w:pPr>
        <w:pStyle w:val="FootnoteText"/>
      </w:pPr>
    </w:p>
  </w:footnote>
  <w:footnote w:id="234">
    <w:p w:rsidR="00F665F3" w:rsidRDefault="00F665F3" w:rsidP="005546F8">
      <w:pPr>
        <w:pStyle w:val="FootnoteText"/>
        <w:rPr>
          <w:rFonts w:ascii="Times New Roman" w:hAnsi="Times New Roman" w:cs="Times New Roman"/>
          <w:sz w:val="20"/>
          <w:szCs w:val="20"/>
        </w:rPr>
      </w:pPr>
      <w:r w:rsidRPr="005546F8">
        <w:rPr>
          <w:rStyle w:val="FootnoteReference"/>
          <w:rFonts w:ascii="Times New Roman" w:hAnsi="Times New Roman" w:cs="Times New Roman"/>
          <w:sz w:val="20"/>
          <w:szCs w:val="20"/>
        </w:rPr>
        <w:footnoteRef/>
      </w:r>
      <w:r w:rsidRPr="005546F8">
        <w:rPr>
          <w:rFonts w:ascii="Times New Roman" w:hAnsi="Times New Roman" w:cs="Times New Roman"/>
          <w:sz w:val="20"/>
          <w:szCs w:val="20"/>
        </w:rPr>
        <w:t xml:space="preserve"> Izvor: </w:t>
      </w:r>
      <w:hyperlink r:id="rId53" w:history="1">
        <w:r w:rsidRPr="005546F8">
          <w:rPr>
            <w:rStyle w:val="Hyperlink"/>
            <w:rFonts w:ascii="Times New Roman" w:hAnsi="Times New Roman" w:cs="Times New Roman"/>
            <w:color w:val="auto"/>
            <w:sz w:val="20"/>
            <w:szCs w:val="20"/>
            <w:u w:val="none"/>
          </w:rPr>
          <w:t>http://www.b92.net/info/vesti/index.php?yyyy=2016&amp;mm=02&amp;dd=20&amp;nav_category=12&amp;nav_id=1098981</w:t>
        </w:r>
      </w:hyperlink>
      <w:r w:rsidRPr="005546F8">
        <w:rPr>
          <w:rFonts w:ascii="Times New Roman" w:hAnsi="Times New Roman" w:cs="Times New Roman"/>
          <w:sz w:val="20"/>
          <w:szCs w:val="20"/>
        </w:rPr>
        <w:t xml:space="preserve"> (pristupljeno 20.08.2017.).</w:t>
      </w:r>
    </w:p>
    <w:p w:rsidR="00F665F3" w:rsidRPr="005546F8" w:rsidRDefault="00F665F3" w:rsidP="005546F8">
      <w:pPr>
        <w:pStyle w:val="FootnoteText"/>
        <w:rPr>
          <w:rFonts w:ascii="Times New Roman" w:hAnsi="Times New Roman" w:cs="Times New Roman"/>
          <w:sz w:val="20"/>
          <w:szCs w:val="20"/>
        </w:rPr>
      </w:pPr>
    </w:p>
  </w:footnote>
  <w:footnote w:id="235">
    <w:p w:rsidR="00F665F3" w:rsidRPr="001549FB" w:rsidRDefault="00F665F3" w:rsidP="005546F8">
      <w:pPr>
        <w:pStyle w:val="FootnoteText"/>
      </w:pPr>
      <w:r w:rsidRPr="005546F8">
        <w:rPr>
          <w:rStyle w:val="FootnoteReference"/>
          <w:rFonts w:ascii="Times New Roman" w:hAnsi="Times New Roman" w:cs="Times New Roman"/>
          <w:sz w:val="20"/>
          <w:szCs w:val="20"/>
        </w:rPr>
        <w:footnoteRef/>
      </w:r>
      <w:r w:rsidRPr="005546F8">
        <w:rPr>
          <w:rFonts w:ascii="Times New Roman" w:hAnsi="Times New Roman" w:cs="Times New Roman"/>
          <w:sz w:val="20"/>
          <w:szCs w:val="20"/>
        </w:rPr>
        <w:t xml:space="preserve"> Izvor: </w:t>
      </w:r>
      <w:hyperlink r:id="rId54" w:history="1">
        <w:r w:rsidRPr="005546F8">
          <w:rPr>
            <w:rStyle w:val="Hyperlink"/>
            <w:rFonts w:ascii="Times New Roman" w:hAnsi="Times New Roman" w:cs="Times New Roman"/>
            <w:color w:val="auto"/>
            <w:sz w:val="20"/>
            <w:szCs w:val="20"/>
            <w:u w:val="none"/>
          </w:rPr>
          <w:t>http://kragujevac.rs/documents/Resenje_o_raspodeli_sredstava_za_finansiranje_sufinansiranje_programa_iz_oblasti_kulture_za_2017_2061.pdf</w:t>
        </w:r>
      </w:hyperlink>
      <w:r w:rsidRPr="005546F8">
        <w:rPr>
          <w:rFonts w:ascii="Times New Roman" w:hAnsi="Times New Roman" w:cs="Times New Roman"/>
          <w:sz w:val="20"/>
          <w:szCs w:val="20"/>
        </w:rPr>
        <w:t xml:space="preserve"> (pristupljeno 20.08.2017.).</w:t>
      </w:r>
    </w:p>
  </w:footnote>
  <w:footnote w:id="236">
    <w:p w:rsidR="00F665F3" w:rsidRPr="00104DCC" w:rsidRDefault="00F665F3" w:rsidP="00843583">
      <w:pPr>
        <w:pStyle w:val="FootnoteText"/>
        <w:rPr>
          <w:sz w:val="20"/>
          <w:szCs w:val="20"/>
        </w:rPr>
      </w:pPr>
      <w:r w:rsidRPr="00104DCC">
        <w:rPr>
          <w:rStyle w:val="FootnoteReference"/>
          <w:sz w:val="20"/>
          <w:szCs w:val="20"/>
        </w:rPr>
        <w:footnoteRef/>
      </w:r>
      <w:r w:rsidRPr="00104DCC">
        <w:rPr>
          <w:i/>
          <w:sz w:val="20"/>
          <w:szCs w:val="20"/>
        </w:rPr>
        <w:t xml:space="preserve">United Nations Educational, Scientific and Cultural Organization – </w:t>
      </w:r>
      <w:r w:rsidRPr="00104DCC">
        <w:rPr>
          <w:sz w:val="20"/>
          <w:szCs w:val="20"/>
        </w:rPr>
        <w:t>Organizacija za obrazovanje, nauku i kulturu Ujedinjenih Nacija.</w:t>
      </w:r>
    </w:p>
  </w:footnote>
  <w:footnote w:id="237">
    <w:p w:rsidR="00F665F3" w:rsidRPr="00BF1069" w:rsidRDefault="00F665F3" w:rsidP="00843583">
      <w:pPr>
        <w:pStyle w:val="FootnoteText"/>
      </w:pPr>
      <w:r>
        <w:rPr>
          <w:rStyle w:val="FootnoteReference"/>
        </w:rPr>
        <w:footnoteRef/>
      </w:r>
      <w:r w:rsidRPr="00D841E0">
        <w:rPr>
          <w:rFonts w:ascii="Times New Roman" w:hAnsi="Times New Roman" w:cs="Times New Roman"/>
          <w:sz w:val="20"/>
          <w:szCs w:val="20"/>
        </w:rPr>
        <w:t xml:space="preserve">Izvor: </w:t>
      </w:r>
      <w:hyperlink r:id="rId55" w:history="1">
        <w:r w:rsidRPr="00D841E0">
          <w:rPr>
            <w:rStyle w:val="Hyperlink"/>
            <w:rFonts w:ascii="Times New Roman" w:hAnsi="Times New Roman" w:cs="Times New Roman"/>
            <w:color w:val="auto"/>
            <w:sz w:val="20"/>
            <w:szCs w:val="20"/>
            <w:u w:val="none"/>
          </w:rPr>
          <w:t>http://www.kultura.gov.rs/cyr/aktuelnosti/predstavljen-nacrt-strategije-razvoja-kulture-u-republici-srbiji-od-2017--do-2027-</w:t>
        </w:r>
      </w:hyperlink>
      <w:r w:rsidRPr="00D841E0">
        <w:rPr>
          <w:rFonts w:ascii="Times New Roman" w:hAnsi="Times New Roman" w:cs="Times New Roman"/>
          <w:sz w:val="20"/>
          <w:szCs w:val="20"/>
        </w:rPr>
        <w:t xml:space="preserve"> (pristupljeno 25.09.2017.)</w:t>
      </w:r>
    </w:p>
  </w:footnote>
  <w:footnote w:id="238">
    <w:p w:rsidR="00F665F3" w:rsidRDefault="00F665F3" w:rsidP="00843583">
      <w:pPr>
        <w:rPr>
          <w:rFonts w:ascii="Times New Roman" w:hAnsi="Times New Roman" w:cs="Times New Roman"/>
          <w:sz w:val="20"/>
          <w:szCs w:val="20"/>
        </w:rPr>
      </w:pPr>
      <w:r w:rsidRPr="004825CC">
        <w:rPr>
          <w:rStyle w:val="FootnoteReference"/>
          <w:rFonts w:ascii="Times New Roman" w:hAnsi="Times New Roman" w:cs="Times New Roman"/>
          <w:sz w:val="20"/>
          <w:szCs w:val="20"/>
        </w:rPr>
        <w:footnoteRef/>
      </w:r>
      <w:r w:rsidRPr="004825CC">
        <w:rPr>
          <w:rFonts w:ascii="Times New Roman" w:hAnsi="Times New Roman" w:cs="Times New Roman"/>
          <w:sz w:val="20"/>
          <w:szCs w:val="20"/>
        </w:rPr>
        <w:t xml:space="preserve"> Izvor:  </w:t>
      </w:r>
      <w:hyperlink r:id="rId56" w:history="1">
        <w:r w:rsidRPr="004825CC">
          <w:rPr>
            <w:rStyle w:val="Hyperlink"/>
            <w:rFonts w:ascii="Times New Roman" w:hAnsi="Times New Roman" w:cs="Times New Roman"/>
            <w:color w:val="auto"/>
            <w:sz w:val="20"/>
            <w:szCs w:val="20"/>
            <w:u w:val="none"/>
          </w:rPr>
          <w:t>http://www.seecult.org/vest/ostro-o-nacrtu-strategije-razvoja-kulture-i-pre-zvanicne-rasprave</w:t>
        </w:r>
      </w:hyperlink>
      <w:r w:rsidRPr="004825CC">
        <w:rPr>
          <w:rFonts w:ascii="Times New Roman" w:hAnsi="Times New Roman" w:cs="Times New Roman"/>
          <w:sz w:val="20"/>
          <w:szCs w:val="20"/>
        </w:rPr>
        <w:t xml:space="preserve"> (pristupljeno 18.09.2017.).</w:t>
      </w:r>
    </w:p>
    <w:p w:rsidR="00F665F3" w:rsidRPr="004825CC" w:rsidRDefault="00F665F3" w:rsidP="00843583">
      <w:pPr>
        <w:rPr>
          <w:rFonts w:ascii="Times New Roman" w:hAnsi="Times New Roman" w:cs="Times New Roman"/>
          <w:sz w:val="20"/>
          <w:szCs w:val="20"/>
        </w:rPr>
      </w:pPr>
    </w:p>
  </w:footnote>
  <w:footnote w:id="239">
    <w:p w:rsidR="00F665F3" w:rsidRPr="008F7C10" w:rsidRDefault="00F665F3" w:rsidP="00843583">
      <w:pPr>
        <w:pStyle w:val="FootnoteText"/>
      </w:pPr>
      <w:r w:rsidRPr="004825CC">
        <w:rPr>
          <w:rStyle w:val="FootnoteReference"/>
          <w:rFonts w:ascii="Times New Roman" w:hAnsi="Times New Roman" w:cs="Times New Roman"/>
          <w:sz w:val="20"/>
          <w:szCs w:val="20"/>
        </w:rPr>
        <w:footnoteRef/>
      </w:r>
      <w:r w:rsidRPr="004825CC">
        <w:rPr>
          <w:rFonts w:ascii="Times New Roman" w:hAnsi="Times New Roman" w:cs="Times New Roman"/>
          <w:sz w:val="20"/>
          <w:szCs w:val="20"/>
        </w:rPr>
        <w:t xml:space="preserve"> Izvor: </w:t>
      </w:r>
      <w:hyperlink r:id="rId57" w:history="1">
        <w:r w:rsidRPr="004825CC">
          <w:rPr>
            <w:rStyle w:val="Hyperlink"/>
            <w:rFonts w:ascii="Times New Roman" w:hAnsi="Times New Roman" w:cs="Times New Roman"/>
            <w:color w:val="auto"/>
            <w:sz w:val="20"/>
            <w:szCs w:val="20"/>
            <w:u w:val="none"/>
          </w:rPr>
          <w:t>http://www.kragujevac.rs/Poziv_na_javnu_raspravu_o_nacrtu_“Strategije_razvoja_kulture_Srbije_2017._do_2027.“-43-1-11269</w:t>
        </w:r>
      </w:hyperlink>
      <w:r w:rsidRPr="004825CC">
        <w:rPr>
          <w:rFonts w:ascii="Times New Roman" w:hAnsi="Times New Roman" w:cs="Times New Roman"/>
          <w:sz w:val="20"/>
          <w:szCs w:val="20"/>
        </w:rPr>
        <w:t xml:space="preserve"> (pristupljeno 18.09.2017.).</w:t>
      </w:r>
    </w:p>
  </w:footnote>
  <w:footnote w:id="240">
    <w:p w:rsidR="00F665F3" w:rsidRPr="0054682A" w:rsidRDefault="00F665F3" w:rsidP="00ED7C44">
      <w:pPr>
        <w:jc w:val="both"/>
        <w:rPr>
          <w:rFonts w:ascii="Times New Roman" w:hAnsi="Times New Roman" w:cs="Times New Roman"/>
          <w:sz w:val="20"/>
          <w:szCs w:val="20"/>
        </w:rPr>
      </w:pPr>
      <w:r>
        <w:rPr>
          <w:rStyle w:val="FootnoteReference"/>
        </w:rPr>
        <w:footnoteRef/>
      </w:r>
      <w:r w:rsidRPr="0054682A">
        <w:rPr>
          <w:rFonts w:ascii="Times New Roman" w:hAnsi="Times New Roman" w:cs="Times New Roman"/>
          <w:sz w:val="20"/>
          <w:szCs w:val="20"/>
        </w:rPr>
        <w:t xml:space="preserve">Izvor: </w:t>
      </w:r>
      <w:hyperlink r:id="rId58" w:history="1">
        <w:r w:rsidRPr="0054682A">
          <w:rPr>
            <w:rStyle w:val="Hyperlink"/>
            <w:rFonts w:ascii="Times New Roman" w:hAnsi="Times New Roman" w:cs="Times New Roman"/>
            <w:color w:val="auto"/>
            <w:sz w:val="20"/>
            <w:szCs w:val="20"/>
            <w:u w:val="none"/>
          </w:rPr>
          <w:t>https://www.juznevesti.com/Kultura/Nisvilu-24-miliona-dinara-od-Republike-direktor-festivala-kaze-da-nije-dovoljno.sr.html</w:t>
        </w:r>
      </w:hyperlink>
      <w:r w:rsidRPr="0054682A">
        <w:rPr>
          <w:rFonts w:ascii="Times New Roman" w:hAnsi="Times New Roman" w:cs="Times New Roman"/>
          <w:sz w:val="20"/>
          <w:szCs w:val="20"/>
        </w:rPr>
        <w:t xml:space="preserve"> (pristupljeno 29.04.2019.).</w:t>
      </w:r>
    </w:p>
    <w:p w:rsidR="00F665F3" w:rsidRPr="00ED7C44" w:rsidRDefault="00F665F3">
      <w:pPr>
        <w:pStyle w:val="FootnoteText"/>
      </w:pPr>
    </w:p>
  </w:footnote>
  <w:footnote w:id="241">
    <w:p w:rsidR="00F665F3" w:rsidRPr="00303706" w:rsidRDefault="00F665F3" w:rsidP="00C15869">
      <w:pPr>
        <w:shd w:val="clear" w:color="auto" w:fill="FFFFFF"/>
        <w:outlineLvl w:val="0"/>
      </w:pPr>
      <w:r>
        <w:rPr>
          <w:rStyle w:val="FootnoteReference"/>
        </w:rPr>
        <w:footnoteRef/>
      </w:r>
      <w:r w:rsidRPr="00F47AD8">
        <w:rPr>
          <w:rFonts w:ascii="Times New Roman" w:hAnsi="Times New Roman" w:cs="Times New Roman"/>
          <w:sz w:val="20"/>
          <w:szCs w:val="20"/>
        </w:rPr>
        <w:t xml:space="preserve">Izvor: </w:t>
      </w:r>
      <w:hyperlink r:id="rId59" w:history="1">
        <w:r w:rsidRPr="00F47AD8">
          <w:rPr>
            <w:rStyle w:val="Hyperlink"/>
            <w:rFonts w:ascii="Times New Roman" w:eastAsia="Times New Roman" w:hAnsi="Times New Roman" w:cs="Times New Roman"/>
            <w:bCs/>
            <w:color w:val="auto"/>
            <w:kern w:val="36"/>
            <w:sz w:val="20"/>
            <w:szCs w:val="20"/>
            <w:u w:val="none"/>
          </w:rPr>
          <w:t>http://www.seecult.org/vest/zavrsnica-rasprave-o-izmenama-i-dopunama-zakona-o-kulturi</w:t>
        </w:r>
      </w:hyperlink>
      <w:r w:rsidRPr="00F47AD8">
        <w:rPr>
          <w:rFonts w:ascii="Times New Roman" w:hAnsi="Times New Roman" w:cs="Times New Roman"/>
          <w:sz w:val="20"/>
          <w:szCs w:val="20"/>
        </w:rPr>
        <w:t xml:space="preserve"> (pristupljeno 01.05.2019.).</w:t>
      </w:r>
    </w:p>
  </w:footnote>
  <w:footnote w:id="242">
    <w:p w:rsidR="00F665F3" w:rsidRPr="0082607D" w:rsidRDefault="00F665F3">
      <w:pPr>
        <w:pStyle w:val="FootnoteText"/>
      </w:pPr>
      <w:r>
        <w:rPr>
          <w:rStyle w:val="FootnoteReference"/>
        </w:rPr>
        <w:footnoteRef/>
      </w:r>
      <w:r w:rsidRPr="0082607D">
        <w:rPr>
          <w:rFonts w:ascii="Times New Roman" w:hAnsi="Times New Roman" w:cs="Times New Roman"/>
          <w:sz w:val="20"/>
          <w:szCs w:val="20"/>
        </w:rPr>
        <w:t>Nacionalni Savet za kulturu.</w:t>
      </w:r>
    </w:p>
  </w:footnote>
  <w:footnote w:id="243">
    <w:p w:rsidR="00F665F3" w:rsidRPr="00C15869" w:rsidRDefault="00F665F3" w:rsidP="00C15869">
      <w:pPr>
        <w:pStyle w:val="FootnoteText"/>
        <w:jc w:val="both"/>
      </w:pPr>
      <w:r>
        <w:rPr>
          <w:rStyle w:val="FootnoteReference"/>
        </w:rPr>
        <w:footnoteRef/>
      </w:r>
      <w:r w:rsidRPr="00C15869">
        <w:rPr>
          <w:rFonts w:ascii="Times New Roman" w:hAnsi="Times New Roman" w:cs="Times New Roman"/>
          <w:sz w:val="20"/>
          <w:szCs w:val="20"/>
        </w:rPr>
        <w:t xml:space="preserve">Izvor: </w:t>
      </w:r>
      <w:hyperlink r:id="rId60" w:history="1">
        <w:r w:rsidRPr="00C15869">
          <w:rPr>
            <w:rStyle w:val="Hyperlink"/>
            <w:rFonts w:ascii="Times New Roman" w:hAnsi="Times New Roman" w:cs="Times New Roman"/>
            <w:color w:val="auto"/>
            <w:sz w:val="20"/>
            <w:szCs w:val="20"/>
            <w:u w:val="none"/>
          </w:rPr>
          <w:t>http://www.kultura.gov.rs/cyr/dokumenti/javne-rasprave/-javna-rasprava-o-nacrtu-zakona-o-izmenama-i-dopunama-zakona-o-kulturi</w:t>
        </w:r>
      </w:hyperlink>
      <w:r w:rsidRPr="00C15869">
        <w:rPr>
          <w:rFonts w:ascii="Times New Roman" w:hAnsi="Times New Roman" w:cs="Times New Roman"/>
          <w:sz w:val="20"/>
          <w:szCs w:val="20"/>
        </w:rPr>
        <w:t xml:space="preserve"> (pristupljeno 02.05.2019.).</w:t>
      </w:r>
    </w:p>
  </w:footnote>
  <w:footnote w:id="244">
    <w:p w:rsidR="00F665F3" w:rsidRPr="00BB5C43" w:rsidRDefault="00F665F3" w:rsidP="003E0577">
      <w:pPr>
        <w:rPr>
          <w:sz w:val="20"/>
          <w:szCs w:val="20"/>
        </w:rPr>
      </w:pPr>
      <w:r>
        <w:rPr>
          <w:rStyle w:val="FootnoteReference"/>
        </w:rPr>
        <w:footnoteRef/>
      </w:r>
      <w:r w:rsidRPr="00BB5C43">
        <w:rPr>
          <w:rFonts w:ascii="Times New Roman" w:hAnsi="Times New Roman" w:cs="Times New Roman"/>
          <w:sz w:val="20"/>
          <w:szCs w:val="20"/>
        </w:rPr>
        <w:t>(Izvor:</w:t>
      </w:r>
      <w:hyperlink r:id="rId61" w:history="1">
        <w:r w:rsidRPr="00B461A2">
          <w:rPr>
            <w:rStyle w:val="Hyperlink"/>
            <w:rFonts w:ascii="Times New Roman" w:hAnsi="Times New Roman" w:cs="Times New Roman"/>
            <w:sz w:val="20"/>
            <w:szCs w:val="20"/>
          </w:rPr>
          <w:t>http://www.rts.rs/page/tv/sr/news/20/rts-1/4200/Kulturni%20dnevnik.html?position=-4&amp;</w:t>
        </w:r>
      </w:hyperlink>
      <w:r w:rsidRPr="00BB5C43">
        <w:rPr>
          <w:rFonts w:ascii="Times New Roman" w:hAnsi="Times New Roman" w:cs="Times New Roman"/>
          <w:iCs/>
          <w:sz w:val="20"/>
          <w:szCs w:val="20"/>
        </w:rPr>
        <w:t>, pristupljeno 05.05.2019.).</w:t>
      </w:r>
    </w:p>
    <w:p w:rsidR="00F665F3" w:rsidRPr="003E0577" w:rsidRDefault="00F665F3">
      <w:pPr>
        <w:pStyle w:val="FootnoteText"/>
      </w:pPr>
    </w:p>
  </w:footnote>
  <w:footnote w:id="245">
    <w:p w:rsidR="00F665F3" w:rsidRPr="002810F7" w:rsidRDefault="00F665F3" w:rsidP="002810F7">
      <w:pPr>
        <w:pStyle w:val="FootnoteText"/>
        <w:rPr>
          <w:rFonts w:ascii="Times New Roman" w:hAnsi="Times New Roman" w:cs="Times New Roman"/>
          <w:sz w:val="20"/>
          <w:szCs w:val="20"/>
        </w:rPr>
      </w:pPr>
      <w:r w:rsidRPr="002810F7">
        <w:rPr>
          <w:rStyle w:val="FootnoteReference"/>
          <w:rFonts w:ascii="Times New Roman" w:hAnsi="Times New Roman" w:cs="Times New Roman"/>
          <w:sz w:val="20"/>
          <w:szCs w:val="20"/>
        </w:rPr>
        <w:footnoteRef/>
      </w:r>
      <w:r w:rsidRPr="002810F7">
        <w:rPr>
          <w:rFonts w:ascii="Times New Roman" w:hAnsi="Times New Roman" w:cs="Times New Roman"/>
          <w:sz w:val="20"/>
          <w:szCs w:val="20"/>
        </w:rPr>
        <w:t xml:space="preserve">Izvor: </w:t>
      </w:r>
      <w:hyperlink r:id="rId62" w:history="1">
        <w:r w:rsidRPr="002810F7">
          <w:rPr>
            <w:rStyle w:val="Hyperlink"/>
            <w:rFonts w:ascii="Times New Roman" w:hAnsi="Times New Roman" w:cs="Times New Roman"/>
            <w:color w:val="auto"/>
            <w:sz w:val="20"/>
            <w:szCs w:val="20"/>
            <w:u w:val="none"/>
          </w:rPr>
          <w:t>http://www.cesid.rs/wp-content/uploads/2017/02/CeSID_USAID_Političke_prilike_u_Srbiji_2016.pdf</w:t>
        </w:r>
      </w:hyperlink>
      <w:r w:rsidRPr="002810F7">
        <w:rPr>
          <w:rFonts w:ascii="Times New Roman" w:hAnsi="Times New Roman" w:cs="Times New Roman"/>
          <w:sz w:val="20"/>
          <w:szCs w:val="20"/>
        </w:rPr>
        <w:t xml:space="preserve"> (pristupljeno 21.10.2017.)</w:t>
      </w:r>
    </w:p>
  </w:footnote>
  <w:footnote w:id="246">
    <w:p w:rsidR="00F665F3" w:rsidRPr="002810F7" w:rsidRDefault="00F665F3" w:rsidP="002810F7">
      <w:pPr>
        <w:pStyle w:val="FootnoteText"/>
        <w:jc w:val="both"/>
        <w:rPr>
          <w:rFonts w:ascii="Times New Roman" w:hAnsi="Times New Roman" w:cs="Times New Roman"/>
          <w:sz w:val="20"/>
          <w:szCs w:val="20"/>
        </w:rPr>
      </w:pPr>
      <w:r w:rsidRPr="002810F7">
        <w:rPr>
          <w:rStyle w:val="FootnoteReference"/>
          <w:rFonts w:ascii="Times New Roman" w:hAnsi="Times New Roman" w:cs="Times New Roman"/>
          <w:sz w:val="20"/>
          <w:szCs w:val="20"/>
        </w:rPr>
        <w:footnoteRef/>
      </w:r>
      <w:r w:rsidRPr="002810F7">
        <w:rPr>
          <w:rFonts w:ascii="Times New Roman" w:hAnsi="Times New Roman" w:cs="Times New Roman"/>
          <w:sz w:val="20"/>
          <w:szCs w:val="20"/>
        </w:rPr>
        <w:t xml:space="preserve"> Bez Kosova i Metohije.</w:t>
      </w:r>
    </w:p>
  </w:footnote>
  <w:footnote w:id="247">
    <w:p w:rsidR="00F665F3" w:rsidRPr="00EA5700" w:rsidRDefault="00F665F3" w:rsidP="002810F7">
      <w:pPr>
        <w:pStyle w:val="FootnoteText"/>
        <w:jc w:val="both"/>
        <w:rPr>
          <w:rFonts w:ascii="Times New Roman" w:hAnsi="Times New Roman" w:cs="Times New Roman"/>
        </w:rPr>
      </w:pPr>
      <w:r w:rsidRPr="002810F7">
        <w:rPr>
          <w:rStyle w:val="FootnoteReference"/>
          <w:rFonts w:ascii="Times New Roman" w:hAnsi="Times New Roman" w:cs="Times New Roman"/>
          <w:sz w:val="20"/>
          <w:szCs w:val="20"/>
        </w:rPr>
        <w:footnoteRef/>
      </w:r>
      <w:r w:rsidRPr="002810F7">
        <w:rPr>
          <w:rFonts w:ascii="Times New Roman" w:hAnsi="Times New Roman" w:cs="Times New Roman"/>
          <w:sz w:val="20"/>
          <w:szCs w:val="20"/>
        </w:rPr>
        <w:t xml:space="preserve"> Redosled od najvećeg ka najmanjem poverenju: crkva, vojska, policija, vlada, predsednik, skupština, sudstvo, mediji, nevladin sektor, politilke stranke.</w:t>
      </w:r>
    </w:p>
  </w:footnote>
  <w:footnote w:id="248">
    <w:p w:rsidR="00F665F3" w:rsidRPr="00F64183" w:rsidRDefault="00F665F3" w:rsidP="00A5604D">
      <w:pPr>
        <w:jc w:val="both"/>
        <w:rPr>
          <w:rFonts w:ascii="Times New Roman" w:hAnsi="Times New Roman" w:cs="Times New Roman"/>
          <w:sz w:val="20"/>
          <w:szCs w:val="20"/>
        </w:rPr>
      </w:pPr>
      <w:r>
        <w:rPr>
          <w:rStyle w:val="FootnoteReference"/>
        </w:rPr>
        <w:footnoteRef/>
      </w:r>
      <w:r w:rsidRPr="00F64183">
        <w:rPr>
          <w:rFonts w:ascii="Times New Roman" w:hAnsi="Times New Roman" w:cs="Times New Roman"/>
          <w:sz w:val="20"/>
          <w:szCs w:val="20"/>
        </w:rPr>
        <w:t xml:space="preserve">Izvor: </w:t>
      </w:r>
      <w:hyperlink r:id="rId63" w:history="1">
        <w:r w:rsidRPr="00F64183">
          <w:rPr>
            <w:rStyle w:val="Hyperlink"/>
            <w:rFonts w:ascii="Times New Roman" w:hAnsi="Times New Roman" w:cs="Times New Roman"/>
            <w:color w:val="auto"/>
            <w:sz w:val="20"/>
            <w:szCs w:val="20"/>
            <w:u w:val="none"/>
          </w:rPr>
          <w:t>https://www.vreme.com/cms/view.php?id=1604855</w:t>
        </w:r>
      </w:hyperlink>
      <w:r w:rsidRPr="00F64183">
        <w:rPr>
          <w:rFonts w:ascii="Times New Roman" w:hAnsi="Times New Roman" w:cs="Times New Roman"/>
          <w:sz w:val="20"/>
          <w:szCs w:val="20"/>
        </w:rPr>
        <w:t xml:space="preserve"> (pristupljeno 05.06.2019.).</w:t>
      </w:r>
    </w:p>
    <w:p w:rsidR="00F665F3" w:rsidRPr="00A5604D" w:rsidRDefault="00F665F3">
      <w:pPr>
        <w:pStyle w:val="FootnoteText"/>
      </w:pPr>
    </w:p>
  </w:footnote>
  <w:footnote w:id="249">
    <w:p w:rsidR="00F665F3" w:rsidRPr="00EC369B" w:rsidRDefault="00F665F3" w:rsidP="009D233B">
      <w:pPr>
        <w:jc w:val="both"/>
        <w:rPr>
          <w:rFonts w:ascii="Times New Roman" w:hAnsi="Times New Roman" w:cs="Times New Roman"/>
          <w:sz w:val="20"/>
          <w:szCs w:val="20"/>
        </w:rPr>
      </w:pPr>
      <w:r>
        <w:rPr>
          <w:rStyle w:val="FootnoteReference"/>
        </w:rPr>
        <w:footnoteRef/>
      </w:r>
      <w:r w:rsidRPr="00EC369B">
        <w:rPr>
          <w:rFonts w:ascii="Times New Roman" w:hAnsi="Times New Roman" w:cs="Times New Roman"/>
          <w:sz w:val="20"/>
          <w:szCs w:val="20"/>
        </w:rPr>
        <w:t xml:space="preserve">Izvor: </w:t>
      </w:r>
      <w:hyperlink r:id="rId64" w:history="1">
        <w:r w:rsidRPr="00EC369B">
          <w:rPr>
            <w:rStyle w:val="Hyperlink"/>
            <w:rFonts w:ascii="Times New Roman" w:hAnsi="Times New Roman" w:cs="Times New Roman"/>
            <w:color w:val="auto"/>
            <w:sz w:val="20"/>
            <w:szCs w:val="20"/>
            <w:u w:val="none"/>
          </w:rPr>
          <w:t>https://en.unesco.org/creativity/ifcd/projects/professional-development-cultural</w:t>
        </w:r>
      </w:hyperlink>
      <w:r w:rsidRPr="00EC369B">
        <w:rPr>
          <w:rFonts w:ascii="Times New Roman" w:hAnsi="Times New Roman" w:cs="Times New Roman"/>
          <w:sz w:val="20"/>
          <w:szCs w:val="20"/>
        </w:rPr>
        <w:t xml:space="preserve"> (pristupljeno 05.06.2019.).</w:t>
      </w:r>
    </w:p>
    <w:p w:rsidR="00F665F3" w:rsidRPr="009D233B" w:rsidRDefault="00F665F3">
      <w:pPr>
        <w:pStyle w:val="FootnoteText"/>
      </w:pPr>
    </w:p>
  </w:footnote>
  <w:footnote w:id="250">
    <w:p w:rsidR="00F665F3" w:rsidRDefault="00F665F3" w:rsidP="001C5CCB">
      <w:pPr>
        <w:pStyle w:val="FootnoteText"/>
        <w:jc w:val="both"/>
        <w:rPr>
          <w:rFonts w:ascii="Times New Roman" w:hAnsi="Times New Roman" w:cs="Times New Roman"/>
          <w:sz w:val="20"/>
          <w:szCs w:val="20"/>
        </w:rPr>
      </w:pPr>
      <w:r w:rsidRPr="001C5CCB">
        <w:rPr>
          <w:rStyle w:val="FootnoteReference"/>
          <w:rFonts w:ascii="Times New Roman" w:hAnsi="Times New Roman" w:cs="Times New Roman"/>
          <w:sz w:val="20"/>
          <w:szCs w:val="20"/>
        </w:rPr>
        <w:footnoteRef/>
      </w:r>
      <w:r w:rsidRPr="001C5CCB">
        <w:rPr>
          <w:rFonts w:ascii="Times New Roman" w:hAnsi="Times New Roman" w:cs="Times New Roman"/>
          <w:sz w:val="20"/>
          <w:szCs w:val="20"/>
        </w:rPr>
        <w:t xml:space="preserve"> Preostale budžetske linije: 463 transferi ostalim nivoima vlasti (javni sektor) i 424 specijalizovane usluge (profitni sektor).</w:t>
      </w:r>
    </w:p>
    <w:p w:rsidR="00F665F3" w:rsidRPr="001C5CCB" w:rsidRDefault="00F665F3" w:rsidP="001C5CCB">
      <w:pPr>
        <w:pStyle w:val="FootnoteText"/>
        <w:jc w:val="both"/>
        <w:rPr>
          <w:rFonts w:ascii="Times New Roman" w:hAnsi="Times New Roman" w:cs="Times New Roman"/>
          <w:sz w:val="20"/>
          <w:szCs w:val="20"/>
        </w:rPr>
      </w:pPr>
    </w:p>
  </w:footnote>
  <w:footnote w:id="251">
    <w:p w:rsidR="00F665F3" w:rsidRPr="00AA63AC" w:rsidRDefault="00F665F3" w:rsidP="001C5CCB">
      <w:pPr>
        <w:pStyle w:val="FootnoteText"/>
        <w:jc w:val="both"/>
        <w:rPr>
          <w:rFonts w:ascii="Times New Roman" w:hAnsi="Times New Roman" w:cs="Times New Roman"/>
        </w:rPr>
      </w:pPr>
      <w:r w:rsidRPr="001C5CCB">
        <w:rPr>
          <w:rStyle w:val="FootnoteReference"/>
          <w:rFonts w:ascii="Times New Roman" w:hAnsi="Times New Roman" w:cs="Times New Roman"/>
          <w:sz w:val="20"/>
          <w:szCs w:val="20"/>
        </w:rPr>
        <w:footnoteRef/>
      </w:r>
      <w:r w:rsidRPr="001C5CCB">
        <w:rPr>
          <w:rFonts w:ascii="Times New Roman" w:hAnsi="Times New Roman" w:cs="Times New Roman"/>
          <w:sz w:val="20"/>
          <w:szCs w:val="20"/>
        </w:rPr>
        <w:t xml:space="preserve"> Kulturno-umetnička društva.</w:t>
      </w:r>
    </w:p>
  </w:footnote>
  <w:footnote w:id="252">
    <w:p w:rsidR="00F665F3" w:rsidRPr="00383EBD" w:rsidRDefault="00F665F3" w:rsidP="00383EBD">
      <w:pPr>
        <w:pStyle w:val="FootnoteText"/>
        <w:jc w:val="both"/>
        <w:rPr>
          <w:rFonts w:ascii="Times New Roman" w:hAnsi="Times New Roman" w:cs="Times New Roman"/>
          <w:sz w:val="20"/>
          <w:szCs w:val="20"/>
        </w:rPr>
      </w:pPr>
      <w:r w:rsidRPr="00383EBD">
        <w:rPr>
          <w:rStyle w:val="FootnoteReference"/>
          <w:rFonts w:ascii="Times New Roman" w:hAnsi="Times New Roman" w:cs="Times New Roman"/>
          <w:sz w:val="20"/>
          <w:szCs w:val="20"/>
        </w:rPr>
        <w:footnoteRef/>
      </w:r>
      <w:r w:rsidRPr="00383EBD">
        <w:rPr>
          <w:rFonts w:ascii="Times New Roman" w:hAnsi="Times New Roman" w:cs="Times New Roman"/>
          <w:sz w:val="20"/>
          <w:szCs w:val="20"/>
        </w:rPr>
        <w:t xml:space="preserve"> Asocijacija NKSS predstavlja najveću regionalnu saradničku platformu civilnog sektora u kulturi, koja okuplja 85 organizacija, inicijativa i pojedinaca iz više od 15 gradova Srbije. (Izvor: </w:t>
      </w:r>
      <w:hyperlink r:id="rId65" w:history="1">
        <w:r w:rsidRPr="00383EBD">
          <w:rPr>
            <w:rStyle w:val="Hyperlink"/>
            <w:rFonts w:ascii="Times New Roman" w:hAnsi="Times New Roman" w:cs="Times New Roman"/>
            <w:color w:val="auto"/>
            <w:sz w:val="20"/>
            <w:szCs w:val="20"/>
            <w:u w:val="none"/>
          </w:rPr>
          <w:t>http://nezavisnakultura.net</w:t>
        </w:r>
      </w:hyperlink>
      <w:r w:rsidRPr="00383EBD">
        <w:rPr>
          <w:rFonts w:ascii="Times New Roman" w:hAnsi="Times New Roman" w:cs="Times New Roman"/>
          <w:sz w:val="20"/>
          <w:szCs w:val="20"/>
        </w:rPr>
        <w:t>, pristupljeno: 26.10.2017.).</w:t>
      </w:r>
    </w:p>
    <w:p w:rsidR="00F665F3" w:rsidRPr="00383EBD" w:rsidRDefault="00F665F3" w:rsidP="00383EBD">
      <w:pPr>
        <w:pStyle w:val="FootnoteText"/>
        <w:jc w:val="both"/>
        <w:rPr>
          <w:rFonts w:ascii="Times New Roman" w:hAnsi="Times New Roman" w:cs="Times New Roman"/>
          <w:sz w:val="20"/>
          <w:szCs w:val="20"/>
        </w:rPr>
      </w:pPr>
    </w:p>
  </w:footnote>
  <w:footnote w:id="253">
    <w:p w:rsidR="00F665F3" w:rsidRPr="00C57B55" w:rsidRDefault="00F665F3" w:rsidP="00383EBD">
      <w:r w:rsidRPr="00383EBD">
        <w:rPr>
          <w:rStyle w:val="FootnoteReference"/>
          <w:rFonts w:ascii="Times New Roman" w:hAnsi="Times New Roman" w:cs="Times New Roman"/>
          <w:sz w:val="20"/>
          <w:szCs w:val="20"/>
        </w:rPr>
        <w:footnoteRef/>
      </w:r>
      <w:r w:rsidRPr="00383EBD">
        <w:rPr>
          <w:rFonts w:ascii="Times New Roman" w:hAnsi="Times New Roman" w:cs="Times New Roman"/>
          <w:sz w:val="20"/>
          <w:szCs w:val="20"/>
        </w:rPr>
        <w:t xml:space="preserve"> Izvor: </w:t>
      </w:r>
      <w:hyperlink r:id="rId66" w:history="1">
        <w:r w:rsidRPr="00383EBD">
          <w:rPr>
            <w:rStyle w:val="Hyperlink"/>
            <w:rFonts w:ascii="Times New Roman" w:hAnsi="Times New Roman" w:cs="Times New Roman"/>
            <w:color w:val="auto"/>
            <w:sz w:val="20"/>
            <w:szCs w:val="20"/>
            <w:u w:val="none"/>
          </w:rPr>
          <w:t>http://www.seecult.org/vest/nkss-pozvala-na-bojkot-predloga-strategije-razvoja-kulture</w:t>
        </w:r>
      </w:hyperlink>
      <w:r w:rsidRPr="00383EBD">
        <w:rPr>
          <w:rFonts w:ascii="Times New Roman" w:hAnsi="Times New Roman" w:cs="Times New Roman"/>
          <w:sz w:val="20"/>
          <w:szCs w:val="20"/>
        </w:rPr>
        <w:t xml:space="preserve"> (pristupljeno: 26.10.2017.).</w:t>
      </w:r>
    </w:p>
  </w:footnote>
  <w:footnote w:id="254">
    <w:p w:rsidR="00F665F3" w:rsidRPr="00011564" w:rsidRDefault="00F665F3" w:rsidP="009673E7">
      <w:pPr>
        <w:jc w:val="both"/>
      </w:pPr>
      <w:r>
        <w:rPr>
          <w:rStyle w:val="FootnoteReference"/>
        </w:rPr>
        <w:footnoteRef/>
      </w:r>
      <w:r>
        <w:t xml:space="preserve"> ...</w:t>
      </w:r>
      <w:r w:rsidRPr="00011564">
        <w:rPr>
          <w:sz w:val="20"/>
          <w:szCs w:val="20"/>
        </w:rPr>
        <w:t>U Srbiji je</w:t>
      </w:r>
      <w:r>
        <w:rPr>
          <w:sz w:val="20"/>
          <w:szCs w:val="20"/>
        </w:rPr>
        <w:t xml:space="preserve"> ...</w:t>
      </w:r>
      <w:r w:rsidRPr="00011564">
        <w:rPr>
          <w:sz w:val="20"/>
          <w:szCs w:val="20"/>
        </w:rPr>
        <w:t>u rad u nezavisnom kulturnom sektoru uključena 683 muškarca i 674 žene, a u rukovodstvima se nalazi 151 muškarac i 115 žena.</w:t>
      </w:r>
      <w:r>
        <w:rPr>
          <w:sz w:val="20"/>
          <w:szCs w:val="20"/>
        </w:rPr>
        <w:t>..</w:t>
      </w:r>
    </w:p>
  </w:footnote>
  <w:footnote w:id="255">
    <w:p w:rsidR="00F665F3" w:rsidRPr="009673E7" w:rsidRDefault="00F665F3" w:rsidP="009673E7">
      <w:pPr>
        <w:pStyle w:val="FootnoteText"/>
        <w:jc w:val="both"/>
        <w:rPr>
          <w:rFonts w:ascii="Times New Roman" w:hAnsi="Times New Roman" w:cs="Times New Roman"/>
          <w:sz w:val="20"/>
          <w:szCs w:val="20"/>
        </w:rPr>
      </w:pPr>
      <w:r w:rsidRPr="009673E7">
        <w:rPr>
          <w:rStyle w:val="FootnoteReference"/>
          <w:rFonts w:ascii="Times New Roman" w:hAnsi="Times New Roman" w:cs="Times New Roman"/>
          <w:sz w:val="20"/>
          <w:szCs w:val="20"/>
        </w:rPr>
        <w:footnoteRef/>
      </w:r>
      <w:r w:rsidRPr="009673E7">
        <w:rPr>
          <w:rFonts w:ascii="Times New Roman" w:hAnsi="Times New Roman" w:cs="Times New Roman"/>
          <w:sz w:val="20"/>
          <w:szCs w:val="20"/>
        </w:rPr>
        <w:t xml:space="preserve"> Centar za kulturnu dekontaminaciju.</w:t>
      </w:r>
    </w:p>
  </w:footnote>
  <w:footnote w:id="256">
    <w:p w:rsidR="00F665F3" w:rsidRPr="00F3684C" w:rsidRDefault="00F665F3" w:rsidP="009673E7">
      <w:pPr>
        <w:pStyle w:val="FootnoteText"/>
        <w:jc w:val="both"/>
      </w:pPr>
      <w:r w:rsidRPr="009673E7">
        <w:rPr>
          <w:rStyle w:val="FootnoteReference"/>
          <w:rFonts w:ascii="Times New Roman" w:hAnsi="Times New Roman" w:cs="Times New Roman"/>
          <w:sz w:val="20"/>
          <w:szCs w:val="20"/>
        </w:rPr>
        <w:footnoteRef/>
      </w:r>
      <w:r w:rsidRPr="009673E7">
        <w:rPr>
          <w:rFonts w:ascii="Times New Roman" w:hAnsi="Times New Roman" w:cs="Times New Roman"/>
          <w:sz w:val="20"/>
          <w:szCs w:val="20"/>
        </w:rPr>
        <w:t xml:space="preserve"> Omladinski kulturni centar CK13 je iz Novog Sada, ostali centri su smešteni u Beogradu.</w:t>
      </w:r>
    </w:p>
  </w:footnote>
  <w:footnote w:id="257">
    <w:p w:rsidR="00F665F3" w:rsidRPr="004B116E" w:rsidRDefault="00F665F3" w:rsidP="004B116E">
      <w:pPr>
        <w:pStyle w:val="FootnoteText"/>
        <w:jc w:val="both"/>
      </w:pPr>
      <w:r>
        <w:rPr>
          <w:rStyle w:val="FootnoteReference"/>
        </w:rPr>
        <w:footnoteRef/>
      </w:r>
      <w:r w:rsidRPr="004B116E">
        <w:rPr>
          <w:rFonts w:ascii="Times New Roman" w:hAnsi="Times New Roman" w:cs="Times New Roman"/>
          <w:sz w:val="20"/>
          <w:szCs w:val="20"/>
        </w:rPr>
        <w:t>Ovu tezu potvrđuje i naše empirijsko istraživanje o stanju i potrebama u vezi decentralizacije kulture u Srbiji, jer ni jedan od profesionalaca u kulturi nije eksplicitno pomenuo građane kao donosioce odluka.</w:t>
      </w:r>
    </w:p>
  </w:footnote>
  <w:footnote w:id="258">
    <w:p w:rsidR="00F665F3" w:rsidRPr="00DA2D78" w:rsidRDefault="00F665F3" w:rsidP="00DA2D78">
      <w:pPr>
        <w:pStyle w:val="FootnoteText"/>
        <w:jc w:val="both"/>
        <w:rPr>
          <w:rFonts w:ascii="Times New Roman" w:hAnsi="Times New Roman" w:cs="Times New Roman"/>
          <w:sz w:val="20"/>
          <w:szCs w:val="20"/>
        </w:rPr>
      </w:pPr>
      <w:r w:rsidRPr="00DA2D78">
        <w:rPr>
          <w:rStyle w:val="FootnoteReference"/>
          <w:rFonts w:ascii="Times New Roman" w:hAnsi="Times New Roman" w:cs="Times New Roman"/>
          <w:sz w:val="20"/>
          <w:szCs w:val="20"/>
        </w:rPr>
        <w:footnoteRef/>
      </w:r>
      <w:r w:rsidRPr="00DA2D78">
        <w:rPr>
          <w:rFonts w:ascii="Times New Roman" w:hAnsi="Times New Roman" w:cs="Times New Roman"/>
          <w:sz w:val="20"/>
          <w:szCs w:val="20"/>
        </w:rPr>
        <w:t xml:space="preserve"> Način uključivanja ljudi u kulturne prakse i korišćenje kulturnog kapitala, a da se pri tome obezbedi lokalni razvoj zajednica (Rogač M</w:t>
      </w:r>
      <w:r w:rsidRPr="00DA2D78">
        <w:rPr>
          <w:rFonts w:ascii="Times New Roman" w:hAnsi="Times New Roman" w:cs="Times New Roman"/>
          <w:sz w:val="20"/>
          <w:szCs w:val="20"/>
          <w:lang w:val="hr-HR"/>
        </w:rPr>
        <w:t>i</w:t>
      </w:r>
      <w:r w:rsidRPr="00DA2D78">
        <w:rPr>
          <w:rFonts w:ascii="Times New Roman" w:hAnsi="Times New Roman" w:cs="Times New Roman"/>
          <w:sz w:val="20"/>
          <w:szCs w:val="20"/>
        </w:rPr>
        <w:t>jatović 2014: 58).</w:t>
      </w:r>
    </w:p>
  </w:footnote>
  <w:footnote w:id="259">
    <w:p w:rsidR="00F665F3" w:rsidRPr="00DA2D78" w:rsidRDefault="00F665F3" w:rsidP="00DA2D78">
      <w:pPr>
        <w:pStyle w:val="FootnoteText"/>
        <w:jc w:val="both"/>
        <w:rPr>
          <w:rFonts w:ascii="Times New Roman" w:hAnsi="Times New Roman" w:cs="Times New Roman"/>
          <w:sz w:val="20"/>
          <w:szCs w:val="20"/>
        </w:rPr>
      </w:pPr>
      <w:r w:rsidRPr="00DA2D78">
        <w:rPr>
          <w:rStyle w:val="FootnoteReference"/>
          <w:rFonts w:ascii="Times New Roman" w:hAnsi="Times New Roman" w:cs="Times New Roman"/>
          <w:sz w:val="20"/>
          <w:szCs w:val="20"/>
        </w:rPr>
        <w:footnoteRef/>
      </w:r>
      <w:r w:rsidRPr="00DA2D78">
        <w:rPr>
          <w:rFonts w:ascii="Times New Roman" w:hAnsi="Times New Roman" w:cs="Times New Roman"/>
          <w:sz w:val="20"/>
          <w:szCs w:val="20"/>
        </w:rPr>
        <w:t xml:space="preserve"> Primeri kulturnog turizma i kulturnih industrija (Ibid.).</w:t>
      </w:r>
    </w:p>
  </w:footnote>
  <w:footnote w:id="260">
    <w:p w:rsidR="00F665F3" w:rsidRPr="00656C63" w:rsidRDefault="00F665F3" w:rsidP="00DA2D78">
      <w:pPr>
        <w:pStyle w:val="FootnoteText"/>
        <w:jc w:val="both"/>
        <w:rPr>
          <w:rFonts w:ascii="Times New Roman" w:hAnsi="Times New Roman"/>
        </w:rPr>
      </w:pPr>
      <w:r w:rsidRPr="00DA2D78">
        <w:rPr>
          <w:rStyle w:val="FootnoteReference"/>
          <w:rFonts w:ascii="Times New Roman" w:hAnsi="Times New Roman" w:cs="Times New Roman"/>
          <w:sz w:val="20"/>
          <w:szCs w:val="20"/>
        </w:rPr>
        <w:footnoteRef/>
      </w:r>
      <w:r w:rsidRPr="00DA2D78">
        <w:rPr>
          <w:rFonts w:ascii="Times New Roman" w:hAnsi="Times New Roman" w:cs="Times New Roman"/>
          <w:sz w:val="20"/>
          <w:szCs w:val="20"/>
        </w:rPr>
        <w:t xml:space="preserve"> Odnos čoveka, odnosno zajednice prema prirodi (Ibid.).</w:t>
      </w:r>
    </w:p>
  </w:footnote>
  <w:footnote w:id="261">
    <w:p w:rsidR="00F665F3" w:rsidRPr="00DA2D78" w:rsidRDefault="00F665F3" w:rsidP="00DA2D78">
      <w:pPr>
        <w:pStyle w:val="FootnoteText"/>
        <w:rPr>
          <w:rFonts w:ascii="Times New Roman" w:hAnsi="Times New Roman" w:cs="Times New Roman"/>
          <w:sz w:val="20"/>
          <w:szCs w:val="20"/>
        </w:rPr>
      </w:pPr>
      <w:r w:rsidRPr="00DA2D78">
        <w:rPr>
          <w:rStyle w:val="FootnoteReference"/>
          <w:rFonts w:ascii="Times New Roman" w:hAnsi="Times New Roman" w:cs="Times New Roman"/>
          <w:sz w:val="20"/>
          <w:szCs w:val="20"/>
        </w:rPr>
        <w:footnoteRef/>
      </w:r>
      <w:r w:rsidRPr="00DA2D78">
        <w:rPr>
          <w:rFonts w:ascii="Times New Roman" w:hAnsi="Times New Roman" w:cs="Times New Roman"/>
          <w:sz w:val="20"/>
          <w:szCs w:val="20"/>
        </w:rPr>
        <w:t xml:space="preserve"> Svake godine se raspisuje konkurs za nove članice, na koji se javi od 5 do 7 organizacija i pojedinaca iz Srbije.</w:t>
      </w:r>
    </w:p>
  </w:footnote>
  <w:footnote w:id="262">
    <w:p w:rsidR="00F665F3" w:rsidRPr="002D5228" w:rsidRDefault="00F665F3" w:rsidP="00DA2D78">
      <w:pPr>
        <w:pStyle w:val="FootnoteText"/>
      </w:pPr>
      <w:r w:rsidRPr="00DA2D78">
        <w:rPr>
          <w:rStyle w:val="FootnoteReference"/>
          <w:rFonts w:ascii="Times New Roman" w:hAnsi="Times New Roman" w:cs="Times New Roman"/>
          <w:sz w:val="20"/>
          <w:szCs w:val="20"/>
        </w:rPr>
        <w:footnoteRef/>
      </w:r>
      <w:r w:rsidRPr="00DA2D78">
        <w:rPr>
          <w:rFonts w:ascii="Times New Roman" w:hAnsi="Times New Roman" w:cs="Times New Roman"/>
          <w:sz w:val="20"/>
          <w:szCs w:val="20"/>
        </w:rPr>
        <w:t xml:space="preserve"> Ovaj interni strateški dokument dobili smo kao predstavnici Udruženja građana </w:t>
      </w:r>
      <w:r w:rsidRPr="00DA2D78">
        <w:rPr>
          <w:rFonts w:ascii="Times New Roman" w:hAnsi="Times New Roman" w:cs="Times New Roman"/>
          <w:sz w:val="20"/>
          <w:szCs w:val="20"/>
          <w:lang w:val="sr-Latn-CS"/>
        </w:rPr>
        <w:t>„</w:t>
      </w:r>
      <w:r w:rsidRPr="00DA2D78">
        <w:rPr>
          <w:rFonts w:ascii="Times New Roman" w:hAnsi="Times New Roman" w:cs="Times New Roman"/>
          <w:i/>
          <w:sz w:val="20"/>
          <w:szCs w:val="20"/>
        </w:rPr>
        <w:t>MillenniuM</w:t>
      </w:r>
      <w:r w:rsidRPr="00DA2D78">
        <w:rPr>
          <w:rFonts w:ascii="Times New Roman" w:hAnsi="Times New Roman" w:cs="Times New Roman"/>
          <w:sz w:val="20"/>
          <w:szCs w:val="20"/>
        </w:rPr>
        <w:t>” iz Kragujevca, koje je jedan od osnivača Asocijacije NKSS.</w:t>
      </w:r>
    </w:p>
  </w:footnote>
  <w:footnote w:id="263">
    <w:p w:rsidR="00F665F3" w:rsidRPr="00DA2D78" w:rsidRDefault="00F665F3" w:rsidP="00DA2D78">
      <w:pPr>
        <w:pStyle w:val="FootnoteText"/>
        <w:rPr>
          <w:rFonts w:ascii="Times New Roman" w:hAnsi="Times New Roman" w:cs="Times New Roman"/>
          <w:sz w:val="20"/>
          <w:szCs w:val="20"/>
        </w:rPr>
      </w:pPr>
      <w:r w:rsidRPr="00DA2D78">
        <w:rPr>
          <w:rStyle w:val="FootnoteReference"/>
          <w:rFonts w:ascii="Times New Roman" w:hAnsi="Times New Roman" w:cs="Times New Roman"/>
          <w:sz w:val="20"/>
          <w:szCs w:val="20"/>
        </w:rPr>
        <w:footnoteRef/>
      </w:r>
      <w:r w:rsidRPr="00DA2D78">
        <w:rPr>
          <w:rFonts w:ascii="Times New Roman" w:hAnsi="Times New Roman" w:cs="Times New Roman"/>
          <w:sz w:val="20"/>
          <w:szCs w:val="20"/>
        </w:rPr>
        <w:t xml:space="preserve"> Tehnike i instrumenti za prikupljanje sredstava, pre svega finansijskih.</w:t>
      </w:r>
    </w:p>
  </w:footnote>
  <w:footnote w:id="264">
    <w:p w:rsidR="00F665F3" w:rsidRPr="00003903" w:rsidRDefault="00F665F3" w:rsidP="00DA2D78">
      <w:pPr>
        <w:pStyle w:val="FootnoteText"/>
        <w:rPr>
          <w:rFonts w:ascii="Times New Roman" w:hAnsi="Times New Roman"/>
        </w:rPr>
      </w:pPr>
      <w:r w:rsidRPr="00DA2D78">
        <w:rPr>
          <w:rStyle w:val="FootnoteReference"/>
          <w:rFonts w:ascii="Times New Roman" w:hAnsi="Times New Roman" w:cs="Times New Roman"/>
          <w:sz w:val="20"/>
          <w:szCs w:val="20"/>
        </w:rPr>
        <w:footnoteRef/>
      </w:r>
      <w:r w:rsidRPr="00DA2D78">
        <w:rPr>
          <w:rFonts w:ascii="Times New Roman" w:hAnsi="Times New Roman" w:cs="Times New Roman"/>
          <w:sz w:val="20"/>
          <w:szCs w:val="20"/>
        </w:rPr>
        <w:t xml:space="preserve"> Izvor: </w:t>
      </w:r>
      <w:hyperlink r:id="rId67" w:history="1">
        <w:r w:rsidRPr="00DA2D78">
          <w:rPr>
            <w:rStyle w:val="Hyperlink"/>
            <w:rFonts w:ascii="Times New Roman" w:hAnsi="Times New Roman" w:cs="Times New Roman"/>
            <w:color w:val="auto"/>
            <w:sz w:val="20"/>
            <w:szCs w:val="20"/>
            <w:u w:val="none"/>
          </w:rPr>
          <w:t>http://www.nezavisnakultura.net/images/dokumenta/Protokol%20o%20saradnji%20Asocijacije%20NKSS%20i%20Ministarstva%20kulture%20Republike%20Srbije.pdf</w:t>
        </w:r>
      </w:hyperlink>
      <w:r w:rsidRPr="00DA2D78">
        <w:rPr>
          <w:rFonts w:ascii="Times New Roman" w:hAnsi="Times New Roman" w:cs="Times New Roman"/>
          <w:sz w:val="20"/>
          <w:szCs w:val="20"/>
        </w:rPr>
        <w:t xml:space="preserve"> (pristupljeno 17.06.2016).</w:t>
      </w:r>
    </w:p>
  </w:footnote>
  <w:footnote w:id="265">
    <w:p w:rsidR="00F665F3" w:rsidRPr="00DA2D78" w:rsidRDefault="00F665F3" w:rsidP="00A33E91">
      <w:pPr>
        <w:pStyle w:val="FootnoteText"/>
        <w:jc w:val="both"/>
        <w:rPr>
          <w:rFonts w:ascii="Times New Roman" w:hAnsi="Times New Roman" w:cs="Times New Roman"/>
          <w:sz w:val="20"/>
          <w:szCs w:val="20"/>
        </w:rPr>
      </w:pPr>
      <w:r w:rsidRPr="00DA2D78">
        <w:rPr>
          <w:rStyle w:val="FootnoteReference"/>
          <w:rFonts w:ascii="Times New Roman" w:hAnsi="Times New Roman" w:cs="Times New Roman"/>
          <w:sz w:val="20"/>
          <w:szCs w:val="20"/>
        </w:rPr>
        <w:footnoteRef/>
      </w:r>
      <w:r w:rsidRPr="00DA2D78">
        <w:rPr>
          <w:rFonts w:ascii="Times New Roman" w:eastAsia="Times New Roman" w:hAnsi="Times New Roman" w:cs="Times New Roman"/>
          <w:sz w:val="20"/>
          <w:szCs w:val="20"/>
        </w:rPr>
        <w:t>„</w:t>
      </w:r>
      <w:r w:rsidRPr="00DA2D78">
        <w:rPr>
          <w:rFonts w:ascii="Times New Roman" w:hAnsi="Times New Roman" w:cs="Times New Roman"/>
          <w:sz w:val="20"/>
          <w:szCs w:val="20"/>
        </w:rPr>
        <w:t>Hladni pogon“ se terminološki koristi za oznaku finansiranja osnovnih troškova (prostora za rad, režijskih troškova, zaposlenog profesionalca...), što se po pravilu izbegava u konkursima kako stranih, tako i državnih donatora, jer su oni dominantno usmereni ka finansiranju projektnih aktivnosti.</w:t>
      </w:r>
    </w:p>
  </w:footnote>
  <w:footnote w:id="266">
    <w:p w:rsidR="00F665F3" w:rsidRDefault="00F665F3" w:rsidP="00E00052">
      <w:pPr>
        <w:pStyle w:val="FootnoteText"/>
        <w:jc w:val="both"/>
        <w:rPr>
          <w:rFonts w:ascii="Times New Roman" w:hAnsi="Times New Roman" w:cs="Times New Roman"/>
          <w:sz w:val="20"/>
          <w:szCs w:val="20"/>
        </w:rPr>
      </w:pPr>
      <w:r>
        <w:rPr>
          <w:rStyle w:val="FootnoteReference"/>
        </w:rPr>
        <w:footnoteRef/>
      </w:r>
      <w:r w:rsidRPr="00E00052">
        <w:rPr>
          <w:rFonts w:ascii="Times New Roman" w:hAnsi="Times New Roman" w:cs="Times New Roman"/>
          <w:sz w:val="20"/>
          <w:szCs w:val="20"/>
        </w:rPr>
        <w:t>Autor je radio kao koordinator Otvorenog kluba “Dragoslav Srejović”</w:t>
      </w:r>
      <w:r>
        <w:rPr>
          <w:rFonts w:ascii="Times New Roman" w:hAnsi="Times New Roman" w:cs="Times New Roman"/>
          <w:sz w:val="20"/>
          <w:szCs w:val="20"/>
        </w:rPr>
        <w:t xml:space="preserve"> u Kragujevcu u periodu od 1997. do 1999. godine. </w:t>
      </w:r>
    </w:p>
    <w:p w:rsidR="00F665F3" w:rsidRPr="00E00052" w:rsidRDefault="00F665F3" w:rsidP="00E00052">
      <w:pPr>
        <w:pStyle w:val="FootnoteText"/>
        <w:jc w:val="both"/>
        <w:rPr>
          <w:rFonts w:ascii="Times New Roman" w:hAnsi="Times New Roman" w:cs="Times New Roman"/>
          <w:sz w:val="20"/>
          <w:szCs w:val="20"/>
        </w:rPr>
      </w:pPr>
    </w:p>
  </w:footnote>
  <w:footnote w:id="267">
    <w:p w:rsidR="00F665F3" w:rsidRPr="004931E8" w:rsidRDefault="00F665F3" w:rsidP="004931E8">
      <w:pPr>
        <w:pStyle w:val="FootnoteText"/>
        <w:jc w:val="both"/>
      </w:pPr>
      <w:r>
        <w:rPr>
          <w:rStyle w:val="FootnoteReference"/>
        </w:rPr>
        <w:footnoteRef/>
      </w:r>
      <w:r w:rsidRPr="004931E8">
        <w:rPr>
          <w:rFonts w:ascii="Times New Roman" w:hAnsi="Times New Roman" w:cs="Times New Roman"/>
          <w:sz w:val="20"/>
          <w:szCs w:val="20"/>
        </w:rPr>
        <w:t xml:space="preserve">Otvoreni klub u Kragujevcu je tako početkom 1999. godine dobio grant od </w:t>
      </w:r>
      <w:r w:rsidRPr="004931E8">
        <w:rPr>
          <w:rFonts w:ascii="Times New Roman" w:hAnsi="Times New Roman" w:cs="Times New Roman"/>
          <w:i/>
          <w:sz w:val="20"/>
          <w:szCs w:val="20"/>
        </w:rPr>
        <w:t>USAID</w:t>
      </w:r>
      <w:r w:rsidRPr="004931E8">
        <w:rPr>
          <w:rFonts w:ascii="Times New Roman" w:hAnsi="Times New Roman" w:cs="Times New Roman"/>
          <w:sz w:val="20"/>
          <w:szCs w:val="20"/>
        </w:rPr>
        <w:t>-a u iznosu od 6.000 USD za osnivanje TV produkcije.</w:t>
      </w:r>
    </w:p>
  </w:footnote>
  <w:footnote w:id="268">
    <w:p w:rsidR="00F665F3" w:rsidRPr="002F17CC" w:rsidRDefault="00F665F3" w:rsidP="002F17CC">
      <w:pPr>
        <w:pStyle w:val="FootnoteText"/>
        <w:jc w:val="both"/>
        <w:rPr>
          <w:rFonts w:ascii="Times New Roman" w:hAnsi="Times New Roman" w:cs="Times New Roman"/>
          <w:sz w:val="20"/>
          <w:szCs w:val="20"/>
        </w:rPr>
      </w:pPr>
      <w:r w:rsidRPr="002F17CC">
        <w:rPr>
          <w:rStyle w:val="FootnoteReference"/>
          <w:rFonts w:ascii="Times New Roman" w:hAnsi="Times New Roman" w:cs="Times New Roman"/>
          <w:sz w:val="20"/>
          <w:szCs w:val="20"/>
        </w:rPr>
        <w:footnoteRef/>
      </w:r>
      <w:r w:rsidRPr="002F17CC">
        <w:rPr>
          <w:rFonts w:ascii="Times New Roman" w:hAnsi="Times New Roman" w:cs="Times New Roman"/>
          <w:sz w:val="20"/>
          <w:szCs w:val="20"/>
        </w:rPr>
        <w:t xml:space="preserve"> Tadašnjem</w:t>
      </w:r>
      <w:r>
        <w:rPr>
          <w:rFonts w:ascii="Times New Roman" w:hAnsi="Times New Roman" w:cs="Times New Roman"/>
          <w:sz w:val="20"/>
          <w:szCs w:val="20"/>
        </w:rPr>
        <w:t xml:space="preserve"> vođi lokalnog odbora DS-a i gradonačelniku od 2000. godine, Vlatku Rakoviću, namera je bila da se umeša u nezavisno odlučivanje jedne NVO i preko svog članstva u UO Fonda za otvoreno društvo je izlobirao promenu koordinatora, postavljajući svoje članove.</w:t>
      </w:r>
    </w:p>
  </w:footnote>
  <w:footnote w:id="269">
    <w:p w:rsidR="00F665F3" w:rsidRPr="0079651D" w:rsidRDefault="00F665F3" w:rsidP="00A51304">
      <w:pPr>
        <w:jc w:val="both"/>
      </w:pPr>
      <w:r>
        <w:rPr>
          <w:rStyle w:val="FootnoteReference"/>
        </w:rPr>
        <w:footnoteRef/>
      </w:r>
      <w:r w:rsidRPr="00F756F4">
        <w:rPr>
          <w:rFonts w:ascii="Times New Roman" w:hAnsi="Times New Roman" w:cs="Times New Roman"/>
          <w:sz w:val="20"/>
          <w:szCs w:val="20"/>
        </w:rPr>
        <w:t xml:space="preserve">Izvor: </w:t>
      </w:r>
      <w:hyperlink r:id="rId68" w:history="1">
        <w:r w:rsidRPr="00F756F4">
          <w:rPr>
            <w:rStyle w:val="Hyperlink"/>
            <w:rFonts w:ascii="Times New Roman" w:hAnsi="Times New Roman" w:cs="Times New Roman"/>
            <w:color w:val="auto"/>
            <w:sz w:val="20"/>
            <w:szCs w:val="20"/>
            <w:u w:val="none"/>
          </w:rPr>
          <w:t>http://www.zainicijativa.org/rs/programi-donacija</w:t>
        </w:r>
      </w:hyperlink>
      <w:r w:rsidRPr="00F756F4">
        <w:rPr>
          <w:rFonts w:ascii="Times New Roman" w:hAnsi="Times New Roman" w:cs="Times New Roman"/>
          <w:sz w:val="20"/>
          <w:szCs w:val="20"/>
        </w:rPr>
        <w:t xml:space="preserve"> (pristupljeno 10.06.2019.).</w:t>
      </w:r>
    </w:p>
  </w:footnote>
  <w:footnote w:id="270">
    <w:p w:rsidR="00F665F3" w:rsidRPr="009A2817" w:rsidRDefault="00F665F3" w:rsidP="00A51304">
      <w:pPr>
        <w:jc w:val="both"/>
      </w:pPr>
      <w:r>
        <w:rPr>
          <w:rStyle w:val="FootnoteReference"/>
        </w:rPr>
        <w:footnoteRef/>
      </w:r>
      <w:r>
        <w:rPr>
          <w:rFonts w:ascii="Times New Roman" w:hAnsi="Times New Roman" w:cs="Times New Roman"/>
          <w:sz w:val="20"/>
          <w:szCs w:val="20"/>
        </w:rPr>
        <w:t xml:space="preserve">Izvor: </w:t>
      </w:r>
      <w:r w:rsidRPr="00D84886">
        <w:rPr>
          <w:rFonts w:ascii="Times New Roman" w:hAnsi="Times New Roman" w:cs="Times New Roman"/>
          <w:sz w:val="20"/>
          <w:szCs w:val="20"/>
        </w:rPr>
        <w:t>https://www.schueler-helfen-leben.de/en/</w:t>
      </w:r>
      <w:r w:rsidRPr="00F756F4">
        <w:rPr>
          <w:rFonts w:ascii="Times New Roman" w:hAnsi="Times New Roman" w:cs="Times New Roman"/>
          <w:sz w:val="20"/>
          <w:szCs w:val="20"/>
        </w:rPr>
        <w:t>(pristupljeno 10.06.2019.).</w:t>
      </w:r>
    </w:p>
  </w:footnote>
  <w:footnote w:id="271">
    <w:p w:rsidR="00F665F3" w:rsidRPr="00387A77" w:rsidRDefault="00F665F3">
      <w:pPr>
        <w:pStyle w:val="FootnoteText"/>
        <w:rPr>
          <w:rFonts w:ascii="Times New Roman" w:hAnsi="Times New Roman" w:cs="Times New Roman"/>
          <w:sz w:val="20"/>
          <w:szCs w:val="20"/>
        </w:rPr>
      </w:pPr>
      <w:r>
        <w:rPr>
          <w:rStyle w:val="FootnoteReference"/>
        </w:rPr>
        <w:footnoteRef/>
      </w:r>
      <w:r w:rsidRPr="00387A77">
        <w:rPr>
          <w:rFonts w:ascii="Times New Roman" w:hAnsi="Times New Roman" w:cs="Times New Roman"/>
          <w:sz w:val="20"/>
          <w:szCs w:val="20"/>
        </w:rPr>
        <w:t>Poput “</w:t>
      </w:r>
      <w:r>
        <w:rPr>
          <w:rFonts w:ascii="Times New Roman" w:hAnsi="Times New Roman" w:cs="Times New Roman"/>
          <w:sz w:val="20"/>
          <w:szCs w:val="20"/>
        </w:rPr>
        <w:t>Ko</w:t>
      </w:r>
      <w:r w:rsidRPr="00387A77">
        <w:rPr>
          <w:rFonts w:ascii="Times New Roman" w:hAnsi="Times New Roman" w:cs="Times New Roman"/>
          <w:sz w:val="20"/>
          <w:szCs w:val="20"/>
        </w:rPr>
        <w:t>mšija festa”</w:t>
      </w:r>
      <w:r>
        <w:rPr>
          <w:rFonts w:ascii="Times New Roman" w:hAnsi="Times New Roman" w:cs="Times New Roman"/>
          <w:sz w:val="20"/>
          <w:szCs w:val="20"/>
        </w:rPr>
        <w:t xml:space="preserve"> na kome se jednom nedeljno okupljaju profesionalni i amaterski umetnici “iz komšiluka” da bi nastupali pred lokalnom publikom.</w:t>
      </w:r>
    </w:p>
  </w:footnote>
  <w:footnote w:id="272">
    <w:p w:rsidR="00F665F3" w:rsidRPr="0079651D" w:rsidRDefault="00F665F3" w:rsidP="00D2000D">
      <w:pPr>
        <w:jc w:val="both"/>
      </w:pPr>
      <w:r>
        <w:rPr>
          <w:rStyle w:val="FootnoteReference"/>
        </w:rPr>
        <w:footnoteRef/>
      </w:r>
      <w:r w:rsidRPr="00F756F4">
        <w:rPr>
          <w:rFonts w:ascii="Times New Roman" w:hAnsi="Times New Roman" w:cs="Times New Roman"/>
          <w:sz w:val="20"/>
          <w:szCs w:val="20"/>
        </w:rPr>
        <w:t xml:space="preserve">Izvor: </w:t>
      </w:r>
      <w:hyperlink r:id="rId69" w:history="1">
        <w:r w:rsidRPr="00F756F4">
          <w:rPr>
            <w:rStyle w:val="Hyperlink"/>
            <w:rFonts w:ascii="Times New Roman" w:hAnsi="Times New Roman" w:cs="Times New Roman"/>
            <w:color w:val="auto"/>
            <w:sz w:val="20"/>
            <w:szCs w:val="20"/>
            <w:u w:val="none"/>
          </w:rPr>
          <w:t>https://www.facebook.com/pg/omladinski.centar/about/?ref=page_internal</w:t>
        </w:r>
      </w:hyperlink>
      <w:r w:rsidRPr="00F756F4">
        <w:rPr>
          <w:rFonts w:ascii="Times New Roman" w:hAnsi="Times New Roman" w:cs="Times New Roman"/>
          <w:sz w:val="20"/>
          <w:szCs w:val="20"/>
        </w:rPr>
        <w:t xml:space="preserve"> (pristupljeno 10.06.2019.)</w:t>
      </w:r>
      <w:r>
        <w:rPr>
          <w:rFonts w:ascii="Times New Roman" w:hAnsi="Times New Roman" w:cs="Times New Roman"/>
          <w:sz w:val="20"/>
          <w:szCs w:val="20"/>
        </w:rPr>
        <w:t>.</w:t>
      </w:r>
    </w:p>
  </w:footnote>
  <w:footnote w:id="273">
    <w:p w:rsidR="00F665F3" w:rsidRPr="00200069" w:rsidRDefault="00F665F3" w:rsidP="004D0866">
      <w:pPr>
        <w:jc w:val="both"/>
        <w:rPr>
          <w:rFonts w:ascii="Times New Roman" w:hAnsi="Times New Roman" w:cs="Times New Roman"/>
          <w:sz w:val="20"/>
          <w:szCs w:val="20"/>
        </w:rPr>
      </w:pPr>
      <w:r>
        <w:rPr>
          <w:rStyle w:val="FootnoteReference"/>
        </w:rPr>
        <w:footnoteRef/>
      </w:r>
      <w:r w:rsidRPr="00200069">
        <w:rPr>
          <w:rFonts w:ascii="Times New Roman" w:hAnsi="Times New Roman" w:cs="Times New Roman"/>
          <w:sz w:val="20"/>
          <w:szCs w:val="20"/>
        </w:rPr>
        <w:t>Izvor:https://www.infostud.com/vesti/infostud-dobitnik-priznanja-za-unapredenje-polozaja-mladih-u-lokalnoj-zajednici/ (pristupljeno 10.06.2019.).</w:t>
      </w:r>
    </w:p>
    <w:p w:rsidR="00F665F3" w:rsidRPr="004D0866" w:rsidRDefault="00F665F3">
      <w:pPr>
        <w:pStyle w:val="FootnoteText"/>
      </w:pPr>
    </w:p>
  </w:footnote>
  <w:footnote w:id="274">
    <w:p w:rsidR="00F665F3" w:rsidRDefault="00F665F3" w:rsidP="00F077D3">
      <w:pPr>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 xml:space="preserve">Izvor: </w:t>
      </w:r>
      <w:hyperlink r:id="rId70" w:history="1">
        <w:r w:rsidRPr="00F31920">
          <w:rPr>
            <w:rStyle w:val="Hyperlink"/>
            <w:rFonts w:ascii="Times New Roman" w:hAnsi="Times New Roman" w:cs="Times New Roman"/>
            <w:color w:val="auto"/>
            <w:sz w:val="20"/>
            <w:szCs w:val="20"/>
            <w:u w:val="none"/>
          </w:rPr>
          <w:t>https://www.facebook.com/omladinski.centar/photos/a.1543363379227523/2297556547141532/?type=3&amp;theater</w:t>
        </w:r>
      </w:hyperlink>
      <w:r w:rsidRPr="00F756F4">
        <w:rPr>
          <w:rFonts w:ascii="Times New Roman" w:hAnsi="Times New Roman" w:cs="Times New Roman"/>
          <w:sz w:val="20"/>
          <w:szCs w:val="20"/>
        </w:rPr>
        <w:t>(pristupljeno 10.06.2019.).</w:t>
      </w:r>
    </w:p>
    <w:p w:rsidR="00F665F3" w:rsidRPr="00A51304" w:rsidRDefault="00F665F3" w:rsidP="00F077D3"/>
  </w:footnote>
  <w:footnote w:id="275">
    <w:p w:rsidR="00F665F3" w:rsidRPr="001E53A1" w:rsidRDefault="00F665F3" w:rsidP="001E53A1">
      <w:pPr>
        <w:rPr>
          <w:rFonts w:ascii="Times New Roman" w:hAnsi="Times New Roman" w:cs="Times New Roman"/>
          <w:sz w:val="20"/>
          <w:szCs w:val="20"/>
        </w:rPr>
      </w:pPr>
      <w:r w:rsidRPr="001E53A1">
        <w:rPr>
          <w:rStyle w:val="FootnoteReference"/>
          <w:rFonts w:ascii="Times New Roman" w:hAnsi="Times New Roman" w:cs="Times New Roman"/>
          <w:sz w:val="20"/>
          <w:szCs w:val="20"/>
        </w:rPr>
        <w:footnoteRef/>
      </w:r>
      <w:r w:rsidRPr="001E53A1">
        <w:rPr>
          <w:rFonts w:ascii="Times New Roman" w:hAnsi="Times New Roman" w:cs="Times New Roman"/>
          <w:sz w:val="20"/>
          <w:szCs w:val="20"/>
        </w:rPr>
        <w:t xml:space="preserve"> Izvor:https://www.ugradu.rs/institucije-kulture/krusevac/kulturni-centri/alternativni-kulturni-centar-gnezdo/ (pristupljeno 10.06.2019.).</w:t>
      </w:r>
    </w:p>
    <w:p w:rsidR="00F665F3" w:rsidRPr="001E53A1" w:rsidRDefault="00F665F3">
      <w:pPr>
        <w:pStyle w:val="FootnoteText"/>
      </w:pPr>
    </w:p>
  </w:footnote>
  <w:footnote w:id="276">
    <w:p w:rsidR="00F665F3" w:rsidRPr="00FE5E50" w:rsidRDefault="00F665F3" w:rsidP="00904EBB">
      <w:pPr>
        <w:jc w:val="both"/>
        <w:rPr>
          <w:rFonts w:ascii="Times New Roman" w:hAnsi="Times New Roman" w:cs="Times New Roman"/>
          <w:sz w:val="20"/>
          <w:szCs w:val="20"/>
        </w:rPr>
      </w:pPr>
      <w:r>
        <w:rPr>
          <w:rStyle w:val="FootnoteReference"/>
        </w:rPr>
        <w:footnoteRef/>
      </w:r>
      <w:r w:rsidRPr="00FE5E50">
        <w:rPr>
          <w:rFonts w:ascii="Times New Roman" w:hAnsi="Times New Roman" w:cs="Times New Roman"/>
          <w:sz w:val="20"/>
          <w:szCs w:val="20"/>
        </w:rPr>
        <w:t xml:space="preserve">Izvor: </w:t>
      </w:r>
      <w:hyperlink r:id="rId71" w:history="1">
        <w:r w:rsidRPr="00FE5E50">
          <w:rPr>
            <w:rStyle w:val="Hyperlink"/>
            <w:rFonts w:ascii="Times New Roman" w:hAnsi="Times New Roman" w:cs="Times New Roman"/>
            <w:color w:val="auto"/>
            <w:sz w:val="20"/>
            <w:szCs w:val="20"/>
            <w:u w:val="none"/>
          </w:rPr>
          <w:t>https://www.tragfondacija.org/pages/sr/donacije-za-ocd/aktivne-zajednice.php</w:t>
        </w:r>
      </w:hyperlink>
      <w:r w:rsidRPr="00FE5E50">
        <w:rPr>
          <w:rFonts w:ascii="Times New Roman" w:hAnsi="Times New Roman" w:cs="Times New Roman"/>
          <w:sz w:val="20"/>
          <w:szCs w:val="20"/>
        </w:rPr>
        <w:t xml:space="preserve"> (pristupljeno 11.06.2019.).</w:t>
      </w:r>
    </w:p>
    <w:p w:rsidR="00F665F3" w:rsidRPr="00904EBB" w:rsidRDefault="00F665F3">
      <w:pPr>
        <w:pStyle w:val="FootnoteText"/>
      </w:pPr>
    </w:p>
  </w:footnote>
  <w:footnote w:id="277">
    <w:p w:rsidR="00F665F3" w:rsidRDefault="00F665F3" w:rsidP="00F077D3">
      <w:pPr>
        <w:jc w:val="both"/>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 xml:space="preserve">Izvor: </w:t>
      </w:r>
      <w:r w:rsidRPr="0077390F">
        <w:rPr>
          <w:rFonts w:ascii="Times New Roman" w:hAnsi="Times New Roman" w:cs="Times New Roman"/>
          <w:sz w:val="20"/>
          <w:szCs w:val="20"/>
        </w:rPr>
        <w:t>https://www.facebook.com/a.k.c.gnezdo/(pristupljeno 10.06.2019.).</w:t>
      </w:r>
    </w:p>
    <w:p w:rsidR="00F665F3" w:rsidRDefault="00F665F3" w:rsidP="00F077D3">
      <w:pPr>
        <w:pStyle w:val="FootnoteText"/>
      </w:pPr>
    </w:p>
    <w:p w:rsidR="00F665F3" w:rsidRPr="00AC3982" w:rsidRDefault="00F665F3" w:rsidP="00F077D3">
      <w:pPr>
        <w:pStyle w:val="FootnoteText"/>
      </w:pPr>
    </w:p>
  </w:footnote>
  <w:footnote w:id="278">
    <w:p w:rsidR="00F665F3" w:rsidRDefault="00F665F3" w:rsidP="00503F7D">
      <w:pPr>
        <w:jc w:val="both"/>
        <w:rPr>
          <w:rFonts w:ascii="Times New Roman" w:hAnsi="Times New Roman" w:cs="Times New Roman"/>
          <w:sz w:val="20"/>
          <w:szCs w:val="20"/>
        </w:rPr>
      </w:pPr>
      <w:r>
        <w:rPr>
          <w:rStyle w:val="FootnoteReference"/>
        </w:rPr>
        <w:footnoteRef/>
      </w:r>
      <w:r w:rsidRPr="00503F7D">
        <w:rPr>
          <w:rFonts w:ascii="Times New Roman" w:hAnsi="Times New Roman" w:cs="Times New Roman"/>
          <w:sz w:val="20"/>
          <w:szCs w:val="20"/>
        </w:rPr>
        <w:t xml:space="preserve">Naša glavna ciljna grupa su bili kreatori kulturne politike i kulturni delatnici, jer </w:t>
      </w:r>
      <w:r>
        <w:rPr>
          <w:rFonts w:ascii="Times New Roman" w:hAnsi="Times New Roman" w:cs="Times New Roman"/>
          <w:sz w:val="20"/>
          <w:szCs w:val="20"/>
        </w:rPr>
        <w:t>smatram</w:t>
      </w:r>
      <w:r w:rsidRPr="00503F7D">
        <w:rPr>
          <w:rFonts w:ascii="Times New Roman" w:hAnsi="Times New Roman" w:cs="Times New Roman"/>
          <w:sz w:val="20"/>
          <w:szCs w:val="20"/>
        </w:rPr>
        <w:t xml:space="preserve"> na osnovu ranijih dostupnih istraživanja da postoji opšti stav građana Srbije o potrebi za decentralizacijom u svakom, pa i u kulturnom smislu: </w:t>
      </w:r>
    </w:p>
    <w:p w:rsidR="00F665F3" w:rsidRDefault="00F665F3" w:rsidP="00503F7D">
      <w:pPr>
        <w:jc w:val="both"/>
        <w:rPr>
          <w:rFonts w:ascii="Times New Roman" w:hAnsi="Times New Roman" w:cs="Times New Roman"/>
          <w:sz w:val="20"/>
          <w:szCs w:val="20"/>
        </w:rPr>
      </w:pPr>
      <w:r w:rsidRPr="00C83D2B">
        <w:rPr>
          <w:rFonts w:ascii="Times New Roman" w:hAnsi="Times New Roman" w:cs="Times New Roman"/>
          <w:sz w:val="20"/>
          <w:szCs w:val="20"/>
        </w:rPr>
        <w:t>„Za decentralizaciju 43 odsto građana“</w:t>
      </w:r>
      <w:r w:rsidRPr="00503F7D">
        <w:rPr>
          <w:rFonts w:ascii="Times New Roman" w:hAnsi="Times New Roman" w:cs="Times New Roman"/>
          <w:b/>
          <w:sz w:val="20"/>
          <w:szCs w:val="20"/>
        </w:rPr>
        <w:t xml:space="preserve"> </w:t>
      </w:r>
      <w:r w:rsidRPr="00503F7D">
        <w:rPr>
          <w:rFonts w:ascii="Times New Roman" w:hAnsi="Times New Roman" w:cs="Times New Roman"/>
          <w:sz w:val="20"/>
          <w:szCs w:val="20"/>
        </w:rPr>
        <w:t xml:space="preserve">(„Blic“, 2011.), </w:t>
      </w:r>
    </w:p>
    <w:p w:rsidR="00F665F3" w:rsidRDefault="00F665F3" w:rsidP="00503F7D">
      <w:pPr>
        <w:jc w:val="both"/>
        <w:rPr>
          <w:rFonts w:ascii="Times New Roman" w:hAnsi="Times New Roman" w:cs="Times New Roman"/>
          <w:sz w:val="20"/>
          <w:szCs w:val="20"/>
        </w:rPr>
      </w:pPr>
      <w:r w:rsidRPr="00503F7D">
        <w:rPr>
          <w:rFonts w:ascii="Times New Roman" w:hAnsi="Times New Roman" w:cs="Times New Roman"/>
          <w:sz w:val="20"/>
          <w:szCs w:val="20"/>
        </w:rPr>
        <w:t>Izvor:</w:t>
      </w:r>
      <w:hyperlink r:id="rId72" w:history="1">
        <w:r w:rsidRPr="00503F7D">
          <w:rPr>
            <w:rStyle w:val="Hyperlink"/>
            <w:rFonts w:ascii="Times New Roman" w:hAnsi="Times New Roman" w:cs="Times New Roman"/>
            <w:sz w:val="20"/>
            <w:szCs w:val="20"/>
          </w:rPr>
          <w:t xml:space="preserve">https://www.blic.rs/vesti/politika/vukovic-za-decentralizaciju-43-odsto-gradana/3ctv928 </w:t>
        </w:r>
      </w:hyperlink>
      <w:r w:rsidRPr="00503F7D">
        <w:rPr>
          <w:rFonts w:ascii="Times New Roman" w:hAnsi="Times New Roman" w:cs="Times New Roman"/>
          <w:sz w:val="20"/>
          <w:szCs w:val="20"/>
        </w:rPr>
        <w:t xml:space="preserve"> pristupljeno 01.12.2019.;</w:t>
      </w:r>
    </w:p>
    <w:p w:rsidR="00F665F3" w:rsidRDefault="00F665F3" w:rsidP="00503F7D">
      <w:pPr>
        <w:jc w:val="both"/>
        <w:rPr>
          <w:rFonts w:ascii="Times New Roman" w:hAnsi="Times New Roman" w:cs="Times New Roman"/>
          <w:sz w:val="20"/>
          <w:szCs w:val="20"/>
        </w:rPr>
      </w:pPr>
      <w:r w:rsidRPr="00C83D2B">
        <w:rPr>
          <w:rFonts w:ascii="Times New Roman" w:hAnsi="Times New Roman" w:cs="Times New Roman"/>
          <w:sz w:val="20"/>
          <w:szCs w:val="20"/>
        </w:rPr>
        <w:t>„Natpolovična većina (54%) pozitivno ocenjuje decentralizaciju“</w:t>
      </w:r>
      <w:r w:rsidRPr="00503F7D">
        <w:rPr>
          <w:rFonts w:ascii="Times New Roman" w:hAnsi="Times New Roman" w:cs="Times New Roman"/>
          <w:sz w:val="20"/>
          <w:szCs w:val="20"/>
        </w:rPr>
        <w:t xml:space="preserve"> („Protecta“ istraživanje,2008.)</w:t>
      </w:r>
    </w:p>
    <w:p w:rsidR="00F665F3" w:rsidRPr="0072157E" w:rsidRDefault="00F665F3" w:rsidP="00503F7D">
      <w:pPr>
        <w:jc w:val="both"/>
        <w:rPr>
          <w:sz w:val="20"/>
          <w:szCs w:val="20"/>
        </w:rPr>
      </w:pPr>
      <w:r w:rsidRPr="00503F7D">
        <w:rPr>
          <w:rFonts w:ascii="Times New Roman" w:hAnsi="Times New Roman" w:cs="Times New Roman"/>
          <w:sz w:val="20"/>
          <w:szCs w:val="20"/>
        </w:rPr>
        <w:t>Izvor:</w:t>
      </w:r>
      <w:hyperlink r:id="rId73" w:history="1">
        <w:r w:rsidRPr="00503F7D">
          <w:rPr>
            <w:rStyle w:val="Hyperlink"/>
            <w:rFonts w:ascii="Times New Roman" w:hAnsi="Times New Roman" w:cs="Times New Roman"/>
            <w:sz w:val="20"/>
            <w:szCs w:val="20"/>
          </w:rPr>
          <w:t>https://www.protecta.org.rs/public_docs/react_istrazivanje_stavova_o_decentralizaciji_i_regionalizaciji.pdf</w:t>
        </w:r>
      </w:hyperlink>
      <w:r w:rsidRPr="00503F7D">
        <w:rPr>
          <w:rFonts w:ascii="Times New Roman" w:hAnsi="Times New Roman" w:cs="Times New Roman"/>
          <w:sz w:val="20"/>
          <w:szCs w:val="20"/>
        </w:rPr>
        <w:t>, pristupljeno 01.12.2019.).</w:t>
      </w:r>
    </w:p>
    <w:p w:rsidR="00F665F3" w:rsidRPr="00BD013A" w:rsidRDefault="00F665F3" w:rsidP="00BD013A">
      <w:pPr>
        <w:pStyle w:val="FootnoteText"/>
        <w:jc w:val="both"/>
      </w:pPr>
      <w:r w:rsidRPr="00BD013A">
        <w:rPr>
          <w:rFonts w:ascii="Times New Roman" w:hAnsi="Times New Roman" w:cs="Times New Roman"/>
          <w:sz w:val="20"/>
          <w:szCs w:val="20"/>
        </w:rPr>
        <w:t>.</w:t>
      </w:r>
    </w:p>
  </w:footnote>
  <w:footnote w:id="279">
    <w:p w:rsidR="00F665F3" w:rsidRPr="007B69E4" w:rsidRDefault="00F665F3">
      <w:pPr>
        <w:pStyle w:val="FootnoteText"/>
      </w:pPr>
      <w:r>
        <w:rPr>
          <w:rStyle w:val="FootnoteReference"/>
        </w:rPr>
        <w:footnoteRef/>
      </w:r>
      <w:r w:rsidRPr="007B69E4">
        <w:rPr>
          <w:rFonts w:ascii="Times New Roman" w:hAnsi="Times New Roman" w:cs="Times New Roman"/>
          <w:sz w:val="20"/>
          <w:szCs w:val="20"/>
        </w:rPr>
        <w:t>Više o predlogu regionalizacije u odeljku 10.1.</w:t>
      </w:r>
    </w:p>
  </w:footnote>
  <w:footnote w:id="280">
    <w:p w:rsidR="00F665F3" w:rsidRPr="007B69E4" w:rsidRDefault="00F665F3">
      <w:pPr>
        <w:pStyle w:val="FootnoteText"/>
      </w:pPr>
      <w:r>
        <w:rPr>
          <w:rStyle w:val="FootnoteReference"/>
        </w:rPr>
        <w:footnoteRef/>
      </w:r>
      <w:r w:rsidRPr="007B69E4">
        <w:rPr>
          <w:rFonts w:ascii="Times New Roman" w:hAnsi="Times New Roman" w:cs="Times New Roman"/>
          <w:sz w:val="20"/>
          <w:szCs w:val="20"/>
        </w:rPr>
        <w:t>Više u odeljku 10.4.2.</w:t>
      </w:r>
    </w:p>
  </w:footnote>
  <w:footnote w:id="281">
    <w:p w:rsidR="00F665F3" w:rsidRPr="00670796" w:rsidRDefault="00F665F3" w:rsidP="00670796">
      <w:pPr>
        <w:pStyle w:val="FootnoteText"/>
        <w:jc w:val="both"/>
      </w:pPr>
      <w:r>
        <w:rPr>
          <w:rStyle w:val="FootnoteReference"/>
        </w:rPr>
        <w:footnoteRef/>
      </w:r>
      <w:r w:rsidRPr="00670796">
        <w:rPr>
          <w:rFonts w:ascii="Times New Roman" w:hAnsi="Times New Roman" w:cs="Times New Roman"/>
          <w:sz w:val="20"/>
          <w:szCs w:val="20"/>
        </w:rPr>
        <w:t>Misli se na predstavnike Kreativnih industrija koji isključivo rade velike festivalske manifestacije (muzičke prevashodno) uz korišćenje velikih javnih dotacija.</w:t>
      </w:r>
    </w:p>
  </w:footnote>
  <w:footnote w:id="282">
    <w:p w:rsidR="00F665F3" w:rsidRPr="00817184" w:rsidRDefault="00F665F3" w:rsidP="00351CF3">
      <w:pPr>
        <w:jc w:val="both"/>
        <w:rPr>
          <w:rFonts w:ascii="Times New Roman" w:hAnsi="Times New Roman" w:cs="Times New Roman"/>
          <w:sz w:val="20"/>
          <w:szCs w:val="20"/>
        </w:rPr>
      </w:pPr>
      <w:r>
        <w:rPr>
          <w:rStyle w:val="FootnoteReference"/>
        </w:rPr>
        <w:footnoteRef/>
      </w:r>
      <w:r w:rsidRPr="00817184">
        <w:rPr>
          <w:rFonts w:ascii="Times New Roman" w:hAnsi="Times New Roman" w:cs="Times New Roman"/>
          <w:sz w:val="20"/>
          <w:szCs w:val="20"/>
        </w:rPr>
        <w:t>Po principu Rolsovog socijal-liberalizma: „...</w:t>
      </w:r>
      <w:r w:rsidRPr="00817184">
        <w:rPr>
          <w:rFonts w:ascii="Times New Roman" w:eastAsia="MinionPro-Regular" w:hAnsi="Times New Roman" w:cs="Times New Roman"/>
          <w:sz w:val="20"/>
          <w:szCs w:val="20"/>
        </w:rPr>
        <w:t xml:space="preserve">sve osobe treba da imaju jednak deo bogatstva osim u slučajevima kada bi nejednaka distribucija poboljšala stanje onih koji su u najgorim pozicijama u društvu...” </w:t>
      </w:r>
      <w:r w:rsidRPr="00817184">
        <w:rPr>
          <w:rFonts w:ascii="Times New Roman" w:hAnsi="Times New Roman" w:cs="Times New Roman"/>
          <w:sz w:val="20"/>
          <w:szCs w:val="20"/>
        </w:rPr>
        <w:t>(Škorić, Kišjuhas 2014: 95)</w:t>
      </w:r>
      <w:r>
        <w:rPr>
          <w:rFonts w:ascii="Times New Roman" w:hAnsi="Times New Roman" w:cs="Times New Roman"/>
          <w:sz w:val="20"/>
          <w:szCs w:val="20"/>
        </w:rPr>
        <w:t xml:space="preserve"> što znači da nije dovoljan samo klasičan liberalni pristup (svi sektori i gradovi imaju jednake šanse), nego treba primeniti i faktor nejednake distribucije prema nerazvijenima kako bi se ispravila nejednakost u razvoju.</w:t>
      </w:r>
    </w:p>
    <w:p w:rsidR="00F665F3" w:rsidRPr="00351CF3" w:rsidRDefault="00F665F3">
      <w:pPr>
        <w:pStyle w:val="FootnoteText"/>
      </w:pPr>
    </w:p>
  </w:footnote>
  <w:footnote w:id="283">
    <w:p w:rsidR="00F665F3" w:rsidRPr="00810357" w:rsidRDefault="00F665F3" w:rsidP="009139C3">
      <w:pPr>
        <w:rPr>
          <w:rFonts w:ascii="Times New Roman" w:hAnsi="Times New Roman" w:cs="Times New Roman"/>
          <w:sz w:val="20"/>
          <w:szCs w:val="20"/>
        </w:rPr>
      </w:pPr>
      <w:r>
        <w:rPr>
          <w:rStyle w:val="FootnoteReference"/>
        </w:rPr>
        <w:footnoteRef/>
      </w:r>
      <w:r w:rsidRPr="00810357">
        <w:rPr>
          <w:rFonts w:ascii="Times New Roman" w:hAnsi="Times New Roman" w:cs="Times New Roman"/>
          <w:sz w:val="20"/>
          <w:szCs w:val="20"/>
          <w:shd w:val="clear" w:color="auto" w:fill="FFFFFF"/>
        </w:rPr>
        <w:t xml:space="preserve">Izvor: </w:t>
      </w:r>
      <w:hyperlink r:id="rId74" w:history="1">
        <w:r w:rsidRPr="00810357">
          <w:rPr>
            <w:rStyle w:val="Hyperlink"/>
            <w:rFonts w:ascii="Times New Roman" w:hAnsi="Times New Roman" w:cs="Times New Roman"/>
            <w:color w:val="auto"/>
            <w:sz w:val="20"/>
            <w:szCs w:val="20"/>
            <w:u w:val="none"/>
          </w:rPr>
          <w:t>http://nezavisnakultura.net/2019/06/10/pridruzite-se-kampanji-1-za-kulturu/</w:t>
        </w:r>
      </w:hyperlink>
      <w:r w:rsidRPr="00810357">
        <w:rPr>
          <w:rFonts w:ascii="Times New Roman" w:hAnsi="Times New Roman" w:cs="Times New Roman"/>
          <w:sz w:val="20"/>
          <w:szCs w:val="20"/>
        </w:rPr>
        <w:t xml:space="preserve"> (pristupljeno 14.06.2019.)</w:t>
      </w:r>
    </w:p>
    <w:p w:rsidR="00F665F3" w:rsidRPr="00810357" w:rsidRDefault="00F665F3" w:rsidP="009139C3">
      <w:pPr>
        <w:pStyle w:val="FootnoteText"/>
      </w:pPr>
    </w:p>
  </w:footnote>
  <w:footnote w:id="284">
    <w:p w:rsidR="00F665F3" w:rsidRPr="00764457" w:rsidRDefault="00F665F3" w:rsidP="00756BC3">
      <w:pPr>
        <w:autoSpaceDE w:val="0"/>
        <w:autoSpaceDN w:val="0"/>
        <w:adjustRightInd w:val="0"/>
        <w:jc w:val="both"/>
        <w:rPr>
          <w:rFonts w:ascii="Times New Roman" w:hAnsi="Times New Roman" w:cs="Times New Roman"/>
          <w:sz w:val="20"/>
          <w:szCs w:val="20"/>
        </w:rPr>
      </w:pPr>
      <w:r>
        <w:rPr>
          <w:rStyle w:val="FootnoteReference"/>
        </w:rPr>
        <w:footnoteRef/>
      </w:r>
      <w:r w:rsidRPr="00764457">
        <w:rPr>
          <w:rFonts w:ascii="Times New Roman" w:hAnsi="Times New Roman" w:cs="Times New Roman"/>
          <w:sz w:val="20"/>
          <w:szCs w:val="20"/>
        </w:rPr>
        <w:t>Ovaj tekst je nastao skraćivanjem i delimičnom preradom dokumenta „Nacrt strategije decentralizacije kulture u Srbiji“ na kome je radila Komisija za decentralizaciju kulture u Srbiji Ministarstva kulture Republike Srbije, a koji je tekstualno uobličio Dr Predrag Cvetičanin.</w:t>
      </w:r>
    </w:p>
    <w:p w:rsidR="00F665F3" w:rsidRPr="00764457" w:rsidRDefault="00F665F3" w:rsidP="00756BC3">
      <w:pPr>
        <w:pStyle w:val="FootnoteText"/>
      </w:pPr>
    </w:p>
  </w:footnote>
  <w:footnote w:id="285">
    <w:p w:rsidR="00F665F3" w:rsidRPr="007B031E" w:rsidRDefault="00F665F3" w:rsidP="00756BC3">
      <w:pPr>
        <w:pStyle w:val="FootnoteText"/>
      </w:pPr>
      <w:r>
        <w:rPr>
          <w:rStyle w:val="FootnoteReference"/>
        </w:rPr>
        <w:footnoteRef/>
      </w:r>
      <w:r w:rsidRPr="007B031E">
        <w:rPr>
          <w:rFonts w:ascii="Times New Roman" w:hAnsi="Times New Roman" w:cs="Times New Roman"/>
          <w:sz w:val="20"/>
          <w:szCs w:val="20"/>
        </w:rPr>
        <w:t>Kao poznavaoci regionalne kulturne politike, kooptirani su u Požegu kao centar i dva predstavnika užičke kulturne scene – Jana Danilović i Aleksandar Đerić.</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5F3" w:rsidRDefault="00F665F3" w:rsidP="00C74819">
    <w:pPr>
      <w:pStyle w:val="Header"/>
    </w:pPr>
  </w:p>
  <w:p w:rsidR="00F665F3" w:rsidRDefault="00F665F3" w:rsidP="000519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5"/>
    <w:multiLevelType w:val="multilevel"/>
    <w:tmpl w:val="00000005"/>
    <w:name w:val="WW8Num5"/>
    <w:lvl w:ilvl="0">
      <w:start w:val="1"/>
      <w:numFmt w:val="decimal"/>
      <w:suff w:val="nothing"/>
      <w:lvlText w:val="%1."/>
      <w:lvlJc w:val="left"/>
      <w:pPr>
        <w:ind w:left="720" w:hanging="360"/>
      </w:p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2">
    <w:nsid w:val="00000006"/>
    <w:multiLevelType w:val="multilevel"/>
    <w:tmpl w:val="00000006"/>
    <w:name w:val="WW8Num13"/>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00000009"/>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191394E"/>
    <w:multiLevelType w:val="hybridMultilevel"/>
    <w:tmpl w:val="45C032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4EF6D70"/>
    <w:multiLevelType w:val="multilevel"/>
    <w:tmpl w:val="8FD6A960"/>
    <w:lvl w:ilvl="0">
      <w:start w:val="1"/>
      <w:numFmt w:val="decimal"/>
      <w:lvlText w:val="%1."/>
      <w:lvlJc w:val="left"/>
      <w:pPr>
        <w:ind w:left="720" w:hanging="360"/>
      </w:pPr>
      <w:rPr>
        <w:rFonts w:asciiTheme="minorHAnsi" w:hAnsiTheme="minorHAnsi" w:cstheme="minorBidi" w:hint="default"/>
        <w:color w:val="auto"/>
      </w:rPr>
    </w:lvl>
    <w:lvl w:ilvl="1">
      <w:start w:val="1"/>
      <w:numFmt w:val="decimal"/>
      <w:lvlText w:val="%2."/>
      <w:lvlJc w:val="left"/>
      <w:pPr>
        <w:ind w:left="1440" w:hanging="360"/>
      </w:pPr>
      <w:rPr>
        <w:rFonts w:hint="default"/>
      </w:rPr>
    </w:lvl>
    <w:lvl w:ilvl="2">
      <w:start w:val="5"/>
      <w:numFmt w:val="bullet"/>
      <w:lvlText w:val="-"/>
      <w:lvlJc w:val="left"/>
      <w:pPr>
        <w:ind w:left="2340" w:hanging="360"/>
      </w:pPr>
      <w:rPr>
        <w:rFonts w:ascii="Times New Roman" w:eastAsiaTheme="minorEastAsia" w:hAnsi="Times New Roman" w:cs="Times New Roman"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A452C35"/>
    <w:multiLevelType w:val="multilevel"/>
    <w:tmpl w:val="C82CC70A"/>
    <w:lvl w:ilvl="0">
      <w:start w:val="9"/>
      <w:numFmt w:val="decimal"/>
      <w:lvlText w:val="%1."/>
      <w:lvlJc w:val="left"/>
      <w:pPr>
        <w:ind w:left="720" w:hanging="360"/>
      </w:pPr>
      <w:rPr>
        <w:rFonts w:hint="default"/>
      </w:rPr>
    </w:lvl>
    <w:lvl w:ilvl="1">
      <w:start w:val="1"/>
      <w:numFmt w:val="decimal"/>
      <w:isLgl/>
      <w:lvlText w:val="%1.%2."/>
      <w:lvlJc w:val="left"/>
      <w:pPr>
        <w:ind w:left="1245" w:hanging="54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7">
    <w:nsid w:val="0B87688F"/>
    <w:multiLevelType w:val="multilevel"/>
    <w:tmpl w:val="3D484FEA"/>
    <w:lvl w:ilvl="0">
      <w:start w:val="8"/>
      <w:numFmt w:val="decimal"/>
      <w:lvlText w:val="%1."/>
      <w:lvlJc w:val="left"/>
      <w:pPr>
        <w:ind w:left="720" w:hanging="360"/>
      </w:pPr>
      <w:rPr>
        <w:rFonts w:hint="default"/>
      </w:rPr>
    </w:lvl>
    <w:lvl w:ilvl="1">
      <w:start w:val="1"/>
      <w:numFmt w:val="decimal"/>
      <w:isLgl/>
      <w:lvlText w:val="%1.%2."/>
      <w:lvlJc w:val="left"/>
      <w:pPr>
        <w:ind w:left="1125" w:hanging="4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8">
    <w:nsid w:val="0E0D2B8B"/>
    <w:multiLevelType w:val="multilevel"/>
    <w:tmpl w:val="B2C853EE"/>
    <w:lvl w:ilvl="0">
      <w:start w:val="1"/>
      <w:numFmt w:val="decimal"/>
      <w:lvlText w:val="%1."/>
      <w:lvlJc w:val="left"/>
      <w:pPr>
        <w:ind w:left="1440" w:hanging="360"/>
      </w:pPr>
      <w:rPr>
        <w:rFonts w:hint="default"/>
      </w:rPr>
    </w:lvl>
    <w:lvl w:ilvl="1">
      <w:start w:val="1"/>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0E46459D"/>
    <w:multiLevelType w:val="hybridMultilevel"/>
    <w:tmpl w:val="262A88C2"/>
    <w:lvl w:ilvl="0" w:tplc="0C44D8DE">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34565B"/>
    <w:multiLevelType w:val="hybridMultilevel"/>
    <w:tmpl w:val="55586F32"/>
    <w:lvl w:ilvl="0" w:tplc="0E94A3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47F7F51"/>
    <w:multiLevelType w:val="multilevel"/>
    <w:tmpl w:val="27A6578C"/>
    <w:lvl w:ilvl="0">
      <w:start w:val="10"/>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173B6887"/>
    <w:multiLevelType w:val="hybridMultilevel"/>
    <w:tmpl w:val="B3E85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945369"/>
    <w:multiLevelType w:val="hybridMultilevel"/>
    <w:tmpl w:val="58E23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60116B"/>
    <w:multiLevelType w:val="hybridMultilevel"/>
    <w:tmpl w:val="F7BC7FC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2E257496"/>
    <w:multiLevelType w:val="hybridMultilevel"/>
    <w:tmpl w:val="6FD22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AF6DE7"/>
    <w:multiLevelType w:val="hybridMultilevel"/>
    <w:tmpl w:val="7AC0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7A599A"/>
    <w:multiLevelType w:val="hybridMultilevel"/>
    <w:tmpl w:val="F97E172E"/>
    <w:lvl w:ilvl="0" w:tplc="2CC85FA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5506EC2"/>
    <w:multiLevelType w:val="multilevel"/>
    <w:tmpl w:val="BB8ECCBC"/>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nsid w:val="35A536F4"/>
    <w:multiLevelType w:val="hybridMultilevel"/>
    <w:tmpl w:val="82602C96"/>
    <w:lvl w:ilvl="0" w:tplc="D18A354E">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2C6EEC"/>
    <w:multiLevelType w:val="hybridMultilevel"/>
    <w:tmpl w:val="51047284"/>
    <w:lvl w:ilvl="0" w:tplc="FD10E4C0">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720"/>
        </w:tabs>
        <w:ind w:left="720" w:hanging="360"/>
      </w:pPr>
      <w:rPr>
        <w:rFonts w:ascii="Courier New" w:hAnsi="Courier New" w:cs="Courier New" w:hint="default"/>
      </w:rPr>
    </w:lvl>
    <w:lvl w:ilvl="2" w:tplc="041A0005" w:tentative="1">
      <w:start w:val="1"/>
      <w:numFmt w:val="bullet"/>
      <w:lvlText w:val=""/>
      <w:lvlJc w:val="left"/>
      <w:pPr>
        <w:tabs>
          <w:tab w:val="num" w:pos="1440"/>
        </w:tabs>
        <w:ind w:left="1440" w:hanging="360"/>
      </w:pPr>
      <w:rPr>
        <w:rFonts w:ascii="Wingdings" w:hAnsi="Wingdings" w:hint="default"/>
      </w:rPr>
    </w:lvl>
    <w:lvl w:ilvl="3" w:tplc="041A0001" w:tentative="1">
      <w:start w:val="1"/>
      <w:numFmt w:val="bullet"/>
      <w:lvlText w:val=""/>
      <w:lvlJc w:val="left"/>
      <w:pPr>
        <w:tabs>
          <w:tab w:val="num" w:pos="2160"/>
        </w:tabs>
        <w:ind w:left="2160" w:hanging="360"/>
      </w:pPr>
      <w:rPr>
        <w:rFonts w:ascii="Symbol" w:hAnsi="Symbol" w:hint="default"/>
      </w:rPr>
    </w:lvl>
    <w:lvl w:ilvl="4" w:tplc="041A0003" w:tentative="1">
      <w:start w:val="1"/>
      <w:numFmt w:val="bullet"/>
      <w:lvlText w:val="o"/>
      <w:lvlJc w:val="left"/>
      <w:pPr>
        <w:tabs>
          <w:tab w:val="num" w:pos="2880"/>
        </w:tabs>
        <w:ind w:left="2880" w:hanging="360"/>
      </w:pPr>
      <w:rPr>
        <w:rFonts w:ascii="Courier New" w:hAnsi="Courier New" w:cs="Courier New" w:hint="default"/>
      </w:rPr>
    </w:lvl>
    <w:lvl w:ilvl="5" w:tplc="041A0005" w:tentative="1">
      <w:start w:val="1"/>
      <w:numFmt w:val="bullet"/>
      <w:lvlText w:val=""/>
      <w:lvlJc w:val="left"/>
      <w:pPr>
        <w:tabs>
          <w:tab w:val="num" w:pos="3600"/>
        </w:tabs>
        <w:ind w:left="3600" w:hanging="360"/>
      </w:pPr>
      <w:rPr>
        <w:rFonts w:ascii="Wingdings" w:hAnsi="Wingdings" w:hint="default"/>
      </w:rPr>
    </w:lvl>
    <w:lvl w:ilvl="6" w:tplc="041A0001" w:tentative="1">
      <w:start w:val="1"/>
      <w:numFmt w:val="bullet"/>
      <w:lvlText w:val=""/>
      <w:lvlJc w:val="left"/>
      <w:pPr>
        <w:tabs>
          <w:tab w:val="num" w:pos="4320"/>
        </w:tabs>
        <w:ind w:left="4320" w:hanging="360"/>
      </w:pPr>
      <w:rPr>
        <w:rFonts w:ascii="Symbol" w:hAnsi="Symbol" w:hint="default"/>
      </w:rPr>
    </w:lvl>
    <w:lvl w:ilvl="7" w:tplc="041A0003" w:tentative="1">
      <w:start w:val="1"/>
      <w:numFmt w:val="bullet"/>
      <w:lvlText w:val="o"/>
      <w:lvlJc w:val="left"/>
      <w:pPr>
        <w:tabs>
          <w:tab w:val="num" w:pos="5040"/>
        </w:tabs>
        <w:ind w:left="5040" w:hanging="360"/>
      </w:pPr>
      <w:rPr>
        <w:rFonts w:ascii="Courier New" w:hAnsi="Courier New" w:cs="Courier New" w:hint="default"/>
      </w:rPr>
    </w:lvl>
    <w:lvl w:ilvl="8" w:tplc="041A0005" w:tentative="1">
      <w:start w:val="1"/>
      <w:numFmt w:val="bullet"/>
      <w:lvlText w:val=""/>
      <w:lvlJc w:val="left"/>
      <w:pPr>
        <w:tabs>
          <w:tab w:val="num" w:pos="5760"/>
        </w:tabs>
        <w:ind w:left="5760" w:hanging="360"/>
      </w:pPr>
      <w:rPr>
        <w:rFonts w:ascii="Wingdings" w:hAnsi="Wingdings" w:hint="default"/>
      </w:rPr>
    </w:lvl>
  </w:abstractNum>
  <w:abstractNum w:abstractNumId="21">
    <w:nsid w:val="3FE5686D"/>
    <w:multiLevelType w:val="hybridMultilevel"/>
    <w:tmpl w:val="786C3A4C"/>
    <w:lvl w:ilvl="0" w:tplc="E786B118">
      <w:start w:val="1"/>
      <w:numFmt w:val="lowerLetter"/>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40F4642"/>
    <w:multiLevelType w:val="hybridMultilevel"/>
    <w:tmpl w:val="33C0B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9A7809"/>
    <w:multiLevelType w:val="multilevel"/>
    <w:tmpl w:val="3A3EAB54"/>
    <w:lvl w:ilvl="0">
      <w:start w:val="1"/>
      <w:numFmt w:val="decimal"/>
      <w:lvlText w:val="%1."/>
      <w:lvlJc w:val="left"/>
      <w:pPr>
        <w:ind w:left="720" w:hanging="360"/>
      </w:pPr>
      <w:rPr>
        <w:rFonts w:asciiTheme="minorHAnsi" w:hAnsiTheme="minorHAnsi" w:cstheme="minorBidi"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71839C0"/>
    <w:multiLevelType w:val="hybridMultilevel"/>
    <w:tmpl w:val="7860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35754B"/>
    <w:multiLevelType w:val="multilevel"/>
    <w:tmpl w:val="BF1C3C4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5A13C9D"/>
    <w:multiLevelType w:val="hybridMultilevel"/>
    <w:tmpl w:val="0A02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66703B"/>
    <w:multiLevelType w:val="hybridMultilevel"/>
    <w:tmpl w:val="674A1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0A5D87"/>
    <w:multiLevelType w:val="hybridMultilevel"/>
    <w:tmpl w:val="1BA0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BA7111"/>
    <w:multiLevelType w:val="multilevel"/>
    <w:tmpl w:val="CB5C364A"/>
    <w:lvl w:ilvl="0">
      <w:start w:val="9"/>
      <w:numFmt w:val="decimal"/>
      <w:lvlText w:val="%1."/>
      <w:lvlJc w:val="left"/>
      <w:pPr>
        <w:ind w:left="720" w:hanging="72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6B387F1C"/>
    <w:multiLevelType w:val="hybridMultilevel"/>
    <w:tmpl w:val="64D22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3195C60"/>
    <w:multiLevelType w:val="hybridMultilevel"/>
    <w:tmpl w:val="47226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5669B7"/>
    <w:multiLevelType w:val="hybridMultilevel"/>
    <w:tmpl w:val="9D484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FE6BBF"/>
    <w:multiLevelType w:val="hybridMultilevel"/>
    <w:tmpl w:val="888E3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3F03AC"/>
    <w:multiLevelType w:val="hybridMultilevel"/>
    <w:tmpl w:val="153AA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67608C"/>
    <w:multiLevelType w:val="hybridMultilevel"/>
    <w:tmpl w:val="19121B68"/>
    <w:lvl w:ilvl="0" w:tplc="CDA8368A">
      <w:start w:val="1"/>
      <w:numFmt w:val="decimal"/>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7"/>
  </w:num>
  <w:num w:numId="2">
    <w:abstractNumId w:val="9"/>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4"/>
  </w:num>
  <w:num w:numId="6">
    <w:abstractNumId w:val="0"/>
  </w:num>
  <w:num w:numId="7">
    <w:abstractNumId w:val="5"/>
  </w:num>
  <w:num w:numId="8">
    <w:abstractNumId w:val="23"/>
  </w:num>
  <w:num w:numId="9">
    <w:abstractNumId w:val="3"/>
  </w:num>
  <w:num w:numId="10">
    <w:abstractNumId w:val="7"/>
  </w:num>
  <w:num w:numId="11">
    <w:abstractNumId w:val="28"/>
  </w:num>
  <w:num w:numId="12">
    <w:abstractNumId w:val="26"/>
  </w:num>
  <w:num w:numId="13">
    <w:abstractNumId w:val="24"/>
  </w:num>
  <w:num w:numId="14">
    <w:abstractNumId w:val="16"/>
  </w:num>
  <w:num w:numId="15">
    <w:abstractNumId w:val="33"/>
  </w:num>
  <w:num w:numId="16">
    <w:abstractNumId w:val="10"/>
  </w:num>
  <w:num w:numId="17">
    <w:abstractNumId w:val="20"/>
  </w:num>
  <w:num w:numId="18">
    <w:abstractNumId w:val="19"/>
  </w:num>
  <w:num w:numId="19">
    <w:abstractNumId w:val="17"/>
  </w:num>
  <w:num w:numId="20">
    <w:abstractNumId w:val="32"/>
  </w:num>
  <w:num w:numId="21">
    <w:abstractNumId w:val="15"/>
  </w:num>
  <w:num w:numId="22">
    <w:abstractNumId w:val="21"/>
  </w:num>
  <w:num w:numId="23">
    <w:abstractNumId w:val="8"/>
  </w:num>
  <w:num w:numId="24">
    <w:abstractNumId w:val="34"/>
  </w:num>
  <w:num w:numId="25">
    <w:abstractNumId w:val="31"/>
  </w:num>
  <w:num w:numId="26">
    <w:abstractNumId w:val="13"/>
  </w:num>
  <w:num w:numId="27">
    <w:abstractNumId w:val="6"/>
  </w:num>
  <w:num w:numId="28">
    <w:abstractNumId w:val="30"/>
  </w:num>
  <w:num w:numId="29">
    <w:abstractNumId w:val="11"/>
  </w:num>
  <w:num w:numId="30">
    <w:abstractNumId w:val="12"/>
  </w:num>
  <w:num w:numId="31">
    <w:abstractNumId w:val="35"/>
  </w:num>
  <w:num w:numId="32">
    <w:abstractNumId w:val="22"/>
  </w:num>
  <w:num w:numId="33">
    <w:abstractNumId w:val="29"/>
  </w:num>
  <w:num w:numId="34">
    <w:abstractNumId w:val="1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useFELayout/>
  </w:compat>
  <w:rsids>
    <w:rsidRoot w:val="00C56508"/>
    <w:rsid w:val="000009AC"/>
    <w:rsid w:val="00001187"/>
    <w:rsid w:val="000012DC"/>
    <w:rsid w:val="00001592"/>
    <w:rsid w:val="00001738"/>
    <w:rsid w:val="00001969"/>
    <w:rsid w:val="00001D3A"/>
    <w:rsid w:val="00001F1A"/>
    <w:rsid w:val="00002174"/>
    <w:rsid w:val="00003224"/>
    <w:rsid w:val="00003639"/>
    <w:rsid w:val="00003828"/>
    <w:rsid w:val="00003A29"/>
    <w:rsid w:val="00004296"/>
    <w:rsid w:val="0000489B"/>
    <w:rsid w:val="00004CCB"/>
    <w:rsid w:val="0000619B"/>
    <w:rsid w:val="000061CB"/>
    <w:rsid w:val="0000628D"/>
    <w:rsid w:val="00006939"/>
    <w:rsid w:val="00006BD0"/>
    <w:rsid w:val="000071B7"/>
    <w:rsid w:val="000072C0"/>
    <w:rsid w:val="00007373"/>
    <w:rsid w:val="0000778D"/>
    <w:rsid w:val="000078AD"/>
    <w:rsid w:val="00007991"/>
    <w:rsid w:val="00007C77"/>
    <w:rsid w:val="00010304"/>
    <w:rsid w:val="00010556"/>
    <w:rsid w:val="00010D1D"/>
    <w:rsid w:val="00010F56"/>
    <w:rsid w:val="00011038"/>
    <w:rsid w:val="000112B6"/>
    <w:rsid w:val="000112F3"/>
    <w:rsid w:val="000113B3"/>
    <w:rsid w:val="000114BE"/>
    <w:rsid w:val="00011790"/>
    <w:rsid w:val="00011E99"/>
    <w:rsid w:val="000125BE"/>
    <w:rsid w:val="00012724"/>
    <w:rsid w:val="0001273A"/>
    <w:rsid w:val="0001285A"/>
    <w:rsid w:val="00012E84"/>
    <w:rsid w:val="000135EC"/>
    <w:rsid w:val="00013869"/>
    <w:rsid w:val="00013D9A"/>
    <w:rsid w:val="000140E6"/>
    <w:rsid w:val="0001474D"/>
    <w:rsid w:val="000151E3"/>
    <w:rsid w:val="000154D2"/>
    <w:rsid w:val="000157EF"/>
    <w:rsid w:val="00015BDD"/>
    <w:rsid w:val="00015E55"/>
    <w:rsid w:val="00015FD3"/>
    <w:rsid w:val="000161D2"/>
    <w:rsid w:val="000166BA"/>
    <w:rsid w:val="00017F59"/>
    <w:rsid w:val="000200CE"/>
    <w:rsid w:val="00020428"/>
    <w:rsid w:val="000207F0"/>
    <w:rsid w:val="0002094A"/>
    <w:rsid w:val="000218AE"/>
    <w:rsid w:val="000219AF"/>
    <w:rsid w:val="00021B40"/>
    <w:rsid w:val="00021F52"/>
    <w:rsid w:val="00022382"/>
    <w:rsid w:val="00022A04"/>
    <w:rsid w:val="000238D4"/>
    <w:rsid w:val="0002394B"/>
    <w:rsid w:val="00023A2C"/>
    <w:rsid w:val="00023DDC"/>
    <w:rsid w:val="00023F2B"/>
    <w:rsid w:val="000241DE"/>
    <w:rsid w:val="00024C83"/>
    <w:rsid w:val="0002502D"/>
    <w:rsid w:val="00025ABD"/>
    <w:rsid w:val="00025B89"/>
    <w:rsid w:val="00025C0D"/>
    <w:rsid w:val="00025EDB"/>
    <w:rsid w:val="00025EE0"/>
    <w:rsid w:val="00025F73"/>
    <w:rsid w:val="00026C2D"/>
    <w:rsid w:val="0002739F"/>
    <w:rsid w:val="000274A9"/>
    <w:rsid w:val="00027A9A"/>
    <w:rsid w:val="000302AF"/>
    <w:rsid w:val="000308AC"/>
    <w:rsid w:val="00030BD7"/>
    <w:rsid w:val="00030C9C"/>
    <w:rsid w:val="00030D66"/>
    <w:rsid w:val="0003105B"/>
    <w:rsid w:val="000315DE"/>
    <w:rsid w:val="00031831"/>
    <w:rsid w:val="00031A31"/>
    <w:rsid w:val="00031BB4"/>
    <w:rsid w:val="00031C59"/>
    <w:rsid w:val="0003230E"/>
    <w:rsid w:val="000325C9"/>
    <w:rsid w:val="00032FDD"/>
    <w:rsid w:val="0003314D"/>
    <w:rsid w:val="00033203"/>
    <w:rsid w:val="00033745"/>
    <w:rsid w:val="00033A72"/>
    <w:rsid w:val="00033BF2"/>
    <w:rsid w:val="00033BF8"/>
    <w:rsid w:val="00033EB9"/>
    <w:rsid w:val="0003418B"/>
    <w:rsid w:val="0003421D"/>
    <w:rsid w:val="0003428D"/>
    <w:rsid w:val="00034603"/>
    <w:rsid w:val="00034C88"/>
    <w:rsid w:val="000352E4"/>
    <w:rsid w:val="00035DFC"/>
    <w:rsid w:val="0003633A"/>
    <w:rsid w:val="000366FC"/>
    <w:rsid w:val="00036AD1"/>
    <w:rsid w:val="00037187"/>
    <w:rsid w:val="000373AB"/>
    <w:rsid w:val="00037BBF"/>
    <w:rsid w:val="00040212"/>
    <w:rsid w:val="00040297"/>
    <w:rsid w:val="00040C60"/>
    <w:rsid w:val="000411D4"/>
    <w:rsid w:val="000416E2"/>
    <w:rsid w:val="00041934"/>
    <w:rsid w:val="0004195A"/>
    <w:rsid w:val="000423BF"/>
    <w:rsid w:val="000425AA"/>
    <w:rsid w:val="00043394"/>
    <w:rsid w:val="000433BF"/>
    <w:rsid w:val="000434E2"/>
    <w:rsid w:val="0004352E"/>
    <w:rsid w:val="0004377B"/>
    <w:rsid w:val="000438FC"/>
    <w:rsid w:val="0004402C"/>
    <w:rsid w:val="000442DC"/>
    <w:rsid w:val="00044C2C"/>
    <w:rsid w:val="00044DBB"/>
    <w:rsid w:val="00045884"/>
    <w:rsid w:val="00045FCA"/>
    <w:rsid w:val="0004648E"/>
    <w:rsid w:val="00046C76"/>
    <w:rsid w:val="00047413"/>
    <w:rsid w:val="0004750F"/>
    <w:rsid w:val="00047879"/>
    <w:rsid w:val="00047CA7"/>
    <w:rsid w:val="0005018B"/>
    <w:rsid w:val="000510D4"/>
    <w:rsid w:val="00051958"/>
    <w:rsid w:val="00051BD1"/>
    <w:rsid w:val="00051F3C"/>
    <w:rsid w:val="000522B7"/>
    <w:rsid w:val="00052477"/>
    <w:rsid w:val="00052626"/>
    <w:rsid w:val="00052944"/>
    <w:rsid w:val="00052D9B"/>
    <w:rsid w:val="00053142"/>
    <w:rsid w:val="000536C2"/>
    <w:rsid w:val="00053D5F"/>
    <w:rsid w:val="00054846"/>
    <w:rsid w:val="00054D58"/>
    <w:rsid w:val="00055F2D"/>
    <w:rsid w:val="0005633D"/>
    <w:rsid w:val="00056814"/>
    <w:rsid w:val="000575B2"/>
    <w:rsid w:val="00057D61"/>
    <w:rsid w:val="0006034A"/>
    <w:rsid w:val="00060457"/>
    <w:rsid w:val="00060B78"/>
    <w:rsid w:val="00060CA8"/>
    <w:rsid w:val="00061199"/>
    <w:rsid w:val="0006146D"/>
    <w:rsid w:val="0006184A"/>
    <w:rsid w:val="00061F8E"/>
    <w:rsid w:val="00062062"/>
    <w:rsid w:val="00062264"/>
    <w:rsid w:val="00062465"/>
    <w:rsid w:val="00062AB7"/>
    <w:rsid w:val="00062B5F"/>
    <w:rsid w:val="00063400"/>
    <w:rsid w:val="00063641"/>
    <w:rsid w:val="000636EF"/>
    <w:rsid w:val="000636FC"/>
    <w:rsid w:val="0006378D"/>
    <w:rsid w:val="00063AB1"/>
    <w:rsid w:val="00063C81"/>
    <w:rsid w:val="00064846"/>
    <w:rsid w:val="0006488E"/>
    <w:rsid w:val="00064A98"/>
    <w:rsid w:val="000657B1"/>
    <w:rsid w:val="00065DCC"/>
    <w:rsid w:val="00066073"/>
    <w:rsid w:val="000661EE"/>
    <w:rsid w:val="0006637F"/>
    <w:rsid w:val="0006672B"/>
    <w:rsid w:val="000668BB"/>
    <w:rsid w:val="00066B23"/>
    <w:rsid w:val="00066CA8"/>
    <w:rsid w:val="00066DAF"/>
    <w:rsid w:val="000675F3"/>
    <w:rsid w:val="00067E98"/>
    <w:rsid w:val="0007023D"/>
    <w:rsid w:val="0007047E"/>
    <w:rsid w:val="00070F81"/>
    <w:rsid w:val="0007122B"/>
    <w:rsid w:val="00071AEC"/>
    <w:rsid w:val="00073780"/>
    <w:rsid w:val="00073B13"/>
    <w:rsid w:val="00074022"/>
    <w:rsid w:val="00074919"/>
    <w:rsid w:val="00074B63"/>
    <w:rsid w:val="0007563B"/>
    <w:rsid w:val="00075799"/>
    <w:rsid w:val="00075A49"/>
    <w:rsid w:val="00076201"/>
    <w:rsid w:val="000763F4"/>
    <w:rsid w:val="00076D86"/>
    <w:rsid w:val="00077873"/>
    <w:rsid w:val="00077B77"/>
    <w:rsid w:val="00077D7C"/>
    <w:rsid w:val="00080DBA"/>
    <w:rsid w:val="00080EFC"/>
    <w:rsid w:val="000810E9"/>
    <w:rsid w:val="0008222C"/>
    <w:rsid w:val="000822A3"/>
    <w:rsid w:val="000828B5"/>
    <w:rsid w:val="00082A95"/>
    <w:rsid w:val="00082B13"/>
    <w:rsid w:val="00082B5A"/>
    <w:rsid w:val="00082D9E"/>
    <w:rsid w:val="00082E31"/>
    <w:rsid w:val="00082F88"/>
    <w:rsid w:val="0008300D"/>
    <w:rsid w:val="000833DC"/>
    <w:rsid w:val="0008379B"/>
    <w:rsid w:val="00083942"/>
    <w:rsid w:val="00083B6F"/>
    <w:rsid w:val="00083D59"/>
    <w:rsid w:val="00084393"/>
    <w:rsid w:val="00084DF7"/>
    <w:rsid w:val="00085641"/>
    <w:rsid w:val="000856FA"/>
    <w:rsid w:val="00085CED"/>
    <w:rsid w:val="00086187"/>
    <w:rsid w:val="0008647C"/>
    <w:rsid w:val="000864BF"/>
    <w:rsid w:val="0008650D"/>
    <w:rsid w:val="0008706F"/>
    <w:rsid w:val="00087529"/>
    <w:rsid w:val="00087FDD"/>
    <w:rsid w:val="00090086"/>
    <w:rsid w:val="000901E2"/>
    <w:rsid w:val="000908A1"/>
    <w:rsid w:val="0009096B"/>
    <w:rsid w:val="000919FC"/>
    <w:rsid w:val="00091C7E"/>
    <w:rsid w:val="00092328"/>
    <w:rsid w:val="000923A8"/>
    <w:rsid w:val="00092C5E"/>
    <w:rsid w:val="00093111"/>
    <w:rsid w:val="000932B1"/>
    <w:rsid w:val="000933F4"/>
    <w:rsid w:val="000938B7"/>
    <w:rsid w:val="00093B4A"/>
    <w:rsid w:val="00093C7B"/>
    <w:rsid w:val="00093D65"/>
    <w:rsid w:val="00094507"/>
    <w:rsid w:val="000949DD"/>
    <w:rsid w:val="00094F97"/>
    <w:rsid w:val="00095544"/>
    <w:rsid w:val="000957C1"/>
    <w:rsid w:val="000958CC"/>
    <w:rsid w:val="000958DF"/>
    <w:rsid w:val="00095CD8"/>
    <w:rsid w:val="00095E71"/>
    <w:rsid w:val="000962A3"/>
    <w:rsid w:val="00096D7E"/>
    <w:rsid w:val="00096E7E"/>
    <w:rsid w:val="00097071"/>
    <w:rsid w:val="00097581"/>
    <w:rsid w:val="00097CD2"/>
    <w:rsid w:val="000A0007"/>
    <w:rsid w:val="000A0144"/>
    <w:rsid w:val="000A016B"/>
    <w:rsid w:val="000A01FC"/>
    <w:rsid w:val="000A02E3"/>
    <w:rsid w:val="000A0410"/>
    <w:rsid w:val="000A067C"/>
    <w:rsid w:val="000A07C8"/>
    <w:rsid w:val="000A07FD"/>
    <w:rsid w:val="000A0AFE"/>
    <w:rsid w:val="000A0EAA"/>
    <w:rsid w:val="000A123E"/>
    <w:rsid w:val="000A1858"/>
    <w:rsid w:val="000A198A"/>
    <w:rsid w:val="000A1A8A"/>
    <w:rsid w:val="000A1D3A"/>
    <w:rsid w:val="000A1D54"/>
    <w:rsid w:val="000A26E4"/>
    <w:rsid w:val="000A2E74"/>
    <w:rsid w:val="000A31B4"/>
    <w:rsid w:val="000A33A6"/>
    <w:rsid w:val="000A3BEA"/>
    <w:rsid w:val="000A431C"/>
    <w:rsid w:val="000A442C"/>
    <w:rsid w:val="000A5425"/>
    <w:rsid w:val="000A544B"/>
    <w:rsid w:val="000A5548"/>
    <w:rsid w:val="000A59AF"/>
    <w:rsid w:val="000A5C8D"/>
    <w:rsid w:val="000A64DF"/>
    <w:rsid w:val="000A66B1"/>
    <w:rsid w:val="000A68E9"/>
    <w:rsid w:val="000A6C2B"/>
    <w:rsid w:val="000A7240"/>
    <w:rsid w:val="000A78A1"/>
    <w:rsid w:val="000A7C68"/>
    <w:rsid w:val="000B02B3"/>
    <w:rsid w:val="000B0547"/>
    <w:rsid w:val="000B0CCC"/>
    <w:rsid w:val="000B1729"/>
    <w:rsid w:val="000B1A9E"/>
    <w:rsid w:val="000B1AF0"/>
    <w:rsid w:val="000B1C63"/>
    <w:rsid w:val="000B22BA"/>
    <w:rsid w:val="000B2BD6"/>
    <w:rsid w:val="000B2D2A"/>
    <w:rsid w:val="000B34F9"/>
    <w:rsid w:val="000B3AF2"/>
    <w:rsid w:val="000B3D59"/>
    <w:rsid w:val="000B415B"/>
    <w:rsid w:val="000B41EE"/>
    <w:rsid w:val="000B4320"/>
    <w:rsid w:val="000B4388"/>
    <w:rsid w:val="000B457D"/>
    <w:rsid w:val="000B45B7"/>
    <w:rsid w:val="000B47C7"/>
    <w:rsid w:val="000B4932"/>
    <w:rsid w:val="000B49BF"/>
    <w:rsid w:val="000B49DF"/>
    <w:rsid w:val="000B4C09"/>
    <w:rsid w:val="000B50F5"/>
    <w:rsid w:val="000B57D6"/>
    <w:rsid w:val="000B5ACB"/>
    <w:rsid w:val="000B5D57"/>
    <w:rsid w:val="000B603A"/>
    <w:rsid w:val="000B6A41"/>
    <w:rsid w:val="000B6BB4"/>
    <w:rsid w:val="000B6BBC"/>
    <w:rsid w:val="000B6C4D"/>
    <w:rsid w:val="000B7867"/>
    <w:rsid w:val="000B7DC7"/>
    <w:rsid w:val="000C0052"/>
    <w:rsid w:val="000C02B8"/>
    <w:rsid w:val="000C0733"/>
    <w:rsid w:val="000C0738"/>
    <w:rsid w:val="000C0D15"/>
    <w:rsid w:val="000C0DB8"/>
    <w:rsid w:val="000C1DCD"/>
    <w:rsid w:val="000C201D"/>
    <w:rsid w:val="000C2536"/>
    <w:rsid w:val="000C3607"/>
    <w:rsid w:val="000C3D5C"/>
    <w:rsid w:val="000C3E99"/>
    <w:rsid w:val="000C408C"/>
    <w:rsid w:val="000C4BA3"/>
    <w:rsid w:val="000C4F58"/>
    <w:rsid w:val="000C54C5"/>
    <w:rsid w:val="000C5764"/>
    <w:rsid w:val="000C5B13"/>
    <w:rsid w:val="000C5B2F"/>
    <w:rsid w:val="000C5E20"/>
    <w:rsid w:val="000C5F59"/>
    <w:rsid w:val="000C6E88"/>
    <w:rsid w:val="000C79A8"/>
    <w:rsid w:val="000C7AAC"/>
    <w:rsid w:val="000C7BD0"/>
    <w:rsid w:val="000C7BD8"/>
    <w:rsid w:val="000C7C57"/>
    <w:rsid w:val="000C7F70"/>
    <w:rsid w:val="000D0CF8"/>
    <w:rsid w:val="000D144A"/>
    <w:rsid w:val="000D167E"/>
    <w:rsid w:val="000D18F1"/>
    <w:rsid w:val="000D1A82"/>
    <w:rsid w:val="000D1D1D"/>
    <w:rsid w:val="000D1E30"/>
    <w:rsid w:val="000D1F09"/>
    <w:rsid w:val="000D264D"/>
    <w:rsid w:val="000D276A"/>
    <w:rsid w:val="000D31F6"/>
    <w:rsid w:val="000D3403"/>
    <w:rsid w:val="000D3A1A"/>
    <w:rsid w:val="000D3C00"/>
    <w:rsid w:val="000D3D95"/>
    <w:rsid w:val="000D4405"/>
    <w:rsid w:val="000D451C"/>
    <w:rsid w:val="000D4AE3"/>
    <w:rsid w:val="000D535D"/>
    <w:rsid w:val="000D566F"/>
    <w:rsid w:val="000D56D6"/>
    <w:rsid w:val="000D5C72"/>
    <w:rsid w:val="000D61AF"/>
    <w:rsid w:val="000D6404"/>
    <w:rsid w:val="000D6747"/>
    <w:rsid w:val="000D7022"/>
    <w:rsid w:val="000D71A1"/>
    <w:rsid w:val="000D7BEF"/>
    <w:rsid w:val="000D7CD0"/>
    <w:rsid w:val="000D7CFB"/>
    <w:rsid w:val="000E03EE"/>
    <w:rsid w:val="000E04FB"/>
    <w:rsid w:val="000E0873"/>
    <w:rsid w:val="000E0DEF"/>
    <w:rsid w:val="000E0E00"/>
    <w:rsid w:val="000E10D6"/>
    <w:rsid w:val="000E1AC8"/>
    <w:rsid w:val="000E1C23"/>
    <w:rsid w:val="000E1C59"/>
    <w:rsid w:val="000E1F03"/>
    <w:rsid w:val="000E2924"/>
    <w:rsid w:val="000E2B39"/>
    <w:rsid w:val="000E2BB2"/>
    <w:rsid w:val="000E36AA"/>
    <w:rsid w:val="000E45E1"/>
    <w:rsid w:val="000E4614"/>
    <w:rsid w:val="000E55D5"/>
    <w:rsid w:val="000E59D0"/>
    <w:rsid w:val="000E6029"/>
    <w:rsid w:val="000E61F9"/>
    <w:rsid w:val="000E6528"/>
    <w:rsid w:val="000E6B62"/>
    <w:rsid w:val="000E6C7C"/>
    <w:rsid w:val="000E6D42"/>
    <w:rsid w:val="000E6D59"/>
    <w:rsid w:val="000E727E"/>
    <w:rsid w:val="000E74C9"/>
    <w:rsid w:val="000E75DE"/>
    <w:rsid w:val="000F01C4"/>
    <w:rsid w:val="000F0361"/>
    <w:rsid w:val="000F056C"/>
    <w:rsid w:val="000F07BF"/>
    <w:rsid w:val="000F084C"/>
    <w:rsid w:val="000F0D0B"/>
    <w:rsid w:val="000F11F5"/>
    <w:rsid w:val="000F246C"/>
    <w:rsid w:val="000F250B"/>
    <w:rsid w:val="000F2836"/>
    <w:rsid w:val="000F2DF7"/>
    <w:rsid w:val="000F3223"/>
    <w:rsid w:val="000F327D"/>
    <w:rsid w:val="000F34C1"/>
    <w:rsid w:val="000F36D5"/>
    <w:rsid w:val="000F38A8"/>
    <w:rsid w:val="000F3A22"/>
    <w:rsid w:val="000F4601"/>
    <w:rsid w:val="000F4A07"/>
    <w:rsid w:val="000F4A4B"/>
    <w:rsid w:val="000F4FE5"/>
    <w:rsid w:val="000F5840"/>
    <w:rsid w:val="000F5BC7"/>
    <w:rsid w:val="000F5D32"/>
    <w:rsid w:val="000F6329"/>
    <w:rsid w:val="000F66B7"/>
    <w:rsid w:val="000F6789"/>
    <w:rsid w:val="000F69A0"/>
    <w:rsid w:val="000F736D"/>
    <w:rsid w:val="000F7646"/>
    <w:rsid w:val="000F7663"/>
    <w:rsid w:val="000F7AF8"/>
    <w:rsid w:val="000F7B0C"/>
    <w:rsid w:val="000F7E15"/>
    <w:rsid w:val="0010018F"/>
    <w:rsid w:val="0010044D"/>
    <w:rsid w:val="001004B1"/>
    <w:rsid w:val="00100B7B"/>
    <w:rsid w:val="00100BFB"/>
    <w:rsid w:val="001013D1"/>
    <w:rsid w:val="00101AAE"/>
    <w:rsid w:val="0010222C"/>
    <w:rsid w:val="00102413"/>
    <w:rsid w:val="0010255A"/>
    <w:rsid w:val="00102605"/>
    <w:rsid w:val="00102952"/>
    <w:rsid w:val="00103180"/>
    <w:rsid w:val="001031DE"/>
    <w:rsid w:val="00103229"/>
    <w:rsid w:val="00103D99"/>
    <w:rsid w:val="00104429"/>
    <w:rsid w:val="001046DE"/>
    <w:rsid w:val="0010483E"/>
    <w:rsid w:val="001048FF"/>
    <w:rsid w:val="00104DCC"/>
    <w:rsid w:val="00104F3B"/>
    <w:rsid w:val="001053F4"/>
    <w:rsid w:val="00105A99"/>
    <w:rsid w:val="00105BE0"/>
    <w:rsid w:val="00106900"/>
    <w:rsid w:val="001070B9"/>
    <w:rsid w:val="00107393"/>
    <w:rsid w:val="001074F2"/>
    <w:rsid w:val="001078AA"/>
    <w:rsid w:val="00107A02"/>
    <w:rsid w:val="00107E20"/>
    <w:rsid w:val="0011049B"/>
    <w:rsid w:val="00110685"/>
    <w:rsid w:val="00110766"/>
    <w:rsid w:val="001108A6"/>
    <w:rsid w:val="001110C9"/>
    <w:rsid w:val="00111332"/>
    <w:rsid w:val="001115AC"/>
    <w:rsid w:val="001116BD"/>
    <w:rsid w:val="00111C06"/>
    <w:rsid w:val="00111C26"/>
    <w:rsid w:val="001120D2"/>
    <w:rsid w:val="00112742"/>
    <w:rsid w:val="00112AE3"/>
    <w:rsid w:val="00112C2A"/>
    <w:rsid w:val="001133FA"/>
    <w:rsid w:val="0011352C"/>
    <w:rsid w:val="00113621"/>
    <w:rsid w:val="001137A3"/>
    <w:rsid w:val="00113BB2"/>
    <w:rsid w:val="00113D57"/>
    <w:rsid w:val="00113EB4"/>
    <w:rsid w:val="00114049"/>
    <w:rsid w:val="00114073"/>
    <w:rsid w:val="00115185"/>
    <w:rsid w:val="001152AF"/>
    <w:rsid w:val="00115483"/>
    <w:rsid w:val="00115A27"/>
    <w:rsid w:val="00115C26"/>
    <w:rsid w:val="0011683F"/>
    <w:rsid w:val="00116FC2"/>
    <w:rsid w:val="0011703F"/>
    <w:rsid w:val="0011712B"/>
    <w:rsid w:val="00117209"/>
    <w:rsid w:val="00117373"/>
    <w:rsid w:val="0011756B"/>
    <w:rsid w:val="00117814"/>
    <w:rsid w:val="0011799E"/>
    <w:rsid w:val="00117AA5"/>
    <w:rsid w:val="00117DFA"/>
    <w:rsid w:val="00117FFB"/>
    <w:rsid w:val="00120101"/>
    <w:rsid w:val="0012040C"/>
    <w:rsid w:val="0012068E"/>
    <w:rsid w:val="00120AD2"/>
    <w:rsid w:val="00120B11"/>
    <w:rsid w:val="001210A8"/>
    <w:rsid w:val="00121246"/>
    <w:rsid w:val="00121281"/>
    <w:rsid w:val="00121C0F"/>
    <w:rsid w:val="00121D88"/>
    <w:rsid w:val="00121E34"/>
    <w:rsid w:val="00122AF9"/>
    <w:rsid w:val="00122CAE"/>
    <w:rsid w:val="0012349C"/>
    <w:rsid w:val="00123523"/>
    <w:rsid w:val="00123538"/>
    <w:rsid w:val="0012393F"/>
    <w:rsid w:val="00124149"/>
    <w:rsid w:val="0012451C"/>
    <w:rsid w:val="00124B2D"/>
    <w:rsid w:val="00124C1B"/>
    <w:rsid w:val="00124C77"/>
    <w:rsid w:val="00125491"/>
    <w:rsid w:val="00125C05"/>
    <w:rsid w:val="00125CB5"/>
    <w:rsid w:val="00126DD7"/>
    <w:rsid w:val="00126FAC"/>
    <w:rsid w:val="001272E1"/>
    <w:rsid w:val="0012748C"/>
    <w:rsid w:val="001275D6"/>
    <w:rsid w:val="00127B74"/>
    <w:rsid w:val="00127CFB"/>
    <w:rsid w:val="00130062"/>
    <w:rsid w:val="00130078"/>
    <w:rsid w:val="00130383"/>
    <w:rsid w:val="001305D2"/>
    <w:rsid w:val="00130DEA"/>
    <w:rsid w:val="00131237"/>
    <w:rsid w:val="001312BB"/>
    <w:rsid w:val="001316EB"/>
    <w:rsid w:val="001328F8"/>
    <w:rsid w:val="00132A79"/>
    <w:rsid w:val="00132C76"/>
    <w:rsid w:val="0013328E"/>
    <w:rsid w:val="00133E15"/>
    <w:rsid w:val="00133FB9"/>
    <w:rsid w:val="001345D1"/>
    <w:rsid w:val="00134D03"/>
    <w:rsid w:val="001354F0"/>
    <w:rsid w:val="00135874"/>
    <w:rsid w:val="00135CD1"/>
    <w:rsid w:val="00135D67"/>
    <w:rsid w:val="00135D77"/>
    <w:rsid w:val="0013698F"/>
    <w:rsid w:val="001369E0"/>
    <w:rsid w:val="00136CAB"/>
    <w:rsid w:val="00136CFF"/>
    <w:rsid w:val="00137150"/>
    <w:rsid w:val="001372D1"/>
    <w:rsid w:val="0013751D"/>
    <w:rsid w:val="001375B3"/>
    <w:rsid w:val="00137822"/>
    <w:rsid w:val="001404E2"/>
    <w:rsid w:val="00140528"/>
    <w:rsid w:val="0014058E"/>
    <w:rsid w:val="00140633"/>
    <w:rsid w:val="00140FBC"/>
    <w:rsid w:val="0014105E"/>
    <w:rsid w:val="0014220F"/>
    <w:rsid w:val="0014327D"/>
    <w:rsid w:val="001435D3"/>
    <w:rsid w:val="001443B6"/>
    <w:rsid w:val="0014443A"/>
    <w:rsid w:val="00145900"/>
    <w:rsid w:val="00145B29"/>
    <w:rsid w:val="00145C6C"/>
    <w:rsid w:val="00145D7D"/>
    <w:rsid w:val="00145E57"/>
    <w:rsid w:val="001462B9"/>
    <w:rsid w:val="001462F1"/>
    <w:rsid w:val="00146DED"/>
    <w:rsid w:val="00146EC8"/>
    <w:rsid w:val="0014717B"/>
    <w:rsid w:val="00147347"/>
    <w:rsid w:val="00147593"/>
    <w:rsid w:val="0014766C"/>
    <w:rsid w:val="00150024"/>
    <w:rsid w:val="00150566"/>
    <w:rsid w:val="001507B2"/>
    <w:rsid w:val="0015084C"/>
    <w:rsid w:val="00150AFC"/>
    <w:rsid w:val="00151112"/>
    <w:rsid w:val="00151485"/>
    <w:rsid w:val="00151500"/>
    <w:rsid w:val="001518DB"/>
    <w:rsid w:val="00152265"/>
    <w:rsid w:val="0015251D"/>
    <w:rsid w:val="00153151"/>
    <w:rsid w:val="00153808"/>
    <w:rsid w:val="00153865"/>
    <w:rsid w:val="00153D66"/>
    <w:rsid w:val="00154076"/>
    <w:rsid w:val="00154123"/>
    <w:rsid w:val="001541A9"/>
    <w:rsid w:val="001543CD"/>
    <w:rsid w:val="00154703"/>
    <w:rsid w:val="00154FD3"/>
    <w:rsid w:val="00155114"/>
    <w:rsid w:val="0015558D"/>
    <w:rsid w:val="00155C40"/>
    <w:rsid w:val="00155D1A"/>
    <w:rsid w:val="0015641F"/>
    <w:rsid w:val="00156C5A"/>
    <w:rsid w:val="00157677"/>
    <w:rsid w:val="00157FEF"/>
    <w:rsid w:val="0016007C"/>
    <w:rsid w:val="001605D4"/>
    <w:rsid w:val="001608DA"/>
    <w:rsid w:val="0016099A"/>
    <w:rsid w:val="001609EA"/>
    <w:rsid w:val="00160B8D"/>
    <w:rsid w:val="00160E25"/>
    <w:rsid w:val="00161041"/>
    <w:rsid w:val="0016185D"/>
    <w:rsid w:val="00161A8D"/>
    <w:rsid w:val="00161AE5"/>
    <w:rsid w:val="00161C1E"/>
    <w:rsid w:val="00161E19"/>
    <w:rsid w:val="001620B3"/>
    <w:rsid w:val="0016210B"/>
    <w:rsid w:val="001621E3"/>
    <w:rsid w:val="001623EA"/>
    <w:rsid w:val="00162A2E"/>
    <w:rsid w:val="00162BA0"/>
    <w:rsid w:val="00162D01"/>
    <w:rsid w:val="00163B94"/>
    <w:rsid w:val="00164267"/>
    <w:rsid w:val="0016464B"/>
    <w:rsid w:val="00164796"/>
    <w:rsid w:val="00164891"/>
    <w:rsid w:val="00164BB8"/>
    <w:rsid w:val="00164F29"/>
    <w:rsid w:val="0016503B"/>
    <w:rsid w:val="0016517E"/>
    <w:rsid w:val="001653F6"/>
    <w:rsid w:val="00166B9C"/>
    <w:rsid w:val="00166FBB"/>
    <w:rsid w:val="00166FEC"/>
    <w:rsid w:val="00167D65"/>
    <w:rsid w:val="00167D8E"/>
    <w:rsid w:val="00167EAE"/>
    <w:rsid w:val="0017042C"/>
    <w:rsid w:val="00170717"/>
    <w:rsid w:val="00170D7B"/>
    <w:rsid w:val="00170E22"/>
    <w:rsid w:val="0017138F"/>
    <w:rsid w:val="00171765"/>
    <w:rsid w:val="0017193F"/>
    <w:rsid w:val="001719FE"/>
    <w:rsid w:val="00171B64"/>
    <w:rsid w:val="00171BFD"/>
    <w:rsid w:val="00172AA2"/>
    <w:rsid w:val="00172F58"/>
    <w:rsid w:val="00173018"/>
    <w:rsid w:val="00173675"/>
    <w:rsid w:val="00173A5F"/>
    <w:rsid w:val="001749F5"/>
    <w:rsid w:val="00174E90"/>
    <w:rsid w:val="00175292"/>
    <w:rsid w:val="00175323"/>
    <w:rsid w:val="0017546D"/>
    <w:rsid w:val="00176336"/>
    <w:rsid w:val="001765A4"/>
    <w:rsid w:val="00176E0B"/>
    <w:rsid w:val="00176E2B"/>
    <w:rsid w:val="00177111"/>
    <w:rsid w:val="00177322"/>
    <w:rsid w:val="001776D7"/>
    <w:rsid w:val="00177C68"/>
    <w:rsid w:val="0018000E"/>
    <w:rsid w:val="00180069"/>
    <w:rsid w:val="001805EA"/>
    <w:rsid w:val="001809EC"/>
    <w:rsid w:val="00180C42"/>
    <w:rsid w:val="00181090"/>
    <w:rsid w:val="001810BB"/>
    <w:rsid w:val="00181530"/>
    <w:rsid w:val="001815A0"/>
    <w:rsid w:val="001823AB"/>
    <w:rsid w:val="001827AC"/>
    <w:rsid w:val="00182A6E"/>
    <w:rsid w:val="00182C8D"/>
    <w:rsid w:val="00182F4D"/>
    <w:rsid w:val="00183BBE"/>
    <w:rsid w:val="0018425B"/>
    <w:rsid w:val="00184474"/>
    <w:rsid w:val="001848C3"/>
    <w:rsid w:val="00184EA3"/>
    <w:rsid w:val="00185245"/>
    <w:rsid w:val="001856CF"/>
    <w:rsid w:val="001858B9"/>
    <w:rsid w:val="001863BC"/>
    <w:rsid w:val="00186427"/>
    <w:rsid w:val="0018664D"/>
    <w:rsid w:val="00186664"/>
    <w:rsid w:val="0018666C"/>
    <w:rsid w:val="00186B98"/>
    <w:rsid w:val="001872BA"/>
    <w:rsid w:val="001875CF"/>
    <w:rsid w:val="001875D8"/>
    <w:rsid w:val="00187B82"/>
    <w:rsid w:val="00190032"/>
    <w:rsid w:val="001902D8"/>
    <w:rsid w:val="00190CC8"/>
    <w:rsid w:val="00190CE2"/>
    <w:rsid w:val="0019251E"/>
    <w:rsid w:val="00192612"/>
    <w:rsid w:val="001927F2"/>
    <w:rsid w:val="001929E7"/>
    <w:rsid w:val="00192BB4"/>
    <w:rsid w:val="00192EE8"/>
    <w:rsid w:val="001932A0"/>
    <w:rsid w:val="00193481"/>
    <w:rsid w:val="00193909"/>
    <w:rsid w:val="00193B71"/>
    <w:rsid w:val="00193E96"/>
    <w:rsid w:val="00193F66"/>
    <w:rsid w:val="001940AA"/>
    <w:rsid w:val="0019454A"/>
    <w:rsid w:val="00194782"/>
    <w:rsid w:val="0019488C"/>
    <w:rsid w:val="00194937"/>
    <w:rsid w:val="00194DAC"/>
    <w:rsid w:val="0019562F"/>
    <w:rsid w:val="00196123"/>
    <w:rsid w:val="001962A9"/>
    <w:rsid w:val="00196468"/>
    <w:rsid w:val="0019685B"/>
    <w:rsid w:val="00196AC3"/>
    <w:rsid w:val="00196B11"/>
    <w:rsid w:val="00196FB8"/>
    <w:rsid w:val="0019726A"/>
    <w:rsid w:val="00197585"/>
    <w:rsid w:val="00197632"/>
    <w:rsid w:val="00197D74"/>
    <w:rsid w:val="001A035E"/>
    <w:rsid w:val="001A0880"/>
    <w:rsid w:val="001A0BB5"/>
    <w:rsid w:val="001A0C1D"/>
    <w:rsid w:val="001A136D"/>
    <w:rsid w:val="001A1375"/>
    <w:rsid w:val="001A16AB"/>
    <w:rsid w:val="001A182D"/>
    <w:rsid w:val="001A26AB"/>
    <w:rsid w:val="001A2F53"/>
    <w:rsid w:val="001A2FFA"/>
    <w:rsid w:val="001A31AA"/>
    <w:rsid w:val="001A3374"/>
    <w:rsid w:val="001A383F"/>
    <w:rsid w:val="001A3C75"/>
    <w:rsid w:val="001A3FCD"/>
    <w:rsid w:val="001A4166"/>
    <w:rsid w:val="001A4E1F"/>
    <w:rsid w:val="001A50F8"/>
    <w:rsid w:val="001A52FC"/>
    <w:rsid w:val="001A52FD"/>
    <w:rsid w:val="001A5C71"/>
    <w:rsid w:val="001A5DA9"/>
    <w:rsid w:val="001A5DCC"/>
    <w:rsid w:val="001A5E90"/>
    <w:rsid w:val="001A62D3"/>
    <w:rsid w:val="001A62F4"/>
    <w:rsid w:val="001A6A46"/>
    <w:rsid w:val="001A6A59"/>
    <w:rsid w:val="001A6A7B"/>
    <w:rsid w:val="001A74EA"/>
    <w:rsid w:val="001A780D"/>
    <w:rsid w:val="001A79AC"/>
    <w:rsid w:val="001A7F02"/>
    <w:rsid w:val="001A7F56"/>
    <w:rsid w:val="001B0BC8"/>
    <w:rsid w:val="001B1B4D"/>
    <w:rsid w:val="001B1BF5"/>
    <w:rsid w:val="001B1F19"/>
    <w:rsid w:val="001B1FE4"/>
    <w:rsid w:val="001B22D9"/>
    <w:rsid w:val="001B2A4A"/>
    <w:rsid w:val="001B3295"/>
    <w:rsid w:val="001B336B"/>
    <w:rsid w:val="001B3B80"/>
    <w:rsid w:val="001B422C"/>
    <w:rsid w:val="001B4538"/>
    <w:rsid w:val="001B4863"/>
    <w:rsid w:val="001B4880"/>
    <w:rsid w:val="001B544F"/>
    <w:rsid w:val="001B5BD3"/>
    <w:rsid w:val="001B6C1E"/>
    <w:rsid w:val="001B6E18"/>
    <w:rsid w:val="001B7015"/>
    <w:rsid w:val="001B7144"/>
    <w:rsid w:val="001B7882"/>
    <w:rsid w:val="001C02B7"/>
    <w:rsid w:val="001C085C"/>
    <w:rsid w:val="001C0AFF"/>
    <w:rsid w:val="001C17CE"/>
    <w:rsid w:val="001C1A14"/>
    <w:rsid w:val="001C2111"/>
    <w:rsid w:val="001C23DA"/>
    <w:rsid w:val="001C26BB"/>
    <w:rsid w:val="001C2A57"/>
    <w:rsid w:val="001C2C25"/>
    <w:rsid w:val="001C3332"/>
    <w:rsid w:val="001C33B5"/>
    <w:rsid w:val="001C343C"/>
    <w:rsid w:val="001C35CD"/>
    <w:rsid w:val="001C36A2"/>
    <w:rsid w:val="001C38E5"/>
    <w:rsid w:val="001C3CA9"/>
    <w:rsid w:val="001C4261"/>
    <w:rsid w:val="001C480D"/>
    <w:rsid w:val="001C4E39"/>
    <w:rsid w:val="001C4F87"/>
    <w:rsid w:val="001C5A96"/>
    <w:rsid w:val="001C5BE7"/>
    <w:rsid w:val="001C5CCB"/>
    <w:rsid w:val="001C626B"/>
    <w:rsid w:val="001C6859"/>
    <w:rsid w:val="001C6B1B"/>
    <w:rsid w:val="001C7090"/>
    <w:rsid w:val="001C70AF"/>
    <w:rsid w:val="001C76A3"/>
    <w:rsid w:val="001D0022"/>
    <w:rsid w:val="001D0DD1"/>
    <w:rsid w:val="001D0F0C"/>
    <w:rsid w:val="001D0F6D"/>
    <w:rsid w:val="001D11E3"/>
    <w:rsid w:val="001D1392"/>
    <w:rsid w:val="001D16D1"/>
    <w:rsid w:val="001D1AB1"/>
    <w:rsid w:val="001D25F8"/>
    <w:rsid w:val="001D2C1F"/>
    <w:rsid w:val="001D397B"/>
    <w:rsid w:val="001D3D25"/>
    <w:rsid w:val="001D4130"/>
    <w:rsid w:val="001D45B3"/>
    <w:rsid w:val="001D4A52"/>
    <w:rsid w:val="001D4AA9"/>
    <w:rsid w:val="001D4BF3"/>
    <w:rsid w:val="001D4D76"/>
    <w:rsid w:val="001D51FE"/>
    <w:rsid w:val="001D55F9"/>
    <w:rsid w:val="001D5895"/>
    <w:rsid w:val="001D62DA"/>
    <w:rsid w:val="001D635A"/>
    <w:rsid w:val="001D649D"/>
    <w:rsid w:val="001D67B1"/>
    <w:rsid w:val="001D7C50"/>
    <w:rsid w:val="001E0327"/>
    <w:rsid w:val="001E06F8"/>
    <w:rsid w:val="001E0802"/>
    <w:rsid w:val="001E0939"/>
    <w:rsid w:val="001E0AE9"/>
    <w:rsid w:val="001E0E8A"/>
    <w:rsid w:val="001E0EDE"/>
    <w:rsid w:val="001E10E9"/>
    <w:rsid w:val="001E14B0"/>
    <w:rsid w:val="001E150A"/>
    <w:rsid w:val="001E16C8"/>
    <w:rsid w:val="001E1ABE"/>
    <w:rsid w:val="001E1C6D"/>
    <w:rsid w:val="001E1DD3"/>
    <w:rsid w:val="001E1ED8"/>
    <w:rsid w:val="001E208B"/>
    <w:rsid w:val="001E26F9"/>
    <w:rsid w:val="001E31FD"/>
    <w:rsid w:val="001E395B"/>
    <w:rsid w:val="001E3DF5"/>
    <w:rsid w:val="001E4219"/>
    <w:rsid w:val="001E42E6"/>
    <w:rsid w:val="001E446D"/>
    <w:rsid w:val="001E4521"/>
    <w:rsid w:val="001E4780"/>
    <w:rsid w:val="001E521D"/>
    <w:rsid w:val="001E5361"/>
    <w:rsid w:val="001E53A1"/>
    <w:rsid w:val="001E54FF"/>
    <w:rsid w:val="001E5CEB"/>
    <w:rsid w:val="001E6158"/>
    <w:rsid w:val="001E656A"/>
    <w:rsid w:val="001E6737"/>
    <w:rsid w:val="001E7D53"/>
    <w:rsid w:val="001F0168"/>
    <w:rsid w:val="001F0415"/>
    <w:rsid w:val="001F0970"/>
    <w:rsid w:val="001F12FA"/>
    <w:rsid w:val="001F1D54"/>
    <w:rsid w:val="001F2CB1"/>
    <w:rsid w:val="001F3378"/>
    <w:rsid w:val="001F37C3"/>
    <w:rsid w:val="001F435E"/>
    <w:rsid w:val="001F5879"/>
    <w:rsid w:val="001F5CDB"/>
    <w:rsid w:val="001F62B9"/>
    <w:rsid w:val="001F655C"/>
    <w:rsid w:val="001F65B8"/>
    <w:rsid w:val="001F68FB"/>
    <w:rsid w:val="001F69F2"/>
    <w:rsid w:val="001F6CAE"/>
    <w:rsid w:val="001F7777"/>
    <w:rsid w:val="00200218"/>
    <w:rsid w:val="002003D9"/>
    <w:rsid w:val="00200583"/>
    <w:rsid w:val="0020096C"/>
    <w:rsid w:val="0020098A"/>
    <w:rsid w:val="00201503"/>
    <w:rsid w:val="00201528"/>
    <w:rsid w:val="00201534"/>
    <w:rsid w:val="00201FCF"/>
    <w:rsid w:val="00202106"/>
    <w:rsid w:val="002021A0"/>
    <w:rsid w:val="002028D9"/>
    <w:rsid w:val="00202CA6"/>
    <w:rsid w:val="002031BF"/>
    <w:rsid w:val="002034CF"/>
    <w:rsid w:val="002036DD"/>
    <w:rsid w:val="00203A9E"/>
    <w:rsid w:val="00203BFE"/>
    <w:rsid w:val="00203DE2"/>
    <w:rsid w:val="002045F9"/>
    <w:rsid w:val="002047E1"/>
    <w:rsid w:val="0020488F"/>
    <w:rsid w:val="002048A0"/>
    <w:rsid w:val="002048C3"/>
    <w:rsid w:val="00204938"/>
    <w:rsid w:val="00204B89"/>
    <w:rsid w:val="00204BD2"/>
    <w:rsid w:val="00205EFA"/>
    <w:rsid w:val="00206329"/>
    <w:rsid w:val="00206F55"/>
    <w:rsid w:val="00207230"/>
    <w:rsid w:val="002073F2"/>
    <w:rsid w:val="002074D7"/>
    <w:rsid w:val="00207762"/>
    <w:rsid w:val="00207778"/>
    <w:rsid w:val="002077F1"/>
    <w:rsid w:val="00207813"/>
    <w:rsid w:val="00207AEA"/>
    <w:rsid w:val="00207ED7"/>
    <w:rsid w:val="00210138"/>
    <w:rsid w:val="0021029C"/>
    <w:rsid w:val="0021032A"/>
    <w:rsid w:val="002104AA"/>
    <w:rsid w:val="00210768"/>
    <w:rsid w:val="002114B9"/>
    <w:rsid w:val="00211515"/>
    <w:rsid w:val="00211937"/>
    <w:rsid w:val="00211B77"/>
    <w:rsid w:val="00211BA6"/>
    <w:rsid w:val="0021285B"/>
    <w:rsid w:val="00212E8A"/>
    <w:rsid w:val="00212ED5"/>
    <w:rsid w:val="002135EB"/>
    <w:rsid w:val="00213907"/>
    <w:rsid w:val="00213CC7"/>
    <w:rsid w:val="00214F2C"/>
    <w:rsid w:val="002152B2"/>
    <w:rsid w:val="00215519"/>
    <w:rsid w:val="002157BF"/>
    <w:rsid w:val="00215D39"/>
    <w:rsid w:val="0021611B"/>
    <w:rsid w:val="002161B7"/>
    <w:rsid w:val="002161E9"/>
    <w:rsid w:val="00216223"/>
    <w:rsid w:val="00216233"/>
    <w:rsid w:val="002166A8"/>
    <w:rsid w:val="00216CBA"/>
    <w:rsid w:val="002172BF"/>
    <w:rsid w:val="0021738F"/>
    <w:rsid w:val="002174B2"/>
    <w:rsid w:val="002178D9"/>
    <w:rsid w:val="00217983"/>
    <w:rsid w:val="00217BC0"/>
    <w:rsid w:val="00217D1F"/>
    <w:rsid w:val="00217EE5"/>
    <w:rsid w:val="0022002B"/>
    <w:rsid w:val="00220066"/>
    <w:rsid w:val="00220172"/>
    <w:rsid w:val="002204DF"/>
    <w:rsid w:val="002207F4"/>
    <w:rsid w:val="00220EBA"/>
    <w:rsid w:val="00221750"/>
    <w:rsid w:val="0022233A"/>
    <w:rsid w:val="0022261E"/>
    <w:rsid w:val="0022284B"/>
    <w:rsid w:val="00222997"/>
    <w:rsid w:val="00222B6D"/>
    <w:rsid w:val="00222EA7"/>
    <w:rsid w:val="0022330D"/>
    <w:rsid w:val="002243E3"/>
    <w:rsid w:val="002247E8"/>
    <w:rsid w:val="00224CB4"/>
    <w:rsid w:val="00225081"/>
    <w:rsid w:val="002252A1"/>
    <w:rsid w:val="00225A25"/>
    <w:rsid w:val="00225F67"/>
    <w:rsid w:val="00226022"/>
    <w:rsid w:val="00226236"/>
    <w:rsid w:val="0022672B"/>
    <w:rsid w:val="0022691A"/>
    <w:rsid w:val="00226F40"/>
    <w:rsid w:val="00227CAB"/>
    <w:rsid w:val="00227F9C"/>
    <w:rsid w:val="002302DF"/>
    <w:rsid w:val="0023044F"/>
    <w:rsid w:val="00230B04"/>
    <w:rsid w:val="00231F89"/>
    <w:rsid w:val="00232346"/>
    <w:rsid w:val="002324FA"/>
    <w:rsid w:val="00232A8D"/>
    <w:rsid w:val="00232F99"/>
    <w:rsid w:val="002330F2"/>
    <w:rsid w:val="00233186"/>
    <w:rsid w:val="0023330A"/>
    <w:rsid w:val="00233516"/>
    <w:rsid w:val="00233635"/>
    <w:rsid w:val="00233CE8"/>
    <w:rsid w:val="002340E2"/>
    <w:rsid w:val="002341AE"/>
    <w:rsid w:val="00234E25"/>
    <w:rsid w:val="00235200"/>
    <w:rsid w:val="002352A0"/>
    <w:rsid w:val="0023530E"/>
    <w:rsid w:val="0023567B"/>
    <w:rsid w:val="00235740"/>
    <w:rsid w:val="00235895"/>
    <w:rsid w:val="00235BA0"/>
    <w:rsid w:val="00235D8D"/>
    <w:rsid w:val="0023617C"/>
    <w:rsid w:val="002366BB"/>
    <w:rsid w:val="0023677A"/>
    <w:rsid w:val="0023703E"/>
    <w:rsid w:val="002370FD"/>
    <w:rsid w:val="002373CA"/>
    <w:rsid w:val="002374D1"/>
    <w:rsid w:val="00237D13"/>
    <w:rsid w:val="00240368"/>
    <w:rsid w:val="0024088D"/>
    <w:rsid w:val="00240A31"/>
    <w:rsid w:val="0024196A"/>
    <w:rsid w:val="00241A3F"/>
    <w:rsid w:val="002430C6"/>
    <w:rsid w:val="00243F3A"/>
    <w:rsid w:val="00243FEC"/>
    <w:rsid w:val="00244E36"/>
    <w:rsid w:val="00245282"/>
    <w:rsid w:val="00245A66"/>
    <w:rsid w:val="00245A78"/>
    <w:rsid w:val="00245A8A"/>
    <w:rsid w:val="00245C9D"/>
    <w:rsid w:val="002460AC"/>
    <w:rsid w:val="0024628F"/>
    <w:rsid w:val="002462C6"/>
    <w:rsid w:val="0024675F"/>
    <w:rsid w:val="00246C8B"/>
    <w:rsid w:val="002476A6"/>
    <w:rsid w:val="0024770A"/>
    <w:rsid w:val="002477C9"/>
    <w:rsid w:val="0025030E"/>
    <w:rsid w:val="00250399"/>
    <w:rsid w:val="002505F9"/>
    <w:rsid w:val="00250F8A"/>
    <w:rsid w:val="00251A6F"/>
    <w:rsid w:val="00251A98"/>
    <w:rsid w:val="00251DE6"/>
    <w:rsid w:val="002527A7"/>
    <w:rsid w:val="00252CDF"/>
    <w:rsid w:val="00252FB6"/>
    <w:rsid w:val="00252FFB"/>
    <w:rsid w:val="002530FD"/>
    <w:rsid w:val="002534EC"/>
    <w:rsid w:val="00253555"/>
    <w:rsid w:val="0025374C"/>
    <w:rsid w:val="00253967"/>
    <w:rsid w:val="00253A11"/>
    <w:rsid w:val="00253A46"/>
    <w:rsid w:val="00253E61"/>
    <w:rsid w:val="00254040"/>
    <w:rsid w:val="00254F85"/>
    <w:rsid w:val="00255260"/>
    <w:rsid w:val="00255271"/>
    <w:rsid w:val="0025560A"/>
    <w:rsid w:val="002559E8"/>
    <w:rsid w:val="00255B5F"/>
    <w:rsid w:val="00255D50"/>
    <w:rsid w:val="00255EBF"/>
    <w:rsid w:val="002562AF"/>
    <w:rsid w:val="002564D9"/>
    <w:rsid w:val="00256D9F"/>
    <w:rsid w:val="00256E4F"/>
    <w:rsid w:val="00256E73"/>
    <w:rsid w:val="00257140"/>
    <w:rsid w:val="00257263"/>
    <w:rsid w:val="0025736F"/>
    <w:rsid w:val="002573EE"/>
    <w:rsid w:val="002575EE"/>
    <w:rsid w:val="002578B9"/>
    <w:rsid w:val="00257D89"/>
    <w:rsid w:val="002600C9"/>
    <w:rsid w:val="00260A21"/>
    <w:rsid w:val="00260B1F"/>
    <w:rsid w:val="00261398"/>
    <w:rsid w:val="002615B2"/>
    <w:rsid w:val="0026184B"/>
    <w:rsid w:val="00261877"/>
    <w:rsid w:val="00261B8A"/>
    <w:rsid w:val="00261F10"/>
    <w:rsid w:val="00263093"/>
    <w:rsid w:val="00263429"/>
    <w:rsid w:val="002636DC"/>
    <w:rsid w:val="0026384F"/>
    <w:rsid w:val="00263A40"/>
    <w:rsid w:val="00263A42"/>
    <w:rsid w:val="00263CFF"/>
    <w:rsid w:val="0026404F"/>
    <w:rsid w:val="00264109"/>
    <w:rsid w:val="00264342"/>
    <w:rsid w:val="00264547"/>
    <w:rsid w:val="00264614"/>
    <w:rsid w:val="00264914"/>
    <w:rsid w:val="00264BF6"/>
    <w:rsid w:val="002652A0"/>
    <w:rsid w:val="00265389"/>
    <w:rsid w:val="002653B3"/>
    <w:rsid w:val="00265545"/>
    <w:rsid w:val="002666D0"/>
    <w:rsid w:val="00266E87"/>
    <w:rsid w:val="00267228"/>
    <w:rsid w:val="002673C8"/>
    <w:rsid w:val="0026799E"/>
    <w:rsid w:val="00267B0D"/>
    <w:rsid w:val="00267FEC"/>
    <w:rsid w:val="00267FF8"/>
    <w:rsid w:val="00270168"/>
    <w:rsid w:val="00270320"/>
    <w:rsid w:val="00271523"/>
    <w:rsid w:val="00271C3E"/>
    <w:rsid w:val="00272552"/>
    <w:rsid w:val="002726D9"/>
    <w:rsid w:val="00273DCD"/>
    <w:rsid w:val="00273E55"/>
    <w:rsid w:val="00274469"/>
    <w:rsid w:val="002748B8"/>
    <w:rsid w:val="0027492E"/>
    <w:rsid w:val="00274D84"/>
    <w:rsid w:val="002750D0"/>
    <w:rsid w:val="00275884"/>
    <w:rsid w:val="002758F8"/>
    <w:rsid w:val="00275A22"/>
    <w:rsid w:val="00277109"/>
    <w:rsid w:val="00280834"/>
    <w:rsid w:val="00280B09"/>
    <w:rsid w:val="00280BBE"/>
    <w:rsid w:val="00280D01"/>
    <w:rsid w:val="002810F7"/>
    <w:rsid w:val="002812A3"/>
    <w:rsid w:val="002812D5"/>
    <w:rsid w:val="00281788"/>
    <w:rsid w:val="00282257"/>
    <w:rsid w:val="00282734"/>
    <w:rsid w:val="00282887"/>
    <w:rsid w:val="00282E5C"/>
    <w:rsid w:val="002830AE"/>
    <w:rsid w:val="00283348"/>
    <w:rsid w:val="002845EE"/>
    <w:rsid w:val="0028478E"/>
    <w:rsid w:val="00284E02"/>
    <w:rsid w:val="00284E39"/>
    <w:rsid w:val="00284FF5"/>
    <w:rsid w:val="00285370"/>
    <w:rsid w:val="0028551A"/>
    <w:rsid w:val="00285E02"/>
    <w:rsid w:val="00285F72"/>
    <w:rsid w:val="0028694C"/>
    <w:rsid w:val="00287037"/>
    <w:rsid w:val="00287A4F"/>
    <w:rsid w:val="00287B6E"/>
    <w:rsid w:val="00290541"/>
    <w:rsid w:val="0029080F"/>
    <w:rsid w:val="00290D06"/>
    <w:rsid w:val="00290D0D"/>
    <w:rsid w:val="00290F4B"/>
    <w:rsid w:val="00291178"/>
    <w:rsid w:val="002914F6"/>
    <w:rsid w:val="002914FF"/>
    <w:rsid w:val="002919B6"/>
    <w:rsid w:val="00291DB9"/>
    <w:rsid w:val="00291F6F"/>
    <w:rsid w:val="0029289B"/>
    <w:rsid w:val="0029306E"/>
    <w:rsid w:val="002930A3"/>
    <w:rsid w:val="00293503"/>
    <w:rsid w:val="002941AD"/>
    <w:rsid w:val="002948C3"/>
    <w:rsid w:val="00294995"/>
    <w:rsid w:val="00294D49"/>
    <w:rsid w:val="00294E1D"/>
    <w:rsid w:val="002950D1"/>
    <w:rsid w:val="002950EE"/>
    <w:rsid w:val="0029549B"/>
    <w:rsid w:val="0029560A"/>
    <w:rsid w:val="00295A3E"/>
    <w:rsid w:val="00295E9E"/>
    <w:rsid w:val="00296341"/>
    <w:rsid w:val="0029634B"/>
    <w:rsid w:val="002967A8"/>
    <w:rsid w:val="00296F0E"/>
    <w:rsid w:val="00296FBC"/>
    <w:rsid w:val="00297073"/>
    <w:rsid w:val="002971F0"/>
    <w:rsid w:val="00297414"/>
    <w:rsid w:val="00297874"/>
    <w:rsid w:val="00297930"/>
    <w:rsid w:val="00297EE7"/>
    <w:rsid w:val="002A0861"/>
    <w:rsid w:val="002A0E81"/>
    <w:rsid w:val="002A198E"/>
    <w:rsid w:val="002A1995"/>
    <w:rsid w:val="002A2314"/>
    <w:rsid w:val="002A237E"/>
    <w:rsid w:val="002A24B7"/>
    <w:rsid w:val="002A2707"/>
    <w:rsid w:val="002A2C40"/>
    <w:rsid w:val="002A2F8F"/>
    <w:rsid w:val="002A32D2"/>
    <w:rsid w:val="002A3E22"/>
    <w:rsid w:val="002A40D1"/>
    <w:rsid w:val="002A43F7"/>
    <w:rsid w:val="002A4C4C"/>
    <w:rsid w:val="002A4F4A"/>
    <w:rsid w:val="002A505F"/>
    <w:rsid w:val="002A5883"/>
    <w:rsid w:val="002A5A78"/>
    <w:rsid w:val="002A5FCB"/>
    <w:rsid w:val="002A6D83"/>
    <w:rsid w:val="002A7B35"/>
    <w:rsid w:val="002A7B66"/>
    <w:rsid w:val="002A7FC3"/>
    <w:rsid w:val="002B016A"/>
    <w:rsid w:val="002B050D"/>
    <w:rsid w:val="002B06E1"/>
    <w:rsid w:val="002B09AB"/>
    <w:rsid w:val="002B0B31"/>
    <w:rsid w:val="002B0EC8"/>
    <w:rsid w:val="002B1342"/>
    <w:rsid w:val="002B1650"/>
    <w:rsid w:val="002B19AA"/>
    <w:rsid w:val="002B1E11"/>
    <w:rsid w:val="002B2007"/>
    <w:rsid w:val="002B238E"/>
    <w:rsid w:val="002B263C"/>
    <w:rsid w:val="002B2850"/>
    <w:rsid w:val="002B2A3D"/>
    <w:rsid w:val="002B2AE0"/>
    <w:rsid w:val="002B2FF4"/>
    <w:rsid w:val="002B3082"/>
    <w:rsid w:val="002B3AFF"/>
    <w:rsid w:val="002B3B44"/>
    <w:rsid w:val="002B4050"/>
    <w:rsid w:val="002B4AFA"/>
    <w:rsid w:val="002B4C54"/>
    <w:rsid w:val="002B5090"/>
    <w:rsid w:val="002B5274"/>
    <w:rsid w:val="002B6066"/>
    <w:rsid w:val="002B6095"/>
    <w:rsid w:val="002B70F4"/>
    <w:rsid w:val="002B725B"/>
    <w:rsid w:val="002B74E3"/>
    <w:rsid w:val="002B7788"/>
    <w:rsid w:val="002B7992"/>
    <w:rsid w:val="002B7BC9"/>
    <w:rsid w:val="002B7C58"/>
    <w:rsid w:val="002C026A"/>
    <w:rsid w:val="002C03FE"/>
    <w:rsid w:val="002C0428"/>
    <w:rsid w:val="002C0651"/>
    <w:rsid w:val="002C1902"/>
    <w:rsid w:val="002C1951"/>
    <w:rsid w:val="002C19A2"/>
    <w:rsid w:val="002C1A58"/>
    <w:rsid w:val="002C1C26"/>
    <w:rsid w:val="002C1C34"/>
    <w:rsid w:val="002C2037"/>
    <w:rsid w:val="002C26A6"/>
    <w:rsid w:val="002C2ADF"/>
    <w:rsid w:val="002C3035"/>
    <w:rsid w:val="002C3683"/>
    <w:rsid w:val="002C44AF"/>
    <w:rsid w:val="002C4613"/>
    <w:rsid w:val="002C4848"/>
    <w:rsid w:val="002C49D6"/>
    <w:rsid w:val="002C5196"/>
    <w:rsid w:val="002C5574"/>
    <w:rsid w:val="002C56A7"/>
    <w:rsid w:val="002C5856"/>
    <w:rsid w:val="002C5B95"/>
    <w:rsid w:val="002C6383"/>
    <w:rsid w:val="002C64BD"/>
    <w:rsid w:val="002C6CD2"/>
    <w:rsid w:val="002C6F49"/>
    <w:rsid w:val="002C731B"/>
    <w:rsid w:val="002C7480"/>
    <w:rsid w:val="002C753D"/>
    <w:rsid w:val="002D0255"/>
    <w:rsid w:val="002D0996"/>
    <w:rsid w:val="002D14E7"/>
    <w:rsid w:val="002D16E1"/>
    <w:rsid w:val="002D1E1E"/>
    <w:rsid w:val="002D24C8"/>
    <w:rsid w:val="002D260B"/>
    <w:rsid w:val="002D2A65"/>
    <w:rsid w:val="002D2E14"/>
    <w:rsid w:val="002D2E77"/>
    <w:rsid w:val="002D2F6F"/>
    <w:rsid w:val="002D3413"/>
    <w:rsid w:val="002D3723"/>
    <w:rsid w:val="002D3E3A"/>
    <w:rsid w:val="002D4222"/>
    <w:rsid w:val="002D46C5"/>
    <w:rsid w:val="002D4BFC"/>
    <w:rsid w:val="002D54C5"/>
    <w:rsid w:val="002D552D"/>
    <w:rsid w:val="002D56A3"/>
    <w:rsid w:val="002D59BD"/>
    <w:rsid w:val="002D6046"/>
    <w:rsid w:val="002D631E"/>
    <w:rsid w:val="002D65BC"/>
    <w:rsid w:val="002D72C9"/>
    <w:rsid w:val="002D7606"/>
    <w:rsid w:val="002D7811"/>
    <w:rsid w:val="002D799E"/>
    <w:rsid w:val="002E0386"/>
    <w:rsid w:val="002E04C5"/>
    <w:rsid w:val="002E13EA"/>
    <w:rsid w:val="002E181C"/>
    <w:rsid w:val="002E1B54"/>
    <w:rsid w:val="002E1FB1"/>
    <w:rsid w:val="002E2583"/>
    <w:rsid w:val="002E2F03"/>
    <w:rsid w:val="002E33BD"/>
    <w:rsid w:val="002E3A92"/>
    <w:rsid w:val="002E4059"/>
    <w:rsid w:val="002E4076"/>
    <w:rsid w:val="002E44CD"/>
    <w:rsid w:val="002E47FE"/>
    <w:rsid w:val="002E4986"/>
    <w:rsid w:val="002E4C76"/>
    <w:rsid w:val="002E4C84"/>
    <w:rsid w:val="002E5324"/>
    <w:rsid w:val="002E5436"/>
    <w:rsid w:val="002E56F8"/>
    <w:rsid w:val="002E57FA"/>
    <w:rsid w:val="002E5C1F"/>
    <w:rsid w:val="002E62B2"/>
    <w:rsid w:val="002E6331"/>
    <w:rsid w:val="002E6477"/>
    <w:rsid w:val="002E68EF"/>
    <w:rsid w:val="002E776F"/>
    <w:rsid w:val="002E77CD"/>
    <w:rsid w:val="002E7DE2"/>
    <w:rsid w:val="002F005C"/>
    <w:rsid w:val="002F0395"/>
    <w:rsid w:val="002F072D"/>
    <w:rsid w:val="002F0947"/>
    <w:rsid w:val="002F0E78"/>
    <w:rsid w:val="002F1251"/>
    <w:rsid w:val="002F13E3"/>
    <w:rsid w:val="002F17CC"/>
    <w:rsid w:val="002F1814"/>
    <w:rsid w:val="002F1A73"/>
    <w:rsid w:val="002F1B6E"/>
    <w:rsid w:val="002F20B9"/>
    <w:rsid w:val="002F2277"/>
    <w:rsid w:val="002F2289"/>
    <w:rsid w:val="002F2663"/>
    <w:rsid w:val="002F287C"/>
    <w:rsid w:val="002F2BA0"/>
    <w:rsid w:val="002F3484"/>
    <w:rsid w:val="002F348B"/>
    <w:rsid w:val="002F37AE"/>
    <w:rsid w:val="002F3C87"/>
    <w:rsid w:val="002F3E15"/>
    <w:rsid w:val="002F441D"/>
    <w:rsid w:val="002F45DB"/>
    <w:rsid w:val="002F55D1"/>
    <w:rsid w:val="002F5788"/>
    <w:rsid w:val="002F591A"/>
    <w:rsid w:val="002F5B54"/>
    <w:rsid w:val="002F6D30"/>
    <w:rsid w:val="002F7077"/>
    <w:rsid w:val="002F7281"/>
    <w:rsid w:val="002F7568"/>
    <w:rsid w:val="002F7831"/>
    <w:rsid w:val="002F79B1"/>
    <w:rsid w:val="003001E3"/>
    <w:rsid w:val="0030033D"/>
    <w:rsid w:val="003007B3"/>
    <w:rsid w:val="00300D9A"/>
    <w:rsid w:val="0030104B"/>
    <w:rsid w:val="0030169C"/>
    <w:rsid w:val="003019A1"/>
    <w:rsid w:val="00302491"/>
    <w:rsid w:val="00302769"/>
    <w:rsid w:val="003029F2"/>
    <w:rsid w:val="00302F25"/>
    <w:rsid w:val="00302F94"/>
    <w:rsid w:val="00303176"/>
    <w:rsid w:val="0030364F"/>
    <w:rsid w:val="00303706"/>
    <w:rsid w:val="00303886"/>
    <w:rsid w:val="00303981"/>
    <w:rsid w:val="0030413F"/>
    <w:rsid w:val="003043EF"/>
    <w:rsid w:val="003045EF"/>
    <w:rsid w:val="00305026"/>
    <w:rsid w:val="00305605"/>
    <w:rsid w:val="003059CC"/>
    <w:rsid w:val="003060C7"/>
    <w:rsid w:val="00306C49"/>
    <w:rsid w:val="00306C54"/>
    <w:rsid w:val="00306FAA"/>
    <w:rsid w:val="003074B0"/>
    <w:rsid w:val="00307722"/>
    <w:rsid w:val="003078FF"/>
    <w:rsid w:val="00307B51"/>
    <w:rsid w:val="00307DB1"/>
    <w:rsid w:val="00307F24"/>
    <w:rsid w:val="003100AA"/>
    <w:rsid w:val="00310263"/>
    <w:rsid w:val="0031045A"/>
    <w:rsid w:val="00310774"/>
    <w:rsid w:val="00310DEC"/>
    <w:rsid w:val="00310E45"/>
    <w:rsid w:val="00311404"/>
    <w:rsid w:val="00311957"/>
    <w:rsid w:val="00311DA3"/>
    <w:rsid w:val="0031214F"/>
    <w:rsid w:val="00312A67"/>
    <w:rsid w:val="00312DA1"/>
    <w:rsid w:val="00312DFD"/>
    <w:rsid w:val="00313D5F"/>
    <w:rsid w:val="00313D70"/>
    <w:rsid w:val="00313F18"/>
    <w:rsid w:val="0031534A"/>
    <w:rsid w:val="00315B70"/>
    <w:rsid w:val="00315E4C"/>
    <w:rsid w:val="00315EEE"/>
    <w:rsid w:val="003161D8"/>
    <w:rsid w:val="00316CEF"/>
    <w:rsid w:val="00317156"/>
    <w:rsid w:val="00317272"/>
    <w:rsid w:val="003173C2"/>
    <w:rsid w:val="003176FA"/>
    <w:rsid w:val="00317D7D"/>
    <w:rsid w:val="00320364"/>
    <w:rsid w:val="00320B2C"/>
    <w:rsid w:val="0032111E"/>
    <w:rsid w:val="0032164B"/>
    <w:rsid w:val="00321F6E"/>
    <w:rsid w:val="00322828"/>
    <w:rsid w:val="0032283D"/>
    <w:rsid w:val="00322B78"/>
    <w:rsid w:val="00322D59"/>
    <w:rsid w:val="00323683"/>
    <w:rsid w:val="00323D34"/>
    <w:rsid w:val="00323D73"/>
    <w:rsid w:val="00323FBB"/>
    <w:rsid w:val="0032421D"/>
    <w:rsid w:val="0032458D"/>
    <w:rsid w:val="003246B8"/>
    <w:rsid w:val="00324FA9"/>
    <w:rsid w:val="0032539E"/>
    <w:rsid w:val="0032606E"/>
    <w:rsid w:val="0032642B"/>
    <w:rsid w:val="00326F50"/>
    <w:rsid w:val="0032736B"/>
    <w:rsid w:val="00327BBC"/>
    <w:rsid w:val="00327BD0"/>
    <w:rsid w:val="00327D7F"/>
    <w:rsid w:val="00330036"/>
    <w:rsid w:val="00330AFF"/>
    <w:rsid w:val="00330F51"/>
    <w:rsid w:val="0033121A"/>
    <w:rsid w:val="003312EC"/>
    <w:rsid w:val="0033161B"/>
    <w:rsid w:val="00331B48"/>
    <w:rsid w:val="00331B7C"/>
    <w:rsid w:val="00331D7A"/>
    <w:rsid w:val="003320D2"/>
    <w:rsid w:val="003321BC"/>
    <w:rsid w:val="003326A5"/>
    <w:rsid w:val="0033282B"/>
    <w:rsid w:val="00333CAB"/>
    <w:rsid w:val="0033402B"/>
    <w:rsid w:val="00334143"/>
    <w:rsid w:val="003344AF"/>
    <w:rsid w:val="003346D6"/>
    <w:rsid w:val="003347C7"/>
    <w:rsid w:val="003347F9"/>
    <w:rsid w:val="003349C8"/>
    <w:rsid w:val="00334B97"/>
    <w:rsid w:val="00334C2B"/>
    <w:rsid w:val="00334E6B"/>
    <w:rsid w:val="003350FD"/>
    <w:rsid w:val="00335422"/>
    <w:rsid w:val="00335D53"/>
    <w:rsid w:val="00335EE7"/>
    <w:rsid w:val="00336462"/>
    <w:rsid w:val="00336A20"/>
    <w:rsid w:val="003372C1"/>
    <w:rsid w:val="003373B5"/>
    <w:rsid w:val="0033746B"/>
    <w:rsid w:val="00337592"/>
    <w:rsid w:val="00337A99"/>
    <w:rsid w:val="003413A0"/>
    <w:rsid w:val="00341B0F"/>
    <w:rsid w:val="00341BD9"/>
    <w:rsid w:val="00341C23"/>
    <w:rsid w:val="003420E3"/>
    <w:rsid w:val="003424C1"/>
    <w:rsid w:val="0034251C"/>
    <w:rsid w:val="00342688"/>
    <w:rsid w:val="00342890"/>
    <w:rsid w:val="0034295F"/>
    <w:rsid w:val="00343041"/>
    <w:rsid w:val="00343D5B"/>
    <w:rsid w:val="00344088"/>
    <w:rsid w:val="00344481"/>
    <w:rsid w:val="00344924"/>
    <w:rsid w:val="00345243"/>
    <w:rsid w:val="00345271"/>
    <w:rsid w:val="003456F9"/>
    <w:rsid w:val="00345A87"/>
    <w:rsid w:val="00345B49"/>
    <w:rsid w:val="00345DD5"/>
    <w:rsid w:val="00345DFB"/>
    <w:rsid w:val="00345E12"/>
    <w:rsid w:val="00346127"/>
    <w:rsid w:val="00346983"/>
    <w:rsid w:val="00346CC4"/>
    <w:rsid w:val="00346E38"/>
    <w:rsid w:val="00347290"/>
    <w:rsid w:val="0034732F"/>
    <w:rsid w:val="0034743E"/>
    <w:rsid w:val="0034749E"/>
    <w:rsid w:val="003476D0"/>
    <w:rsid w:val="0034774C"/>
    <w:rsid w:val="00347F68"/>
    <w:rsid w:val="00350380"/>
    <w:rsid w:val="003513AB"/>
    <w:rsid w:val="00351B3D"/>
    <w:rsid w:val="00351CF3"/>
    <w:rsid w:val="00351CF4"/>
    <w:rsid w:val="00352049"/>
    <w:rsid w:val="00352C39"/>
    <w:rsid w:val="00352E69"/>
    <w:rsid w:val="00353347"/>
    <w:rsid w:val="00353462"/>
    <w:rsid w:val="0035362C"/>
    <w:rsid w:val="00353764"/>
    <w:rsid w:val="00353829"/>
    <w:rsid w:val="00353D28"/>
    <w:rsid w:val="00353F74"/>
    <w:rsid w:val="0035423C"/>
    <w:rsid w:val="0035432C"/>
    <w:rsid w:val="003544B3"/>
    <w:rsid w:val="00354538"/>
    <w:rsid w:val="00355720"/>
    <w:rsid w:val="00355B02"/>
    <w:rsid w:val="00357610"/>
    <w:rsid w:val="0035774C"/>
    <w:rsid w:val="00357954"/>
    <w:rsid w:val="0036075D"/>
    <w:rsid w:val="00361078"/>
    <w:rsid w:val="003613AE"/>
    <w:rsid w:val="003616C8"/>
    <w:rsid w:val="00361FA1"/>
    <w:rsid w:val="00362095"/>
    <w:rsid w:val="003626E0"/>
    <w:rsid w:val="003629CE"/>
    <w:rsid w:val="00362AC2"/>
    <w:rsid w:val="003632FA"/>
    <w:rsid w:val="003638B6"/>
    <w:rsid w:val="00363A8B"/>
    <w:rsid w:val="00363C12"/>
    <w:rsid w:val="003644A5"/>
    <w:rsid w:val="0036451C"/>
    <w:rsid w:val="00364BAA"/>
    <w:rsid w:val="00365DC5"/>
    <w:rsid w:val="00366002"/>
    <w:rsid w:val="00366016"/>
    <w:rsid w:val="003661B9"/>
    <w:rsid w:val="0036640A"/>
    <w:rsid w:val="00366531"/>
    <w:rsid w:val="003666A5"/>
    <w:rsid w:val="00366718"/>
    <w:rsid w:val="0036678A"/>
    <w:rsid w:val="0036718B"/>
    <w:rsid w:val="0036768E"/>
    <w:rsid w:val="00367AC4"/>
    <w:rsid w:val="00367AD4"/>
    <w:rsid w:val="00367B2B"/>
    <w:rsid w:val="00367EC5"/>
    <w:rsid w:val="003709B3"/>
    <w:rsid w:val="00370C55"/>
    <w:rsid w:val="00370F59"/>
    <w:rsid w:val="00370FCA"/>
    <w:rsid w:val="00371087"/>
    <w:rsid w:val="00371A4E"/>
    <w:rsid w:val="003729CF"/>
    <w:rsid w:val="0037357E"/>
    <w:rsid w:val="00373A60"/>
    <w:rsid w:val="00373C30"/>
    <w:rsid w:val="00373CCF"/>
    <w:rsid w:val="00373DD5"/>
    <w:rsid w:val="0037408F"/>
    <w:rsid w:val="003754EF"/>
    <w:rsid w:val="00375607"/>
    <w:rsid w:val="0037576C"/>
    <w:rsid w:val="00375786"/>
    <w:rsid w:val="0037605B"/>
    <w:rsid w:val="00376A66"/>
    <w:rsid w:val="00376B14"/>
    <w:rsid w:val="003774DD"/>
    <w:rsid w:val="003775DD"/>
    <w:rsid w:val="00377F3C"/>
    <w:rsid w:val="00380157"/>
    <w:rsid w:val="00380523"/>
    <w:rsid w:val="0038052D"/>
    <w:rsid w:val="003805C8"/>
    <w:rsid w:val="00380AFF"/>
    <w:rsid w:val="00381087"/>
    <w:rsid w:val="00381115"/>
    <w:rsid w:val="003813D1"/>
    <w:rsid w:val="00381CB6"/>
    <w:rsid w:val="00381E70"/>
    <w:rsid w:val="00382526"/>
    <w:rsid w:val="00382A3B"/>
    <w:rsid w:val="00382B39"/>
    <w:rsid w:val="00382D3F"/>
    <w:rsid w:val="00383548"/>
    <w:rsid w:val="003836F7"/>
    <w:rsid w:val="00383BD4"/>
    <w:rsid w:val="00383EB2"/>
    <w:rsid w:val="00383EBD"/>
    <w:rsid w:val="003848A3"/>
    <w:rsid w:val="0038517E"/>
    <w:rsid w:val="00385922"/>
    <w:rsid w:val="00385B71"/>
    <w:rsid w:val="00385F0A"/>
    <w:rsid w:val="0038620B"/>
    <w:rsid w:val="003863C8"/>
    <w:rsid w:val="00386A33"/>
    <w:rsid w:val="00386B19"/>
    <w:rsid w:val="00386DE5"/>
    <w:rsid w:val="00386DF5"/>
    <w:rsid w:val="00387602"/>
    <w:rsid w:val="00387A77"/>
    <w:rsid w:val="00387EDE"/>
    <w:rsid w:val="003901FE"/>
    <w:rsid w:val="0039048E"/>
    <w:rsid w:val="00390E42"/>
    <w:rsid w:val="003914B8"/>
    <w:rsid w:val="00391AC6"/>
    <w:rsid w:val="00392261"/>
    <w:rsid w:val="003928AE"/>
    <w:rsid w:val="00392C52"/>
    <w:rsid w:val="00393257"/>
    <w:rsid w:val="00393345"/>
    <w:rsid w:val="0039361C"/>
    <w:rsid w:val="003938A0"/>
    <w:rsid w:val="00393908"/>
    <w:rsid w:val="00393CCF"/>
    <w:rsid w:val="00393E24"/>
    <w:rsid w:val="003940E1"/>
    <w:rsid w:val="00394866"/>
    <w:rsid w:val="003951DC"/>
    <w:rsid w:val="0039540F"/>
    <w:rsid w:val="0039558F"/>
    <w:rsid w:val="00395621"/>
    <w:rsid w:val="00395C87"/>
    <w:rsid w:val="0039672E"/>
    <w:rsid w:val="0039677E"/>
    <w:rsid w:val="00397967"/>
    <w:rsid w:val="00397C86"/>
    <w:rsid w:val="00397E39"/>
    <w:rsid w:val="003A0697"/>
    <w:rsid w:val="003A0845"/>
    <w:rsid w:val="003A0857"/>
    <w:rsid w:val="003A0CA6"/>
    <w:rsid w:val="003A161C"/>
    <w:rsid w:val="003A1CF3"/>
    <w:rsid w:val="003A217F"/>
    <w:rsid w:val="003A2444"/>
    <w:rsid w:val="003A287A"/>
    <w:rsid w:val="003A34EE"/>
    <w:rsid w:val="003A3E47"/>
    <w:rsid w:val="003A4186"/>
    <w:rsid w:val="003A4369"/>
    <w:rsid w:val="003A5094"/>
    <w:rsid w:val="003A50C7"/>
    <w:rsid w:val="003A52AD"/>
    <w:rsid w:val="003A553A"/>
    <w:rsid w:val="003A575A"/>
    <w:rsid w:val="003A57C1"/>
    <w:rsid w:val="003A5913"/>
    <w:rsid w:val="003A5CB3"/>
    <w:rsid w:val="003A6B3B"/>
    <w:rsid w:val="003A6BA2"/>
    <w:rsid w:val="003A7549"/>
    <w:rsid w:val="003A7ECE"/>
    <w:rsid w:val="003B0283"/>
    <w:rsid w:val="003B03A9"/>
    <w:rsid w:val="003B0520"/>
    <w:rsid w:val="003B066F"/>
    <w:rsid w:val="003B1884"/>
    <w:rsid w:val="003B2019"/>
    <w:rsid w:val="003B21F5"/>
    <w:rsid w:val="003B22CA"/>
    <w:rsid w:val="003B22F2"/>
    <w:rsid w:val="003B253A"/>
    <w:rsid w:val="003B2742"/>
    <w:rsid w:val="003B2E19"/>
    <w:rsid w:val="003B2EB1"/>
    <w:rsid w:val="003B34E8"/>
    <w:rsid w:val="003B36B1"/>
    <w:rsid w:val="003B3AB2"/>
    <w:rsid w:val="003B4114"/>
    <w:rsid w:val="003B41FE"/>
    <w:rsid w:val="003B45D1"/>
    <w:rsid w:val="003B4960"/>
    <w:rsid w:val="003B52C9"/>
    <w:rsid w:val="003B5886"/>
    <w:rsid w:val="003B592A"/>
    <w:rsid w:val="003B5A52"/>
    <w:rsid w:val="003B6B93"/>
    <w:rsid w:val="003B706F"/>
    <w:rsid w:val="003B7312"/>
    <w:rsid w:val="003B74E5"/>
    <w:rsid w:val="003B79EC"/>
    <w:rsid w:val="003B7C34"/>
    <w:rsid w:val="003B7DC4"/>
    <w:rsid w:val="003B7E79"/>
    <w:rsid w:val="003B7EE0"/>
    <w:rsid w:val="003C0197"/>
    <w:rsid w:val="003C0B68"/>
    <w:rsid w:val="003C0CE7"/>
    <w:rsid w:val="003C1221"/>
    <w:rsid w:val="003C17DE"/>
    <w:rsid w:val="003C2E33"/>
    <w:rsid w:val="003C31B4"/>
    <w:rsid w:val="003C3630"/>
    <w:rsid w:val="003C394D"/>
    <w:rsid w:val="003C3AA8"/>
    <w:rsid w:val="003C3F62"/>
    <w:rsid w:val="003C42A4"/>
    <w:rsid w:val="003C42D8"/>
    <w:rsid w:val="003C4539"/>
    <w:rsid w:val="003C47E7"/>
    <w:rsid w:val="003C4F0C"/>
    <w:rsid w:val="003C5037"/>
    <w:rsid w:val="003C54A8"/>
    <w:rsid w:val="003C54ED"/>
    <w:rsid w:val="003C57DF"/>
    <w:rsid w:val="003C6902"/>
    <w:rsid w:val="003C6B67"/>
    <w:rsid w:val="003C6CA3"/>
    <w:rsid w:val="003C7102"/>
    <w:rsid w:val="003C7464"/>
    <w:rsid w:val="003C755F"/>
    <w:rsid w:val="003C7E7F"/>
    <w:rsid w:val="003C7EB2"/>
    <w:rsid w:val="003C7F47"/>
    <w:rsid w:val="003D0A5F"/>
    <w:rsid w:val="003D10D7"/>
    <w:rsid w:val="003D1BBC"/>
    <w:rsid w:val="003D21B3"/>
    <w:rsid w:val="003D28D4"/>
    <w:rsid w:val="003D2F4A"/>
    <w:rsid w:val="003D30C1"/>
    <w:rsid w:val="003D3112"/>
    <w:rsid w:val="003D325B"/>
    <w:rsid w:val="003D3485"/>
    <w:rsid w:val="003D35A4"/>
    <w:rsid w:val="003D3654"/>
    <w:rsid w:val="003D3991"/>
    <w:rsid w:val="003D3A21"/>
    <w:rsid w:val="003D3C35"/>
    <w:rsid w:val="003D3D47"/>
    <w:rsid w:val="003D3E78"/>
    <w:rsid w:val="003D403E"/>
    <w:rsid w:val="003D5508"/>
    <w:rsid w:val="003D5DDD"/>
    <w:rsid w:val="003D65DA"/>
    <w:rsid w:val="003D67CC"/>
    <w:rsid w:val="003D68C3"/>
    <w:rsid w:val="003D6A47"/>
    <w:rsid w:val="003D6F19"/>
    <w:rsid w:val="003D6FF9"/>
    <w:rsid w:val="003D736C"/>
    <w:rsid w:val="003D745A"/>
    <w:rsid w:val="003D780E"/>
    <w:rsid w:val="003D7B24"/>
    <w:rsid w:val="003D7D58"/>
    <w:rsid w:val="003E015E"/>
    <w:rsid w:val="003E0452"/>
    <w:rsid w:val="003E0577"/>
    <w:rsid w:val="003E05DD"/>
    <w:rsid w:val="003E0AE8"/>
    <w:rsid w:val="003E0CA8"/>
    <w:rsid w:val="003E0F9E"/>
    <w:rsid w:val="003E12DC"/>
    <w:rsid w:val="003E1706"/>
    <w:rsid w:val="003E18EB"/>
    <w:rsid w:val="003E1A59"/>
    <w:rsid w:val="003E26A1"/>
    <w:rsid w:val="003E2703"/>
    <w:rsid w:val="003E2CAB"/>
    <w:rsid w:val="003E2EED"/>
    <w:rsid w:val="003E36B5"/>
    <w:rsid w:val="003E3C1E"/>
    <w:rsid w:val="003E3C78"/>
    <w:rsid w:val="003E42C8"/>
    <w:rsid w:val="003E4384"/>
    <w:rsid w:val="003E4E56"/>
    <w:rsid w:val="003E4FE6"/>
    <w:rsid w:val="003E51B8"/>
    <w:rsid w:val="003E598F"/>
    <w:rsid w:val="003E5E28"/>
    <w:rsid w:val="003E5E42"/>
    <w:rsid w:val="003E5F94"/>
    <w:rsid w:val="003E680F"/>
    <w:rsid w:val="003E6F28"/>
    <w:rsid w:val="003E7307"/>
    <w:rsid w:val="003E73AA"/>
    <w:rsid w:val="003E76F1"/>
    <w:rsid w:val="003E78AC"/>
    <w:rsid w:val="003F0AE4"/>
    <w:rsid w:val="003F1398"/>
    <w:rsid w:val="003F1D69"/>
    <w:rsid w:val="003F22C8"/>
    <w:rsid w:val="003F2E64"/>
    <w:rsid w:val="003F2EB8"/>
    <w:rsid w:val="003F2FCA"/>
    <w:rsid w:val="003F3512"/>
    <w:rsid w:val="003F3624"/>
    <w:rsid w:val="003F4343"/>
    <w:rsid w:val="003F4392"/>
    <w:rsid w:val="003F4476"/>
    <w:rsid w:val="003F4514"/>
    <w:rsid w:val="003F4905"/>
    <w:rsid w:val="003F4965"/>
    <w:rsid w:val="003F4D0E"/>
    <w:rsid w:val="003F4F31"/>
    <w:rsid w:val="003F551C"/>
    <w:rsid w:val="003F5825"/>
    <w:rsid w:val="003F5E8D"/>
    <w:rsid w:val="003F5FAD"/>
    <w:rsid w:val="003F6E92"/>
    <w:rsid w:val="003F7221"/>
    <w:rsid w:val="003F7BC9"/>
    <w:rsid w:val="00400380"/>
    <w:rsid w:val="0040075D"/>
    <w:rsid w:val="004007CD"/>
    <w:rsid w:val="0040087A"/>
    <w:rsid w:val="004008D8"/>
    <w:rsid w:val="004011D3"/>
    <w:rsid w:val="004012A0"/>
    <w:rsid w:val="004016E4"/>
    <w:rsid w:val="00401720"/>
    <w:rsid w:val="00401B90"/>
    <w:rsid w:val="00401BC9"/>
    <w:rsid w:val="00401C83"/>
    <w:rsid w:val="004024D2"/>
    <w:rsid w:val="004024F6"/>
    <w:rsid w:val="0040291D"/>
    <w:rsid w:val="00402C4E"/>
    <w:rsid w:val="00403034"/>
    <w:rsid w:val="00403389"/>
    <w:rsid w:val="0040395D"/>
    <w:rsid w:val="00403BCF"/>
    <w:rsid w:val="004045F2"/>
    <w:rsid w:val="00404B28"/>
    <w:rsid w:val="00404DF1"/>
    <w:rsid w:val="00405117"/>
    <w:rsid w:val="004052D0"/>
    <w:rsid w:val="00405412"/>
    <w:rsid w:val="0040545E"/>
    <w:rsid w:val="004062DA"/>
    <w:rsid w:val="00407594"/>
    <w:rsid w:val="004075BA"/>
    <w:rsid w:val="00407636"/>
    <w:rsid w:val="00407919"/>
    <w:rsid w:val="0041000F"/>
    <w:rsid w:val="00411002"/>
    <w:rsid w:val="004113A2"/>
    <w:rsid w:val="004114C7"/>
    <w:rsid w:val="004117C3"/>
    <w:rsid w:val="00411813"/>
    <w:rsid w:val="00411E58"/>
    <w:rsid w:val="00412EEF"/>
    <w:rsid w:val="00412FDF"/>
    <w:rsid w:val="00413BD2"/>
    <w:rsid w:val="00413BDE"/>
    <w:rsid w:val="00414D82"/>
    <w:rsid w:val="00415238"/>
    <w:rsid w:val="004156E3"/>
    <w:rsid w:val="00415E67"/>
    <w:rsid w:val="00416315"/>
    <w:rsid w:val="00416594"/>
    <w:rsid w:val="00416708"/>
    <w:rsid w:val="00417622"/>
    <w:rsid w:val="0041768B"/>
    <w:rsid w:val="00417767"/>
    <w:rsid w:val="00417B6B"/>
    <w:rsid w:val="00417E23"/>
    <w:rsid w:val="00417F0A"/>
    <w:rsid w:val="00417F22"/>
    <w:rsid w:val="00420591"/>
    <w:rsid w:val="00420C12"/>
    <w:rsid w:val="00420D86"/>
    <w:rsid w:val="00420E09"/>
    <w:rsid w:val="004212D1"/>
    <w:rsid w:val="00421402"/>
    <w:rsid w:val="00421688"/>
    <w:rsid w:val="004223CA"/>
    <w:rsid w:val="004227C5"/>
    <w:rsid w:val="00422C35"/>
    <w:rsid w:val="004233AF"/>
    <w:rsid w:val="004233F9"/>
    <w:rsid w:val="004237AA"/>
    <w:rsid w:val="004239AD"/>
    <w:rsid w:val="00423BE1"/>
    <w:rsid w:val="00423C13"/>
    <w:rsid w:val="00424724"/>
    <w:rsid w:val="00424AD1"/>
    <w:rsid w:val="00424AF9"/>
    <w:rsid w:val="00424D33"/>
    <w:rsid w:val="00424FEF"/>
    <w:rsid w:val="004256F3"/>
    <w:rsid w:val="0042573E"/>
    <w:rsid w:val="00426754"/>
    <w:rsid w:val="0042697D"/>
    <w:rsid w:val="00426BEE"/>
    <w:rsid w:val="00426C19"/>
    <w:rsid w:val="004270A7"/>
    <w:rsid w:val="00427B58"/>
    <w:rsid w:val="00427E49"/>
    <w:rsid w:val="0043010C"/>
    <w:rsid w:val="004302A7"/>
    <w:rsid w:val="0043039E"/>
    <w:rsid w:val="004303B8"/>
    <w:rsid w:val="00430BB9"/>
    <w:rsid w:val="00431154"/>
    <w:rsid w:val="004311EB"/>
    <w:rsid w:val="004316B6"/>
    <w:rsid w:val="00431D8A"/>
    <w:rsid w:val="00432190"/>
    <w:rsid w:val="004323DB"/>
    <w:rsid w:val="00432555"/>
    <w:rsid w:val="0043258E"/>
    <w:rsid w:val="00433802"/>
    <w:rsid w:val="004338C0"/>
    <w:rsid w:val="00433C44"/>
    <w:rsid w:val="00433C7D"/>
    <w:rsid w:val="00433CAC"/>
    <w:rsid w:val="00433DB6"/>
    <w:rsid w:val="00433EDB"/>
    <w:rsid w:val="004341A0"/>
    <w:rsid w:val="00434780"/>
    <w:rsid w:val="004347A5"/>
    <w:rsid w:val="00434E05"/>
    <w:rsid w:val="00434E4B"/>
    <w:rsid w:val="00435259"/>
    <w:rsid w:val="00435475"/>
    <w:rsid w:val="004354DB"/>
    <w:rsid w:val="0043568F"/>
    <w:rsid w:val="00435A01"/>
    <w:rsid w:val="00435A39"/>
    <w:rsid w:val="00435B47"/>
    <w:rsid w:val="00435CB4"/>
    <w:rsid w:val="0043605A"/>
    <w:rsid w:val="004363F5"/>
    <w:rsid w:val="0043654F"/>
    <w:rsid w:val="0043672E"/>
    <w:rsid w:val="00436A94"/>
    <w:rsid w:val="00436F93"/>
    <w:rsid w:val="0043762E"/>
    <w:rsid w:val="004377EC"/>
    <w:rsid w:val="00437BBB"/>
    <w:rsid w:val="00440805"/>
    <w:rsid w:val="004410D7"/>
    <w:rsid w:val="00441F21"/>
    <w:rsid w:val="00441FD0"/>
    <w:rsid w:val="004423BC"/>
    <w:rsid w:val="004424B8"/>
    <w:rsid w:val="004428CE"/>
    <w:rsid w:val="0044294B"/>
    <w:rsid w:val="00442C55"/>
    <w:rsid w:val="00442D0E"/>
    <w:rsid w:val="00442DF0"/>
    <w:rsid w:val="00443280"/>
    <w:rsid w:val="004435E2"/>
    <w:rsid w:val="00444012"/>
    <w:rsid w:val="00444094"/>
    <w:rsid w:val="004444E5"/>
    <w:rsid w:val="004445FE"/>
    <w:rsid w:val="004446AF"/>
    <w:rsid w:val="00444AEB"/>
    <w:rsid w:val="004453E5"/>
    <w:rsid w:val="0044553F"/>
    <w:rsid w:val="0044622E"/>
    <w:rsid w:val="0044641B"/>
    <w:rsid w:val="00446783"/>
    <w:rsid w:val="004470A4"/>
    <w:rsid w:val="004470DB"/>
    <w:rsid w:val="00447428"/>
    <w:rsid w:val="00447637"/>
    <w:rsid w:val="004476C1"/>
    <w:rsid w:val="00447B32"/>
    <w:rsid w:val="00447E0F"/>
    <w:rsid w:val="00450147"/>
    <w:rsid w:val="004506BE"/>
    <w:rsid w:val="00450AB6"/>
    <w:rsid w:val="00450FEE"/>
    <w:rsid w:val="00451043"/>
    <w:rsid w:val="00451406"/>
    <w:rsid w:val="0045226F"/>
    <w:rsid w:val="00452517"/>
    <w:rsid w:val="004528FC"/>
    <w:rsid w:val="00452A77"/>
    <w:rsid w:val="00452BE7"/>
    <w:rsid w:val="00452CD2"/>
    <w:rsid w:val="00452FE4"/>
    <w:rsid w:val="004539E5"/>
    <w:rsid w:val="00453A65"/>
    <w:rsid w:val="00453FC8"/>
    <w:rsid w:val="0045474E"/>
    <w:rsid w:val="00455194"/>
    <w:rsid w:val="0045572D"/>
    <w:rsid w:val="004559F7"/>
    <w:rsid w:val="00455A0A"/>
    <w:rsid w:val="00455A9F"/>
    <w:rsid w:val="0045600C"/>
    <w:rsid w:val="00456769"/>
    <w:rsid w:val="004569E9"/>
    <w:rsid w:val="0045704F"/>
    <w:rsid w:val="00457341"/>
    <w:rsid w:val="00457BBA"/>
    <w:rsid w:val="00457BD8"/>
    <w:rsid w:val="00460330"/>
    <w:rsid w:val="0046036B"/>
    <w:rsid w:val="0046053C"/>
    <w:rsid w:val="004606D0"/>
    <w:rsid w:val="00460759"/>
    <w:rsid w:val="00460C63"/>
    <w:rsid w:val="00461595"/>
    <w:rsid w:val="00461DB0"/>
    <w:rsid w:val="00462155"/>
    <w:rsid w:val="00462290"/>
    <w:rsid w:val="00462590"/>
    <w:rsid w:val="0046283A"/>
    <w:rsid w:val="00462A3E"/>
    <w:rsid w:val="00462AC8"/>
    <w:rsid w:val="00462F73"/>
    <w:rsid w:val="004631C9"/>
    <w:rsid w:val="00463358"/>
    <w:rsid w:val="00463460"/>
    <w:rsid w:val="0046354C"/>
    <w:rsid w:val="0046380F"/>
    <w:rsid w:val="00463825"/>
    <w:rsid w:val="00463984"/>
    <w:rsid w:val="004640AD"/>
    <w:rsid w:val="004642BE"/>
    <w:rsid w:val="0046435F"/>
    <w:rsid w:val="00464B7A"/>
    <w:rsid w:val="0046502C"/>
    <w:rsid w:val="00465549"/>
    <w:rsid w:val="004655D8"/>
    <w:rsid w:val="004655F9"/>
    <w:rsid w:val="00465945"/>
    <w:rsid w:val="0046662B"/>
    <w:rsid w:val="00466681"/>
    <w:rsid w:val="00466755"/>
    <w:rsid w:val="00466804"/>
    <w:rsid w:val="00466BEE"/>
    <w:rsid w:val="00467742"/>
    <w:rsid w:val="004701FC"/>
    <w:rsid w:val="004702F5"/>
    <w:rsid w:val="00470540"/>
    <w:rsid w:val="00471960"/>
    <w:rsid w:val="00471BAD"/>
    <w:rsid w:val="00472868"/>
    <w:rsid w:val="00472F1F"/>
    <w:rsid w:val="0047315F"/>
    <w:rsid w:val="0047319E"/>
    <w:rsid w:val="00473278"/>
    <w:rsid w:val="00473431"/>
    <w:rsid w:val="004735C6"/>
    <w:rsid w:val="004737EB"/>
    <w:rsid w:val="00473865"/>
    <w:rsid w:val="00473942"/>
    <w:rsid w:val="00474921"/>
    <w:rsid w:val="004749F1"/>
    <w:rsid w:val="00474D8E"/>
    <w:rsid w:val="00474E10"/>
    <w:rsid w:val="00475E99"/>
    <w:rsid w:val="00475F0E"/>
    <w:rsid w:val="004760E0"/>
    <w:rsid w:val="004762C7"/>
    <w:rsid w:val="00476322"/>
    <w:rsid w:val="004765BC"/>
    <w:rsid w:val="004772B9"/>
    <w:rsid w:val="004775C0"/>
    <w:rsid w:val="00477A41"/>
    <w:rsid w:val="00477B87"/>
    <w:rsid w:val="004801A9"/>
    <w:rsid w:val="00480402"/>
    <w:rsid w:val="004808C3"/>
    <w:rsid w:val="0048109E"/>
    <w:rsid w:val="00481348"/>
    <w:rsid w:val="004816DA"/>
    <w:rsid w:val="00481858"/>
    <w:rsid w:val="00481A81"/>
    <w:rsid w:val="00482121"/>
    <w:rsid w:val="004825CC"/>
    <w:rsid w:val="00483B17"/>
    <w:rsid w:val="00483E87"/>
    <w:rsid w:val="0048403A"/>
    <w:rsid w:val="00484090"/>
    <w:rsid w:val="004844D9"/>
    <w:rsid w:val="00484556"/>
    <w:rsid w:val="00485293"/>
    <w:rsid w:val="00485CDD"/>
    <w:rsid w:val="004866DC"/>
    <w:rsid w:val="00486AA6"/>
    <w:rsid w:val="00487B7E"/>
    <w:rsid w:val="00490384"/>
    <w:rsid w:val="00490809"/>
    <w:rsid w:val="004908A5"/>
    <w:rsid w:val="00490939"/>
    <w:rsid w:val="00490D7E"/>
    <w:rsid w:val="0049154A"/>
    <w:rsid w:val="00491619"/>
    <w:rsid w:val="00491C62"/>
    <w:rsid w:val="004921CF"/>
    <w:rsid w:val="00492529"/>
    <w:rsid w:val="00492791"/>
    <w:rsid w:val="00492B0F"/>
    <w:rsid w:val="004931E8"/>
    <w:rsid w:val="004934BC"/>
    <w:rsid w:val="00494C9F"/>
    <w:rsid w:val="00494DFD"/>
    <w:rsid w:val="00494EB2"/>
    <w:rsid w:val="00495044"/>
    <w:rsid w:val="004952E5"/>
    <w:rsid w:val="00495F4C"/>
    <w:rsid w:val="004969BE"/>
    <w:rsid w:val="00496ECA"/>
    <w:rsid w:val="00497AE4"/>
    <w:rsid w:val="00497B94"/>
    <w:rsid w:val="00497C1B"/>
    <w:rsid w:val="00497DCF"/>
    <w:rsid w:val="00497EBC"/>
    <w:rsid w:val="00497F77"/>
    <w:rsid w:val="00497FFB"/>
    <w:rsid w:val="004A05EE"/>
    <w:rsid w:val="004A07D9"/>
    <w:rsid w:val="004A0934"/>
    <w:rsid w:val="004A0A52"/>
    <w:rsid w:val="004A0AC0"/>
    <w:rsid w:val="004A1067"/>
    <w:rsid w:val="004A126C"/>
    <w:rsid w:val="004A17F7"/>
    <w:rsid w:val="004A1ADB"/>
    <w:rsid w:val="004A1D9F"/>
    <w:rsid w:val="004A2222"/>
    <w:rsid w:val="004A22FC"/>
    <w:rsid w:val="004A27A4"/>
    <w:rsid w:val="004A316B"/>
    <w:rsid w:val="004A39F7"/>
    <w:rsid w:val="004A420B"/>
    <w:rsid w:val="004A4546"/>
    <w:rsid w:val="004A4858"/>
    <w:rsid w:val="004A4876"/>
    <w:rsid w:val="004A6081"/>
    <w:rsid w:val="004A6171"/>
    <w:rsid w:val="004A63F5"/>
    <w:rsid w:val="004A6645"/>
    <w:rsid w:val="004A6976"/>
    <w:rsid w:val="004A79DA"/>
    <w:rsid w:val="004A7B7F"/>
    <w:rsid w:val="004A7B94"/>
    <w:rsid w:val="004A7E00"/>
    <w:rsid w:val="004B02DE"/>
    <w:rsid w:val="004B0492"/>
    <w:rsid w:val="004B0583"/>
    <w:rsid w:val="004B0C23"/>
    <w:rsid w:val="004B1052"/>
    <w:rsid w:val="004B116E"/>
    <w:rsid w:val="004B1553"/>
    <w:rsid w:val="004B1C60"/>
    <w:rsid w:val="004B1DBF"/>
    <w:rsid w:val="004B1ED0"/>
    <w:rsid w:val="004B29BE"/>
    <w:rsid w:val="004B324A"/>
    <w:rsid w:val="004B3810"/>
    <w:rsid w:val="004B38EA"/>
    <w:rsid w:val="004B4022"/>
    <w:rsid w:val="004B4105"/>
    <w:rsid w:val="004B427C"/>
    <w:rsid w:val="004B466F"/>
    <w:rsid w:val="004B4FEE"/>
    <w:rsid w:val="004B51A0"/>
    <w:rsid w:val="004B60CC"/>
    <w:rsid w:val="004B6152"/>
    <w:rsid w:val="004B631D"/>
    <w:rsid w:val="004B6525"/>
    <w:rsid w:val="004B686B"/>
    <w:rsid w:val="004B68AD"/>
    <w:rsid w:val="004B6BF5"/>
    <w:rsid w:val="004B7490"/>
    <w:rsid w:val="004B7BA7"/>
    <w:rsid w:val="004C04B5"/>
    <w:rsid w:val="004C062A"/>
    <w:rsid w:val="004C0FA4"/>
    <w:rsid w:val="004C261D"/>
    <w:rsid w:val="004C2679"/>
    <w:rsid w:val="004C2932"/>
    <w:rsid w:val="004C2A27"/>
    <w:rsid w:val="004C2C8E"/>
    <w:rsid w:val="004C37F1"/>
    <w:rsid w:val="004C3A56"/>
    <w:rsid w:val="004C3B5A"/>
    <w:rsid w:val="004C5C5C"/>
    <w:rsid w:val="004C5DF6"/>
    <w:rsid w:val="004C67BE"/>
    <w:rsid w:val="004C6B14"/>
    <w:rsid w:val="004C6F05"/>
    <w:rsid w:val="004C7034"/>
    <w:rsid w:val="004C735C"/>
    <w:rsid w:val="004C76DB"/>
    <w:rsid w:val="004C7F36"/>
    <w:rsid w:val="004D04AC"/>
    <w:rsid w:val="004D0866"/>
    <w:rsid w:val="004D093D"/>
    <w:rsid w:val="004D0EDC"/>
    <w:rsid w:val="004D0F5B"/>
    <w:rsid w:val="004D0FB7"/>
    <w:rsid w:val="004D10AB"/>
    <w:rsid w:val="004D135C"/>
    <w:rsid w:val="004D1379"/>
    <w:rsid w:val="004D1993"/>
    <w:rsid w:val="004D2745"/>
    <w:rsid w:val="004D2AD1"/>
    <w:rsid w:val="004D342D"/>
    <w:rsid w:val="004D385C"/>
    <w:rsid w:val="004D3AB0"/>
    <w:rsid w:val="004D3FAA"/>
    <w:rsid w:val="004D40E6"/>
    <w:rsid w:val="004D42E0"/>
    <w:rsid w:val="004D4680"/>
    <w:rsid w:val="004D48BC"/>
    <w:rsid w:val="004D56F4"/>
    <w:rsid w:val="004D5948"/>
    <w:rsid w:val="004D5D76"/>
    <w:rsid w:val="004D65C6"/>
    <w:rsid w:val="004D67D8"/>
    <w:rsid w:val="004D6EE4"/>
    <w:rsid w:val="004D719E"/>
    <w:rsid w:val="004D741C"/>
    <w:rsid w:val="004D7602"/>
    <w:rsid w:val="004D796D"/>
    <w:rsid w:val="004E0C5A"/>
    <w:rsid w:val="004E1675"/>
    <w:rsid w:val="004E17AF"/>
    <w:rsid w:val="004E19FB"/>
    <w:rsid w:val="004E1E1D"/>
    <w:rsid w:val="004E2181"/>
    <w:rsid w:val="004E27A1"/>
    <w:rsid w:val="004E29AD"/>
    <w:rsid w:val="004E2A0B"/>
    <w:rsid w:val="004E3080"/>
    <w:rsid w:val="004E34A5"/>
    <w:rsid w:val="004E3A26"/>
    <w:rsid w:val="004E40F0"/>
    <w:rsid w:val="004E4466"/>
    <w:rsid w:val="004E466E"/>
    <w:rsid w:val="004E58E8"/>
    <w:rsid w:val="004E5D83"/>
    <w:rsid w:val="004E5FB6"/>
    <w:rsid w:val="004E61DB"/>
    <w:rsid w:val="004E633C"/>
    <w:rsid w:val="004E6C7F"/>
    <w:rsid w:val="004E6EE5"/>
    <w:rsid w:val="004E70CE"/>
    <w:rsid w:val="004E71DE"/>
    <w:rsid w:val="004E73CF"/>
    <w:rsid w:val="004F026D"/>
    <w:rsid w:val="004F057F"/>
    <w:rsid w:val="004F089E"/>
    <w:rsid w:val="004F09A7"/>
    <w:rsid w:val="004F0CA1"/>
    <w:rsid w:val="004F0F73"/>
    <w:rsid w:val="004F1055"/>
    <w:rsid w:val="004F11F7"/>
    <w:rsid w:val="004F1800"/>
    <w:rsid w:val="004F19C2"/>
    <w:rsid w:val="004F1BA8"/>
    <w:rsid w:val="004F1D1A"/>
    <w:rsid w:val="004F1F0E"/>
    <w:rsid w:val="004F20F4"/>
    <w:rsid w:val="004F2149"/>
    <w:rsid w:val="004F219F"/>
    <w:rsid w:val="004F2580"/>
    <w:rsid w:val="004F2719"/>
    <w:rsid w:val="004F31BF"/>
    <w:rsid w:val="004F3859"/>
    <w:rsid w:val="004F3E81"/>
    <w:rsid w:val="004F4060"/>
    <w:rsid w:val="004F42D7"/>
    <w:rsid w:val="004F43D8"/>
    <w:rsid w:val="004F44CD"/>
    <w:rsid w:val="004F48E0"/>
    <w:rsid w:val="004F532D"/>
    <w:rsid w:val="004F54B9"/>
    <w:rsid w:val="004F551A"/>
    <w:rsid w:val="004F603D"/>
    <w:rsid w:val="004F620A"/>
    <w:rsid w:val="004F6432"/>
    <w:rsid w:val="004F692B"/>
    <w:rsid w:val="004F734E"/>
    <w:rsid w:val="004F742D"/>
    <w:rsid w:val="004F7556"/>
    <w:rsid w:val="004F761A"/>
    <w:rsid w:val="004F7C74"/>
    <w:rsid w:val="005004DE"/>
    <w:rsid w:val="00501158"/>
    <w:rsid w:val="005011AE"/>
    <w:rsid w:val="00501294"/>
    <w:rsid w:val="00501693"/>
    <w:rsid w:val="005016CA"/>
    <w:rsid w:val="0050215A"/>
    <w:rsid w:val="00502485"/>
    <w:rsid w:val="005026F4"/>
    <w:rsid w:val="00502A45"/>
    <w:rsid w:val="00502BA0"/>
    <w:rsid w:val="00502F31"/>
    <w:rsid w:val="00502F85"/>
    <w:rsid w:val="0050332D"/>
    <w:rsid w:val="0050366F"/>
    <w:rsid w:val="00503F09"/>
    <w:rsid w:val="00503F7D"/>
    <w:rsid w:val="0050455B"/>
    <w:rsid w:val="00504B89"/>
    <w:rsid w:val="005053DB"/>
    <w:rsid w:val="00505A12"/>
    <w:rsid w:val="00505B65"/>
    <w:rsid w:val="00505B81"/>
    <w:rsid w:val="00505C25"/>
    <w:rsid w:val="00505EA3"/>
    <w:rsid w:val="00505FDE"/>
    <w:rsid w:val="0050616B"/>
    <w:rsid w:val="005063B2"/>
    <w:rsid w:val="00506424"/>
    <w:rsid w:val="005067AC"/>
    <w:rsid w:val="00506ED2"/>
    <w:rsid w:val="00506FA0"/>
    <w:rsid w:val="00507B4A"/>
    <w:rsid w:val="00507BD2"/>
    <w:rsid w:val="00507E78"/>
    <w:rsid w:val="00510183"/>
    <w:rsid w:val="005102A4"/>
    <w:rsid w:val="005102C7"/>
    <w:rsid w:val="00510BF3"/>
    <w:rsid w:val="00510D33"/>
    <w:rsid w:val="00510EF3"/>
    <w:rsid w:val="005114CC"/>
    <w:rsid w:val="00511665"/>
    <w:rsid w:val="005122B5"/>
    <w:rsid w:val="00512717"/>
    <w:rsid w:val="00512C80"/>
    <w:rsid w:val="00512D93"/>
    <w:rsid w:val="00512DDB"/>
    <w:rsid w:val="00512F8C"/>
    <w:rsid w:val="00513B88"/>
    <w:rsid w:val="005144F3"/>
    <w:rsid w:val="0051451A"/>
    <w:rsid w:val="00514625"/>
    <w:rsid w:val="00514795"/>
    <w:rsid w:val="00514A5D"/>
    <w:rsid w:val="00514B83"/>
    <w:rsid w:val="00514BD4"/>
    <w:rsid w:val="00514E58"/>
    <w:rsid w:val="00515676"/>
    <w:rsid w:val="005164F5"/>
    <w:rsid w:val="00516DF6"/>
    <w:rsid w:val="00516E21"/>
    <w:rsid w:val="00516E45"/>
    <w:rsid w:val="005173AB"/>
    <w:rsid w:val="005177AC"/>
    <w:rsid w:val="0051799F"/>
    <w:rsid w:val="00517C62"/>
    <w:rsid w:val="005201CB"/>
    <w:rsid w:val="005201F6"/>
    <w:rsid w:val="00520385"/>
    <w:rsid w:val="00520992"/>
    <w:rsid w:val="0052117F"/>
    <w:rsid w:val="00521363"/>
    <w:rsid w:val="005213DE"/>
    <w:rsid w:val="00521530"/>
    <w:rsid w:val="00521A70"/>
    <w:rsid w:val="005223C1"/>
    <w:rsid w:val="005223E9"/>
    <w:rsid w:val="00523244"/>
    <w:rsid w:val="00523D51"/>
    <w:rsid w:val="005240F2"/>
    <w:rsid w:val="00524536"/>
    <w:rsid w:val="00524CA9"/>
    <w:rsid w:val="00524D41"/>
    <w:rsid w:val="005251BF"/>
    <w:rsid w:val="00525373"/>
    <w:rsid w:val="00525FEB"/>
    <w:rsid w:val="005263E0"/>
    <w:rsid w:val="00526521"/>
    <w:rsid w:val="005265E7"/>
    <w:rsid w:val="00526787"/>
    <w:rsid w:val="005269C2"/>
    <w:rsid w:val="005269CB"/>
    <w:rsid w:val="00526A21"/>
    <w:rsid w:val="00526AD8"/>
    <w:rsid w:val="00526EA1"/>
    <w:rsid w:val="00527C5B"/>
    <w:rsid w:val="00527F7A"/>
    <w:rsid w:val="005301CD"/>
    <w:rsid w:val="005302B9"/>
    <w:rsid w:val="005305B9"/>
    <w:rsid w:val="0053128D"/>
    <w:rsid w:val="0053156F"/>
    <w:rsid w:val="00531723"/>
    <w:rsid w:val="00531728"/>
    <w:rsid w:val="00531E17"/>
    <w:rsid w:val="00531E4D"/>
    <w:rsid w:val="005320D9"/>
    <w:rsid w:val="005321C0"/>
    <w:rsid w:val="005321D7"/>
    <w:rsid w:val="00532468"/>
    <w:rsid w:val="0053264F"/>
    <w:rsid w:val="0053336C"/>
    <w:rsid w:val="005336EA"/>
    <w:rsid w:val="00533805"/>
    <w:rsid w:val="005339BE"/>
    <w:rsid w:val="00533B88"/>
    <w:rsid w:val="00534377"/>
    <w:rsid w:val="00534667"/>
    <w:rsid w:val="005349F8"/>
    <w:rsid w:val="00534D6C"/>
    <w:rsid w:val="00535B7D"/>
    <w:rsid w:val="0053633A"/>
    <w:rsid w:val="00536C44"/>
    <w:rsid w:val="005373C2"/>
    <w:rsid w:val="00540005"/>
    <w:rsid w:val="0054021F"/>
    <w:rsid w:val="00540F24"/>
    <w:rsid w:val="00541000"/>
    <w:rsid w:val="005415DF"/>
    <w:rsid w:val="005419C8"/>
    <w:rsid w:val="00541AB5"/>
    <w:rsid w:val="00541AFA"/>
    <w:rsid w:val="00541C8F"/>
    <w:rsid w:val="00541F95"/>
    <w:rsid w:val="005429E2"/>
    <w:rsid w:val="005433FD"/>
    <w:rsid w:val="005438AF"/>
    <w:rsid w:val="00543B3F"/>
    <w:rsid w:val="0054434B"/>
    <w:rsid w:val="00545093"/>
    <w:rsid w:val="00545270"/>
    <w:rsid w:val="00545708"/>
    <w:rsid w:val="0054630E"/>
    <w:rsid w:val="00546767"/>
    <w:rsid w:val="00546E88"/>
    <w:rsid w:val="005471FE"/>
    <w:rsid w:val="00547369"/>
    <w:rsid w:val="005474A8"/>
    <w:rsid w:val="00547D40"/>
    <w:rsid w:val="0055032F"/>
    <w:rsid w:val="005504B2"/>
    <w:rsid w:val="00550737"/>
    <w:rsid w:val="00550A24"/>
    <w:rsid w:val="00550EF9"/>
    <w:rsid w:val="00551BE2"/>
    <w:rsid w:val="0055204C"/>
    <w:rsid w:val="00552528"/>
    <w:rsid w:val="00552583"/>
    <w:rsid w:val="00552988"/>
    <w:rsid w:val="00552CD9"/>
    <w:rsid w:val="00552DED"/>
    <w:rsid w:val="005534D1"/>
    <w:rsid w:val="00553647"/>
    <w:rsid w:val="005538F8"/>
    <w:rsid w:val="00553AB0"/>
    <w:rsid w:val="00553DD0"/>
    <w:rsid w:val="00553FEF"/>
    <w:rsid w:val="0055401F"/>
    <w:rsid w:val="005544E6"/>
    <w:rsid w:val="005546F8"/>
    <w:rsid w:val="00554894"/>
    <w:rsid w:val="005558A7"/>
    <w:rsid w:val="00555F86"/>
    <w:rsid w:val="00556CA6"/>
    <w:rsid w:val="00557911"/>
    <w:rsid w:val="005579E2"/>
    <w:rsid w:val="00560269"/>
    <w:rsid w:val="005607B0"/>
    <w:rsid w:val="00561651"/>
    <w:rsid w:val="005617F0"/>
    <w:rsid w:val="00561E59"/>
    <w:rsid w:val="00562138"/>
    <w:rsid w:val="0056245E"/>
    <w:rsid w:val="00562EA6"/>
    <w:rsid w:val="00562EF2"/>
    <w:rsid w:val="00563163"/>
    <w:rsid w:val="005634CD"/>
    <w:rsid w:val="00563D14"/>
    <w:rsid w:val="0056463F"/>
    <w:rsid w:val="00564D79"/>
    <w:rsid w:val="00565075"/>
    <w:rsid w:val="005650EA"/>
    <w:rsid w:val="0056584D"/>
    <w:rsid w:val="005658D9"/>
    <w:rsid w:val="00566327"/>
    <w:rsid w:val="0056674C"/>
    <w:rsid w:val="00566854"/>
    <w:rsid w:val="0057006C"/>
    <w:rsid w:val="005701AF"/>
    <w:rsid w:val="00570237"/>
    <w:rsid w:val="0057102D"/>
    <w:rsid w:val="00571558"/>
    <w:rsid w:val="00572DEA"/>
    <w:rsid w:val="00573639"/>
    <w:rsid w:val="00574576"/>
    <w:rsid w:val="005746F9"/>
    <w:rsid w:val="00574DEF"/>
    <w:rsid w:val="00574F2F"/>
    <w:rsid w:val="005750D0"/>
    <w:rsid w:val="0057532A"/>
    <w:rsid w:val="005754AA"/>
    <w:rsid w:val="00575C33"/>
    <w:rsid w:val="00575EF4"/>
    <w:rsid w:val="00575FA0"/>
    <w:rsid w:val="005760DD"/>
    <w:rsid w:val="00576114"/>
    <w:rsid w:val="00576255"/>
    <w:rsid w:val="005766EC"/>
    <w:rsid w:val="005768B6"/>
    <w:rsid w:val="005768E7"/>
    <w:rsid w:val="00576BF7"/>
    <w:rsid w:val="005772CB"/>
    <w:rsid w:val="005775C4"/>
    <w:rsid w:val="005775F3"/>
    <w:rsid w:val="00577769"/>
    <w:rsid w:val="0057779E"/>
    <w:rsid w:val="0058072A"/>
    <w:rsid w:val="0058074C"/>
    <w:rsid w:val="00580928"/>
    <w:rsid w:val="00580A4B"/>
    <w:rsid w:val="00580AFF"/>
    <w:rsid w:val="005810FB"/>
    <w:rsid w:val="00581403"/>
    <w:rsid w:val="005814C4"/>
    <w:rsid w:val="00581560"/>
    <w:rsid w:val="00581A60"/>
    <w:rsid w:val="00581DBF"/>
    <w:rsid w:val="0058282D"/>
    <w:rsid w:val="00582CDA"/>
    <w:rsid w:val="005837C6"/>
    <w:rsid w:val="00583C8D"/>
    <w:rsid w:val="00584380"/>
    <w:rsid w:val="005844A6"/>
    <w:rsid w:val="0058505B"/>
    <w:rsid w:val="0058506D"/>
    <w:rsid w:val="005851D4"/>
    <w:rsid w:val="005852E9"/>
    <w:rsid w:val="00585393"/>
    <w:rsid w:val="005853AF"/>
    <w:rsid w:val="00585B1D"/>
    <w:rsid w:val="00586479"/>
    <w:rsid w:val="005868BB"/>
    <w:rsid w:val="00586FE5"/>
    <w:rsid w:val="0058729B"/>
    <w:rsid w:val="005873BB"/>
    <w:rsid w:val="00587592"/>
    <w:rsid w:val="005878FC"/>
    <w:rsid w:val="00587FAE"/>
    <w:rsid w:val="00590214"/>
    <w:rsid w:val="005905A7"/>
    <w:rsid w:val="00590BE8"/>
    <w:rsid w:val="00591329"/>
    <w:rsid w:val="00591A2A"/>
    <w:rsid w:val="00591BD9"/>
    <w:rsid w:val="005920D6"/>
    <w:rsid w:val="005922F3"/>
    <w:rsid w:val="005924CA"/>
    <w:rsid w:val="00593277"/>
    <w:rsid w:val="00593523"/>
    <w:rsid w:val="0059370B"/>
    <w:rsid w:val="00593BBE"/>
    <w:rsid w:val="00593DF7"/>
    <w:rsid w:val="0059412D"/>
    <w:rsid w:val="00594165"/>
    <w:rsid w:val="00594362"/>
    <w:rsid w:val="005944F5"/>
    <w:rsid w:val="00595168"/>
    <w:rsid w:val="005955A2"/>
    <w:rsid w:val="005955E1"/>
    <w:rsid w:val="00595904"/>
    <w:rsid w:val="00595F1E"/>
    <w:rsid w:val="00596203"/>
    <w:rsid w:val="005968DD"/>
    <w:rsid w:val="00596A5D"/>
    <w:rsid w:val="00597418"/>
    <w:rsid w:val="0059760B"/>
    <w:rsid w:val="00597F39"/>
    <w:rsid w:val="005A05E4"/>
    <w:rsid w:val="005A0A20"/>
    <w:rsid w:val="005A0D0F"/>
    <w:rsid w:val="005A0E44"/>
    <w:rsid w:val="005A0EC1"/>
    <w:rsid w:val="005A1475"/>
    <w:rsid w:val="005A14EC"/>
    <w:rsid w:val="005A1921"/>
    <w:rsid w:val="005A19C4"/>
    <w:rsid w:val="005A1C5A"/>
    <w:rsid w:val="005A1D7E"/>
    <w:rsid w:val="005A219F"/>
    <w:rsid w:val="005A2A24"/>
    <w:rsid w:val="005A2BFF"/>
    <w:rsid w:val="005A33A1"/>
    <w:rsid w:val="005A3709"/>
    <w:rsid w:val="005A3740"/>
    <w:rsid w:val="005A37B6"/>
    <w:rsid w:val="005A3977"/>
    <w:rsid w:val="005A3C54"/>
    <w:rsid w:val="005A3DF3"/>
    <w:rsid w:val="005A430C"/>
    <w:rsid w:val="005A475A"/>
    <w:rsid w:val="005A4AF6"/>
    <w:rsid w:val="005A4ED2"/>
    <w:rsid w:val="005A53B1"/>
    <w:rsid w:val="005A5837"/>
    <w:rsid w:val="005A5BDD"/>
    <w:rsid w:val="005A5DAB"/>
    <w:rsid w:val="005A62CF"/>
    <w:rsid w:val="005A6574"/>
    <w:rsid w:val="005A6679"/>
    <w:rsid w:val="005A6747"/>
    <w:rsid w:val="005A69AD"/>
    <w:rsid w:val="005A72AD"/>
    <w:rsid w:val="005A732E"/>
    <w:rsid w:val="005A75B7"/>
    <w:rsid w:val="005A7D47"/>
    <w:rsid w:val="005B0932"/>
    <w:rsid w:val="005B09F2"/>
    <w:rsid w:val="005B108A"/>
    <w:rsid w:val="005B152B"/>
    <w:rsid w:val="005B1F00"/>
    <w:rsid w:val="005B23E0"/>
    <w:rsid w:val="005B268F"/>
    <w:rsid w:val="005B2AC5"/>
    <w:rsid w:val="005B39A8"/>
    <w:rsid w:val="005B45ED"/>
    <w:rsid w:val="005B48AC"/>
    <w:rsid w:val="005B4C8A"/>
    <w:rsid w:val="005B5032"/>
    <w:rsid w:val="005B53EE"/>
    <w:rsid w:val="005B5A01"/>
    <w:rsid w:val="005B5D15"/>
    <w:rsid w:val="005B5D47"/>
    <w:rsid w:val="005B6710"/>
    <w:rsid w:val="005B6A3C"/>
    <w:rsid w:val="005B72A8"/>
    <w:rsid w:val="005C0B3B"/>
    <w:rsid w:val="005C0BDF"/>
    <w:rsid w:val="005C0C30"/>
    <w:rsid w:val="005C10B9"/>
    <w:rsid w:val="005C12D5"/>
    <w:rsid w:val="005C14FE"/>
    <w:rsid w:val="005C217D"/>
    <w:rsid w:val="005C2922"/>
    <w:rsid w:val="005C312F"/>
    <w:rsid w:val="005C3240"/>
    <w:rsid w:val="005C35D3"/>
    <w:rsid w:val="005C37AA"/>
    <w:rsid w:val="005C3803"/>
    <w:rsid w:val="005C3D1C"/>
    <w:rsid w:val="005C3F4F"/>
    <w:rsid w:val="005C3F5D"/>
    <w:rsid w:val="005C441A"/>
    <w:rsid w:val="005C463B"/>
    <w:rsid w:val="005C49CC"/>
    <w:rsid w:val="005C4B6A"/>
    <w:rsid w:val="005C4C0C"/>
    <w:rsid w:val="005C50A4"/>
    <w:rsid w:val="005C62D5"/>
    <w:rsid w:val="005C675E"/>
    <w:rsid w:val="005C6C5A"/>
    <w:rsid w:val="005C6C6E"/>
    <w:rsid w:val="005C71BB"/>
    <w:rsid w:val="005C7267"/>
    <w:rsid w:val="005C7334"/>
    <w:rsid w:val="005C7391"/>
    <w:rsid w:val="005C73EF"/>
    <w:rsid w:val="005C7402"/>
    <w:rsid w:val="005C752D"/>
    <w:rsid w:val="005C755C"/>
    <w:rsid w:val="005C75E6"/>
    <w:rsid w:val="005C7A79"/>
    <w:rsid w:val="005C7E4E"/>
    <w:rsid w:val="005D0009"/>
    <w:rsid w:val="005D00F7"/>
    <w:rsid w:val="005D0540"/>
    <w:rsid w:val="005D0622"/>
    <w:rsid w:val="005D0993"/>
    <w:rsid w:val="005D0B3F"/>
    <w:rsid w:val="005D0FF6"/>
    <w:rsid w:val="005D103A"/>
    <w:rsid w:val="005D1746"/>
    <w:rsid w:val="005D175A"/>
    <w:rsid w:val="005D1CA0"/>
    <w:rsid w:val="005D1E5F"/>
    <w:rsid w:val="005D1F2A"/>
    <w:rsid w:val="005D1F92"/>
    <w:rsid w:val="005D2149"/>
    <w:rsid w:val="005D2C6A"/>
    <w:rsid w:val="005D307A"/>
    <w:rsid w:val="005D3C91"/>
    <w:rsid w:val="005D4C95"/>
    <w:rsid w:val="005D5148"/>
    <w:rsid w:val="005D530C"/>
    <w:rsid w:val="005D543B"/>
    <w:rsid w:val="005D5AB5"/>
    <w:rsid w:val="005D5EE7"/>
    <w:rsid w:val="005D6473"/>
    <w:rsid w:val="005D6539"/>
    <w:rsid w:val="005D670C"/>
    <w:rsid w:val="005D6DFC"/>
    <w:rsid w:val="005D775F"/>
    <w:rsid w:val="005D7904"/>
    <w:rsid w:val="005D7BA8"/>
    <w:rsid w:val="005E0386"/>
    <w:rsid w:val="005E0C75"/>
    <w:rsid w:val="005E0CB1"/>
    <w:rsid w:val="005E0E31"/>
    <w:rsid w:val="005E0EA6"/>
    <w:rsid w:val="005E140E"/>
    <w:rsid w:val="005E1A0B"/>
    <w:rsid w:val="005E1C9D"/>
    <w:rsid w:val="005E2329"/>
    <w:rsid w:val="005E2DFB"/>
    <w:rsid w:val="005E37C6"/>
    <w:rsid w:val="005E3860"/>
    <w:rsid w:val="005E3B71"/>
    <w:rsid w:val="005E3C1F"/>
    <w:rsid w:val="005E3C53"/>
    <w:rsid w:val="005E41FC"/>
    <w:rsid w:val="005E4840"/>
    <w:rsid w:val="005E49C3"/>
    <w:rsid w:val="005E4BE1"/>
    <w:rsid w:val="005E5056"/>
    <w:rsid w:val="005E5145"/>
    <w:rsid w:val="005E5206"/>
    <w:rsid w:val="005E5264"/>
    <w:rsid w:val="005E52ED"/>
    <w:rsid w:val="005E5544"/>
    <w:rsid w:val="005E5590"/>
    <w:rsid w:val="005E56ED"/>
    <w:rsid w:val="005E57AE"/>
    <w:rsid w:val="005E6288"/>
    <w:rsid w:val="005E6548"/>
    <w:rsid w:val="005E7512"/>
    <w:rsid w:val="005E75A7"/>
    <w:rsid w:val="005F05E2"/>
    <w:rsid w:val="005F0949"/>
    <w:rsid w:val="005F09F4"/>
    <w:rsid w:val="005F0A2C"/>
    <w:rsid w:val="005F0A7A"/>
    <w:rsid w:val="005F0ABE"/>
    <w:rsid w:val="005F0BB3"/>
    <w:rsid w:val="005F0CB1"/>
    <w:rsid w:val="005F0F12"/>
    <w:rsid w:val="005F0FF8"/>
    <w:rsid w:val="005F1A19"/>
    <w:rsid w:val="005F2155"/>
    <w:rsid w:val="005F25FC"/>
    <w:rsid w:val="005F2F98"/>
    <w:rsid w:val="005F306C"/>
    <w:rsid w:val="005F3352"/>
    <w:rsid w:val="005F36A5"/>
    <w:rsid w:val="005F39AB"/>
    <w:rsid w:val="005F3C4D"/>
    <w:rsid w:val="005F3EC4"/>
    <w:rsid w:val="005F448F"/>
    <w:rsid w:val="005F4610"/>
    <w:rsid w:val="005F4939"/>
    <w:rsid w:val="005F5048"/>
    <w:rsid w:val="005F5133"/>
    <w:rsid w:val="005F5646"/>
    <w:rsid w:val="005F5914"/>
    <w:rsid w:val="005F5ABA"/>
    <w:rsid w:val="005F5AD5"/>
    <w:rsid w:val="005F5D3D"/>
    <w:rsid w:val="005F5E77"/>
    <w:rsid w:val="005F6163"/>
    <w:rsid w:val="005F625A"/>
    <w:rsid w:val="005F66D9"/>
    <w:rsid w:val="005F73F2"/>
    <w:rsid w:val="005F7444"/>
    <w:rsid w:val="005F7632"/>
    <w:rsid w:val="005F7693"/>
    <w:rsid w:val="005F7790"/>
    <w:rsid w:val="005F7C32"/>
    <w:rsid w:val="006003A4"/>
    <w:rsid w:val="00600573"/>
    <w:rsid w:val="00600850"/>
    <w:rsid w:val="00600B35"/>
    <w:rsid w:val="00600C90"/>
    <w:rsid w:val="00600CA4"/>
    <w:rsid w:val="00601786"/>
    <w:rsid w:val="006017D8"/>
    <w:rsid w:val="00601DD0"/>
    <w:rsid w:val="00601EF0"/>
    <w:rsid w:val="00601EFD"/>
    <w:rsid w:val="00601F06"/>
    <w:rsid w:val="006020EB"/>
    <w:rsid w:val="0060334B"/>
    <w:rsid w:val="0060358A"/>
    <w:rsid w:val="0060363F"/>
    <w:rsid w:val="006038F9"/>
    <w:rsid w:val="00603C11"/>
    <w:rsid w:val="006046F8"/>
    <w:rsid w:val="00604EC4"/>
    <w:rsid w:val="006052F7"/>
    <w:rsid w:val="00605CB5"/>
    <w:rsid w:val="00606741"/>
    <w:rsid w:val="00606798"/>
    <w:rsid w:val="006069F5"/>
    <w:rsid w:val="00606A28"/>
    <w:rsid w:val="00606AE9"/>
    <w:rsid w:val="00606B3E"/>
    <w:rsid w:val="006070E5"/>
    <w:rsid w:val="00607A9B"/>
    <w:rsid w:val="00607D65"/>
    <w:rsid w:val="0061036C"/>
    <w:rsid w:val="00610A30"/>
    <w:rsid w:val="00610C55"/>
    <w:rsid w:val="00610EE1"/>
    <w:rsid w:val="00611365"/>
    <w:rsid w:val="0061284C"/>
    <w:rsid w:val="006129A3"/>
    <w:rsid w:val="00612D7E"/>
    <w:rsid w:val="00613020"/>
    <w:rsid w:val="00613378"/>
    <w:rsid w:val="0061348D"/>
    <w:rsid w:val="00613CE6"/>
    <w:rsid w:val="00614325"/>
    <w:rsid w:val="006146EE"/>
    <w:rsid w:val="00614716"/>
    <w:rsid w:val="00614726"/>
    <w:rsid w:val="0061494F"/>
    <w:rsid w:val="00614BF8"/>
    <w:rsid w:val="00615798"/>
    <w:rsid w:val="0061579D"/>
    <w:rsid w:val="00615A5E"/>
    <w:rsid w:val="00615C97"/>
    <w:rsid w:val="00615E69"/>
    <w:rsid w:val="0061619A"/>
    <w:rsid w:val="006162F6"/>
    <w:rsid w:val="00616AAB"/>
    <w:rsid w:val="00616DCA"/>
    <w:rsid w:val="00620311"/>
    <w:rsid w:val="006205CC"/>
    <w:rsid w:val="00620CC9"/>
    <w:rsid w:val="00621487"/>
    <w:rsid w:val="006214DF"/>
    <w:rsid w:val="006215F7"/>
    <w:rsid w:val="00621914"/>
    <w:rsid w:val="00621993"/>
    <w:rsid w:val="00621FD3"/>
    <w:rsid w:val="006221AE"/>
    <w:rsid w:val="006227A9"/>
    <w:rsid w:val="00622A12"/>
    <w:rsid w:val="00622E84"/>
    <w:rsid w:val="00622F77"/>
    <w:rsid w:val="006233CE"/>
    <w:rsid w:val="00624FFD"/>
    <w:rsid w:val="006253BF"/>
    <w:rsid w:val="00625BD1"/>
    <w:rsid w:val="00625F6D"/>
    <w:rsid w:val="0062633F"/>
    <w:rsid w:val="00626647"/>
    <w:rsid w:val="00626908"/>
    <w:rsid w:val="00626B97"/>
    <w:rsid w:val="0062782D"/>
    <w:rsid w:val="00627B56"/>
    <w:rsid w:val="00627EB8"/>
    <w:rsid w:val="006300AC"/>
    <w:rsid w:val="006307C0"/>
    <w:rsid w:val="00630A9F"/>
    <w:rsid w:val="006311ED"/>
    <w:rsid w:val="006313E8"/>
    <w:rsid w:val="0063147E"/>
    <w:rsid w:val="006316C3"/>
    <w:rsid w:val="00631F4F"/>
    <w:rsid w:val="00631F5B"/>
    <w:rsid w:val="00632957"/>
    <w:rsid w:val="00632C6A"/>
    <w:rsid w:val="00632E26"/>
    <w:rsid w:val="006331D4"/>
    <w:rsid w:val="00633516"/>
    <w:rsid w:val="00633C63"/>
    <w:rsid w:val="00633FB9"/>
    <w:rsid w:val="00633FEC"/>
    <w:rsid w:val="006343FF"/>
    <w:rsid w:val="006344B2"/>
    <w:rsid w:val="0063496B"/>
    <w:rsid w:val="00634ABD"/>
    <w:rsid w:val="00634E03"/>
    <w:rsid w:val="00635583"/>
    <w:rsid w:val="006358B9"/>
    <w:rsid w:val="00635F97"/>
    <w:rsid w:val="006362BE"/>
    <w:rsid w:val="00636C85"/>
    <w:rsid w:val="00636E37"/>
    <w:rsid w:val="00637802"/>
    <w:rsid w:val="006404D6"/>
    <w:rsid w:val="00640810"/>
    <w:rsid w:val="00640A90"/>
    <w:rsid w:val="006414C7"/>
    <w:rsid w:val="0064153A"/>
    <w:rsid w:val="006417BD"/>
    <w:rsid w:val="00641B4F"/>
    <w:rsid w:val="00641D10"/>
    <w:rsid w:val="00641D48"/>
    <w:rsid w:val="00641F32"/>
    <w:rsid w:val="006427A2"/>
    <w:rsid w:val="00642882"/>
    <w:rsid w:val="00644435"/>
    <w:rsid w:val="006445CD"/>
    <w:rsid w:val="00644740"/>
    <w:rsid w:val="006448FD"/>
    <w:rsid w:val="00644C2A"/>
    <w:rsid w:val="00644DED"/>
    <w:rsid w:val="00644F73"/>
    <w:rsid w:val="00645AD6"/>
    <w:rsid w:val="00645CAA"/>
    <w:rsid w:val="006463B6"/>
    <w:rsid w:val="00646408"/>
    <w:rsid w:val="0064665B"/>
    <w:rsid w:val="00646DB4"/>
    <w:rsid w:val="00646E5A"/>
    <w:rsid w:val="00646ED9"/>
    <w:rsid w:val="0064701A"/>
    <w:rsid w:val="00647396"/>
    <w:rsid w:val="00647923"/>
    <w:rsid w:val="00647B6D"/>
    <w:rsid w:val="00647BBA"/>
    <w:rsid w:val="0065001C"/>
    <w:rsid w:val="006507C0"/>
    <w:rsid w:val="0065108A"/>
    <w:rsid w:val="006513D8"/>
    <w:rsid w:val="006516EA"/>
    <w:rsid w:val="006518E7"/>
    <w:rsid w:val="00651ABB"/>
    <w:rsid w:val="00652206"/>
    <w:rsid w:val="006526E4"/>
    <w:rsid w:val="006528E4"/>
    <w:rsid w:val="00652E5C"/>
    <w:rsid w:val="006533B7"/>
    <w:rsid w:val="00653879"/>
    <w:rsid w:val="00653897"/>
    <w:rsid w:val="00653CB8"/>
    <w:rsid w:val="00653E96"/>
    <w:rsid w:val="0065404F"/>
    <w:rsid w:val="006540E1"/>
    <w:rsid w:val="00654F55"/>
    <w:rsid w:val="0065501C"/>
    <w:rsid w:val="0065561F"/>
    <w:rsid w:val="006557C6"/>
    <w:rsid w:val="00655A02"/>
    <w:rsid w:val="00655F82"/>
    <w:rsid w:val="006560EC"/>
    <w:rsid w:val="00656364"/>
    <w:rsid w:val="006566C6"/>
    <w:rsid w:val="0065671D"/>
    <w:rsid w:val="00657034"/>
    <w:rsid w:val="0065725C"/>
    <w:rsid w:val="00657696"/>
    <w:rsid w:val="006579B5"/>
    <w:rsid w:val="00657E41"/>
    <w:rsid w:val="00660545"/>
    <w:rsid w:val="006610BA"/>
    <w:rsid w:val="006612F7"/>
    <w:rsid w:val="006613DD"/>
    <w:rsid w:val="006619D4"/>
    <w:rsid w:val="006621CF"/>
    <w:rsid w:val="00662470"/>
    <w:rsid w:val="00662DB1"/>
    <w:rsid w:val="00662E61"/>
    <w:rsid w:val="0066301E"/>
    <w:rsid w:val="00663064"/>
    <w:rsid w:val="006631DF"/>
    <w:rsid w:val="006636E3"/>
    <w:rsid w:val="00663D17"/>
    <w:rsid w:val="00663F54"/>
    <w:rsid w:val="00664063"/>
    <w:rsid w:val="00664217"/>
    <w:rsid w:val="006642A4"/>
    <w:rsid w:val="00664318"/>
    <w:rsid w:val="00664716"/>
    <w:rsid w:val="00664AB2"/>
    <w:rsid w:val="00664BE0"/>
    <w:rsid w:val="00664DA9"/>
    <w:rsid w:val="00664E0B"/>
    <w:rsid w:val="00664E89"/>
    <w:rsid w:val="0066558C"/>
    <w:rsid w:val="006655B3"/>
    <w:rsid w:val="00665697"/>
    <w:rsid w:val="006656BD"/>
    <w:rsid w:val="0066578E"/>
    <w:rsid w:val="00665D93"/>
    <w:rsid w:val="00666243"/>
    <w:rsid w:val="00666D13"/>
    <w:rsid w:val="00666EB5"/>
    <w:rsid w:val="00667096"/>
    <w:rsid w:val="0066718A"/>
    <w:rsid w:val="006673BA"/>
    <w:rsid w:val="0066762F"/>
    <w:rsid w:val="00667852"/>
    <w:rsid w:val="00667BB3"/>
    <w:rsid w:val="0067076C"/>
    <w:rsid w:val="00670796"/>
    <w:rsid w:val="00670FE4"/>
    <w:rsid w:val="00671F65"/>
    <w:rsid w:val="0067225A"/>
    <w:rsid w:val="0067242B"/>
    <w:rsid w:val="006724DF"/>
    <w:rsid w:val="00672578"/>
    <w:rsid w:val="00672EC3"/>
    <w:rsid w:val="006730CD"/>
    <w:rsid w:val="006731BB"/>
    <w:rsid w:val="00673297"/>
    <w:rsid w:val="0067370D"/>
    <w:rsid w:val="00673D1F"/>
    <w:rsid w:val="00673E86"/>
    <w:rsid w:val="00673FCC"/>
    <w:rsid w:val="00674834"/>
    <w:rsid w:val="00674C36"/>
    <w:rsid w:val="006750C0"/>
    <w:rsid w:val="0067510D"/>
    <w:rsid w:val="00675E73"/>
    <w:rsid w:val="00676529"/>
    <w:rsid w:val="0067692A"/>
    <w:rsid w:val="00676A4B"/>
    <w:rsid w:val="00676DF4"/>
    <w:rsid w:val="00676E31"/>
    <w:rsid w:val="00680800"/>
    <w:rsid w:val="00680E47"/>
    <w:rsid w:val="00681144"/>
    <w:rsid w:val="00681695"/>
    <w:rsid w:val="006817E3"/>
    <w:rsid w:val="00681987"/>
    <w:rsid w:val="00681C16"/>
    <w:rsid w:val="00681EBC"/>
    <w:rsid w:val="00682A68"/>
    <w:rsid w:val="00682B77"/>
    <w:rsid w:val="00682E39"/>
    <w:rsid w:val="00682ED9"/>
    <w:rsid w:val="0068337E"/>
    <w:rsid w:val="006835FE"/>
    <w:rsid w:val="00683EA1"/>
    <w:rsid w:val="00683F83"/>
    <w:rsid w:val="00684082"/>
    <w:rsid w:val="00684236"/>
    <w:rsid w:val="006843CF"/>
    <w:rsid w:val="006846B0"/>
    <w:rsid w:val="00684BFD"/>
    <w:rsid w:val="006853BE"/>
    <w:rsid w:val="00685A48"/>
    <w:rsid w:val="00685B99"/>
    <w:rsid w:val="0068618C"/>
    <w:rsid w:val="0068620E"/>
    <w:rsid w:val="00686AE6"/>
    <w:rsid w:val="00686D50"/>
    <w:rsid w:val="006872D8"/>
    <w:rsid w:val="00690AE1"/>
    <w:rsid w:val="00690B84"/>
    <w:rsid w:val="00690FF8"/>
    <w:rsid w:val="00691085"/>
    <w:rsid w:val="006915EC"/>
    <w:rsid w:val="00691DA0"/>
    <w:rsid w:val="00691DE8"/>
    <w:rsid w:val="006924C6"/>
    <w:rsid w:val="006932E1"/>
    <w:rsid w:val="006934FB"/>
    <w:rsid w:val="00694051"/>
    <w:rsid w:val="00694289"/>
    <w:rsid w:val="00694544"/>
    <w:rsid w:val="00694604"/>
    <w:rsid w:val="006946D9"/>
    <w:rsid w:val="0069513F"/>
    <w:rsid w:val="006959F7"/>
    <w:rsid w:val="006962EF"/>
    <w:rsid w:val="00696790"/>
    <w:rsid w:val="006968B3"/>
    <w:rsid w:val="006969F9"/>
    <w:rsid w:val="00696E4A"/>
    <w:rsid w:val="0069701B"/>
    <w:rsid w:val="006973B1"/>
    <w:rsid w:val="006974E8"/>
    <w:rsid w:val="0069767D"/>
    <w:rsid w:val="006A0030"/>
    <w:rsid w:val="006A0134"/>
    <w:rsid w:val="006A150B"/>
    <w:rsid w:val="006A2583"/>
    <w:rsid w:val="006A29FD"/>
    <w:rsid w:val="006A2E65"/>
    <w:rsid w:val="006A3A0B"/>
    <w:rsid w:val="006A48B7"/>
    <w:rsid w:val="006A4A4B"/>
    <w:rsid w:val="006A55D5"/>
    <w:rsid w:val="006A57D6"/>
    <w:rsid w:val="006A6124"/>
    <w:rsid w:val="006A62F3"/>
    <w:rsid w:val="006A6F62"/>
    <w:rsid w:val="006A6FEA"/>
    <w:rsid w:val="006A70F3"/>
    <w:rsid w:val="006A75B4"/>
    <w:rsid w:val="006A7CBD"/>
    <w:rsid w:val="006A7D04"/>
    <w:rsid w:val="006A7D72"/>
    <w:rsid w:val="006A7F1B"/>
    <w:rsid w:val="006B005D"/>
    <w:rsid w:val="006B0494"/>
    <w:rsid w:val="006B0614"/>
    <w:rsid w:val="006B0844"/>
    <w:rsid w:val="006B0C2E"/>
    <w:rsid w:val="006B0D47"/>
    <w:rsid w:val="006B0E67"/>
    <w:rsid w:val="006B102C"/>
    <w:rsid w:val="006B1430"/>
    <w:rsid w:val="006B1D58"/>
    <w:rsid w:val="006B241F"/>
    <w:rsid w:val="006B25D7"/>
    <w:rsid w:val="006B330D"/>
    <w:rsid w:val="006B3C95"/>
    <w:rsid w:val="006B3CFB"/>
    <w:rsid w:val="006B4385"/>
    <w:rsid w:val="006B47C3"/>
    <w:rsid w:val="006B4BD3"/>
    <w:rsid w:val="006B4F94"/>
    <w:rsid w:val="006B50A3"/>
    <w:rsid w:val="006B54EA"/>
    <w:rsid w:val="006B58E8"/>
    <w:rsid w:val="006B5953"/>
    <w:rsid w:val="006B5B2D"/>
    <w:rsid w:val="006B5F9B"/>
    <w:rsid w:val="006B63CC"/>
    <w:rsid w:val="006B6638"/>
    <w:rsid w:val="006B6ED9"/>
    <w:rsid w:val="006B71D8"/>
    <w:rsid w:val="006B7374"/>
    <w:rsid w:val="006B73B1"/>
    <w:rsid w:val="006C021B"/>
    <w:rsid w:val="006C0317"/>
    <w:rsid w:val="006C0A3E"/>
    <w:rsid w:val="006C0AA5"/>
    <w:rsid w:val="006C0F02"/>
    <w:rsid w:val="006C0FD5"/>
    <w:rsid w:val="006C1034"/>
    <w:rsid w:val="006C10A6"/>
    <w:rsid w:val="006C156D"/>
    <w:rsid w:val="006C1BCD"/>
    <w:rsid w:val="006C20A9"/>
    <w:rsid w:val="006C22FA"/>
    <w:rsid w:val="006C32E0"/>
    <w:rsid w:val="006C3D2B"/>
    <w:rsid w:val="006C45D3"/>
    <w:rsid w:val="006C4B2A"/>
    <w:rsid w:val="006C4C28"/>
    <w:rsid w:val="006C4DB9"/>
    <w:rsid w:val="006C6386"/>
    <w:rsid w:val="006C6512"/>
    <w:rsid w:val="006C6570"/>
    <w:rsid w:val="006C6702"/>
    <w:rsid w:val="006C7178"/>
    <w:rsid w:val="006C763D"/>
    <w:rsid w:val="006C7670"/>
    <w:rsid w:val="006C7C41"/>
    <w:rsid w:val="006D03A3"/>
    <w:rsid w:val="006D1A9B"/>
    <w:rsid w:val="006D1AB7"/>
    <w:rsid w:val="006D206A"/>
    <w:rsid w:val="006D22C0"/>
    <w:rsid w:val="006D23AB"/>
    <w:rsid w:val="006D26BF"/>
    <w:rsid w:val="006D2A08"/>
    <w:rsid w:val="006D313B"/>
    <w:rsid w:val="006D323C"/>
    <w:rsid w:val="006D408D"/>
    <w:rsid w:val="006D40C1"/>
    <w:rsid w:val="006D51CF"/>
    <w:rsid w:val="006D54B5"/>
    <w:rsid w:val="006D5A03"/>
    <w:rsid w:val="006D6214"/>
    <w:rsid w:val="006D6615"/>
    <w:rsid w:val="006D6B25"/>
    <w:rsid w:val="006D6EA5"/>
    <w:rsid w:val="006D7844"/>
    <w:rsid w:val="006D7943"/>
    <w:rsid w:val="006D7CB9"/>
    <w:rsid w:val="006E04B6"/>
    <w:rsid w:val="006E06D3"/>
    <w:rsid w:val="006E11F5"/>
    <w:rsid w:val="006E187C"/>
    <w:rsid w:val="006E19F2"/>
    <w:rsid w:val="006E1D7E"/>
    <w:rsid w:val="006E1F20"/>
    <w:rsid w:val="006E25D8"/>
    <w:rsid w:val="006E2864"/>
    <w:rsid w:val="006E29FE"/>
    <w:rsid w:val="006E2ABD"/>
    <w:rsid w:val="006E2AE3"/>
    <w:rsid w:val="006E3182"/>
    <w:rsid w:val="006E3247"/>
    <w:rsid w:val="006E36F4"/>
    <w:rsid w:val="006E3C6E"/>
    <w:rsid w:val="006E3F6E"/>
    <w:rsid w:val="006E4363"/>
    <w:rsid w:val="006E45C1"/>
    <w:rsid w:val="006E4AD6"/>
    <w:rsid w:val="006E4C1C"/>
    <w:rsid w:val="006E4F52"/>
    <w:rsid w:val="006E53ED"/>
    <w:rsid w:val="006E53F3"/>
    <w:rsid w:val="006E56B7"/>
    <w:rsid w:val="006E598A"/>
    <w:rsid w:val="006E5C54"/>
    <w:rsid w:val="006E6847"/>
    <w:rsid w:val="006E7811"/>
    <w:rsid w:val="006E78D2"/>
    <w:rsid w:val="006E7A93"/>
    <w:rsid w:val="006E7E47"/>
    <w:rsid w:val="006F0888"/>
    <w:rsid w:val="006F08B7"/>
    <w:rsid w:val="006F0A3E"/>
    <w:rsid w:val="006F0A75"/>
    <w:rsid w:val="006F0CA3"/>
    <w:rsid w:val="006F0E88"/>
    <w:rsid w:val="006F0FEF"/>
    <w:rsid w:val="006F1428"/>
    <w:rsid w:val="006F144C"/>
    <w:rsid w:val="006F1A2E"/>
    <w:rsid w:val="006F1BF2"/>
    <w:rsid w:val="006F27A4"/>
    <w:rsid w:val="006F29AE"/>
    <w:rsid w:val="006F2AB3"/>
    <w:rsid w:val="006F2D78"/>
    <w:rsid w:val="006F2EDD"/>
    <w:rsid w:val="006F35CD"/>
    <w:rsid w:val="006F3B51"/>
    <w:rsid w:val="006F3C93"/>
    <w:rsid w:val="006F3CE0"/>
    <w:rsid w:val="006F3E21"/>
    <w:rsid w:val="006F3E80"/>
    <w:rsid w:val="006F3EC8"/>
    <w:rsid w:val="006F442F"/>
    <w:rsid w:val="006F4FF4"/>
    <w:rsid w:val="006F5036"/>
    <w:rsid w:val="006F5095"/>
    <w:rsid w:val="006F51D9"/>
    <w:rsid w:val="006F5204"/>
    <w:rsid w:val="006F524C"/>
    <w:rsid w:val="006F56C8"/>
    <w:rsid w:val="006F57B2"/>
    <w:rsid w:val="006F5A00"/>
    <w:rsid w:val="006F5AC6"/>
    <w:rsid w:val="006F5F07"/>
    <w:rsid w:val="006F6429"/>
    <w:rsid w:val="006F6D13"/>
    <w:rsid w:val="006F7549"/>
    <w:rsid w:val="006F7EB2"/>
    <w:rsid w:val="00700429"/>
    <w:rsid w:val="00700508"/>
    <w:rsid w:val="007009AD"/>
    <w:rsid w:val="007009D5"/>
    <w:rsid w:val="00701085"/>
    <w:rsid w:val="0070122F"/>
    <w:rsid w:val="007012E2"/>
    <w:rsid w:val="00701330"/>
    <w:rsid w:val="00701BFC"/>
    <w:rsid w:val="00701EF8"/>
    <w:rsid w:val="00702737"/>
    <w:rsid w:val="00702B4C"/>
    <w:rsid w:val="00702D5B"/>
    <w:rsid w:val="00702ECD"/>
    <w:rsid w:val="00703134"/>
    <w:rsid w:val="00703396"/>
    <w:rsid w:val="00703C5B"/>
    <w:rsid w:val="00703CBD"/>
    <w:rsid w:val="00703E08"/>
    <w:rsid w:val="00703E38"/>
    <w:rsid w:val="00703F03"/>
    <w:rsid w:val="00704E6C"/>
    <w:rsid w:val="00705034"/>
    <w:rsid w:val="0070516B"/>
    <w:rsid w:val="00705512"/>
    <w:rsid w:val="00705881"/>
    <w:rsid w:val="00705BAC"/>
    <w:rsid w:val="00705F18"/>
    <w:rsid w:val="00706A33"/>
    <w:rsid w:val="00706A6A"/>
    <w:rsid w:val="00706CB0"/>
    <w:rsid w:val="00707074"/>
    <w:rsid w:val="00707482"/>
    <w:rsid w:val="007074A1"/>
    <w:rsid w:val="0070770E"/>
    <w:rsid w:val="00707789"/>
    <w:rsid w:val="00707DAE"/>
    <w:rsid w:val="007103A2"/>
    <w:rsid w:val="0071051F"/>
    <w:rsid w:val="007105FF"/>
    <w:rsid w:val="0071077E"/>
    <w:rsid w:val="00710905"/>
    <w:rsid w:val="00710CB8"/>
    <w:rsid w:val="0071160B"/>
    <w:rsid w:val="0071181D"/>
    <w:rsid w:val="00711C1A"/>
    <w:rsid w:val="00712185"/>
    <w:rsid w:val="007126F4"/>
    <w:rsid w:val="007128C5"/>
    <w:rsid w:val="007129DC"/>
    <w:rsid w:val="00712D28"/>
    <w:rsid w:val="00712E5B"/>
    <w:rsid w:val="007130CB"/>
    <w:rsid w:val="0071335F"/>
    <w:rsid w:val="007135E3"/>
    <w:rsid w:val="00713B12"/>
    <w:rsid w:val="00713B9F"/>
    <w:rsid w:val="00714A85"/>
    <w:rsid w:val="0071521C"/>
    <w:rsid w:val="00715222"/>
    <w:rsid w:val="007153EC"/>
    <w:rsid w:val="00715503"/>
    <w:rsid w:val="00715ED6"/>
    <w:rsid w:val="00716021"/>
    <w:rsid w:val="00716DAE"/>
    <w:rsid w:val="00716E82"/>
    <w:rsid w:val="007172E1"/>
    <w:rsid w:val="007174EB"/>
    <w:rsid w:val="0071759B"/>
    <w:rsid w:val="00717785"/>
    <w:rsid w:val="007202D0"/>
    <w:rsid w:val="00720373"/>
    <w:rsid w:val="007208D3"/>
    <w:rsid w:val="00720BDB"/>
    <w:rsid w:val="00720EBA"/>
    <w:rsid w:val="00720F7B"/>
    <w:rsid w:val="00721288"/>
    <w:rsid w:val="007212C9"/>
    <w:rsid w:val="007219DC"/>
    <w:rsid w:val="00721C0F"/>
    <w:rsid w:val="00721EA1"/>
    <w:rsid w:val="00722398"/>
    <w:rsid w:val="00723403"/>
    <w:rsid w:val="00723A11"/>
    <w:rsid w:val="00723EB8"/>
    <w:rsid w:val="007246AC"/>
    <w:rsid w:val="007248FD"/>
    <w:rsid w:val="0072497B"/>
    <w:rsid w:val="00725360"/>
    <w:rsid w:val="007254F1"/>
    <w:rsid w:val="00725B6B"/>
    <w:rsid w:val="00726023"/>
    <w:rsid w:val="0072616D"/>
    <w:rsid w:val="007275A1"/>
    <w:rsid w:val="007275EC"/>
    <w:rsid w:val="007276DC"/>
    <w:rsid w:val="00727CA8"/>
    <w:rsid w:val="00727DAD"/>
    <w:rsid w:val="0073004A"/>
    <w:rsid w:val="007302EC"/>
    <w:rsid w:val="00730761"/>
    <w:rsid w:val="007309BA"/>
    <w:rsid w:val="00730A7B"/>
    <w:rsid w:val="00730AEF"/>
    <w:rsid w:val="00730C27"/>
    <w:rsid w:val="00730D57"/>
    <w:rsid w:val="00731511"/>
    <w:rsid w:val="00731888"/>
    <w:rsid w:val="00732052"/>
    <w:rsid w:val="007327E1"/>
    <w:rsid w:val="0073286B"/>
    <w:rsid w:val="00732A11"/>
    <w:rsid w:val="00732BA1"/>
    <w:rsid w:val="0073316E"/>
    <w:rsid w:val="007332D6"/>
    <w:rsid w:val="00733596"/>
    <w:rsid w:val="007339E8"/>
    <w:rsid w:val="00734479"/>
    <w:rsid w:val="00734D93"/>
    <w:rsid w:val="007353D0"/>
    <w:rsid w:val="00735475"/>
    <w:rsid w:val="00735914"/>
    <w:rsid w:val="00735D80"/>
    <w:rsid w:val="007362A0"/>
    <w:rsid w:val="00736332"/>
    <w:rsid w:val="007369A8"/>
    <w:rsid w:val="00736ACD"/>
    <w:rsid w:val="00736F75"/>
    <w:rsid w:val="00737005"/>
    <w:rsid w:val="007370D9"/>
    <w:rsid w:val="007371EE"/>
    <w:rsid w:val="00737979"/>
    <w:rsid w:val="00737B9F"/>
    <w:rsid w:val="0074040F"/>
    <w:rsid w:val="0074045A"/>
    <w:rsid w:val="007406C8"/>
    <w:rsid w:val="00740B90"/>
    <w:rsid w:val="00740E1A"/>
    <w:rsid w:val="00740E2A"/>
    <w:rsid w:val="00740ED1"/>
    <w:rsid w:val="00741440"/>
    <w:rsid w:val="0074155B"/>
    <w:rsid w:val="007418AB"/>
    <w:rsid w:val="00741967"/>
    <w:rsid w:val="00741D99"/>
    <w:rsid w:val="00741DD9"/>
    <w:rsid w:val="007422FC"/>
    <w:rsid w:val="0074261E"/>
    <w:rsid w:val="007426B8"/>
    <w:rsid w:val="0074277A"/>
    <w:rsid w:val="00742B5A"/>
    <w:rsid w:val="00742E89"/>
    <w:rsid w:val="007431DA"/>
    <w:rsid w:val="007437B5"/>
    <w:rsid w:val="00743839"/>
    <w:rsid w:val="007438CF"/>
    <w:rsid w:val="007441BE"/>
    <w:rsid w:val="00745375"/>
    <w:rsid w:val="00745389"/>
    <w:rsid w:val="00745852"/>
    <w:rsid w:val="0074598D"/>
    <w:rsid w:val="00745DA9"/>
    <w:rsid w:val="007464FA"/>
    <w:rsid w:val="0074651B"/>
    <w:rsid w:val="007465AF"/>
    <w:rsid w:val="00746639"/>
    <w:rsid w:val="00746676"/>
    <w:rsid w:val="007472EE"/>
    <w:rsid w:val="007475A3"/>
    <w:rsid w:val="007475C7"/>
    <w:rsid w:val="007475C9"/>
    <w:rsid w:val="007477EE"/>
    <w:rsid w:val="00747871"/>
    <w:rsid w:val="00750430"/>
    <w:rsid w:val="00750D12"/>
    <w:rsid w:val="007510AA"/>
    <w:rsid w:val="007510CB"/>
    <w:rsid w:val="00751273"/>
    <w:rsid w:val="007526D8"/>
    <w:rsid w:val="00752A46"/>
    <w:rsid w:val="00752CF7"/>
    <w:rsid w:val="00752DD8"/>
    <w:rsid w:val="00753462"/>
    <w:rsid w:val="00753D6F"/>
    <w:rsid w:val="007542B2"/>
    <w:rsid w:val="00754460"/>
    <w:rsid w:val="007544B9"/>
    <w:rsid w:val="007548C5"/>
    <w:rsid w:val="00754AA2"/>
    <w:rsid w:val="007565EC"/>
    <w:rsid w:val="007569FE"/>
    <w:rsid w:val="00756A6A"/>
    <w:rsid w:val="00756BC3"/>
    <w:rsid w:val="00757D9D"/>
    <w:rsid w:val="0076043B"/>
    <w:rsid w:val="007606D2"/>
    <w:rsid w:val="0076080A"/>
    <w:rsid w:val="007614BF"/>
    <w:rsid w:val="00761527"/>
    <w:rsid w:val="00761910"/>
    <w:rsid w:val="00761CF8"/>
    <w:rsid w:val="00762E8E"/>
    <w:rsid w:val="00762FE0"/>
    <w:rsid w:val="0076312A"/>
    <w:rsid w:val="007631BB"/>
    <w:rsid w:val="00763EBC"/>
    <w:rsid w:val="007640B1"/>
    <w:rsid w:val="007642F7"/>
    <w:rsid w:val="00764457"/>
    <w:rsid w:val="0076459C"/>
    <w:rsid w:val="0076478D"/>
    <w:rsid w:val="00764E36"/>
    <w:rsid w:val="0076550D"/>
    <w:rsid w:val="007655B2"/>
    <w:rsid w:val="007658DA"/>
    <w:rsid w:val="00765D93"/>
    <w:rsid w:val="00766531"/>
    <w:rsid w:val="0076662F"/>
    <w:rsid w:val="00766680"/>
    <w:rsid w:val="00767A0B"/>
    <w:rsid w:val="00767F63"/>
    <w:rsid w:val="0077063E"/>
    <w:rsid w:val="007708D1"/>
    <w:rsid w:val="00770A3E"/>
    <w:rsid w:val="00771BA6"/>
    <w:rsid w:val="007725BB"/>
    <w:rsid w:val="007725E5"/>
    <w:rsid w:val="00772941"/>
    <w:rsid w:val="00772EDE"/>
    <w:rsid w:val="00772FA6"/>
    <w:rsid w:val="007739D8"/>
    <w:rsid w:val="00773D2D"/>
    <w:rsid w:val="00773FBD"/>
    <w:rsid w:val="007741A1"/>
    <w:rsid w:val="007742E1"/>
    <w:rsid w:val="00774EA8"/>
    <w:rsid w:val="00775079"/>
    <w:rsid w:val="007753A4"/>
    <w:rsid w:val="00775540"/>
    <w:rsid w:val="007756FE"/>
    <w:rsid w:val="00775FDE"/>
    <w:rsid w:val="0077610B"/>
    <w:rsid w:val="00776381"/>
    <w:rsid w:val="0077651F"/>
    <w:rsid w:val="00776848"/>
    <w:rsid w:val="0077706C"/>
    <w:rsid w:val="007770E3"/>
    <w:rsid w:val="007771F9"/>
    <w:rsid w:val="00777311"/>
    <w:rsid w:val="007777CF"/>
    <w:rsid w:val="007778B0"/>
    <w:rsid w:val="007779B9"/>
    <w:rsid w:val="00777A28"/>
    <w:rsid w:val="00777DF9"/>
    <w:rsid w:val="00777E9D"/>
    <w:rsid w:val="00777EB9"/>
    <w:rsid w:val="00777FFC"/>
    <w:rsid w:val="00780163"/>
    <w:rsid w:val="00781014"/>
    <w:rsid w:val="007810BD"/>
    <w:rsid w:val="00781170"/>
    <w:rsid w:val="007814E9"/>
    <w:rsid w:val="0078161E"/>
    <w:rsid w:val="00781E8F"/>
    <w:rsid w:val="007823CE"/>
    <w:rsid w:val="00783269"/>
    <w:rsid w:val="0078346F"/>
    <w:rsid w:val="007835E6"/>
    <w:rsid w:val="00783A4D"/>
    <w:rsid w:val="007842A2"/>
    <w:rsid w:val="00784710"/>
    <w:rsid w:val="00784A7D"/>
    <w:rsid w:val="00784E48"/>
    <w:rsid w:val="0078511A"/>
    <w:rsid w:val="007854C3"/>
    <w:rsid w:val="00785EAF"/>
    <w:rsid w:val="007862D4"/>
    <w:rsid w:val="00786385"/>
    <w:rsid w:val="00786680"/>
    <w:rsid w:val="00786883"/>
    <w:rsid w:val="00786DA2"/>
    <w:rsid w:val="00787557"/>
    <w:rsid w:val="007879B3"/>
    <w:rsid w:val="00787B12"/>
    <w:rsid w:val="00787CBE"/>
    <w:rsid w:val="00787E25"/>
    <w:rsid w:val="00790015"/>
    <w:rsid w:val="00790532"/>
    <w:rsid w:val="00790B2C"/>
    <w:rsid w:val="00790C16"/>
    <w:rsid w:val="00790E1C"/>
    <w:rsid w:val="00790E68"/>
    <w:rsid w:val="007912BE"/>
    <w:rsid w:val="007914E5"/>
    <w:rsid w:val="007917B4"/>
    <w:rsid w:val="00791813"/>
    <w:rsid w:val="00791E00"/>
    <w:rsid w:val="00791E45"/>
    <w:rsid w:val="00791F1B"/>
    <w:rsid w:val="0079296E"/>
    <w:rsid w:val="00792D55"/>
    <w:rsid w:val="0079361C"/>
    <w:rsid w:val="00793759"/>
    <w:rsid w:val="00793E2A"/>
    <w:rsid w:val="007940EC"/>
    <w:rsid w:val="00795714"/>
    <w:rsid w:val="00795DCE"/>
    <w:rsid w:val="00795F3F"/>
    <w:rsid w:val="00795F81"/>
    <w:rsid w:val="0079647C"/>
    <w:rsid w:val="0079651D"/>
    <w:rsid w:val="00796C46"/>
    <w:rsid w:val="00796C4F"/>
    <w:rsid w:val="00797045"/>
    <w:rsid w:val="007972E4"/>
    <w:rsid w:val="0079760F"/>
    <w:rsid w:val="00797F68"/>
    <w:rsid w:val="007A04E4"/>
    <w:rsid w:val="007A0A07"/>
    <w:rsid w:val="007A15BF"/>
    <w:rsid w:val="007A1633"/>
    <w:rsid w:val="007A16E5"/>
    <w:rsid w:val="007A1885"/>
    <w:rsid w:val="007A1A89"/>
    <w:rsid w:val="007A2426"/>
    <w:rsid w:val="007A2985"/>
    <w:rsid w:val="007A3465"/>
    <w:rsid w:val="007A47A9"/>
    <w:rsid w:val="007A533B"/>
    <w:rsid w:val="007A54EE"/>
    <w:rsid w:val="007A5623"/>
    <w:rsid w:val="007A605A"/>
    <w:rsid w:val="007A606B"/>
    <w:rsid w:val="007A63E6"/>
    <w:rsid w:val="007A6589"/>
    <w:rsid w:val="007A75A7"/>
    <w:rsid w:val="007A7907"/>
    <w:rsid w:val="007A79C6"/>
    <w:rsid w:val="007A7D8C"/>
    <w:rsid w:val="007A7EDA"/>
    <w:rsid w:val="007B0161"/>
    <w:rsid w:val="007B01D2"/>
    <w:rsid w:val="007B04A6"/>
    <w:rsid w:val="007B050E"/>
    <w:rsid w:val="007B0788"/>
    <w:rsid w:val="007B0C95"/>
    <w:rsid w:val="007B15F3"/>
    <w:rsid w:val="007B1B36"/>
    <w:rsid w:val="007B2345"/>
    <w:rsid w:val="007B2A54"/>
    <w:rsid w:val="007B3090"/>
    <w:rsid w:val="007B311E"/>
    <w:rsid w:val="007B4C45"/>
    <w:rsid w:val="007B4C9C"/>
    <w:rsid w:val="007B4FBE"/>
    <w:rsid w:val="007B5362"/>
    <w:rsid w:val="007B5628"/>
    <w:rsid w:val="007B5C40"/>
    <w:rsid w:val="007B5EB4"/>
    <w:rsid w:val="007B6287"/>
    <w:rsid w:val="007B63CB"/>
    <w:rsid w:val="007B69E4"/>
    <w:rsid w:val="007B6B4C"/>
    <w:rsid w:val="007B6C7B"/>
    <w:rsid w:val="007B7BDF"/>
    <w:rsid w:val="007B7DEF"/>
    <w:rsid w:val="007B7E2D"/>
    <w:rsid w:val="007B7ED8"/>
    <w:rsid w:val="007C0236"/>
    <w:rsid w:val="007C036E"/>
    <w:rsid w:val="007C042D"/>
    <w:rsid w:val="007C0786"/>
    <w:rsid w:val="007C0B71"/>
    <w:rsid w:val="007C0B84"/>
    <w:rsid w:val="007C10ED"/>
    <w:rsid w:val="007C1141"/>
    <w:rsid w:val="007C19FB"/>
    <w:rsid w:val="007C1A4E"/>
    <w:rsid w:val="007C2444"/>
    <w:rsid w:val="007C2C0B"/>
    <w:rsid w:val="007C3956"/>
    <w:rsid w:val="007C3B24"/>
    <w:rsid w:val="007C48B9"/>
    <w:rsid w:val="007C52F1"/>
    <w:rsid w:val="007C563B"/>
    <w:rsid w:val="007C5DA6"/>
    <w:rsid w:val="007C6B42"/>
    <w:rsid w:val="007D020A"/>
    <w:rsid w:val="007D0403"/>
    <w:rsid w:val="007D067D"/>
    <w:rsid w:val="007D08F4"/>
    <w:rsid w:val="007D1288"/>
    <w:rsid w:val="007D1A50"/>
    <w:rsid w:val="007D215C"/>
    <w:rsid w:val="007D2588"/>
    <w:rsid w:val="007D29BA"/>
    <w:rsid w:val="007D2A40"/>
    <w:rsid w:val="007D2B18"/>
    <w:rsid w:val="007D2CA8"/>
    <w:rsid w:val="007D3195"/>
    <w:rsid w:val="007D3787"/>
    <w:rsid w:val="007D3831"/>
    <w:rsid w:val="007D3C8E"/>
    <w:rsid w:val="007D4026"/>
    <w:rsid w:val="007D4E2C"/>
    <w:rsid w:val="007D4E47"/>
    <w:rsid w:val="007D4E6F"/>
    <w:rsid w:val="007D4E8B"/>
    <w:rsid w:val="007D4F74"/>
    <w:rsid w:val="007D4FDC"/>
    <w:rsid w:val="007D5087"/>
    <w:rsid w:val="007D577C"/>
    <w:rsid w:val="007D5885"/>
    <w:rsid w:val="007D58BA"/>
    <w:rsid w:val="007D5923"/>
    <w:rsid w:val="007D5965"/>
    <w:rsid w:val="007D600D"/>
    <w:rsid w:val="007D60B8"/>
    <w:rsid w:val="007D625C"/>
    <w:rsid w:val="007D699B"/>
    <w:rsid w:val="007D6C52"/>
    <w:rsid w:val="007D6FC1"/>
    <w:rsid w:val="007D769F"/>
    <w:rsid w:val="007D7CCF"/>
    <w:rsid w:val="007D7F80"/>
    <w:rsid w:val="007E06F3"/>
    <w:rsid w:val="007E07B1"/>
    <w:rsid w:val="007E0D0E"/>
    <w:rsid w:val="007E0E71"/>
    <w:rsid w:val="007E1B86"/>
    <w:rsid w:val="007E1C32"/>
    <w:rsid w:val="007E2051"/>
    <w:rsid w:val="007E2057"/>
    <w:rsid w:val="007E2149"/>
    <w:rsid w:val="007E285B"/>
    <w:rsid w:val="007E2DC4"/>
    <w:rsid w:val="007E2DEC"/>
    <w:rsid w:val="007E2E18"/>
    <w:rsid w:val="007E2E68"/>
    <w:rsid w:val="007E322F"/>
    <w:rsid w:val="007E3274"/>
    <w:rsid w:val="007E369E"/>
    <w:rsid w:val="007E37BE"/>
    <w:rsid w:val="007E38D6"/>
    <w:rsid w:val="007E3EDA"/>
    <w:rsid w:val="007E4840"/>
    <w:rsid w:val="007E49F8"/>
    <w:rsid w:val="007E4A52"/>
    <w:rsid w:val="007E5158"/>
    <w:rsid w:val="007E51D7"/>
    <w:rsid w:val="007E5802"/>
    <w:rsid w:val="007E5B1C"/>
    <w:rsid w:val="007E5CDB"/>
    <w:rsid w:val="007E5DD6"/>
    <w:rsid w:val="007E5FC9"/>
    <w:rsid w:val="007E6E0C"/>
    <w:rsid w:val="007E6FAE"/>
    <w:rsid w:val="007E730B"/>
    <w:rsid w:val="007E7401"/>
    <w:rsid w:val="007E7963"/>
    <w:rsid w:val="007E7F5D"/>
    <w:rsid w:val="007F05EC"/>
    <w:rsid w:val="007F0B2A"/>
    <w:rsid w:val="007F141F"/>
    <w:rsid w:val="007F1636"/>
    <w:rsid w:val="007F1758"/>
    <w:rsid w:val="007F1A09"/>
    <w:rsid w:val="007F20C1"/>
    <w:rsid w:val="007F2131"/>
    <w:rsid w:val="007F21D5"/>
    <w:rsid w:val="007F2506"/>
    <w:rsid w:val="007F2743"/>
    <w:rsid w:val="007F28DE"/>
    <w:rsid w:val="007F2B4F"/>
    <w:rsid w:val="007F3128"/>
    <w:rsid w:val="007F3164"/>
    <w:rsid w:val="007F3460"/>
    <w:rsid w:val="007F4883"/>
    <w:rsid w:val="007F48C4"/>
    <w:rsid w:val="007F4CC6"/>
    <w:rsid w:val="007F4D62"/>
    <w:rsid w:val="007F52A0"/>
    <w:rsid w:val="007F5C93"/>
    <w:rsid w:val="007F5E22"/>
    <w:rsid w:val="007F62D6"/>
    <w:rsid w:val="007F65F1"/>
    <w:rsid w:val="007F6CB3"/>
    <w:rsid w:val="007F7632"/>
    <w:rsid w:val="007F7A71"/>
    <w:rsid w:val="007F7C71"/>
    <w:rsid w:val="00800223"/>
    <w:rsid w:val="008002A8"/>
    <w:rsid w:val="00800626"/>
    <w:rsid w:val="008007F5"/>
    <w:rsid w:val="00800A95"/>
    <w:rsid w:val="00800C2D"/>
    <w:rsid w:val="00800C79"/>
    <w:rsid w:val="00802548"/>
    <w:rsid w:val="008035D9"/>
    <w:rsid w:val="0080361D"/>
    <w:rsid w:val="00804016"/>
    <w:rsid w:val="0080477E"/>
    <w:rsid w:val="00804FEA"/>
    <w:rsid w:val="008053A2"/>
    <w:rsid w:val="008053C1"/>
    <w:rsid w:val="00805A29"/>
    <w:rsid w:val="008066D0"/>
    <w:rsid w:val="00806D49"/>
    <w:rsid w:val="00806E1A"/>
    <w:rsid w:val="00806F3D"/>
    <w:rsid w:val="00807965"/>
    <w:rsid w:val="00807A7B"/>
    <w:rsid w:val="00807E2D"/>
    <w:rsid w:val="00807F8F"/>
    <w:rsid w:val="008101DC"/>
    <w:rsid w:val="00810357"/>
    <w:rsid w:val="008108D3"/>
    <w:rsid w:val="00810E81"/>
    <w:rsid w:val="00811261"/>
    <w:rsid w:val="008112CB"/>
    <w:rsid w:val="008113CC"/>
    <w:rsid w:val="008117F8"/>
    <w:rsid w:val="00811B72"/>
    <w:rsid w:val="00811C2F"/>
    <w:rsid w:val="0081207F"/>
    <w:rsid w:val="00812314"/>
    <w:rsid w:val="008124DF"/>
    <w:rsid w:val="008126E9"/>
    <w:rsid w:val="0081287B"/>
    <w:rsid w:val="00812C1E"/>
    <w:rsid w:val="00812F0B"/>
    <w:rsid w:val="00813263"/>
    <w:rsid w:val="00813BA7"/>
    <w:rsid w:val="00813C7A"/>
    <w:rsid w:val="008154F3"/>
    <w:rsid w:val="00815582"/>
    <w:rsid w:val="00815784"/>
    <w:rsid w:val="008157AF"/>
    <w:rsid w:val="00815D11"/>
    <w:rsid w:val="008162E4"/>
    <w:rsid w:val="00816369"/>
    <w:rsid w:val="008163CD"/>
    <w:rsid w:val="0081688F"/>
    <w:rsid w:val="00816B2B"/>
    <w:rsid w:val="0082047D"/>
    <w:rsid w:val="008206BD"/>
    <w:rsid w:val="008208A5"/>
    <w:rsid w:val="008216BC"/>
    <w:rsid w:val="00821BC5"/>
    <w:rsid w:val="0082236A"/>
    <w:rsid w:val="008228FA"/>
    <w:rsid w:val="00822ED4"/>
    <w:rsid w:val="00823475"/>
    <w:rsid w:val="0082380A"/>
    <w:rsid w:val="0082391E"/>
    <w:rsid w:val="00823D75"/>
    <w:rsid w:val="0082428C"/>
    <w:rsid w:val="00825669"/>
    <w:rsid w:val="00825A5A"/>
    <w:rsid w:val="0082607D"/>
    <w:rsid w:val="008260D8"/>
    <w:rsid w:val="0082619E"/>
    <w:rsid w:val="008265AF"/>
    <w:rsid w:val="00827006"/>
    <w:rsid w:val="008271A6"/>
    <w:rsid w:val="008274D0"/>
    <w:rsid w:val="008274FD"/>
    <w:rsid w:val="0082773A"/>
    <w:rsid w:val="00827A23"/>
    <w:rsid w:val="00830093"/>
    <w:rsid w:val="00830852"/>
    <w:rsid w:val="00830B9C"/>
    <w:rsid w:val="00830F2D"/>
    <w:rsid w:val="00831D26"/>
    <w:rsid w:val="00831E46"/>
    <w:rsid w:val="0083246A"/>
    <w:rsid w:val="008328D4"/>
    <w:rsid w:val="00832AA3"/>
    <w:rsid w:val="00833259"/>
    <w:rsid w:val="0083328B"/>
    <w:rsid w:val="008333AD"/>
    <w:rsid w:val="00833971"/>
    <w:rsid w:val="00834235"/>
    <w:rsid w:val="00834F22"/>
    <w:rsid w:val="00834F8E"/>
    <w:rsid w:val="008357CF"/>
    <w:rsid w:val="00835A71"/>
    <w:rsid w:val="00835F5A"/>
    <w:rsid w:val="008361DC"/>
    <w:rsid w:val="00837C94"/>
    <w:rsid w:val="00837FDE"/>
    <w:rsid w:val="0084026B"/>
    <w:rsid w:val="008403E8"/>
    <w:rsid w:val="00840850"/>
    <w:rsid w:val="00840E53"/>
    <w:rsid w:val="008420A4"/>
    <w:rsid w:val="0084216B"/>
    <w:rsid w:val="008422F1"/>
    <w:rsid w:val="00842ECC"/>
    <w:rsid w:val="008431D3"/>
    <w:rsid w:val="00843583"/>
    <w:rsid w:val="008436AB"/>
    <w:rsid w:val="0084370F"/>
    <w:rsid w:val="00843764"/>
    <w:rsid w:val="00844282"/>
    <w:rsid w:val="008443DB"/>
    <w:rsid w:val="0084454F"/>
    <w:rsid w:val="0084468E"/>
    <w:rsid w:val="00844D8E"/>
    <w:rsid w:val="008452AA"/>
    <w:rsid w:val="008457CA"/>
    <w:rsid w:val="00845B39"/>
    <w:rsid w:val="00845C26"/>
    <w:rsid w:val="00846312"/>
    <w:rsid w:val="00846A3E"/>
    <w:rsid w:val="00846DE9"/>
    <w:rsid w:val="00846DEB"/>
    <w:rsid w:val="00847060"/>
    <w:rsid w:val="008471EC"/>
    <w:rsid w:val="0084759F"/>
    <w:rsid w:val="0084791E"/>
    <w:rsid w:val="00847CE3"/>
    <w:rsid w:val="008503DA"/>
    <w:rsid w:val="00850B74"/>
    <w:rsid w:val="00850C09"/>
    <w:rsid w:val="00850F74"/>
    <w:rsid w:val="0085168B"/>
    <w:rsid w:val="0085181F"/>
    <w:rsid w:val="0085185C"/>
    <w:rsid w:val="00851BD0"/>
    <w:rsid w:val="00851CF8"/>
    <w:rsid w:val="00852067"/>
    <w:rsid w:val="008523DC"/>
    <w:rsid w:val="0085254C"/>
    <w:rsid w:val="008526E4"/>
    <w:rsid w:val="00852BDD"/>
    <w:rsid w:val="00853142"/>
    <w:rsid w:val="0085334E"/>
    <w:rsid w:val="008535C4"/>
    <w:rsid w:val="00853AAE"/>
    <w:rsid w:val="00853D4B"/>
    <w:rsid w:val="008543AE"/>
    <w:rsid w:val="00854820"/>
    <w:rsid w:val="00854BD6"/>
    <w:rsid w:val="008552CE"/>
    <w:rsid w:val="008556DD"/>
    <w:rsid w:val="008559E6"/>
    <w:rsid w:val="00855EE4"/>
    <w:rsid w:val="00856064"/>
    <w:rsid w:val="008560D0"/>
    <w:rsid w:val="0085681F"/>
    <w:rsid w:val="00856A00"/>
    <w:rsid w:val="00856D20"/>
    <w:rsid w:val="00856D8F"/>
    <w:rsid w:val="008577B2"/>
    <w:rsid w:val="008577DF"/>
    <w:rsid w:val="00857B38"/>
    <w:rsid w:val="00857D1B"/>
    <w:rsid w:val="0086011A"/>
    <w:rsid w:val="00860244"/>
    <w:rsid w:val="00860D77"/>
    <w:rsid w:val="00860E6E"/>
    <w:rsid w:val="00861629"/>
    <w:rsid w:val="00861A0E"/>
    <w:rsid w:val="008622F4"/>
    <w:rsid w:val="008623DE"/>
    <w:rsid w:val="00862603"/>
    <w:rsid w:val="008626F8"/>
    <w:rsid w:val="008627ED"/>
    <w:rsid w:val="00862823"/>
    <w:rsid w:val="00863077"/>
    <w:rsid w:val="008632A5"/>
    <w:rsid w:val="0086350B"/>
    <w:rsid w:val="00863762"/>
    <w:rsid w:val="008639FE"/>
    <w:rsid w:val="00863B60"/>
    <w:rsid w:val="00863CD4"/>
    <w:rsid w:val="00863EBC"/>
    <w:rsid w:val="008649A0"/>
    <w:rsid w:val="00865808"/>
    <w:rsid w:val="00865E0C"/>
    <w:rsid w:val="0086611E"/>
    <w:rsid w:val="008661BF"/>
    <w:rsid w:val="00866960"/>
    <w:rsid w:val="00867234"/>
    <w:rsid w:val="008672FF"/>
    <w:rsid w:val="00867925"/>
    <w:rsid w:val="008679B6"/>
    <w:rsid w:val="00867B37"/>
    <w:rsid w:val="00867C24"/>
    <w:rsid w:val="00867CC2"/>
    <w:rsid w:val="0087048A"/>
    <w:rsid w:val="00870D4A"/>
    <w:rsid w:val="0087141C"/>
    <w:rsid w:val="00871554"/>
    <w:rsid w:val="00871623"/>
    <w:rsid w:val="008719F3"/>
    <w:rsid w:val="00871A41"/>
    <w:rsid w:val="00871B36"/>
    <w:rsid w:val="00871C41"/>
    <w:rsid w:val="00871DDE"/>
    <w:rsid w:val="00872995"/>
    <w:rsid w:val="00873A2D"/>
    <w:rsid w:val="00873C35"/>
    <w:rsid w:val="00873D82"/>
    <w:rsid w:val="0087406C"/>
    <w:rsid w:val="00874292"/>
    <w:rsid w:val="008743A0"/>
    <w:rsid w:val="00874A4B"/>
    <w:rsid w:val="00874B1D"/>
    <w:rsid w:val="00874DDE"/>
    <w:rsid w:val="00874EF7"/>
    <w:rsid w:val="00874FA4"/>
    <w:rsid w:val="008754D1"/>
    <w:rsid w:val="00876CDF"/>
    <w:rsid w:val="0087740C"/>
    <w:rsid w:val="008779AC"/>
    <w:rsid w:val="00880524"/>
    <w:rsid w:val="00880B29"/>
    <w:rsid w:val="00880CDA"/>
    <w:rsid w:val="00881727"/>
    <w:rsid w:val="008817E4"/>
    <w:rsid w:val="008819D8"/>
    <w:rsid w:val="00881EF7"/>
    <w:rsid w:val="0088329B"/>
    <w:rsid w:val="008832A8"/>
    <w:rsid w:val="0088340C"/>
    <w:rsid w:val="0088354F"/>
    <w:rsid w:val="0088396D"/>
    <w:rsid w:val="00883D78"/>
    <w:rsid w:val="00883F8E"/>
    <w:rsid w:val="00884739"/>
    <w:rsid w:val="00884F92"/>
    <w:rsid w:val="008854AE"/>
    <w:rsid w:val="00885B41"/>
    <w:rsid w:val="00886244"/>
    <w:rsid w:val="00886450"/>
    <w:rsid w:val="00886838"/>
    <w:rsid w:val="00886E23"/>
    <w:rsid w:val="00887129"/>
    <w:rsid w:val="00887572"/>
    <w:rsid w:val="00890190"/>
    <w:rsid w:val="0089046A"/>
    <w:rsid w:val="008904F6"/>
    <w:rsid w:val="00890854"/>
    <w:rsid w:val="008911B9"/>
    <w:rsid w:val="0089192C"/>
    <w:rsid w:val="008924F0"/>
    <w:rsid w:val="00892F69"/>
    <w:rsid w:val="00894521"/>
    <w:rsid w:val="00894A38"/>
    <w:rsid w:val="00894C36"/>
    <w:rsid w:val="008951CF"/>
    <w:rsid w:val="0089598C"/>
    <w:rsid w:val="00896AF6"/>
    <w:rsid w:val="00896C00"/>
    <w:rsid w:val="008971B6"/>
    <w:rsid w:val="0089724A"/>
    <w:rsid w:val="008977D6"/>
    <w:rsid w:val="008977F7"/>
    <w:rsid w:val="008A016D"/>
    <w:rsid w:val="008A0484"/>
    <w:rsid w:val="008A079A"/>
    <w:rsid w:val="008A0A26"/>
    <w:rsid w:val="008A0F4A"/>
    <w:rsid w:val="008A13C6"/>
    <w:rsid w:val="008A16B3"/>
    <w:rsid w:val="008A1970"/>
    <w:rsid w:val="008A1E8A"/>
    <w:rsid w:val="008A2034"/>
    <w:rsid w:val="008A31F3"/>
    <w:rsid w:val="008A3986"/>
    <w:rsid w:val="008A39B2"/>
    <w:rsid w:val="008A3E98"/>
    <w:rsid w:val="008A3F94"/>
    <w:rsid w:val="008A478A"/>
    <w:rsid w:val="008A4AB7"/>
    <w:rsid w:val="008A4F14"/>
    <w:rsid w:val="008A4F5E"/>
    <w:rsid w:val="008A51A7"/>
    <w:rsid w:val="008A54FB"/>
    <w:rsid w:val="008A5AE6"/>
    <w:rsid w:val="008A6737"/>
    <w:rsid w:val="008A686C"/>
    <w:rsid w:val="008A6B75"/>
    <w:rsid w:val="008A6BD3"/>
    <w:rsid w:val="008A6C54"/>
    <w:rsid w:val="008A6DB2"/>
    <w:rsid w:val="008A6F81"/>
    <w:rsid w:val="008A73E8"/>
    <w:rsid w:val="008A74AF"/>
    <w:rsid w:val="008A7B99"/>
    <w:rsid w:val="008A7EBC"/>
    <w:rsid w:val="008A7F2B"/>
    <w:rsid w:val="008B0245"/>
    <w:rsid w:val="008B03C6"/>
    <w:rsid w:val="008B0C31"/>
    <w:rsid w:val="008B0F6E"/>
    <w:rsid w:val="008B14A8"/>
    <w:rsid w:val="008B160A"/>
    <w:rsid w:val="008B1773"/>
    <w:rsid w:val="008B27F9"/>
    <w:rsid w:val="008B28B4"/>
    <w:rsid w:val="008B3066"/>
    <w:rsid w:val="008B3AA6"/>
    <w:rsid w:val="008B3AB5"/>
    <w:rsid w:val="008B3D93"/>
    <w:rsid w:val="008B3FDB"/>
    <w:rsid w:val="008B4494"/>
    <w:rsid w:val="008B47DE"/>
    <w:rsid w:val="008B5BD2"/>
    <w:rsid w:val="008B5C0B"/>
    <w:rsid w:val="008B5C84"/>
    <w:rsid w:val="008B636D"/>
    <w:rsid w:val="008B6833"/>
    <w:rsid w:val="008B6981"/>
    <w:rsid w:val="008B6BE5"/>
    <w:rsid w:val="008B6E83"/>
    <w:rsid w:val="008B7700"/>
    <w:rsid w:val="008B78B0"/>
    <w:rsid w:val="008B7C00"/>
    <w:rsid w:val="008B7D9A"/>
    <w:rsid w:val="008B7DEB"/>
    <w:rsid w:val="008C04CF"/>
    <w:rsid w:val="008C0E26"/>
    <w:rsid w:val="008C102F"/>
    <w:rsid w:val="008C1C2B"/>
    <w:rsid w:val="008C20EA"/>
    <w:rsid w:val="008C21F1"/>
    <w:rsid w:val="008C2241"/>
    <w:rsid w:val="008C2D65"/>
    <w:rsid w:val="008C30A6"/>
    <w:rsid w:val="008C35C2"/>
    <w:rsid w:val="008C3ACF"/>
    <w:rsid w:val="008C3F19"/>
    <w:rsid w:val="008C42A7"/>
    <w:rsid w:val="008C47A5"/>
    <w:rsid w:val="008C4BD8"/>
    <w:rsid w:val="008C4BE3"/>
    <w:rsid w:val="008C50FD"/>
    <w:rsid w:val="008C525A"/>
    <w:rsid w:val="008C52BE"/>
    <w:rsid w:val="008C53B2"/>
    <w:rsid w:val="008C5ABC"/>
    <w:rsid w:val="008C5CB9"/>
    <w:rsid w:val="008C5D70"/>
    <w:rsid w:val="008C6433"/>
    <w:rsid w:val="008C6468"/>
    <w:rsid w:val="008C64AE"/>
    <w:rsid w:val="008C7FA2"/>
    <w:rsid w:val="008D0667"/>
    <w:rsid w:val="008D07A6"/>
    <w:rsid w:val="008D086E"/>
    <w:rsid w:val="008D0FF3"/>
    <w:rsid w:val="008D10A0"/>
    <w:rsid w:val="008D17CE"/>
    <w:rsid w:val="008D187C"/>
    <w:rsid w:val="008D1E1B"/>
    <w:rsid w:val="008D2032"/>
    <w:rsid w:val="008D26A3"/>
    <w:rsid w:val="008D2C6D"/>
    <w:rsid w:val="008D2C76"/>
    <w:rsid w:val="008D2D35"/>
    <w:rsid w:val="008D32CF"/>
    <w:rsid w:val="008D3543"/>
    <w:rsid w:val="008D35D9"/>
    <w:rsid w:val="008D3B3B"/>
    <w:rsid w:val="008D3C99"/>
    <w:rsid w:val="008D44B5"/>
    <w:rsid w:val="008D4C84"/>
    <w:rsid w:val="008D4F36"/>
    <w:rsid w:val="008D5048"/>
    <w:rsid w:val="008D5405"/>
    <w:rsid w:val="008D55EB"/>
    <w:rsid w:val="008D5954"/>
    <w:rsid w:val="008D59D5"/>
    <w:rsid w:val="008D59FB"/>
    <w:rsid w:val="008D5BF6"/>
    <w:rsid w:val="008D69E4"/>
    <w:rsid w:val="008D6D7A"/>
    <w:rsid w:val="008D78AF"/>
    <w:rsid w:val="008D79D7"/>
    <w:rsid w:val="008D7C3B"/>
    <w:rsid w:val="008E0639"/>
    <w:rsid w:val="008E1079"/>
    <w:rsid w:val="008E163B"/>
    <w:rsid w:val="008E16C5"/>
    <w:rsid w:val="008E1B63"/>
    <w:rsid w:val="008E1BE8"/>
    <w:rsid w:val="008E1DE7"/>
    <w:rsid w:val="008E2268"/>
    <w:rsid w:val="008E2749"/>
    <w:rsid w:val="008E2BE7"/>
    <w:rsid w:val="008E368C"/>
    <w:rsid w:val="008E37F2"/>
    <w:rsid w:val="008E3C4D"/>
    <w:rsid w:val="008E491E"/>
    <w:rsid w:val="008E4C34"/>
    <w:rsid w:val="008E53EC"/>
    <w:rsid w:val="008E587F"/>
    <w:rsid w:val="008E629C"/>
    <w:rsid w:val="008E66B5"/>
    <w:rsid w:val="008E6CEB"/>
    <w:rsid w:val="008E6E5A"/>
    <w:rsid w:val="008E727F"/>
    <w:rsid w:val="008E75C0"/>
    <w:rsid w:val="008E7855"/>
    <w:rsid w:val="008E7DA8"/>
    <w:rsid w:val="008E7DDA"/>
    <w:rsid w:val="008F001D"/>
    <w:rsid w:val="008F00F6"/>
    <w:rsid w:val="008F0980"/>
    <w:rsid w:val="008F0FE7"/>
    <w:rsid w:val="008F1437"/>
    <w:rsid w:val="008F1484"/>
    <w:rsid w:val="008F19F9"/>
    <w:rsid w:val="008F1FE6"/>
    <w:rsid w:val="008F1FF0"/>
    <w:rsid w:val="008F258B"/>
    <w:rsid w:val="008F25B3"/>
    <w:rsid w:val="008F27B0"/>
    <w:rsid w:val="008F28D3"/>
    <w:rsid w:val="008F295E"/>
    <w:rsid w:val="008F2A57"/>
    <w:rsid w:val="008F2F72"/>
    <w:rsid w:val="008F3051"/>
    <w:rsid w:val="008F30DD"/>
    <w:rsid w:val="008F3127"/>
    <w:rsid w:val="008F4269"/>
    <w:rsid w:val="008F564E"/>
    <w:rsid w:val="008F62B7"/>
    <w:rsid w:val="008F65AF"/>
    <w:rsid w:val="008F6609"/>
    <w:rsid w:val="008F6676"/>
    <w:rsid w:val="008F6D43"/>
    <w:rsid w:val="008F718C"/>
    <w:rsid w:val="008F7390"/>
    <w:rsid w:val="008F795F"/>
    <w:rsid w:val="008F7B81"/>
    <w:rsid w:val="008F7CB7"/>
    <w:rsid w:val="008F7EF2"/>
    <w:rsid w:val="009005C1"/>
    <w:rsid w:val="00900AA2"/>
    <w:rsid w:val="00900FCE"/>
    <w:rsid w:val="009015A5"/>
    <w:rsid w:val="0090174C"/>
    <w:rsid w:val="00901F6E"/>
    <w:rsid w:val="0090224D"/>
    <w:rsid w:val="009026A0"/>
    <w:rsid w:val="00902AFF"/>
    <w:rsid w:val="009031ED"/>
    <w:rsid w:val="009033AD"/>
    <w:rsid w:val="00903632"/>
    <w:rsid w:val="009042F8"/>
    <w:rsid w:val="00904440"/>
    <w:rsid w:val="00904EBB"/>
    <w:rsid w:val="00905288"/>
    <w:rsid w:val="00905B5B"/>
    <w:rsid w:val="00905BFA"/>
    <w:rsid w:val="00905E14"/>
    <w:rsid w:val="00905E7B"/>
    <w:rsid w:val="009060E9"/>
    <w:rsid w:val="00906172"/>
    <w:rsid w:val="00906565"/>
    <w:rsid w:val="0090657C"/>
    <w:rsid w:val="009068DB"/>
    <w:rsid w:val="00906E0F"/>
    <w:rsid w:val="0090701A"/>
    <w:rsid w:val="00907CE1"/>
    <w:rsid w:val="00907FA1"/>
    <w:rsid w:val="009103E6"/>
    <w:rsid w:val="009103FA"/>
    <w:rsid w:val="00910906"/>
    <w:rsid w:val="009109AA"/>
    <w:rsid w:val="009111BC"/>
    <w:rsid w:val="00911413"/>
    <w:rsid w:val="00911447"/>
    <w:rsid w:val="00911529"/>
    <w:rsid w:val="00911DE0"/>
    <w:rsid w:val="009121AA"/>
    <w:rsid w:val="00912336"/>
    <w:rsid w:val="00912534"/>
    <w:rsid w:val="009125A7"/>
    <w:rsid w:val="009127AF"/>
    <w:rsid w:val="009129D1"/>
    <w:rsid w:val="00912B06"/>
    <w:rsid w:val="00912D8B"/>
    <w:rsid w:val="00912DA4"/>
    <w:rsid w:val="00913056"/>
    <w:rsid w:val="0091320D"/>
    <w:rsid w:val="0091336B"/>
    <w:rsid w:val="0091336F"/>
    <w:rsid w:val="0091340A"/>
    <w:rsid w:val="00913550"/>
    <w:rsid w:val="009139C3"/>
    <w:rsid w:val="00913A34"/>
    <w:rsid w:val="009142C7"/>
    <w:rsid w:val="00914639"/>
    <w:rsid w:val="00914654"/>
    <w:rsid w:val="009146B3"/>
    <w:rsid w:val="0091510A"/>
    <w:rsid w:val="0091530A"/>
    <w:rsid w:val="0091545F"/>
    <w:rsid w:val="0091563C"/>
    <w:rsid w:val="00915696"/>
    <w:rsid w:val="00915837"/>
    <w:rsid w:val="00915E26"/>
    <w:rsid w:val="00915F7A"/>
    <w:rsid w:val="009162DC"/>
    <w:rsid w:val="009162F5"/>
    <w:rsid w:val="009163F5"/>
    <w:rsid w:val="0091678E"/>
    <w:rsid w:val="00916A18"/>
    <w:rsid w:val="00916FEE"/>
    <w:rsid w:val="00916FFB"/>
    <w:rsid w:val="00917029"/>
    <w:rsid w:val="00917400"/>
    <w:rsid w:val="009174C0"/>
    <w:rsid w:val="009175A5"/>
    <w:rsid w:val="00917AB6"/>
    <w:rsid w:val="00917C02"/>
    <w:rsid w:val="009205B6"/>
    <w:rsid w:val="0092075E"/>
    <w:rsid w:val="00920C5A"/>
    <w:rsid w:val="00920CEA"/>
    <w:rsid w:val="00920F72"/>
    <w:rsid w:val="009214EA"/>
    <w:rsid w:val="00921527"/>
    <w:rsid w:val="00921768"/>
    <w:rsid w:val="009218AE"/>
    <w:rsid w:val="00921D08"/>
    <w:rsid w:val="00921DA0"/>
    <w:rsid w:val="00922261"/>
    <w:rsid w:val="00922640"/>
    <w:rsid w:val="00922B3F"/>
    <w:rsid w:val="00922BAF"/>
    <w:rsid w:val="0092318F"/>
    <w:rsid w:val="0092358B"/>
    <w:rsid w:val="00923AA7"/>
    <w:rsid w:val="00923FF4"/>
    <w:rsid w:val="009241BE"/>
    <w:rsid w:val="00924C25"/>
    <w:rsid w:val="00925556"/>
    <w:rsid w:val="00925803"/>
    <w:rsid w:val="00925EF8"/>
    <w:rsid w:val="00926273"/>
    <w:rsid w:val="009269A3"/>
    <w:rsid w:val="009269ED"/>
    <w:rsid w:val="0092762B"/>
    <w:rsid w:val="00927875"/>
    <w:rsid w:val="00930027"/>
    <w:rsid w:val="00930245"/>
    <w:rsid w:val="0093076E"/>
    <w:rsid w:val="00930C48"/>
    <w:rsid w:val="00931F78"/>
    <w:rsid w:val="00931FF5"/>
    <w:rsid w:val="0093218C"/>
    <w:rsid w:val="00932E39"/>
    <w:rsid w:val="00933332"/>
    <w:rsid w:val="0093422B"/>
    <w:rsid w:val="00934429"/>
    <w:rsid w:val="00934591"/>
    <w:rsid w:val="009349D4"/>
    <w:rsid w:val="00934FCF"/>
    <w:rsid w:val="00935CA8"/>
    <w:rsid w:val="009362BA"/>
    <w:rsid w:val="009363EF"/>
    <w:rsid w:val="009366B7"/>
    <w:rsid w:val="00936F80"/>
    <w:rsid w:val="00937105"/>
    <w:rsid w:val="00937538"/>
    <w:rsid w:val="009376CA"/>
    <w:rsid w:val="00937DDA"/>
    <w:rsid w:val="00937FC3"/>
    <w:rsid w:val="009400B8"/>
    <w:rsid w:val="0094061D"/>
    <w:rsid w:val="00940D4E"/>
    <w:rsid w:val="00941476"/>
    <w:rsid w:val="009415C7"/>
    <w:rsid w:val="0094189F"/>
    <w:rsid w:val="009418CF"/>
    <w:rsid w:val="00941F4C"/>
    <w:rsid w:val="00942B96"/>
    <w:rsid w:val="00943DF3"/>
    <w:rsid w:val="00944021"/>
    <w:rsid w:val="00944482"/>
    <w:rsid w:val="00944792"/>
    <w:rsid w:val="00944876"/>
    <w:rsid w:val="0094489D"/>
    <w:rsid w:val="0094494A"/>
    <w:rsid w:val="00944D7E"/>
    <w:rsid w:val="0094564A"/>
    <w:rsid w:val="009456F0"/>
    <w:rsid w:val="00945898"/>
    <w:rsid w:val="00945916"/>
    <w:rsid w:val="009460C4"/>
    <w:rsid w:val="009468A8"/>
    <w:rsid w:val="00946995"/>
    <w:rsid w:val="00946C64"/>
    <w:rsid w:val="0094775C"/>
    <w:rsid w:val="00947E72"/>
    <w:rsid w:val="009506EA"/>
    <w:rsid w:val="00950A77"/>
    <w:rsid w:val="00950C42"/>
    <w:rsid w:val="00951268"/>
    <w:rsid w:val="009514E8"/>
    <w:rsid w:val="00951682"/>
    <w:rsid w:val="00951A3D"/>
    <w:rsid w:val="00951C49"/>
    <w:rsid w:val="009524B8"/>
    <w:rsid w:val="0095261A"/>
    <w:rsid w:val="009526AA"/>
    <w:rsid w:val="00952A90"/>
    <w:rsid w:val="00952D80"/>
    <w:rsid w:val="00952EC7"/>
    <w:rsid w:val="0095369C"/>
    <w:rsid w:val="009537A5"/>
    <w:rsid w:val="00953CF8"/>
    <w:rsid w:val="00953D4E"/>
    <w:rsid w:val="00953E0E"/>
    <w:rsid w:val="0095480B"/>
    <w:rsid w:val="00954A19"/>
    <w:rsid w:val="00954B24"/>
    <w:rsid w:val="00954BFA"/>
    <w:rsid w:val="00955501"/>
    <w:rsid w:val="009557FB"/>
    <w:rsid w:val="00955830"/>
    <w:rsid w:val="009574F8"/>
    <w:rsid w:val="00960D10"/>
    <w:rsid w:val="00961116"/>
    <w:rsid w:val="009613CA"/>
    <w:rsid w:val="00961452"/>
    <w:rsid w:val="00961B0F"/>
    <w:rsid w:val="00961B5E"/>
    <w:rsid w:val="00961D9A"/>
    <w:rsid w:val="00962045"/>
    <w:rsid w:val="00962D76"/>
    <w:rsid w:val="00962E9A"/>
    <w:rsid w:val="00963078"/>
    <w:rsid w:val="0096387C"/>
    <w:rsid w:val="00963970"/>
    <w:rsid w:val="00963EF4"/>
    <w:rsid w:val="00964274"/>
    <w:rsid w:val="009645C8"/>
    <w:rsid w:val="009647F0"/>
    <w:rsid w:val="00964A80"/>
    <w:rsid w:val="00964ACE"/>
    <w:rsid w:val="00965102"/>
    <w:rsid w:val="00965642"/>
    <w:rsid w:val="00965857"/>
    <w:rsid w:val="009658DE"/>
    <w:rsid w:val="0096616A"/>
    <w:rsid w:val="00966725"/>
    <w:rsid w:val="00966E3C"/>
    <w:rsid w:val="00966E66"/>
    <w:rsid w:val="009670AF"/>
    <w:rsid w:val="009672DD"/>
    <w:rsid w:val="00967326"/>
    <w:rsid w:val="0096734F"/>
    <w:rsid w:val="009673E7"/>
    <w:rsid w:val="00967459"/>
    <w:rsid w:val="00967839"/>
    <w:rsid w:val="00967E96"/>
    <w:rsid w:val="00967F26"/>
    <w:rsid w:val="00970268"/>
    <w:rsid w:val="00970388"/>
    <w:rsid w:val="00970B47"/>
    <w:rsid w:val="00970DD5"/>
    <w:rsid w:val="00971615"/>
    <w:rsid w:val="00971C0C"/>
    <w:rsid w:val="00972290"/>
    <w:rsid w:val="009726C6"/>
    <w:rsid w:val="0097283C"/>
    <w:rsid w:val="00972BBC"/>
    <w:rsid w:val="00973F58"/>
    <w:rsid w:val="009743E2"/>
    <w:rsid w:val="009746F8"/>
    <w:rsid w:val="00974B43"/>
    <w:rsid w:val="009751DA"/>
    <w:rsid w:val="0097597A"/>
    <w:rsid w:val="00976AE0"/>
    <w:rsid w:val="00976B38"/>
    <w:rsid w:val="00976EDB"/>
    <w:rsid w:val="00976F23"/>
    <w:rsid w:val="00976F8B"/>
    <w:rsid w:val="00976FF4"/>
    <w:rsid w:val="009771BA"/>
    <w:rsid w:val="00977B01"/>
    <w:rsid w:val="00977B46"/>
    <w:rsid w:val="00980106"/>
    <w:rsid w:val="009801C1"/>
    <w:rsid w:val="009803A3"/>
    <w:rsid w:val="00980BFD"/>
    <w:rsid w:val="00980D05"/>
    <w:rsid w:val="0098184D"/>
    <w:rsid w:val="00981EC6"/>
    <w:rsid w:val="00981F78"/>
    <w:rsid w:val="00982138"/>
    <w:rsid w:val="00982201"/>
    <w:rsid w:val="00982990"/>
    <w:rsid w:val="00982D1A"/>
    <w:rsid w:val="00982D91"/>
    <w:rsid w:val="00982F67"/>
    <w:rsid w:val="0098324E"/>
    <w:rsid w:val="00983352"/>
    <w:rsid w:val="00983C45"/>
    <w:rsid w:val="00983D01"/>
    <w:rsid w:val="00983DEA"/>
    <w:rsid w:val="00984456"/>
    <w:rsid w:val="00984E33"/>
    <w:rsid w:val="009852D4"/>
    <w:rsid w:val="00985D6F"/>
    <w:rsid w:val="00985E23"/>
    <w:rsid w:val="00985E83"/>
    <w:rsid w:val="0098642D"/>
    <w:rsid w:val="009871AC"/>
    <w:rsid w:val="009872EA"/>
    <w:rsid w:val="009876E2"/>
    <w:rsid w:val="0098778F"/>
    <w:rsid w:val="009879D5"/>
    <w:rsid w:val="009905F7"/>
    <w:rsid w:val="009909B6"/>
    <w:rsid w:val="00990C5B"/>
    <w:rsid w:val="00990E93"/>
    <w:rsid w:val="00991176"/>
    <w:rsid w:val="0099138E"/>
    <w:rsid w:val="0099194D"/>
    <w:rsid w:val="00991D04"/>
    <w:rsid w:val="0099210A"/>
    <w:rsid w:val="00992694"/>
    <w:rsid w:val="00992696"/>
    <w:rsid w:val="0099294D"/>
    <w:rsid w:val="00992DC0"/>
    <w:rsid w:val="00992F2E"/>
    <w:rsid w:val="00992FF4"/>
    <w:rsid w:val="00993108"/>
    <w:rsid w:val="0099366D"/>
    <w:rsid w:val="00993714"/>
    <w:rsid w:val="00993836"/>
    <w:rsid w:val="0099391C"/>
    <w:rsid w:val="00993C83"/>
    <w:rsid w:val="00994933"/>
    <w:rsid w:val="0099494E"/>
    <w:rsid w:val="00994B33"/>
    <w:rsid w:val="00994C0B"/>
    <w:rsid w:val="00994C8D"/>
    <w:rsid w:val="00994D58"/>
    <w:rsid w:val="00994F95"/>
    <w:rsid w:val="0099511F"/>
    <w:rsid w:val="0099517B"/>
    <w:rsid w:val="009967DD"/>
    <w:rsid w:val="00996921"/>
    <w:rsid w:val="00996C30"/>
    <w:rsid w:val="00997578"/>
    <w:rsid w:val="009978F9"/>
    <w:rsid w:val="009979C2"/>
    <w:rsid w:val="00997C20"/>
    <w:rsid w:val="00997D94"/>
    <w:rsid w:val="00997F17"/>
    <w:rsid w:val="00997F41"/>
    <w:rsid w:val="009A0404"/>
    <w:rsid w:val="009A04E8"/>
    <w:rsid w:val="009A05EA"/>
    <w:rsid w:val="009A0A41"/>
    <w:rsid w:val="009A0D89"/>
    <w:rsid w:val="009A0E69"/>
    <w:rsid w:val="009A0F94"/>
    <w:rsid w:val="009A109E"/>
    <w:rsid w:val="009A1A21"/>
    <w:rsid w:val="009A1AFD"/>
    <w:rsid w:val="009A237B"/>
    <w:rsid w:val="009A26BF"/>
    <w:rsid w:val="009A2817"/>
    <w:rsid w:val="009A2BBC"/>
    <w:rsid w:val="009A2F37"/>
    <w:rsid w:val="009A2F4C"/>
    <w:rsid w:val="009A335D"/>
    <w:rsid w:val="009A379C"/>
    <w:rsid w:val="009A3E0A"/>
    <w:rsid w:val="009A4992"/>
    <w:rsid w:val="009A4A40"/>
    <w:rsid w:val="009A4A8F"/>
    <w:rsid w:val="009A4B79"/>
    <w:rsid w:val="009A4CB2"/>
    <w:rsid w:val="009A585A"/>
    <w:rsid w:val="009A5883"/>
    <w:rsid w:val="009A5F8F"/>
    <w:rsid w:val="009A6997"/>
    <w:rsid w:val="009A6C04"/>
    <w:rsid w:val="009A6D26"/>
    <w:rsid w:val="009A6D87"/>
    <w:rsid w:val="009A778D"/>
    <w:rsid w:val="009A77B3"/>
    <w:rsid w:val="009A77BC"/>
    <w:rsid w:val="009A7D6A"/>
    <w:rsid w:val="009B01EB"/>
    <w:rsid w:val="009B03C6"/>
    <w:rsid w:val="009B04A6"/>
    <w:rsid w:val="009B0FA9"/>
    <w:rsid w:val="009B1749"/>
    <w:rsid w:val="009B1ED1"/>
    <w:rsid w:val="009B1F7C"/>
    <w:rsid w:val="009B20A3"/>
    <w:rsid w:val="009B292E"/>
    <w:rsid w:val="009B2C13"/>
    <w:rsid w:val="009B2D41"/>
    <w:rsid w:val="009B3773"/>
    <w:rsid w:val="009B39A8"/>
    <w:rsid w:val="009B3D93"/>
    <w:rsid w:val="009B3E4F"/>
    <w:rsid w:val="009B3EFE"/>
    <w:rsid w:val="009B416C"/>
    <w:rsid w:val="009B4619"/>
    <w:rsid w:val="009B4663"/>
    <w:rsid w:val="009B47C9"/>
    <w:rsid w:val="009B496E"/>
    <w:rsid w:val="009B4E35"/>
    <w:rsid w:val="009B52A7"/>
    <w:rsid w:val="009B5622"/>
    <w:rsid w:val="009B58A4"/>
    <w:rsid w:val="009B5A40"/>
    <w:rsid w:val="009B6D76"/>
    <w:rsid w:val="009B7AB2"/>
    <w:rsid w:val="009B7C26"/>
    <w:rsid w:val="009B7D14"/>
    <w:rsid w:val="009B7E70"/>
    <w:rsid w:val="009B7F61"/>
    <w:rsid w:val="009C035C"/>
    <w:rsid w:val="009C09CE"/>
    <w:rsid w:val="009C0D60"/>
    <w:rsid w:val="009C0D6D"/>
    <w:rsid w:val="009C1080"/>
    <w:rsid w:val="009C1290"/>
    <w:rsid w:val="009C1E36"/>
    <w:rsid w:val="009C2013"/>
    <w:rsid w:val="009C2028"/>
    <w:rsid w:val="009C2980"/>
    <w:rsid w:val="009C2B48"/>
    <w:rsid w:val="009C2C6B"/>
    <w:rsid w:val="009C2D0D"/>
    <w:rsid w:val="009C2D14"/>
    <w:rsid w:val="009C2E4F"/>
    <w:rsid w:val="009C2FDD"/>
    <w:rsid w:val="009C381C"/>
    <w:rsid w:val="009C3AC7"/>
    <w:rsid w:val="009C3EC0"/>
    <w:rsid w:val="009C40E3"/>
    <w:rsid w:val="009C4196"/>
    <w:rsid w:val="009C4ED3"/>
    <w:rsid w:val="009C52A9"/>
    <w:rsid w:val="009C5388"/>
    <w:rsid w:val="009C5C53"/>
    <w:rsid w:val="009C668F"/>
    <w:rsid w:val="009C6A48"/>
    <w:rsid w:val="009C6E72"/>
    <w:rsid w:val="009C6F74"/>
    <w:rsid w:val="009C71EE"/>
    <w:rsid w:val="009C758B"/>
    <w:rsid w:val="009D0180"/>
    <w:rsid w:val="009D07CB"/>
    <w:rsid w:val="009D0A30"/>
    <w:rsid w:val="009D0B25"/>
    <w:rsid w:val="009D1486"/>
    <w:rsid w:val="009D15BE"/>
    <w:rsid w:val="009D1E27"/>
    <w:rsid w:val="009D1E40"/>
    <w:rsid w:val="009D20DF"/>
    <w:rsid w:val="009D233B"/>
    <w:rsid w:val="009D293D"/>
    <w:rsid w:val="009D2C25"/>
    <w:rsid w:val="009D358B"/>
    <w:rsid w:val="009D3731"/>
    <w:rsid w:val="009D394E"/>
    <w:rsid w:val="009D3E59"/>
    <w:rsid w:val="009D4259"/>
    <w:rsid w:val="009D4393"/>
    <w:rsid w:val="009D488D"/>
    <w:rsid w:val="009D530F"/>
    <w:rsid w:val="009D5A30"/>
    <w:rsid w:val="009D5E7F"/>
    <w:rsid w:val="009D5F01"/>
    <w:rsid w:val="009D625C"/>
    <w:rsid w:val="009D6FF8"/>
    <w:rsid w:val="009D71DC"/>
    <w:rsid w:val="009D722A"/>
    <w:rsid w:val="009D743F"/>
    <w:rsid w:val="009D78C4"/>
    <w:rsid w:val="009D797E"/>
    <w:rsid w:val="009D7FBE"/>
    <w:rsid w:val="009E0082"/>
    <w:rsid w:val="009E053A"/>
    <w:rsid w:val="009E05A3"/>
    <w:rsid w:val="009E0666"/>
    <w:rsid w:val="009E1043"/>
    <w:rsid w:val="009E1173"/>
    <w:rsid w:val="009E1779"/>
    <w:rsid w:val="009E1810"/>
    <w:rsid w:val="009E1E88"/>
    <w:rsid w:val="009E1FCE"/>
    <w:rsid w:val="009E239D"/>
    <w:rsid w:val="009E246D"/>
    <w:rsid w:val="009E25FF"/>
    <w:rsid w:val="009E278D"/>
    <w:rsid w:val="009E28D3"/>
    <w:rsid w:val="009E2DC0"/>
    <w:rsid w:val="009E2ED2"/>
    <w:rsid w:val="009E2FDE"/>
    <w:rsid w:val="009E339E"/>
    <w:rsid w:val="009E3957"/>
    <w:rsid w:val="009E3CC7"/>
    <w:rsid w:val="009E4069"/>
    <w:rsid w:val="009E4A90"/>
    <w:rsid w:val="009E6177"/>
    <w:rsid w:val="009E6382"/>
    <w:rsid w:val="009E658C"/>
    <w:rsid w:val="009E67E8"/>
    <w:rsid w:val="009E6DC4"/>
    <w:rsid w:val="009E71B6"/>
    <w:rsid w:val="009E721E"/>
    <w:rsid w:val="009E747B"/>
    <w:rsid w:val="009E75AF"/>
    <w:rsid w:val="009E7728"/>
    <w:rsid w:val="009E7871"/>
    <w:rsid w:val="009E7A05"/>
    <w:rsid w:val="009E7DA6"/>
    <w:rsid w:val="009F0392"/>
    <w:rsid w:val="009F06FE"/>
    <w:rsid w:val="009F07F4"/>
    <w:rsid w:val="009F095C"/>
    <w:rsid w:val="009F0C35"/>
    <w:rsid w:val="009F0F6A"/>
    <w:rsid w:val="009F10AE"/>
    <w:rsid w:val="009F1190"/>
    <w:rsid w:val="009F1C19"/>
    <w:rsid w:val="009F1DCC"/>
    <w:rsid w:val="009F26E0"/>
    <w:rsid w:val="009F2A8F"/>
    <w:rsid w:val="009F2D56"/>
    <w:rsid w:val="009F3175"/>
    <w:rsid w:val="009F3412"/>
    <w:rsid w:val="009F3D8C"/>
    <w:rsid w:val="009F47D5"/>
    <w:rsid w:val="009F490B"/>
    <w:rsid w:val="009F4AA0"/>
    <w:rsid w:val="009F6CFA"/>
    <w:rsid w:val="009F7537"/>
    <w:rsid w:val="009F75BE"/>
    <w:rsid w:val="009F77BC"/>
    <w:rsid w:val="009F7A0D"/>
    <w:rsid w:val="00A00902"/>
    <w:rsid w:val="00A01086"/>
    <w:rsid w:val="00A01C08"/>
    <w:rsid w:val="00A021C9"/>
    <w:rsid w:val="00A023C2"/>
    <w:rsid w:val="00A023F4"/>
    <w:rsid w:val="00A024CF"/>
    <w:rsid w:val="00A02669"/>
    <w:rsid w:val="00A026FC"/>
    <w:rsid w:val="00A02CB5"/>
    <w:rsid w:val="00A035EB"/>
    <w:rsid w:val="00A0394C"/>
    <w:rsid w:val="00A039DA"/>
    <w:rsid w:val="00A0472F"/>
    <w:rsid w:val="00A0484C"/>
    <w:rsid w:val="00A05829"/>
    <w:rsid w:val="00A05969"/>
    <w:rsid w:val="00A05ABE"/>
    <w:rsid w:val="00A05F24"/>
    <w:rsid w:val="00A06CE3"/>
    <w:rsid w:val="00A07174"/>
    <w:rsid w:val="00A0720F"/>
    <w:rsid w:val="00A07224"/>
    <w:rsid w:val="00A07294"/>
    <w:rsid w:val="00A072EE"/>
    <w:rsid w:val="00A07325"/>
    <w:rsid w:val="00A0748B"/>
    <w:rsid w:val="00A07EC1"/>
    <w:rsid w:val="00A07F0F"/>
    <w:rsid w:val="00A10D16"/>
    <w:rsid w:val="00A10EA2"/>
    <w:rsid w:val="00A113E7"/>
    <w:rsid w:val="00A11421"/>
    <w:rsid w:val="00A11AF4"/>
    <w:rsid w:val="00A11D2F"/>
    <w:rsid w:val="00A11E0B"/>
    <w:rsid w:val="00A11E5F"/>
    <w:rsid w:val="00A11F62"/>
    <w:rsid w:val="00A123AC"/>
    <w:rsid w:val="00A12F5E"/>
    <w:rsid w:val="00A13215"/>
    <w:rsid w:val="00A133FC"/>
    <w:rsid w:val="00A13CB9"/>
    <w:rsid w:val="00A13EC0"/>
    <w:rsid w:val="00A1435E"/>
    <w:rsid w:val="00A14DC9"/>
    <w:rsid w:val="00A14F40"/>
    <w:rsid w:val="00A150D3"/>
    <w:rsid w:val="00A15481"/>
    <w:rsid w:val="00A154C9"/>
    <w:rsid w:val="00A15D0A"/>
    <w:rsid w:val="00A15E3C"/>
    <w:rsid w:val="00A162B1"/>
    <w:rsid w:val="00A1656C"/>
    <w:rsid w:val="00A16D2F"/>
    <w:rsid w:val="00A16E36"/>
    <w:rsid w:val="00A179FA"/>
    <w:rsid w:val="00A17AB8"/>
    <w:rsid w:val="00A17EA7"/>
    <w:rsid w:val="00A202FB"/>
    <w:rsid w:val="00A2055C"/>
    <w:rsid w:val="00A207BD"/>
    <w:rsid w:val="00A20E33"/>
    <w:rsid w:val="00A20EF6"/>
    <w:rsid w:val="00A21374"/>
    <w:rsid w:val="00A21A76"/>
    <w:rsid w:val="00A21BE0"/>
    <w:rsid w:val="00A21D8F"/>
    <w:rsid w:val="00A22DD4"/>
    <w:rsid w:val="00A22E55"/>
    <w:rsid w:val="00A23088"/>
    <w:rsid w:val="00A2314B"/>
    <w:rsid w:val="00A23154"/>
    <w:rsid w:val="00A23354"/>
    <w:rsid w:val="00A23798"/>
    <w:rsid w:val="00A23DAF"/>
    <w:rsid w:val="00A23F8B"/>
    <w:rsid w:val="00A2405B"/>
    <w:rsid w:val="00A2472C"/>
    <w:rsid w:val="00A247DD"/>
    <w:rsid w:val="00A251A4"/>
    <w:rsid w:val="00A2561B"/>
    <w:rsid w:val="00A256A5"/>
    <w:rsid w:val="00A25D44"/>
    <w:rsid w:val="00A26012"/>
    <w:rsid w:val="00A26B8B"/>
    <w:rsid w:val="00A26D76"/>
    <w:rsid w:val="00A27531"/>
    <w:rsid w:val="00A27EDB"/>
    <w:rsid w:val="00A3066C"/>
    <w:rsid w:val="00A30969"/>
    <w:rsid w:val="00A309BA"/>
    <w:rsid w:val="00A3111D"/>
    <w:rsid w:val="00A31E31"/>
    <w:rsid w:val="00A32169"/>
    <w:rsid w:val="00A33202"/>
    <w:rsid w:val="00A336EE"/>
    <w:rsid w:val="00A337FA"/>
    <w:rsid w:val="00A33A4C"/>
    <w:rsid w:val="00A33D7D"/>
    <w:rsid w:val="00A33E91"/>
    <w:rsid w:val="00A34249"/>
    <w:rsid w:val="00A34290"/>
    <w:rsid w:val="00A343B8"/>
    <w:rsid w:val="00A3445F"/>
    <w:rsid w:val="00A34661"/>
    <w:rsid w:val="00A347EF"/>
    <w:rsid w:val="00A34803"/>
    <w:rsid w:val="00A34A5D"/>
    <w:rsid w:val="00A34BAC"/>
    <w:rsid w:val="00A35170"/>
    <w:rsid w:val="00A35299"/>
    <w:rsid w:val="00A35591"/>
    <w:rsid w:val="00A35951"/>
    <w:rsid w:val="00A35ACB"/>
    <w:rsid w:val="00A36183"/>
    <w:rsid w:val="00A36A6F"/>
    <w:rsid w:val="00A36B56"/>
    <w:rsid w:val="00A36C2A"/>
    <w:rsid w:val="00A37264"/>
    <w:rsid w:val="00A40069"/>
    <w:rsid w:val="00A40B11"/>
    <w:rsid w:val="00A4118A"/>
    <w:rsid w:val="00A413FD"/>
    <w:rsid w:val="00A4187F"/>
    <w:rsid w:val="00A418D2"/>
    <w:rsid w:val="00A41C5E"/>
    <w:rsid w:val="00A41E70"/>
    <w:rsid w:val="00A42383"/>
    <w:rsid w:val="00A42661"/>
    <w:rsid w:val="00A42686"/>
    <w:rsid w:val="00A42744"/>
    <w:rsid w:val="00A42C78"/>
    <w:rsid w:val="00A42EB8"/>
    <w:rsid w:val="00A43C85"/>
    <w:rsid w:val="00A445B7"/>
    <w:rsid w:val="00A452BD"/>
    <w:rsid w:val="00A4597C"/>
    <w:rsid w:val="00A46009"/>
    <w:rsid w:val="00A46068"/>
    <w:rsid w:val="00A4613F"/>
    <w:rsid w:val="00A465C7"/>
    <w:rsid w:val="00A47252"/>
    <w:rsid w:val="00A4750C"/>
    <w:rsid w:val="00A47E40"/>
    <w:rsid w:val="00A500DE"/>
    <w:rsid w:val="00A501B5"/>
    <w:rsid w:val="00A50ECE"/>
    <w:rsid w:val="00A51304"/>
    <w:rsid w:val="00A51449"/>
    <w:rsid w:val="00A51C4F"/>
    <w:rsid w:val="00A51D3F"/>
    <w:rsid w:val="00A51E17"/>
    <w:rsid w:val="00A5204C"/>
    <w:rsid w:val="00A52447"/>
    <w:rsid w:val="00A532B2"/>
    <w:rsid w:val="00A53837"/>
    <w:rsid w:val="00A539E9"/>
    <w:rsid w:val="00A53BD2"/>
    <w:rsid w:val="00A541AF"/>
    <w:rsid w:val="00A54333"/>
    <w:rsid w:val="00A543AB"/>
    <w:rsid w:val="00A54CC7"/>
    <w:rsid w:val="00A54F58"/>
    <w:rsid w:val="00A54F8A"/>
    <w:rsid w:val="00A55710"/>
    <w:rsid w:val="00A558B7"/>
    <w:rsid w:val="00A55C00"/>
    <w:rsid w:val="00A55DA9"/>
    <w:rsid w:val="00A55FBF"/>
    <w:rsid w:val="00A5604D"/>
    <w:rsid w:val="00A56A6A"/>
    <w:rsid w:val="00A56EA8"/>
    <w:rsid w:val="00A57507"/>
    <w:rsid w:val="00A57785"/>
    <w:rsid w:val="00A579A0"/>
    <w:rsid w:val="00A6074A"/>
    <w:rsid w:val="00A60922"/>
    <w:rsid w:val="00A612C1"/>
    <w:rsid w:val="00A6154B"/>
    <w:rsid w:val="00A616B9"/>
    <w:rsid w:val="00A618DC"/>
    <w:rsid w:val="00A62074"/>
    <w:rsid w:val="00A6292C"/>
    <w:rsid w:val="00A62978"/>
    <w:rsid w:val="00A62AE5"/>
    <w:rsid w:val="00A62F3C"/>
    <w:rsid w:val="00A62F66"/>
    <w:rsid w:val="00A63D22"/>
    <w:rsid w:val="00A641CD"/>
    <w:rsid w:val="00A64419"/>
    <w:rsid w:val="00A648C2"/>
    <w:rsid w:val="00A64D9B"/>
    <w:rsid w:val="00A64EB3"/>
    <w:rsid w:val="00A651DC"/>
    <w:rsid w:val="00A653D5"/>
    <w:rsid w:val="00A6547C"/>
    <w:rsid w:val="00A655A6"/>
    <w:rsid w:val="00A65DF7"/>
    <w:rsid w:val="00A6680C"/>
    <w:rsid w:val="00A668FF"/>
    <w:rsid w:val="00A67991"/>
    <w:rsid w:val="00A67A25"/>
    <w:rsid w:val="00A67D3F"/>
    <w:rsid w:val="00A70664"/>
    <w:rsid w:val="00A70737"/>
    <w:rsid w:val="00A709FD"/>
    <w:rsid w:val="00A71729"/>
    <w:rsid w:val="00A71EE3"/>
    <w:rsid w:val="00A72070"/>
    <w:rsid w:val="00A72239"/>
    <w:rsid w:val="00A72425"/>
    <w:rsid w:val="00A7255A"/>
    <w:rsid w:val="00A72B59"/>
    <w:rsid w:val="00A72F35"/>
    <w:rsid w:val="00A73694"/>
    <w:rsid w:val="00A73808"/>
    <w:rsid w:val="00A73C35"/>
    <w:rsid w:val="00A7445E"/>
    <w:rsid w:val="00A7456E"/>
    <w:rsid w:val="00A746F1"/>
    <w:rsid w:val="00A74E92"/>
    <w:rsid w:val="00A74F48"/>
    <w:rsid w:val="00A75174"/>
    <w:rsid w:val="00A754E5"/>
    <w:rsid w:val="00A761E3"/>
    <w:rsid w:val="00A7627F"/>
    <w:rsid w:val="00A8022D"/>
    <w:rsid w:val="00A80609"/>
    <w:rsid w:val="00A80DAA"/>
    <w:rsid w:val="00A819E7"/>
    <w:rsid w:val="00A822C7"/>
    <w:rsid w:val="00A82716"/>
    <w:rsid w:val="00A8271E"/>
    <w:rsid w:val="00A829E3"/>
    <w:rsid w:val="00A8304B"/>
    <w:rsid w:val="00A83172"/>
    <w:rsid w:val="00A83582"/>
    <w:rsid w:val="00A836A6"/>
    <w:rsid w:val="00A83B70"/>
    <w:rsid w:val="00A83CD9"/>
    <w:rsid w:val="00A83D41"/>
    <w:rsid w:val="00A8422B"/>
    <w:rsid w:val="00A8440F"/>
    <w:rsid w:val="00A844AB"/>
    <w:rsid w:val="00A84943"/>
    <w:rsid w:val="00A85703"/>
    <w:rsid w:val="00A8581A"/>
    <w:rsid w:val="00A85A9B"/>
    <w:rsid w:val="00A85ADC"/>
    <w:rsid w:val="00A85DCB"/>
    <w:rsid w:val="00A85F8C"/>
    <w:rsid w:val="00A86405"/>
    <w:rsid w:val="00A86576"/>
    <w:rsid w:val="00A8689A"/>
    <w:rsid w:val="00A86CD6"/>
    <w:rsid w:val="00A86F26"/>
    <w:rsid w:val="00A86FB9"/>
    <w:rsid w:val="00A86FE2"/>
    <w:rsid w:val="00A8726B"/>
    <w:rsid w:val="00A874F5"/>
    <w:rsid w:val="00A878FB"/>
    <w:rsid w:val="00A879DC"/>
    <w:rsid w:val="00A87C05"/>
    <w:rsid w:val="00A90192"/>
    <w:rsid w:val="00A902D1"/>
    <w:rsid w:val="00A902DC"/>
    <w:rsid w:val="00A90322"/>
    <w:rsid w:val="00A90670"/>
    <w:rsid w:val="00A90702"/>
    <w:rsid w:val="00A90BFF"/>
    <w:rsid w:val="00A91010"/>
    <w:rsid w:val="00A918C9"/>
    <w:rsid w:val="00A9190B"/>
    <w:rsid w:val="00A91EA5"/>
    <w:rsid w:val="00A92122"/>
    <w:rsid w:val="00A921CC"/>
    <w:rsid w:val="00A92641"/>
    <w:rsid w:val="00A92D1E"/>
    <w:rsid w:val="00A936DC"/>
    <w:rsid w:val="00A93BFD"/>
    <w:rsid w:val="00A94AF7"/>
    <w:rsid w:val="00A94D50"/>
    <w:rsid w:val="00A94D93"/>
    <w:rsid w:val="00A94D9A"/>
    <w:rsid w:val="00A952E4"/>
    <w:rsid w:val="00A95707"/>
    <w:rsid w:val="00A96235"/>
    <w:rsid w:val="00A96BA4"/>
    <w:rsid w:val="00A96BD7"/>
    <w:rsid w:val="00A96CC5"/>
    <w:rsid w:val="00A9703F"/>
    <w:rsid w:val="00A974EF"/>
    <w:rsid w:val="00A97A74"/>
    <w:rsid w:val="00A97CF9"/>
    <w:rsid w:val="00A97DB4"/>
    <w:rsid w:val="00AA0445"/>
    <w:rsid w:val="00AA0727"/>
    <w:rsid w:val="00AA07B0"/>
    <w:rsid w:val="00AA07CC"/>
    <w:rsid w:val="00AA082D"/>
    <w:rsid w:val="00AA0A52"/>
    <w:rsid w:val="00AA0C44"/>
    <w:rsid w:val="00AA110D"/>
    <w:rsid w:val="00AA1650"/>
    <w:rsid w:val="00AA1C1E"/>
    <w:rsid w:val="00AA1C48"/>
    <w:rsid w:val="00AA1C8E"/>
    <w:rsid w:val="00AA227C"/>
    <w:rsid w:val="00AA251F"/>
    <w:rsid w:val="00AA2539"/>
    <w:rsid w:val="00AA25C0"/>
    <w:rsid w:val="00AA288D"/>
    <w:rsid w:val="00AA3300"/>
    <w:rsid w:val="00AA3AA1"/>
    <w:rsid w:val="00AA3D55"/>
    <w:rsid w:val="00AA3D69"/>
    <w:rsid w:val="00AA451C"/>
    <w:rsid w:val="00AA47BE"/>
    <w:rsid w:val="00AA49B1"/>
    <w:rsid w:val="00AA4F78"/>
    <w:rsid w:val="00AA5113"/>
    <w:rsid w:val="00AA524F"/>
    <w:rsid w:val="00AA576A"/>
    <w:rsid w:val="00AA68B4"/>
    <w:rsid w:val="00AA6F4E"/>
    <w:rsid w:val="00AB0518"/>
    <w:rsid w:val="00AB06AD"/>
    <w:rsid w:val="00AB070E"/>
    <w:rsid w:val="00AB07E9"/>
    <w:rsid w:val="00AB0D55"/>
    <w:rsid w:val="00AB0DED"/>
    <w:rsid w:val="00AB0E6E"/>
    <w:rsid w:val="00AB1024"/>
    <w:rsid w:val="00AB103A"/>
    <w:rsid w:val="00AB1060"/>
    <w:rsid w:val="00AB15DE"/>
    <w:rsid w:val="00AB1910"/>
    <w:rsid w:val="00AB1A3A"/>
    <w:rsid w:val="00AB1C25"/>
    <w:rsid w:val="00AB1F70"/>
    <w:rsid w:val="00AB2026"/>
    <w:rsid w:val="00AB297A"/>
    <w:rsid w:val="00AB2CC1"/>
    <w:rsid w:val="00AB31A4"/>
    <w:rsid w:val="00AB33AD"/>
    <w:rsid w:val="00AB3A61"/>
    <w:rsid w:val="00AB3AE1"/>
    <w:rsid w:val="00AB3E1F"/>
    <w:rsid w:val="00AB4BF5"/>
    <w:rsid w:val="00AB4C8A"/>
    <w:rsid w:val="00AB4E6F"/>
    <w:rsid w:val="00AB5214"/>
    <w:rsid w:val="00AB59F3"/>
    <w:rsid w:val="00AB600E"/>
    <w:rsid w:val="00AB61BE"/>
    <w:rsid w:val="00AB679E"/>
    <w:rsid w:val="00AB6819"/>
    <w:rsid w:val="00AB7351"/>
    <w:rsid w:val="00AB7546"/>
    <w:rsid w:val="00AB761A"/>
    <w:rsid w:val="00AB77BE"/>
    <w:rsid w:val="00AC0077"/>
    <w:rsid w:val="00AC0987"/>
    <w:rsid w:val="00AC0C8E"/>
    <w:rsid w:val="00AC1161"/>
    <w:rsid w:val="00AC1242"/>
    <w:rsid w:val="00AC154D"/>
    <w:rsid w:val="00AC1560"/>
    <w:rsid w:val="00AC185A"/>
    <w:rsid w:val="00AC18C3"/>
    <w:rsid w:val="00AC2051"/>
    <w:rsid w:val="00AC209D"/>
    <w:rsid w:val="00AC236C"/>
    <w:rsid w:val="00AC2B19"/>
    <w:rsid w:val="00AC2EA7"/>
    <w:rsid w:val="00AC2F2D"/>
    <w:rsid w:val="00AC2F5A"/>
    <w:rsid w:val="00AC334B"/>
    <w:rsid w:val="00AC3916"/>
    <w:rsid w:val="00AC3982"/>
    <w:rsid w:val="00AC3B3B"/>
    <w:rsid w:val="00AC3C35"/>
    <w:rsid w:val="00AC418D"/>
    <w:rsid w:val="00AC44F0"/>
    <w:rsid w:val="00AC4512"/>
    <w:rsid w:val="00AC4AA4"/>
    <w:rsid w:val="00AC4DAC"/>
    <w:rsid w:val="00AC5694"/>
    <w:rsid w:val="00AC57FC"/>
    <w:rsid w:val="00AC5EFF"/>
    <w:rsid w:val="00AC62F7"/>
    <w:rsid w:val="00AC6C8A"/>
    <w:rsid w:val="00AC7349"/>
    <w:rsid w:val="00AC7AEA"/>
    <w:rsid w:val="00AD03D9"/>
    <w:rsid w:val="00AD0A1B"/>
    <w:rsid w:val="00AD0D7D"/>
    <w:rsid w:val="00AD0EA4"/>
    <w:rsid w:val="00AD0EBA"/>
    <w:rsid w:val="00AD0F1C"/>
    <w:rsid w:val="00AD0F55"/>
    <w:rsid w:val="00AD1737"/>
    <w:rsid w:val="00AD27B4"/>
    <w:rsid w:val="00AD27CE"/>
    <w:rsid w:val="00AD27D4"/>
    <w:rsid w:val="00AD2C49"/>
    <w:rsid w:val="00AD336F"/>
    <w:rsid w:val="00AD36FF"/>
    <w:rsid w:val="00AD39A9"/>
    <w:rsid w:val="00AD3A19"/>
    <w:rsid w:val="00AD3FFC"/>
    <w:rsid w:val="00AD48BD"/>
    <w:rsid w:val="00AD491F"/>
    <w:rsid w:val="00AD4968"/>
    <w:rsid w:val="00AD4D1B"/>
    <w:rsid w:val="00AD4F34"/>
    <w:rsid w:val="00AD524E"/>
    <w:rsid w:val="00AD589A"/>
    <w:rsid w:val="00AD6622"/>
    <w:rsid w:val="00AD667C"/>
    <w:rsid w:val="00AD717D"/>
    <w:rsid w:val="00AD71E0"/>
    <w:rsid w:val="00AD7291"/>
    <w:rsid w:val="00AD7388"/>
    <w:rsid w:val="00AD7E1C"/>
    <w:rsid w:val="00AE04E1"/>
    <w:rsid w:val="00AE09B7"/>
    <w:rsid w:val="00AE118F"/>
    <w:rsid w:val="00AE1216"/>
    <w:rsid w:val="00AE1288"/>
    <w:rsid w:val="00AE182D"/>
    <w:rsid w:val="00AE1E38"/>
    <w:rsid w:val="00AE2024"/>
    <w:rsid w:val="00AE2899"/>
    <w:rsid w:val="00AE2C96"/>
    <w:rsid w:val="00AE2EB4"/>
    <w:rsid w:val="00AE2FA2"/>
    <w:rsid w:val="00AE3145"/>
    <w:rsid w:val="00AE327E"/>
    <w:rsid w:val="00AE3B9E"/>
    <w:rsid w:val="00AE4208"/>
    <w:rsid w:val="00AE426B"/>
    <w:rsid w:val="00AE468A"/>
    <w:rsid w:val="00AE46C6"/>
    <w:rsid w:val="00AE4B54"/>
    <w:rsid w:val="00AE4C9A"/>
    <w:rsid w:val="00AE4DFB"/>
    <w:rsid w:val="00AE6601"/>
    <w:rsid w:val="00AE6888"/>
    <w:rsid w:val="00AE6C9A"/>
    <w:rsid w:val="00AE6FEF"/>
    <w:rsid w:val="00AF002A"/>
    <w:rsid w:val="00AF0E18"/>
    <w:rsid w:val="00AF1912"/>
    <w:rsid w:val="00AF1C40"/>
    <w:rsid w:val="00AF394A"/>
    <w:rsid w:val="00AF3B77"/>
    <w:rsid w:val="00AF3DFD"/>
    <w:rsid w:val="00AF4070"/>
    <w:rsid w:val="00AF44DA"/>
    <w:rsid w:val="00AF4B0D"/>
    <w:rsid w:val="00AF50E8"/>
    <w:rsid w:val="00AF5A15"/>
    <w:rsid w:val="00AF5D89"/>
    <w:rsid w:val="00AF633B"/>
    <w:rsid w:val="00AF69B6"/>
    <w:rsid w:val="00AF6D4F"/>
    <w:rsid w:val="00AF6D5C"/>
    <w:rsid w:val="00AF7E08"/>
    <w:rsid w:val="00AF7FA3"/>
    <w:rsid w:val="00B005FA"/>
    <w:rsid w:val="00B010D8"/>
    <w:rsid w:val="00B01EED"/>
    <w:rsid w:val="00B02F5A"/>
    <w:rsid w:val="00B03009"/>
    <w:rsid w:val="00B031CC"/>
    <w:rsid w:val="00B03385"/>
    <w:rsid w:val="00B03387"/>
    <w:rsid w:val="00B03A06"/>
    <w:rsid w:val="00B03C68"/>
    <w:rsid w:val="00B03D9C"/>
    <w:rsid w:val="00B03E2A"/>
    <w:rsid w:val="00B03FDA"/>
    <w:rsid w:val="00B04AA7"/>
    <w:rsid w:val="00B04FD0"/>
    <w:rsid w:val="00B0512D"/>
    <w:rsid w:val="00B05194"/>
    <w:rsid w:val="00B05224"/>
    <w:rsid w:val="00B05D5D"/>
    <w:rsid w:val="00B06409"/>
    <w:rsid w:val="00B06448"/>
    <w:rsid w:val="00B067F0"/>
    <w:rsid w:val="00B0727B"/>
    <w:rsid w:val="00B1006A"/>
    <w:rsid w:val="00B100CA"/>
    <w:rsid w:val="00B10997"/>
    <w:rsid w:val="00B11D04"/>
    <w:rsid w:val="00B12104"/>
    <w:rsid w:val="00B12805"/>
    <w:rsid w:val="00B12982"/>
    <w:rsid w:val="00B12ABB"/>
    <w:rsid w:val="00B12B1F"/>
    <w:rsid w:val="00B12DDB"/>
    <w:rsid w:val="00B134F5"/>
    <w:rsid w:val="00B13519"/>
    <w:rsid w:val="00B13755"/>
    <w:rsid w:val="00B13E8A"/>
    <w:rsid w:val="00B14135"/>
    <w:rsid w:val="00B14704"/>
    <w:rsid w:val="00B15B0C"/>
    <w:rsid w:val="00B16047"/>
    <w:rsid w:val="00B16270"/>
    <w:rsid w:val="00B16287"/>
    <w:rsid w:val="00B165E1"/>
    <w:rsid w:val="00B16AF6"/>
    <w:rsid w:val="00B16C56"/>
    <w:rsid w:val="00B16E4A"/>
    <w:rsid w:val="00B1721B"/>
    <w:rsid w:val="00B172FB"/>
    <w:rsid w:val="00B176EF"/>
    <w:rsid w:val="00B177ED"/>
    <w:rsid w:val="00B200A5"/>
    <w:rsid w:val="00B20237"/>
    <w:rsid w:val="00B2057F"/>
    <w:rsid w:val="00B21493"/>
    <w:rsid w:val="00B2175D"/>
    <w:rsid w:val="00B217B6"/>
    <w:rsid w:val="00B21A31"/>
    <w:rsid w:val="00B21BB5"/>
    <w:rsid w:val="00B21EDD"/>
    <w:rsid w:val="00B221C8"/>
    <w:rsid w:val="00B22262"/>
    <w:rsid w:val="00B2262B"/>
    <w:rsid w:val="00B2271D"/>
    <w:rsid w:val="00B229CE"/>
    <w:rsid w:val="00B22BA8"/>
    <w:rsid w:val="00B23DF7"/>
    <w:rsid w:val="00B2450D"/>
    <w:rsid w:val="00B248FF"/>
    <w:rsid w:val="00B24917"/>
    <w:rsid w:val="00B25085"/>
    <w:rsid w:val="00B25290"/>
    <w:rsid w:val="00B25326"/>
    <w:rsid w:val="00B25AB3"/>
    <w:rsid w:val="00B25FD1"/>
    <w:rsid w:val="00B2646B"/>
    <w:rsid w:val="00B264FD"/>
    <w:rsid w:val="00B2677E"/>
    <w:rsid w:val="00B26C1C"/>
    <w:rsid w:val="00B26F9A"/>
    <w:rsid w:val="00B27BFF"/>
    <w:rsid w:val="00B27D88"/>
    <w:rsid w:val="00B30709"/>
    <w:rsid w:val="00B30875"/>
    <w:rsid w:val="00B309B1"/>
    <w:rsid w:val="00B30DF6"/>
    <w:rsid w:val="00B3139B"/>
    <w:rsid w:val="00B31606"/>
    <w:rsid w:val="00B31B56"/>
    <w:rsid w:val="00B31E00"/>
    <w:rsid w:val="00B3205C"/>
    <w:rsid w:val="00B3219C"/>
    <w:rsid w:val="00B324BF"/>
    <w:rsid w:val="00B32527"/>
    <w:rsid w:val="00B32D9C"/>
    <w:rsid w:val="00B32E43"/>
    <w:rsid w:val="00B332F9"/>
    <w:rsid w:val="00B333BD"/>
    <w:rsid w:val="00B336E5"/>
    <w:rsid w:val="00B33BBD"/>
    <w:rsid w:val="00B33BC1"/>
    <w:rsid w:val="00B33FB6"/>
    <w:rsid w:val="00B34646"/>
    <w:rsid w:val="00B34996"/>
    <w:rsid w:val="00B35DD2"/>
    <w:rsid w:val="00B3656A"/>
    <w:rsid w:val="00B36A66"/>
    <w:rsid w:val="00B36F66"/>
    <w:rsid w:val="00B36FE5"/>
    <w:rsid w:val="00B37304"/>
    <w:rsid w:val="00B37391"/>
    <w:rsid w:val="00B3754D"/>
    <w:rsid w:val="00B40055"/>
    <w:rsid w:val="00B40093"/>
    <w:rsid w:val="00B40096"/>
    <w:rsid w:val="00B40229"/>
    <w:rsid w:val="00B404A8"/>
    <w:rsid w:val="00B4138E"/>
    <w:rsid w:val="00B41B7D"/>
    <w:rsid w:val="00B423FB"/>
    <w:rsid w:val="00B4275F"/>
    <w:rsid w:val="00B42A1F"/>
    <w:rsid w:val="00B435C1"/>
    <w:rsid w:val="00B44315"/>
    <w:rsid w:val="00B4475D"/>
    <w:rsid w:val="00B44B04"/>
    <w:rsid w:val="00B44E57"/>
    <w:rsid w:val="00B45041"/>
    <w:rsid w:val="00B457D7"/>
    <w:rsid w:val="00B45946"/>
    <w:rsid w:val="00B459F5"/>
    <w:rsid w:val="00B45B9E"/>
    <w:rsid w:val="00B45C6B"/>
    <w:rsid w:val="00B45CED"/>
    <w:rsid w:val="00B45E74"/>
    <w:rsid w:val="00B45E9D"/>
    <w:rsid w:val="00B4658D"/>
    <w:rsid w:val="00B46692"/>
    <w:rsid w:val="00B46DBC"/>
    <w:rsid w:val="00B471C3"/>
    <w:rsid w:val="00B47366"/>
    <w:rsid w:val="00B4783A"/>
    <w:rsid w:val="00B501F4"/>
    <w:rsid w:val="00B5061B"/>
    <w:rsid w:val="00B50630"/>
    <w:rsid w:val="00B5068B"/>
    <w:rsid w:val="00B50CD4"/>
    <w:rsid w:val="00B51152"/>
    <w:rsid w:val="00B514D4"/>
    <w:rsid w:val="00B52440"/>
    <w:rsid w:val="00B52927"/>
    <w:rsid w:val="00B529E4"/>
    <w:rsid w:val="00B52B34"/>
    <w:rsid w:val="00B52C79"/>
    <w:rsid w:val="00B53533"/>
    <w:rsid w:val="00B53B81"/>
    <w:rsid w:val="00B53C39"/>
    <w:rsid w:val="00B53FFA"/>
    <w:rsid w:val="00B544FA"/>
    <w:rsid w:val="00B5451B"/>
    <w:rsid w:val="00B54593"/>
    <w:rsid w:val="00B54B33"/>
    <w:rsid w:val="00B54D24"/>
    <w:rsid w:val="00B54EBB"/>
    <w:rsid w:val="00B554D0"/>
    <w:rsid w:val="00B55B48"/>
    <w:rsid w:val="00B55BD2"/>
    <w:rsid w:val="00B55F0A"/>
    <w:rsid w:val="00B55F9D"/>
    <w:rsid w:val="00B56D25"/>
    <w:rsid w:val="00B57474"/>
    <w:rsid w:val="00B574E9"/>
    <w:rsid w:val="00B578EB"/>
    <w:rsid w:val="00B5794C"/>
    <w:rsid w:val="00B57969"/>
    <w:rsid w:val="00B57A34"/>
    <w:rsid w:val="00B606B9"/>
    <w:rsid w:val="00B608BF"/>
    <w:rsid w:val="00B61183"/>
    <w:rsid w:val="00B612DA"/>
    <w:rsid w:val="00B6139C"/>
    <w:rsid w:val="00B61429"/>
    <w:rsid w:val="00B617AB"/>
    <w:rsid w:val="00B61925"/>
    <w:rsid w:val="00B61A40"/>
    <w:rsid w:val="00B61EC4"/>
    <w:rsid w:val="00B62913"/>
    <w:rsid w:val="00B6297C"/>
    <w:rsid w:val="00B6342D"/>
    <w:rsid w:val="00B638DF"/>
    <w:rsid w:val="00B6400C"/>
    <w:rsid w:val="00B64741"/>
    <w:rsid w:val="00B647E9"/>
    <w:rsid w:val="00B64C9F"/>
    <w:rsid w:val="00B64E9A"/>
    <w:rsid w:val="00B65CC7"/>
    <w:rsid w:val="00B65CDF"/>
    <w:rsid w:val="00B65CF6"/>
    <w:rsid w:val="00B65E4E"/>
    <w:rsid w:val="00B6635E"/>
    <w:rsid w:val="00B665CA"/>
    <w:rsid w:val="00B667C1"/>
    <w:rsid w:val="00B6693A"/>
    <w:rsid w:val="00B66953"/>
    <w:rsid w:val="00B669B1"/>
    <w:rsid w:val="00B66C01"/>
    <w:rsid w:val="00B66E0B"/>
    <w:rsid w:val="00B67280"/>
    <w:rsid w:val="00B67361"/>
    <w:rsid w:val="00B6793F"/>
    <w:rsid w:val="00B70193"/>
    <w:rsid w:val="00B7053F"/>
    <w:rsid w:val="00B70AB7"/>
    <w:rsid w:val="00B70CA8"/>
    <w:rsid w:val="00B70CF1"/>
    <w:rsid w:val="00B70F83"/>
    <w:rsid w:val="00B71515"/>
    <w:rsid w:val="00B71700"/>
    <w:rsid w:val="00B71BA6"/>
    <w:rsid w:val="00B72218"/>
    <w:rsid w:val="00B725EA"/>
    <w:rsid w:val="00B72DB1"/>
    <w:rsid w:val="00B72ED7"/>
    <w:rsid w:val="00B72FFC"/>
    <w:rsid w:val="00B739A3"/>
    <w:rsid w:val="00B73C38"/>
    <w:rsid w:val="00B74738"/>
    <w:rsid w:val="00B74879"/>
    <w:rsid w:val="00B74A7A"/>
    <w:rsid w:val="00B74F7F"/>
    <w:rsid w:val="00B74FB1"/>
    <w:rsid w:val="00B75852"/>
    <w:rsid w:val="00B7589F"/>
    <w:rsid w:val="00B75CC2"/>
    <w:rsid w:val="00B76159"/>
    <w:rsid w:val="00B76749"/>
    <w:rsid w:val="00B76C5F"/>
    <w:rsid w:val="00B773BB"/>
    <w:rsid w:val="00B777E3"/>
    <w:rsid w:val="00B778F0"/>
    <w:rsid w:val="00B8030D"/>
    <w:rsid w:val="00B80402"/>
    <w:rsid w:val="00B805F6"/>
    <w:rsid w:val="00B80D3F"/>
    <w:rsid w:val="00B80D66"/>
    <w:rsid w:val="00B8198B"/>
    <w:rsid w:val="00B819D7"/>
    <w:rsid w:val="00B81F50"/>
    <w:rsid w:val="00B822DC"/>
    <w:rsid w:val="00B8233F"/>
    <w:rsid w:val="00B82C63"/>
    <w:rsid w:val="00B82D46"/>
    <w:rsid w:val="00B82F00"/>
    <w:rsid w:val="00B836F9"/>
    <w:rsid w:val="00B837B8"/>
    <w:rsid w:val="00B83AC7"/>
    <w:rsid w:val="00B8447D"/>
    <w:rsid w:val="00B84857"/>
    <w:rsid w:val="00B84883"/>
    <w:rsid w:val="00B84946"/>
    <w:rsid w:val="00B84C2D"/>
    <w:rsid w:val="00B852A8"/>
    <w:rsid w:val="00B85565"/>
    <w:rsid w:val="00B85823"/>
    <w:rsid w:val="00B85F24"/>
    <w:rsid w:val="00B8629D"/>
    <w:rsid w:val="00B86620"/>
    <w:rsid w:val="00B866C0"/>
    <w:rsid w:val="00B871EA"/>
    <w:rsid w:val="00B87414"/>
    <w:rsid w:val="00B87A59"/>
    <w:rsid w:val="00B90B17"/>
    <w:rsid w:val="00B90C33"/>
    <w:rsid w:val="00B910C5"/>
    <w:rsid w:val="00B91563"/>
    <w:rsid w:val="00B91590"/>
    <w:rsid w:val="00B92023"/>
    <w:rsid w:val="00B923BF"/>
    <w:rsid w:val="00B92EEF"/>
    <w:rsid w:val="00B9316A"/>
    <w:rsid w:val="00B93827"/>
    <w:rsid w:val="00B94614"/>
    <w:rsid w:val="00B94FBF"/>
    <w:rsid w:val="00B950EE"/>
    <w:rsid w:val="00B953D6"/>
    <w:rsid w:val="00B96084"/>
    <w:rsid w:val="00B9608E"/>
    <w:rsid w:val="00B96159"/>
    <w:rsid w:val="00B96BE6"/>
    <w:rsid w:val="00B96E59"/>
    <w:rsid w:val="00B9702D"/>
    <w:rsid w:val="00B97350"/>
    <w:rsid w:val="00B977EF"/>
    <w:rsid w:val="00BA0518"/>
    <w:rsid w:val="00BA0712"/>
    <w:rsid w:val="00BA0A54"/>
    <w:rsid w:val="00BA0DA1"/>
    <w:rsid w:val="00BA114F"/>
    <w:rsid w:val="00BA1646"/>
    <w:rsid w:val="00BA2120"/>
    <w:rsid w:val="00BA2C6D"/>
    <w:rsid w:val="00BA2D41"/>
    <w:rsid w:val="00BA30B1"/>
    <w:rsid w:val="00BA3540"/>
    <w:rsid w:val="00BA36A1"/>
    <w:rsid w:val="00BA387F"/>
    <w:rsid w:val="00BA39FD"/>
    <w:rsid w:val="00BA3A63"/>
    <w:rsid w:val="00BA3C76"/>
    <w:rsid w:val="00BA3F20"/>
    <w:rsid w:val="00BA4376"/>
    <w:rsid w:val="00BA43C8"/>
    <w:rsid w:val="00BA4835"/>
    <w:rsid w:val="00BA4D98"/>
    <w:rsid w:val="00BA51EB"/>
    <w:rsid w:val="00BA5522"/>
    <w:rsid w:val="00BA56DF"/>
    <w:rsid w:val="00BA6B4E"/>
    <w:rsid w:val="00BA715A"/>
    <w:rsid w:val="00BA7185"/>
    <w:rsid w:val="00BA7403"/>
    <w:rsid w:val="00BA75AA"/>
    <w:rsid w:val="00BA76F4"/>
    <w:rsid w:val="00BA7A60"/>
    <w:rsid w:val="00BB0222"/>
    <w:rsid w:val="00BB03A2"/>
    <w:rsid w:val="00BB0B44"/>
    <w:rsid w:val="00BB0C44"/>
    <w:rsid w:val="00BB0EF2"/>
    <w:rsid w:val="00BB11C1"/>
    <w:rsid w:val="00BB15D0"/>
    <w:rsid w:val="00BB20AE"/>
    <w:rsid w:val="00BB217F"/>
    <w:rsid w:val="00BB2AB1"/>
    <w:rsid w:val="00BB4357"/>
    <w:rsid w:val="00BB4361"/>
    <w:rsid w:val="00BB4A7C"/>
    <w:rsid w:val="00BB4AD1"/>
    <w:rsid w:val="00BB5B86"/>
    <w:rsid w:val="00BB64F8"/>
    <w:rsid w:val="00BB6838"/>
    <w:rsid w:val="00BB6A54"/>
    <w:rsid w:val="00BB6EA6"/>
    <w:rsid w:val="00BB732A"/>
    <w:rsid w:val="00BB75E9"/>
    <w:rsid w:val="00BB78F3"/>
    <w:rsid w:val="00BC05CF"/>
    <w:rsid w:val="00BC0AFD"/>
    <w:rsid w:val="00BC1F67"/>
    <w:rsid w:val="00BC2114"/>
    <w:rsid w:val="00BC251A"/>
    <w:rsid w:val="00BC25AA"/>
    <w:rsid w:val="00BC2A22"/>
    <w:rsid w:val="00BC33A8"/>
    <w:rsid w:val="00BC3697"/>
    <w:rsid w:val="00BC385D"/>
    <w:rsid w:val="00BC3D29"/>
    <w:rsid w:val="00BC3E33"/>
    <w:rsid w:val="00BC3FEB"/>
    <w:rsid w:val="00BC4DE8"/>
    <w:rsid w:val="00BC51E9"/>
    <w:rsid w:val="00BC56FF"/>
    <w:rsid w:val="00BC57BD"/>
    <w:rsid w:val="00BC5878"/>
    <w:rsid w:val="00BC5CAF"/>
    <w:rsid w:val="00BC68A7"/>
    <w:rsid w:val="00BC72EE"/>
    <w:rsid w:val="00BC743E"/>
    <w:rsid w:val="00BC7459"/>
    <w:rsid w:val="00BD013A"/>
    <w:rsid w:val="00BD02C8"/>
    <w:rsid w:val="00BD03D6"/>
    <w:rsid w:val="00BD04B7"/>
    <w:rsid w:val="00BD101B"/>
    <w:rsid w:val="00BD1250"/>
    <w:rsid w:val="00BD1DE8"/>
    <w:rsid w:val="00BD246B"/>
    <w:rsid w:val="00BD308B"/>
    <w:rsid w:val="00BD3159"/>
    <w:rsid w:val="00BD3713"/>
    <w:rsid w:val="00BD3922"/>
    <w:rsid w:val="00BD3BF9"/>
    <w:rsid w:val="00BD3C74"/>
    <w:rsid w:val="00BD42FB"/>
    <w:rsid w:val="00BD43E2"/>
    <w:rsid w:val="00BD43FE"/>
    <w:rsid w:val="00BD4A8C"/>
    <w:rsid w:val="00BD4AE4"/>
    <w:rsid w:val="00BD562B"/>
    <w:rsid w:val="00BD58C2"/>
    <w:rsid w:val="00BD5A83"/>
    <w:rsid w:val="00BD7AD2"/>
    <w:rsid w:val="00BE00C7"/>
    <w:rsid w:val="00BE0457"/>
    <w:rsid w:val="00BE06C4"/>
    <w:rsid w:val="00BE0746"/>
    <w:rsid w:val="00BE08C9"/>
    <w:rsid w:val="00BE0A29"/>
    <w:rsid w:val="00BE0B8F"/>
    <w:rsid w:val="00BE14E1"/>
    <w:rsid w:val="00BE1EB8"/>
    <w:rsid w:val="00BE203E"/>
    <w:rsid w:val="00BE2583"/>
    <w:rsid w:val="00BE2702"/>
    <w:rsid w:val="00BE28D1"/>
    <w:rsid w:val="00BE2B5D"/>
    <w:rsid w:val="00BE2F55"/>
    <w:rsid w:val="00BE3018"/>
    <w:rsid w:val="00BE3B0A"/>
    <w:rsid w:val="00BE3C34"/>
    <w:rsid w:val="00BE427F"/>
    <w:rsid w:val="00BE429F"/>
    <w:rsid w:val="00BE45D9"/>
    <w:rsid w:val="00BE4844"/>
    <w:rsid w:val="00BE4C7E"/>
    <w:rsid w:val="00BE4E53"/>
    <w:rsid w:val="00BE4EE7"/>
    <w:rsid w:val="00BE5B66"/>
    <w:rsid w:val="00BE5C83"/>
    <w:rsid w:val="00BE6AAC"/>
    <w:rsid w:val="00BE724B"/>
    <w:rsid w:val="00BE760C"/>
    <w:rsid w:val="00BE7AED"/>
    <w:rsid w:val="00BF055B"/>
    <w:rsid w:val="00BF1221"/>
    <w:rsid w:val="00BF20D9"/>
    <w:rsid w:val="00BF20E8"/>
    <w:rsid w:val="00BF238B"/>
    <w:rsid w:val="00BF2652"/>
    <w:rsid w:val="00BF27C6"/>
    <w:rsid w:val="00BF293C"/>
    <w:rsid w:val="00BF2CA3"/>
    <w:rsid w:val="00BF2E77"/>
    <w:rsid w:val="00BF3226"/>
    <w:rsid w:val="00BF3514"/>
    <w:rsid w:val="00BF378B"/>
    <w:rsid w:val="00BF404D"/>
    <w:rsid w:val="00BF40AC"/>
    <w:rsid w:val="00BF41C5"/>
    <w:rsid w:val="00BF5CF7"/>
    <w:rsid w:val="00BF650D"/>
    <w:rsid w:val="00BF6A0A"/>
    <w:rsid w:val="00BF7A5A"/>
    <w:rsid w:val="00BF7DC2"/>
    <w:rsid w:val="00BF7E40"/>
    <w:rsid w:val="00C00216"/>
    <w:rsid w:val="00C0041E"/>
    <w:rsid w:val="00C00502"/>
    <w:rsid w:val="00C005F0"/>
    <w:rsid w:val="00C00ED9"/>
    <w:rsid w:val="00C01B5A"/>
    <w:rsid w:val="00C020AA"/>
    <w:rsid w:val="00C02161"/>
    <w:rsid w:val="00C031FD"/>
    <w:rsid w:val="00C03211"/>
    <w:rsid w:val="00C0330C"/>
    <w:rsid w:val="00C033AC"/>
    <w:rsid w:val="00C0363C"/>
    <w:rsid w:val="00C03938"/>
    <w:rsid w:val="00C0526E"/>
    <w:rsid w:val="00C05EF3"/>
    <w:rsid w:val="00C0650C"/>
    <w:rsid w:val="00C06648"/>
    <w:rsid w:val="00C068E7"/>
    <w:rsid w:val="00C06AB1"/>
    <w:rsid w:val="00C06F75"/>
    <w:rsid w:val="00C0706F"/>
    <w:rsid w:val="00C0720D"/>
    <w:rsid w:val="00C07332"/>
    <w:rsid w:val="00C075A5"/>
    <w:rsid w:val="00C075CA"/>
    <w:rsid w:val="00C076CC"/>
    <w:rsid w:val="00C079A3"/>
    <w:rsid w:val="00C10071"/>
    <w:rsid w:val="00C10662"/>
    <w:rsid w:val="00C10B75"/>
    <w:rsid w:val="00C10FA7"/>
    <w:rsid w:val="00C110E2"/>
    <w:rsid w:val="00C1123B"/>
    <w:rsid w:val="00C11290"/>
    <w:rsid w:val="00C11363"/>
    <w:rsid w:val="00C118E5"/>
    <w:rsid w:val="00C11AAE"/>
    <w:rsid w:val="00C11DB0"/>
    <w:rsid w:val="00C11E57"/>
    <w:rsid w:val="00C1221C"/>
    <w:rsid w:val="00C128A0"/>
    <w:rsid w:val="00C12C0E"/>
    <w:rsid w:val="00C12CAB"/>
    <w:rsid w:val="00C12CB2"/>
    <w:rsid w:val="00C13285"/>
    <w:rsid w:val="00C13A4C"/>
    <w:rsid w:val="00C13B3B"/>
    <w:rsid w:val="00C14225"/>
    <w:rsid w:val="00C14BBA"/>
    <w:rsid w:val="00C15066"/>
    <w:rsid w:val="00C15594"/>
    <w:rsid w:val="00C15869"/>
    <w:rsid w:val="00C15FCB"/>
    <w:rsid w:val="00C16185"/>
    <w:rsid w:val="00C16282"/>
    <w:rsid w:val="00C162B2"/>
    <w:rsid w:val="00C16685"/>
    <w:rsid w:val="00C1687B"/>
    <w:rsid w:val="00C16CD4"/>
    <w:rsid w:val="00C1729D"/>
    <w:rsid w:val="00C17730"/>
    <w:rsid w:val="00C178CB"/>
    <w:rsid w:val="00C17BAF"/>
    <w:rsid w:val="00C17CF8"/>
    <w:rsid w:val="00C2014D"/>
    <w:rsid w:val="00C201A1"/>
    <w:rsid w:val="00C203FC"/>
    <w:rsid w:val="00C20469"/>
    <w:rsid w:val="00C20784"/>
    <w:rsid w:val="00C20AFB"/>
    <w:rsid w:val="00C20FAC"/>
    <w:rsid w:val="00C216DF"/>
    <w:rsid w:val="00C21CA5"/>
    <w:rsid w:val="00C22302"/>
    <w:rsid w:val="00C22874"/>
    <w:rsid w:val="00C228BF"/>
    <w:rsid w:val="00C228F4"/>
    <w:rsid w:val="00C22D84"/>
    <w:rsid w:val="00C22DB7"/>
    <w:rsid w:val="00C23068"/>
    <w:rsid w:val="00C235F4"/>
    <w:rsid w:val="00C23876"/>
    <w:rsid w:val="00C23D82"/>
    <w:rsid w:val="00C23F62"/>
    <w:rsid w:val="00C2435C"/>
    <w:rsid w:val="00C24523"/>
    <w:rsid w:val="00C24B7D"/>
    <w:rsid w:val="00C252F9"/>
    <w:rsid w:val="00C25770"/>
    <w:rsid w:val="00C25827"/>
    <w:rsid w:val="00C25985"/>
    <w:rsid w:val="00C25A97"/>
    <w:rsid w:val="00C26126"/>
    <w:rsid w:val="00C261A7"/>
    <w:rsid w:val="00C26932"/>
    <w:rsid w:val="00C26D66"/>
    <w:rsid w:val="00C27215"/>
    <w:rsid w:val="00C27C2D"/>
    <w:rsid w:val="00C27C5F"/>
    <w:rsid w:val="00C27ED9"/>
    <w:rsid w:val="00C3205B"/>
    <w:rsid w:val="00C321DF"/>
    <w:rsid w:val="00C32743"/>
    <w:rsid w:val="00C327D5"/>
    <w:rsid w:val="00C327F3"/>
    <w:rsid w:val="00C32DCE"/>
    <w:rsid w:val="00C32EDD"/>
    <w:rsid w:val="00C33B60"/>
    <w:rsid w:val="00C33D6E"/>
    <w:rsid w:val="00C33ED8"/>
    <w:rsid w:val="00C348A3"/>
    <w:rsid w:val="00C34A37"/>
    <w:rsid w:val="00C34A50"/>
    <w:rsid w:val="00C34D4A"/>
    <w:rsid w:val="00C35158"/>
    <w:rsid w:val="00C35165"/>
    <w:rsid w:val="00C358E4"/>
    <w:rsid w:val="00C35AB4"/>
    <w:rsid w:val="00C35CF8"/>
    <w:rsid w:val="00C36B4D"/>
    <w:rsid w:val="00C37003"/>
    <w:rsid w:val="00C37087"/>
    <w:rsid w:val="00C371BF"/>
    <w:rsid w:val="00C373AF"/>
    <w:rsid w:val="00C37546"/>
    <w:rsid w:val="00C376FC"/>
    <w:rsid w:val="00C37E9B"/>
    <w:rsid w:val="00C40361"/>
    <w:rsid w:val="00C407CD"/>
    <w:rsid w:val="00C40934"/>
    <w:rsid w:val="00C40C1A"/>
    <w:rsid w:val="00C40EDF"/>
    <w:rsid w:val="00C40F86"/>
    <w:rsid w:val="00C40F8B"/>
    <w:rsid w:val="00C4105B"/>
    <w:rsid w:val="00C41149"/>
    <w:rsid w:val="00C41400"/>
    <w:rsid w:val="00C417EC"/>
    <w:rsid w:val="00C417F7"/>
    <w:rsid w:val="00C4199B"/>
    <w:rsid w:val="00C41A00"/>
    <w:rsid w:val="00C420F5"/>
    <w:rsid w:val="00C42176"/>
    <w:rsid w:val="00C424A1"/>
    <w:rsid w:val="00C424B1"/>
    <w:rsid w:val="00C425F5"/>
    <w:rsid w:val="00C428F4"/>
    <w:rsid w:val="00C4339D"/>
    <w:rsid w:val="00C43879"/>
    <w:rsid w:val="00C439D4"/>
    <w:rsid w:val="00C43E21"/>
    <w:rsid w:val="00C441D5"/>
    <w:rsid w:val="00C44326"/>
    <w:rsid w:val="00C4433D"/>
    <w:rsid w:val="00C44576"/>
    <w:rsid w:val="00C44907"/>
    <w:rsid w:val="00C44DBE"/>
    <w:rsid w:val="00C45320"/>
    <w:rsid w:val="00C45889"/>
    <w:rsid w:val="00C45A3D"/>
    <w:rsid w:val="00C462FC"/>
    <w:rsid w:val="00C4671A"/>
    <w:rsid w:val="00C46874"/>
    <w:rsid w:val="00C4731B"/>
    <w:rsid w:val="00C4766A"/>
    <w:rsid w:val="00C47FD5"/>
    <w:rsid w:val="00C501F0"/>
    <w:rsid w:val="00C50748"/>
    <w:rsid w:val="00C50EC0"/>
    <w:rsid w:val="00C51248"/>
    <w:rsid w:val="00C5149E"/>
    <w:rsid w:val="00C51DB8"/>
    <w:rsid w:val="00C5275B"/>
    <w:rsid w:val="00C528E1"/>
    <w:rsid w:val="00C52914"/>
    <w:rsid w:val="00C52933"/>
    <w:rsid w:val="00C5320E"/>
    <w:rsid w:val="00C53945"/>
    <w:rsid w:val="00C53B0D"/>
    <w:rsid w:val="00C53BE2"/>
    <w:rsid w:val="00C54580"/>
    <w:rsid w:val="00C54825"/>
    <w:rsid w:val="00C54BA3"/>
    <w:rsid w:val="00C54D66"/>
    <w:rsid w:val="00C54F35"/>
    <w:rsid w:val="00C550F2"/>
    <w:rsid w:val="00C55B5E"/>
    <w:rsid w:val="00C561CB"/>
    <w:rsid w:val="00C5623E"/>
    <w:rsid w:val="00C56508"/>
    <w:rsid w:val="00C5657B"/>
    <w:rsid w:val="00C56D1A"/>
    <w:rsid w:val="00C56E10"/>
    <w:rsid w:val="00C57150"/>
    <w:rsid w:val="00C571FF"/>
    <w:rsid w:val="00C574F8"/>
    <w:rsid w:val="00C575C4"/>
    <w:rsid w:val="00C578EA"/>
    <w:rsid w:val="00C606D5"/>
    <w:rsid w:val="00C609DD"/>
    <w:rsid w:val="00C60A92"/>
    <w:rsid w:val="00C60B26"/>
    <w:rsid w:val="00C60D37"/>
    <w:rsid w:val="00C60DF5"/>
    <w:rsid w:val="00C60F9B"/>
    <w:rsid w:val="00C61185"/>
    <w:rsid w:val="00C6128B"/>
    <w:rsid w:val="00C614F7"/>
    <w:rsid w:val="00C61CCE"/>
    <w:rsid w:val="00C62383"/>
    <w:rsid w:val="00C62B03"/>
    <w:rsid w:val="00C6322A"/>
    <w:rsid w:val="00C63D9C"/>
    <w:rsid w:val="00C6407A"/>
    <w:rsid w:val="00C6415C"/>
    <w:rsid w:val="00C6421A"/>
    <w:rsid w:val="00C644B5"/>
    <w:rsid w:val="00C64D93"/>
    <w:rsid w:val="00C64E63"/>
    <w:rsid w:val="00C65CFA"/>
    <w:rsid w:val="00C65E3F"/>
    <w:rsid w:val="00C65F0A"/>
    <w:rsid w:val="00C66184"/>
    <w:rsid w:val="00C6626E"/>
    <w:rsid w:val="00C664AE"/>
    <w:rsid w:val="00C66775"/>
    <w:rsid w:val="00C66C65"/>
    <w:rsid w:val="00C675EC"/>
    <w:rsid w:val="00C67967"/>
    <w:rsid w:val="00C67F3F"/>
    <w:rsid w:val="00C7040A"/>
    <w:rsid w:val="00C705B0"/>
    <w:rsid w:val="00C70C09"/>
    <w:rsid w:val="00C70D1E"/>
    <w:rsid w:val="00C70D62"/>
    <w:rsid w:val="00C718CB"/>
    <w:rsid w:val="00C71972"/>
    <w:rsid w:val="00C71E73"/>
    <w:rsid w:val="00C71E9B"/>
    <w:rsid w:val="00C729D9"/>
    <w:rsid w:val="00C72E8E"/>
    <w:rsid w:val="00C72F85"/>
    <w:rsid w:val="00C73275"/>
    <w:rsid w:val="00C73301"/>
    <w:rsid w:val="00C733DD"/>
    <w:rsid w:val="00C7346F"/>
    <w:rsid w:val="00C73B23"/>
    <w:rsid w:val="00C73CD1"/>
    <w:rsid w:val="00C73D2C"/>
    <w:rsid w:val="00C73D3D"/>
    <w:rsid w:val="00C73F63"/>
    <w:rsid w:val="00C7411F"/>
    <w:rsid w:val="00C7456D"/>
    <w:rsid w:val="00C74819"/>
    <w:rsid w:val="00C74AA8"/>
    <w:rsid w:val="00C74DFA"/>
    <w:rsid w:val="00C763D8"/>
    <w:rsid w:val="00C76C08"/>
    <w:rsid w:val="00C77306"/>
    <w:rsid w:val="00C776A8"/>
    <w:rsid w:val="00C77926"/>
    <w:rsid w:val="00C8069C"/>
    <w:rsid w:val="00C8095A"/>
    <w:rsid w:val="00C80E28"/>
    <w:rsid w:val="00C80E7B"/>
    <w:rsid w:val="00C811AA"/>
    <w:rsid w:val="00C8180D"/>
    <w:rsid w:val="00C81E9B"/>
    <w:rsid w:val="00C823F8"/>
    <w:rsid w:val="00C8258A"/>
    <w:rsid w:val="00C827FB"/>
    <w:rsid w:val="00C82E58"/>
    <w:rsid w:val="00C835D2"/>
    <w:rsid w:val="00C836A2"/>
    <w:rsid w:val="00C83894"/>
    <w:rsid w:val="00C838F2"/>
    <w:rsid w:val="00C83BDF"/>
    <w:rsid w:val="00C83C27"/>
    <w:rsid w:val="00C83D2B"/>
    <w:rsid w:val="00C83EA2"/>
    <w:rsid w:val="00C83EF0"/>
    <w:rsid w:val="00C8444A"/>
    <w:rsid w:val="00C84A40"/>
    <w:rsid w:val="00C84AD1"/>
    <w:rsid w:val="00C85025"/>
    <w:rsid w:val="00C8508D"/>
    <w:rsid w:val="00C850DA"/>
    <w:rsid w:val="00C852C7"/>
    <w:rsid w:val="00C85AB1"/>
    <w:rsid w:val="00C85D28"/>
    <w:rsid w:val="00C85FDF"/>
    <w:rsid w:val="00C8605D"/>
    <w:rsid w:val="00C8624D"/>
    <w:rsid w:val="00C86478"/>
    <w:rsid w:val="00C86E0A"/>
    <w:rsid w:val="00C879B9"/>
    <w:rsid w:val="00C9027A"/>
    <w:rsid w:val="00C9028E"/>
    <w:rsid w:val="00C907ED"/>
    <w:rsid w:val="00C9131D"/>
    <w:rsid w:val="00C91428"/>
    <w:rsid w:val="00C91D0B"/>
    <w:rsid w:val="00C9239C"/>
    <w:rsid w:val="00C9258C"/>
    <w:rsid w:val="00C932E3"/>
    <w:rsid w:val="00C93A6B"/>
    <w:rsid w:val="00C9464B"/>
    <w:rsid w:val="00C947A7"/>
    <w:rsid w:val="00C947A8"/>
    <w:rsid w:val="00C94B76"/>
    <w:rsid w:val="00C95F68"/>
    <w:rsid w:val="00C961BC"/>
    <w:rsid w:val="00C97B01"/>
    <w:rsid w:val="00C97BCA"/>
    <w:rsid w:val="00C97D2D"/>
    <w:rsid w:val="00CA003E"/>
    <w:rsid w:val="00CA0FC0"/>
    <w:rsid w:val="00CA14AB"/>
    <w:rsid w:val="00CA1B3E"/>
    <w:rsid w:val="00CA2643"/>
    <w:rsid w:val="00CA26C6"/>
    <w:rsid w:val="00CA29F8"/>
    <w:rsid w:val="00CA2D21"/>
    <w:rsid w:val="00CA322E"/>
    <w:rsid w:val="00CA35A8"/>
    <w:rsid w:val="00CA4914"/>
    <w:rsid w:val="00CA5579"/>
    <w:rsid w:val="00CA55F4"/>
    <w:rsid w:val="00CA5B5A"/>
    <w:rsid w:val="00CA5D87"/>
    <w:rsid w:val="00CA649D"/>
    <w:rsid w:val="00CA64D5"/>
    <w:rsid w:val="00CA6D63"/>
    <w:rsid w:val="00CA77C4"/>
    <w:rsid w:val="00CA7A29"/>
    <w:rsid w:val="00CB0AD8"/>
    <w:rsid w:val="00CB0F40"/>
    <w:rsid w:val="00CB15B8"/>
    <w:rsid w:val="00CB1A5B"/>
    <w:rsid w:val="00CB1C68"/>
    <w:rsid w:val="00CB214E"/>
    <w:rsid w:val="00CB22C3"/>
    <w:rsid w:val="00CB23F0"/>
    <w:rsid w:val="00CB265F"/>
    <w:rsid w:val="00CB290F"/>
    <w:rsid w:val="00CB2B23"/>
    <w:rsid w:val="00CB2C35"/>
    <w:rsid w:val="00CB3096"/>
    <w:rsid w:val="00CB343F"/>
    <w:rsid w:val="00CB3470"/>
    <w:rsid w:val="00CB3C8C"/>
    <w:rsid w:val="00CB3D07"/>
    <w:rsid w:val="00CB3E5B"/>
    <w:rsid w:val="00CB4411"/>
    <w:rsid w:val="00CB4954"/>
    <w:rsid w:val="00CB4A3E"/>
    <w:rsid w:val="00CB567A"/>
    <w:rsid w:val="00CB6680"/>
    <w:rsid w:val="00CB672A"/>
    <w:rsid w:val="00CB6B0F"/>
    <w:rsid w:val="00CB6E3A"/>
    <w:rsid w:val="00CB7512"/>
    <w:rsid w:val="00CB7C65"/>
    <w:rsid w:val="00CC0628"/>
    <w:rsid w:val="00CC084B"/>
    <w:rsid w:val="00CC10B1"/>
    <w:rsid w:val="00CC140F"/>
    <w:rsid w:val="00CC16DA"/>
    <w:rsid w:val="00CC1ACF"/>
    <w:rsid w:val="00CC1AF2"/>
    <w:rsid w:val="00CC1C9B"/>
    <w:rsid w:val="00CC1E2E"/>
    <w:rsid w:val="00CC203C"/>
    <w:rsid w:val="00CC235B"/>
    <w:rsid w:val="00CC27EE"/>
    <w:rsid w:val="00CC2E85"/>
    <w:rsid w:val="00CC2F59"/>
    <w:rsid w:val="00CC320E"/>
    <w:rsid w:val="00CC33B5"/>
    <w:rsid w:val="00CC38C3"/>
    <w:rsid w:val="00CC3F47"/>
    <w:rsid w:val="00CC430D"/>
    <w:rsid w:val="00CC4425"/>
    <w:rsid w:val="00CC4698"/>
    <w:rsid w:val="00CC4DFD"/>
    <w:rsid w:val="00CC4EF1"/>
    <w:rsid w:val="00CC5CB6"/>
    <w:rsid w:val="00CC67CC"/>
    <w:rsid w:val="00CC6A56"/>
    <w:rsid w:val="00CC6A8F"/>
    <w:rsid w:val="00CC6C49"/>
    <w:rsid w:val="00CC6D32"/>
    <w:rsid w:val="00CC6E1A"/>
    <w:rsid w:val="00CC7231"/>
    <w:rsid w:val="00CC7BAB"/>
    <w:rsid w:val="00CC7ECD"/>
    <w:rsid w:val="00CD0495"/>
    <w:rsid w:val="00CD04E6"/>
    <w:rsid w:val="00CD0A61"/>
    <w:rsid w:val="00CD0E85"/>
    <w:rsid w:val="00CD0F1D"/>
    <w:rsid w:val="00CD15C4"/>
    <w:rsid w:val="00CD23E2"/>
    <w:rsid w:val="00CD24E2"/>
    <w:rsid w:val="00CD309D"/>
    <w:rsid w:val="00CD3779"/>
    <w:rsid w:val="00CD5057"/>
    <w:rsid w:val="00CD51F4"/>
    <w:rsid w:val="00CD5307"/>
    <w:rsid w:val="00CD551F"/>
    <w:rsid w:val="00CD57CA"/>
    <w:rsid w:val="00CD5A5B"/>
    <w:rsid w:val="00CD6FDB"/>
    <w:rsid w:val="00CD7859"/>
    <w:rsid w:val="00CD7FB9"/>
    <w:rsid w:val="00CE0179"/>
    <w:rsid w:val="00CE01CB"/>
    <w:rsid w:val="00CE0AEB"/>
    <w:rsid w:val="00CE0B22"/>
    <w:rsid w:val="00CE120B"/>
    <w:rsid w:val="00CE1F4A"/>
    <w:rsid w:val="00CE21B6"/>
    <w:rsid w:val="00CE24E7"/>
    <w:rsid w:val="00CE27B0"/>
    <w:rsid w:val="00CE2A78"/>
    <w:rsid w:val="00CE3400"/>
    <w:rsid w:val="00CE34BD"/>
    <w:rsid w:val="00CE45DA"/>
    <w:rsid w:val="00CE5354"/>
    <w:rsid w:val="00CE5512"/>
    <w:rsid w:val="00CE5D9B"/>
    <w:rsid w:val="00CE6E2B"/>
    <w:rsid w:val="00CE70A0"/>
    <w:rsid w:val="00CE7103"/>
    <w:rsid w:val="00CE759C"/>
    <w:rsid w:val="00CE7968"/>
    <w:rsid w:val="00CF012A"/>
    <w:rsid w:val="00CF0288"/>
    <w:rsid w:val="00CF0751"/>
    <w:rsid w:val="00CF0800"/>
    <w:rsid w:val="00CF09E2"/>
    <w:rsid w:val="00CF0E08"/>
    <w:rsid w:val="00CF13E3"/>
    <w:rsid w:val="00CF20CB"/>
    <w:rsid w:val="00CF2487"/>
    <w:rsid w:val="00CF3A2A"/>
    <w:rsid w:val="00CF4419"/>
    <w:rsid w:val="00CF4B8F"/>
    <w:rsid w:val="00CF4C8F"/>
    <w:rsid w:val="00CF4D1E"/>
    <w:rsid w:val="00CF4F0D"/>
    <w:rsid w:val="00CF52DF"/>
    <w:rsid w:val="00CF5845"/>
    <w:rsid w:val="00CF58F7"/>
    <w:rsid w:val="00CF597D"/>
    <w:rsid w:val="00CF6164"/>
    <w:rsid w:val="00CF632C"/>
    <w:rsid w:val="00CF646D"/>
    <w:rsid w:val="00CF657F"/>
    <w:rsid w:val="00CF68A5"/>
    <w:rsid w:val="00CF6B82"/>
    <w:rsid w:val="00CF70B1"/>
    <w:rsid w:val="00CF746D"/>
    <w:rsid w:val="00CF7D7D"/>
    <w:rsid w:val="00D001CC"/>
    <w:rsid w:val="00D01867"/>
    <w:rsid w:val="00D01CA6"/>
    <w:rsid w:val="00D02685"/>
    <w:rsid w:val="00D02C44"/>
    <w:rsid w:val="00D02D8E"/>
    <w:rsid w:val="00D0306E"/>
    <w:rsid w:val="00D031D7"/>
    <w:rsid w:val="00D03683"/>
    <w:rsid w:val="00D03794"/>
    <w:rsid w:val="00D0429C"/>
    <w:rsid w:val="00D045E1"/>
    <w:rsid w:val="00D04666"/>
    <w:rsid w:val="00D04824"/>
    <w:rsid w:val="00D04E0C"/>
    <w:rsid w:val="00D04E6A"/>
    <w:rsid w:val="00D052C3"/>
    <w:rsid w:val="00D0577F"/>
    <w:rsid w:val="00D05929"/>
    <w:rsid w:val="00D05B1B"/>
    <w:rsid w:val="00D05B91"/>
    <w:rsid w:val="00D05D2A"/>
    <w:rsid w:val="00D05FC1"/>
    <w:rsid w:val="00D06343"/>
    <w:rsid w:val="00D069A6"/>
    <w:rsid w:val="00D06B34"/>
    <w:rsid w:val="00D06F5E"/>
    <w:rsid w:val="00D07304"/>
    <w:rsid w:val="00D07325"/>
    <w:rsid w:val="00D07337"/>
    <w:rsid w:val="00D10509"/>
    <w:rsid w:val="00D106FA"/>
    <w:rsid w:val="00D11EEB"/>
    <w:rsid w:val="00D121DC"/>
    <w:rsid w:val="00D129CC"/>
    <w:rsid w:val="00D12FFF"/>
    <w:rsid w:val="00D13779"/>
    <w:rsid w:val="00D13B54"/>
    <w:rsid w:val="00D1496A"/>
    <w:rsid w:val="00D14C32"/>
    <w:rsid w:val="00D15203"/>
    <w:rsid w:val="00D1531E"/>
    <w:rsid w:val="00D153BA"/>
    <w:rsid w:val="00D1656B"/>
    <w:rsid w:val="00D16BE7"/>
    <w:rsid w:val="00D16D4B"/>
    <w:rsid w:val="00D16E1F"/>
    <w:rsid w:val="00D1726A"/>
    <w:rsid w:val="00D172ED"/>
    <w:rsid w:val="00D17C50"/>
    <w:rsid w:val="00D2000D"/>
    <w:rsid w:val="00D20144"/>
    <w:rsid w:val="00D2058B"/>
    <w:rsid w:val="00D205B4"/>
    <w:rsid w:val="00D2063C"/>
    <w:rsid w:val="00D2085D"/>
    <w:rsid w:val="00D21066"/>
    <w:rsid w:val="00D21423"/>
    <w:rsid w:val="00D21551"/>
    <w:rsid w:val="00D21EB4"/>
    <w:rsid w:val="00D22230"/>
    <w:rsid w:val="00D222A2"/>
    <w:rsid w:val="00D2281D"/>
    <w:rsid w:val="00D22B39"/>
    <w:rsid w:val="00D22D19"/>
    <w:rsid w:val="00D230CA"/>
    <w:rsid w:val="00D23189"/>
    <w:rsid w:val="00D231ED"/>
    <w:rsid w:val="00D23361"/>
    <w:rsid w:val="00D23499"/>
    <w:rsid w:val="00D235F9"/>
    <w:rsid w:val="00D239E9"/>
    <w:rsid w:val="00D24C15"/>
    <w:rsid w:val="00D24CFD"/>
    <w:rsid w:val="00D24D72"/>
    <w:rsid w:val="00D259B2"/>
    <w:rsid w:val="00D25AB5"/>
    <w:rsid w:val="00D25B6F"/>
    <w:rsid w:val="00D25FFC"/>
    <w:rsid w:val="00D26088"/>
    <w:rsid w:val="00D270B0"/>
    <w:rsid w:val="00D2741B"/>
    <w:rsid w:val="00D27804"/>
    <w:rsid w:val="00D27F38"/>
    <w:rsid w:val="00D307B4"/>
    <w:rsid w:val="00D30D2B"/>
    <w:rsid w:val="00D31770"/>
    <w:rsid w:val="00D3179F"/>
    <w:rsid w:val="00D31836"/>
    <w:rsid w:val="00D32028"/>
    <w:rsid w:val="00D32237"/>
    <w:rsid w:val="00D3265F"/>
    <w:rsid w:val="00D32AB5"/>
    <w:rsid w:val="00D32C4B"/>
    <w:rsid w:val="00D32D25"/>
    <w:rsid w:val="00D334B1"/>
    <w:rsid w:val="00D337AF"/>
    <w:rsid w:val="00D33C4D"/>
    <w:rsid w:val="00D343C3"/>
    <w:rsid w:val="00D34A39"/>
    <w:rsid w:val="00D34C8E"/>
    <w:rsid w:val="00D34D0D"/>
    <w:rsid w:val="00D34E27"/>
    <w:rsid w:val="00D34F8B"/>
    <w:rsid w:val="00D35144"/>
    <w:rsid w:val="00D35532"/>
    <w:rsid w:val="00D3573E"/>
    <w:rsid w:val="00D36025"/>
    <w:rsid w:val="00D365A3"/>
    <w:rsid w:val="00D36FD4"/>
    <w:rsid w:val="00D372D7"/>
    <w:rsid w:val="00D3742B"/>
    <w:rsid w:val="00D37558"/>
    <w:rsid w:val="00D37673"/>
    <w:rsid w:val="00D37728"/>
    <w:rsid w:val="00D37764"/>
    <w:rsid w:val="00D37E34"/>
    <w:rsid w:val="00D4053E"/>
    <w:rsid w:val="00D40C5A"/>
    <w:rsid w:val="00D4127E"/>
    <w:rsid w:val="00D418F0"/>
    <w:rsid w:val="00D4198C"/>
    <w:rsid w:val="00D41AEB"/>
    <w:rsid w:val="00D41EFA"/>
    <w:rsid w:val="00D41F5F"/>
    <w:rsid w:val="00D4269E"/>
    <w:rsid w:val="00D426B7"/>
    <w:rsid w:val="00D42FA1"/>
    <w:rsid w:val="00D4339B"/>
    <w:rsid w:val="00D44239"/>
    <w:rsid w:val="00D44336"/>
    <w:rsid w:val="00D444F7"/>
    <w:rsid w:val="00D44B26"/>
    <w:rsid w:val="00D44EA0"/>
    <w:rsid w:val="00D45619"/>
    <w:rsid w:val="00D4568E"/>
    <w:rsid w:val="00D456B6"/>
    <w:rsid w:val="00D4579A"/>
    <w:rsid w:val="00D45A0D"/>
    <w:rsid w:val="00D45E71"/>
    <w:rsid w:val="00D45F8D"/>
    <w:rsid w:val="00D47224"/>
    <w:rsid w:val="00D47FC7"/>
    <w:rsid w:val="00D47FF9"/>
    <w:rsid w:val="00D50199"/>
    <w:rsid w:val="00D501BB"/>
    <w:rsid w:val="00D5035E"/>
    <w:rsid w:val="00D50380"/>
    <w:rsid w:val="00D50669"/>
    <w:rsid w:val="00D50930"/>
    <w:rsid w:val="00D51474"/>
    <w:rsid w:val="00D51C66"/>
    <w:rsid w:val="00D51FBE"/>
    <w:rsid w:val="00D52864"/>
    <w:rsid w:val="00D52940"/>
    <w:rsid w:val="00D5299B"/>
    <w:rsid w:val="00D53450"/>
    <w:rsid w:val="00D53DE2"/>
    <w:rsid w:val="00D54791"/>
    <w:rsid w:val="00D549AB"/>
    <w:rsid w:val="00D5528A"/>
    <w:rsid w:val="00D55665"/>
    <w:rsid w:val="00D556E4"/>
    <w:rsid w:val="00D55850"/>
    <w:rsid w:val="00D558B4"/>
    <w:rsid w:val="00D559E3"/>
    <w:rsid w:val="00D55C27"/>
    <w:rsid w:val="00D55FB4"/>
    <w:rsid w:val="00D560EB"/>
    <w:rsid w:val="00D5660A"/>
    <w:rsid w:val="00D568F6"/>
    <w:rsid w:val="00D56B90"/>
    <w:rsid w:val="00D56BCB"/>
    <w:rsid w:val="00D56E56"/>
    <w:rsid w:val="00D573E0"/>
    <w:rsid w:val="00D575AC"/>
    <w:rsid w:val="00D57965"/>
    <w:rsid w:val="00D6012F"/>
    <w:rsid w:val="00D60AD9"/>
    <w:rsid w:val="00D60D54"/>
    <w:rsid w:val="00D60DE6"/>
    <w:rsid w:val="00D610C3"/>
    <w:rsid w:val="00D612F9"/>
    <w:rsid w:val="00D6150A"/>
    <w:rsid w:val="00D61539"/>
    <w:rsid w:val="00D616D3"/>
    <w:rsid w:val="00D61963"/>
    <w:rsid w:val="00D619FE"/>
    <w:rsid w:val="00D61B91"/>
    <w:rsid w:val="00D620E1"/>
    <w:rsid w:val="00D62361"/>
    <w:rsid w:val="00D624E1"/>
    <w:rsid w:val="00D62942"/>
    <w:rsid w:val="00D62FE9"/>
    <w:rsid w:val="00D634B6"/>
    <w:rsid w:val="00D63777"/>
    <w:rsid w:val="00D63796"/>
    <w:rsid w:val="00D642E1"/>
    <w:rsid w:val="00D64427"/>
    <w:rsid w:val="00D64E2A"/>
    <w:rsid w:val="00D65903"/>
    <w:rsid w:val="00D65DCF"/>
    <w:rsid w:val="00D66173"/>
    <w:rsid w:val="00D6630A"/>
    <w:rsid w:val="00D665DC"/>
    <w:rsid w:val="00D668BB"/>
    <w:rsid w:val="00D66983"/>
    <w:rsid w:val="00D671DA"/>
    <w:rsid w:val="00D67917"/>
    <w:rsid w:val="00D67A04"/>
    <w:rsid w:val="00D67B42"/>
    <w:rsid w:val="00D67E06"/>
    <w:rsid w:val="00D67FB7"/>
    <w:rsid w:val="00D7010F"/>
    <w:rsid w:val="00D70A22"/>
    <w:rsid w:val="00D70D22"/>
    <w:rsid w:val="00D70D5E"/>
    <w:rsid w:val="00D70E13"/>
    <w:rsid w:val="00D70EFE"/>
    <w:rsid w:val="00D712F9"/>
    <w:rsid w:val="00D7187D"/>
    <w:rsid w:val="00D72274"/>
    <w:rsid w:val="00D722D3"/>
    <w:rsid w:val="00D72475"/>
    <w:rsid w:val="00D72522"/>
    <w:rsid w:val="00D72A74"/>
    <w:rsid w:val="00D730E8"/>
    <w:rsid w:val="00D731DA"/>
    <w:rsid w:val="00D731F3"/>
    <w:rsid w:val="00D73219"/>
    <w:rsid w:val="00D73CCA"/>
    <w:rsid w:val="00D73D31"/>
    <w:rsid w:val="00D7482D"/>
    <w:rsid w:val="00D74861"/>
    <w:rsid w:val="00D74C53"/>
    <w:rsid w:val="00D75C76"/>
    <w:rsid w:val="00D75E78"/>
    <w:rsid w:val="00D7667E"/>
    <w:rsid w:val="00D76BED"/>
    <w:rsid w:val="00D76F9D"/>
    <w:rsid w:val="00D77C93"/>
    <w:rsid w:val="00D77E68"/>
    <w:rsid w:val="00D802BE"/>
    <w:rsid w:val="00D802DA"/>
    <w:rsid w:val="00D80337"/>
    <w:rsid w:val="00D805D8"/>
    <w:rsid w:val="00D805DF"/>
    <w:rsid w:val="00D808ED"/>
    <w:rsid w:val="00D80A5A"/>
    <w:rsid w:val="00D81340"/>
    <w:rsid w:val="00D81F30"/>
    <w:rsid w:val="00D82037"/>
    <w:rsid w:val="00D8243B"/>
    <w:rsid w:val="00D82578"/>
    <w:rsid w:val="00D829AE"/>
    <w:rsid w:val="00D82E83"/>
    <w:rsid w:val="00D83037"/>
    <w:rsid w:val="00D83305"/>
    <w:rsid w:val="00D8355F"/>
    <w:rsid w:val="00D835FA"/>
    <w:rsid w:val="00D836E2"/>
    <w:rsid w:val="00D8375B"/>
    <w:rsid w:val="00D837C4"/>
    <w:rsid w:val="00D841E0"/>
    <w:rsid w:val="00D842C1"/>
    <w:rsid w:val="00D8453A"/>
    <w:rsid w:val="00D84756"/>
    <w:rsid w:val="00D848A0"/>
    <w:rsid w:val="00D85E92"/>
    <w:rsid w:val="00D85F41"/>
    <w:rsid w:val="00D86C44"/>
    <w:rsid w:val="00D86C94"/>
    <w:rsid w:val="00D87078"/>
    <w:rsid w:val="00D87366"/>
    <w:rsid w:val="00D87614"/>
    <w:rsid w:val="00D87F80"/>
    <w:rsid w:val="00D87FDB"/>
    <w:rsid w:val="00D9020A"/>
    <w:rsid w:val="00D90659"/>
    <w:rsid w:val="00D907CC"/>
    <w:rsid w:val="00D90AF6"/>
    <w:rsid w:val="00D912F2"/>
    <w:rsid w:val="00D91476"/>
    <w:rsid w:val="00D917D0"/>
    <w:rsid w:val="00D92B7E"/>
    <w:rsid w:val="00D92EF4"/>
    <w:rsid w:val="00D93169"/>
    <w:rsid w:val="00D9349E"/>
    <w:rsid w:val="00D9375C"/>
    <w:rsid w:val="00D938F2"/>
    <w:rsid w:val="00D94015"/>
    <w:rsid w:val="00D94FD2"/>
    <w:rsid w:val="00D95FF1"/>
    <w:rsid w:val="00D96A0A"/>
    <w:rsid w:val="00D96E8D"/>
    <w:rsid w:val="00D97191"/>
    <w:rsid w:val="00D9733B"/>
    <w:rsid w:val="00D97577"/>
    <w:rsid w:val="00D9795F"/>
    <w:rsid w:val="00D97D9E"/>
    <w:rsid w:val="00DA049F"/>
    <w:rsid w:val="00DA0AF4"/>
    <w:rsid w:val="00DA0C7D"/>
    <w:rsid w:val="00DA131E"/>
    <w:rsid w:val="00DA1BD8"/>
    <w:rsid w:val="00DA1C9F"/>
    <w:rsid w:val="00DA1CAE"/>
    <w:rsid w:val="00DA1E37"/>
    <w:rsid w:val="00DA204E"/>
    <w:rsid w:val="00DA24AB"/>
    <w:rsid w:val="00DA28C1"/>
    <w:rsid w:val="00DA2C56"/>
    <w:rsid w:val="00DA2D78"/>
    <w:rsid w:val="00DA34BB"/>
    <w:rsid w:val="00DA35C7"/>
    <w:rsid w:val="00DA3846"/>
    <w:rsid w:val="00DA3D02"/>
    <w:rsid w:val="00DA3F00"/>
    <w:rsid w:val="00DA4748"/>
    <w:rsid w:val="00DA4959"/>
    <w:rsid w:val="00DA4A2E"/>
    <w:rsid w:val="00DA4B33"/>
    <w:rsid w:val="00DA539D"/>
    <w:rsid w:val="00DA5673"/>
    <w:rsid w:val="00DA5BCF"/>
    <w:rsid w:val="00DA60F2"/>
    <w:rsid w:val="00DA61E0"/>
    <w:rsid w:val="00DA6990"/>
    <w:rsid w:val="00DA6A7A"/>
    <w:rsid w:val="00DA72C0"/>
    <w:rsid w:val="00DB034F"/>
    <w:rsid w:val="00DB0440"/>
    <w:rsid w:val="00DB0C52"/>
    <w:rsid w:val="00DB15BF"/>
    <w:rsid w:val="00DB2456"/>
    <w:rsid w:val="00DB28C3"/>
    <w:rsid w:val="00DB29AF"/>
    <w:rsid w:val="00DB2D27"/>
    <w:rsid w:val="00DB34F9"/>
    <w:rsid w:val="00DB36C6"/>
    <w:rsid w:val="00DB4106"/>
    <w:rsid w:val="00DB42BC"/>
    <w:rsid w:val="00DB4567"/>
    <w:rsid w:val="00DB4712"/>
    <w:rsid w:val="00DB4FE6"/>
    <w:rsid w:val="00DB5281"/>
    <w:rsid w:val="00DB5BFF"/>
    <w:rsid w:val="00DB6B79"/>
    <w:rsid w:val="00DB7634"/>
    <w:rsid w:val="00DC0732"/>
    <w:rsid w:val="00DC074E"/>
    <w:rsid w:val="00DC0BD5"/>
    <w:rsid w:val="00DC1335"/>
    <w:rsid w:val="00DC157F"/>
    <w:rsid w:val="00DC1AC5"/>
    <w:rsid w:val="00DC2271"/>
    <w:rsid w:val="00DC2402"/>
    <w:rsid w:val="00DC24EB"/>
    <w:rsid w:val="00DC2824"/>
    <w:rsid w:val="00DC2991"/>
    <w:rsid w:val="00DC2CB4"/>
    <w:rsid w:val="00DC3046"/>
    <w:rsid w:val="00DC3BD5"/>
    <w:rsid w:val="00DC3F5C"/>
    <w:rsid w:val="00DC500B"/>
    <w:rsid w:val="00DC5777"/>
    <w:rsid w:val="00DC618A"/>
    <w:rsid w:val="00DC6298"/>
    <w:rsid w:val="00DC6471"/>
    <w:rsid w:val="00DC6715"/>
    <w:rsid w:val="00DC6E19"/>
    <w:rsid w:val="00DC7391"/>
    <w:rsid w:val="00DC78EB"/>
    <w:rsid w:val="00DC7C32"/>
    <w:rsid w:val="00DC7C6A"/>
    <w:rsid w:val="00DD058F"/>
    <w:rsid w:val="00DD0827"/>
    <w:rsid w:val="00DD0A83"/>
    <w:rsid w:val="00DD0EBF"/>
    <w:rsid w:val="00DD10E3"/>
    <w:rsid w:val="00DD14E0"/>
    <w:rsid w:val="00DD186C"/>
    <w:rsid w:val="00DD2270"/>
    <w:rsid w:val="00DD2429"/>
    <w:rsid w:val="00DD2EFF"/>
    <w:rsid w:val="00DD30FE"/>
    <w:rsid w:val="00DD346C"/>
    <w:rsid w:val="00DD43CA"/>
    <w:rsid w:val="00DD5D55"/>
    <w:rsid w:val="00DD6427"/>
    <w:rsid w:val="00DD662B"/>
    <w:rsid w:val="00DD6C0E"/>
    <w:rsid w:val="00DD6D5E"/>
    <w:rsid w:val="00DD7A44"/>
    <w:rsid w:val="00DD7B71"/>
    <w:rsid w:val="00DD7BF5"/>
    <w:rsid w:val="00DE006C"/>
    <w:rsid w:val="00DE00E7"/>
    <w:rsid w:val="00DE117A"/>
    <w:rsid w:val="00DE1323"/>
    <w:rsid w:val="00DE14EF"/>
    <w:rsid w:val="00DE23BF"/>
    <w:rsid w:val="00DE273E"/>
    <w:rsid w:val="00DE2F5C"/>
    <w:rsid w:val="00DE320A"/>
    <w:rsid w:val="00DE3364"/>
    <w:rsid w:val="00DE3F4B"/>
    <w:rsid w:val="00DE4576"/>
    <w:rsid w:val="00DE49AA"/>
    <w:rsid w:val="00DE4A2E"/>
    <w:rsid w:val="00DE4C5F"/>
    <w:rsid w:val="00DE59D4"/>
    <w:rsid w:val="00DE5FC8"/>
    <w:rsid w:val="00DE62EF"/>
    <w:rsid w:val="00DE636C"/>
    <w:rsid w:val="00DE6EA3"/>
    <w:rsid w:val="00DE75CF"/>
    <w:rsid w:val="00DE771A"/>
    <w:rsid w:val="00DF03E1"/>
    <w:rsid w:val="00DF0837"/>
    <w:rsid w:val="00DF0E18"/>
    <w:rsid w:val="00DF1B97"/>
    <w:rsid w:val="00DF1C3E"/>
    <w:rsid w:val="00DF1D69"/>
    <w:rsid w:val="00DF1F16"/>
    <w:rsid w:val="00DF1FB9"/>
    <w:rsid w:val="00DF2B8C"/>
    <w:rsid w:val="00DF2E80"/>
    <w:rsid w:val="00DF2EA5"/>
    <w:rsid w:val="00DF30EC"/>
    <w:rsid w:val="00DF34C8"/>
    <w:rsid w:val="00DF34CE"/>
    <w:rsid w:val="00DF410F"/>
    <w:rsid w:val="00DF4384"/>
    <w:rsid w:val="00DF479B"/>
    <w:rsid w:val="00DF4983"/>
    <w:rsid w:val="00DF5284"/>
    <w:rsid w:val="00DF558C"/>
    <w:rsid w:val="00DF5640"/>
    <w:rsid w:val="00DF5D0E"/>
    <w:rsid w:val="00DF63A2"/>
    <w:rsid w:val="00DF6D21"/>
    <w:rsid w:val="00DF6F6A"/>
    <w:rsid w:val="00DF722E"/>
    <w:rsid w:val="00DF7431"/>
    <w:rsid w:val="00DF7572"/>
    <w:rsid w:val="00DF7759"/>
    <w:rsid w:val="00DF7B38"/>
    <w:rsid w:val="00E00052"/>
    <w:rsid w:val="00E00520"/>
    <w:rsid w:val="00E00681"/>
    <w:rsid w:val="00E00DB5"/>
    <w:rsid w:val="00E0117B"/>
    <w:rsid w:val="00E0134E"/>
    <w:rsid w:val="00E01E18"/>
    <w:rsid w:val="00E01EE9"/>
    <w:rsid w:val="00E02573"/>
    <w:rsid w:val="00E02A57"/>
    <w:rsid w:val="00E02D2C"/>
    <w:rsid w:val="00E031ED"/>
    <w:rsid w:val="00E034D4"/>
    <w:rsid w:val="00E03F81"/>
    <w:rsid w:val="00E0426D"/>
    <w:rsid w:val="00E044F7"/>
    <w:rsid w:val="00E045A1"/>
    <w:rsid w:val="00E048C3"/>
    <w:rsid w:val="00E04C79"/>
    <w:rsid w:val="00E05087"/>
    <w:rsid w:val="00E05367"/>
    <w:rsid w:val="00E05AF0"/>
    <w:rsid w:val="00E05FEE"/>
    <w:rsid w:val="00E06880"/>
    <w:rsid w:val="00E07A7C"/>
    <w:rsid w:val="00E07A92"/>
    <w:rsid w:val="00E102C7"/>
    <w:rsid w:val="00E10880"/>
    <w:rsid w:val="00E1094E"/>
    <w:rsid w:val="00E10982"/>
    <w:rsid w:val="00E10987"/>
    <w:rsid w:val="00E119A5"/>
    <w:rsid w:val="00E11DC1"/>
    <w:rsid w:val="00E1203D"/>
    <w:rsid w:val="00E12C33"/>
    <w:rsid w:val="00E133AF"/>
    <w:rsid w:val="00E13470"/>
    <w:rsid w:val="00E13646"/>
    <w:rsid w:val="00E1384D"/>
    <w:rsid w:val="00E14298"/>
    <w:rsid w:val="00E14962"/>
    <w:rsid w:val="00E14D43"/>
    <w:rsid w:val="00E14D82"/>
    <w:rsid w:val="00E158FF"/>
    <w:rsid w:val="00E15903"/>
    <w:rsid w:val="00E16037"/>
    <w:rsid w:val="00E16E56"/>
    <w:rsid w:val="00E17552"/>
    <w:rsid w:val="00E175CB"/>
    <w:rsid w:val="00E1782A"/>
    <w:rsid w:val="00E17942"/>
    <w:rsid w:val="00E17D5E"/>
    <w:rsid w:val="00E2037F"/>
    <w:rsid w:val="00E2055B"/>
    <w:rsid w:val="00E206CE"/>
    <w:rsid w:val="00E20F9C"/>
    <w:rsid w:val="00E2132D"/>
    <w:rsid w:val="00E22260"/>
    <w:rsid w:val="00E2237F"/>
    <w:rsid w:val="00E223F4"/>
    <w:rsid w:val="00E22475"/>
    <w:rsid w:val="00E22810"/>
    <w:rsid w:val="00E22B30"/>
    <w:rsid w:val="00E22CA4"/>
    <w:rsid w:val="00E230A5"/>
    <w:rsid w:val="00E23801"/>
    <w:rsid w:val="00E2463C"/>
    <w:rsid w:val="00E246A0"/>
    <w:rsid w:val="00E2482A"/>
    <w:rsid w:val="00E254A1"/>
    <w:rsid w:val="00E258C3"/>
    <w:rsid w:val="00E25DED"/>
    <w:rsid w:val="00E2622C"/>
    <w:rsid w:val="00E266F2"/>
    <w:rsid w:val="00E268D2"/>
    <w:rsid w:val="00E26AD8"/>
    <w:rsid w:val="00E26ECF"/>
    <w:rsid w:val="00E270DB"/>
    <w:rsid w:val="00E27466"/>
    <w:rsid w:val="00E27FCF"/>
    <w:rsid w:val="00E3045E"/>
    <w:rsid w:val="00E30941"/>
    <w:rsid w:val="00E30D5D"/>
    <w:rsid w:val="00E30D9C"/>
    <w:rsid w:val="00E30F40"/>
    <w:rsid w:val="00E316DB"/>
    <w:rsid w:val="00E3256F"/>
    <w:rsid w:val="00E332DF"/>
    <w:rsid w:val="00E33322"/>
    <w:rsid w:val="00E33489"/>
    <w:rsid w:val="00E33576"/>
    <w:rsid w:val="00E33A69"/>
    <w:rsid w:val="00E342D5"/>
    <w:rsid w:val="00E3488A"/>
    <w:rsid w:val="00E34A5C"/>
    <w:rsid w:val="00E34EB4"/>
    <w:rsid w:val="00E34EC6"/>
    <w:rsid w:val="00E35813"/>
    <w:rsid w:val="00E35850"/>
    <w:rsid w:val="00E35BC4"/>
    <w:rsid w:val="00E3627E"/>
    <w:rsid w:val="00E362C8"/>
    <w:rsid w:val="00E364DC"/>
    <w:rsid w:val="00E3684C"/>
    <w:rsid w:val="00E36EFA"/>
    <w:rsid w:val="00E37520"/>
    <w:rsid w:val="00E375A1"/>
    <w:rsid w:val="00E37A9E"/>
    <w:rsid w:val="00E37C6E"/>
    <w:rsid w:val="00E37F0E"/>
    <w:rsid w:val="00E40019"/>
    <w:rsid w:val="00E401ED"/>
    <w:rsid w:val="00E40502"/>
    <w:rsid w:val="00E405FA"/>
    <w:rsid w:val="00E410F6"/>
    <w:rsid w:val="00E414D9"/>
    <w:rsid w:val="00E4179E"/>
    <w:rsid w:val="00E41FAB"/>
    <w:rsid w:val="00E420A2"/>
    <w:rsid w:val="00E4222C"/>
    <w:rsid w:val="00E42280"/>
    <w:rsid w:val="00E423F9"/>
    <w:rsid w:val="00E4241F"/>
    <w:rsid w:val="00E42A1A"/>
    <w:rsid w:val="00E43429"/>
    <w:rsid w:val="00E435AF"/>
    <w:rsid w:val="00E43A3E"/>
    <w:rsid w:val="00E43D91"/>
    <w:rsid w:val="00E43FC1"/>
    <w:rsid w:val="00E44202"/>
    <w:rsid w:val="00E448B9"/>
    <w:rsid w:val="00E44AD0"/>
    <w:rsid w:val="00E44BBC"/>
    <w:rsid w:val="00E4512B"/>
    <w:rsid w:val="00E452F1"/>
    <w:rsid w:val="00E45CD2"/>
    <w:rsid w:val="00E46004"/>
    <w:rsid w:val="00E46042"/>
    <w:rsid w:val="00E47073"/>
    <w:rsid w:val="00E47BD3"/>
    <w:rsid w:val="00E5015A"/>
    <w:rsid w:val="00E50412"/>
    <w:rsid w:val="00E50859"/>
    <w:rsid w:val="00E50944"/>
    <w:rsid w:val="00E511E4"/>
    <w:rsid w:val="00E517C9"/>
    <w:rsid w:val="00E51B97"/>
    <w:rsid w:val="00E520C2"/>
    <w:rsid w:val="00E524CC"/>
    <w:rsid w:val="00E5254C"/>
    <w:rsid w:val="00E525AB"/>
    <w:rsid w:val="00E52755"/>
    <w:rsid w:val="00E52A5F"/>
    <w:rsid w:val="00E52AC0"/>
    <w:rsid w:val="00E52BD2"/>
    <w:rsid w:val="00E532BC"/>
    <w:rsid w:val="00E53749"/>
    <w:rsid w:val="00E538DC"/>
    <w:rsid w:val="00E53A16"/>
    <w:rsid w:val="00E53AA7"/>
    <w:rsid w:val="00E53AA9"/>
    <w:rsid w:val="00E54665"/>
    <w:rsid w:val="00E54C9E"/>
    <w:rsid w:val="00E54CBB"/>
    <w:rsid w:val="00E54F29"/>
    <w:rsid w:val="00E550A7"/>
    <w:rsid w:val="00E555E3"/>
    <w:rsid w:val="00E5564F"/>
    <w:rsid w:val="00E56122"/>
    <w:rsid w:val="00E56262"/>
    <w:rsid w:val="00E562AF"/>
    <w:rsid w:val="00E56819"/>
    <w:rsid w:val="00E56CFF"/>
    <w:rsid w:val="00E56D07"/>
    <w:rsid w:val="00E56E84"/>
    <w:rsid w:val="00E56EFB"/>
    <w:rsid w:val="00E60018"/>
    <w:rsid w:val="00E60177"/>
    <w:rsid w:val="00E601D4"/>
    <w:rsid w:val="00E60915"/>
    <w:rsid w:val="00E609BD"/>
    <w:rsid w:val="00E60CFD"/>
    <w:rsid w:val="00E60E3B"/>
    <w:rsid w:val="00E6159F"/>
    <w:rsid w:val="00E619E0"/>
    <w:rsid w:val="00E625FD"/>
    <w:rsid w:val="00E62A7E"/>
    <w:rsid w:val="00E62AC3"/>
    <w:rsid w:val="00E62B9B"/>
    <w:rsid w:val="00E62CFA"/>
    <w:rsid w:val="00E62FAD"/>
    <w:rsid w:val="00E63292"/>
    <w:rsid w:val="00E634E7"/>
    <w:rsid w:val="00E6387E"/>
    <w:rsid w:val="00E638A0"/>
    <w:rsid w:val="00E639EA"/>
    <w:rsid w:val="00E63D05"/>
    <w:rsid w:val="00E63F23"/>
    <w:rsid w:val="00E641BA"/>
    <w:rsid w:val="00E64627"/>
    <w:rsid w:val="00E64A14"/>
    <w:rsid w:val="00E64D60"/>
    <w:rsid w:val="00E652F6"/>
    <w:rsid w:val="00E65436"/>
    <w:rsid w:val="00E65AF8"/>
    <w:rsid w:val="00E667AE"/>
    <w:rsid w:val="00E66948"/>
    <w:rsid w:val="00E66B44"/>
    <w:rsid w:val="00E67863"/>
    <w:rsid w:val="00E70142"/>
    <w:rsid w:val="00E701A0"/>
    <w:rsid w:val="00E702C8"/>
    <w:rsid w:val="00E7035A"/>
    <w:rsid w:val="00E70C31"/>
    <w:rsid w:val="00E7139C"/>
    <w:rsid w:val="00E715DE"/>
    <w:rsid w:val="00E71BA1"/>
    <w:rsid w:val="00E71EB8"/>
    <w:rsid w:val="00E71FC8"/>
    <w:rsid w:val="00E72018"/>
    <w:rsid w:val="00E722B4"/>
    <w:rsid w:val="00E72BB2"/>
    <w:rsid w:val="00E73BC7"/>
    <w:rsid w:val="00E73E6A"/>
    <w:rsid w:val="00E7455E"/>
    <w:rsid w:val="00E745FA"/>
    <w:rsid w:val="00E7465E"/>
    <w:rsid w:val="00E7496F"/>
    <w:rsid w:val="00E749CC"/>
    <w:rsid w:val="00E74C6E"/>
    <w:rsid w:val="00E74CD2"/>
    <w:rsid w:val="00E752B5"/>
    <w:rsid w:val="00E758B5"/>
    <w:rsid w:val="00E7592A"/>
    <w:rsid w:val="00E759B8"/>
    <w:rsid w:val="00E75AD4"/>
    <w:rsid w:val="00E75EBC"/>
    <w:rsid w:val="00E7664A"/>
    <w:rsid w:val="00E766D7"/>
    <w:rsid w:val="00E768A9"/>
    <w:rsid w:val="00E76C6F"/>
    <w:rsid w:val="00E76EEE"/>
    <w:rsid w:val="00E77469"/>
    <w:rsid w:val="00E7754F"/>
    <w:rsid w:val="00E77986"/>
    <w:rsid w:val="00E779C6"/>
    <w:rsid w:val="00E80557"/>
    <w:rsid w:val="00E808C8"/>
    <w:rsid w:val="00E80914"/>
    <w:rsid w:val="00E80BCC"/>
    <w:rsid w:val="00E81368"/>
    <w:rsid w:val="00E81AC0"/>
    <w:rsid w:val="00E81AF7"/>
    <w:rsid w:val="00E81D73"/>
    <w:rsid w:val="00E821A0"/>
    <w:rsid w:val="00E825DE"/>
    <w:rsid w:val="00E82C89"/>
    <w:rsid w:val="00E830BB"/>
    <w:rsid w:val="00E83BFB"/>
    <w:rsid w:val="00E83DFD"/>
    <w:rsid w:val="00E8430E"/>
    <w:rsid w:val="00E8432A"/>
    <w:rsid w:val="00E8499C"/>
    <w:rsid w:val="00E84A0B"/>
    <w:rsid w:val="00E84E05"/>
    <w:rsid w:val="00E855E9"/>
    <w:rsid w:val="00E85601"/>
    <w:rsid w:val="00E85615"/>
    <w:rsid w:val="00E85F33"/>
    <w:rsid w:val="00E85FB1"/>
    <w:rsid w:val="00E86097"/>
    <w:rsid w:val="00E86349"/>
    <w:rsid w:val="00E86719"/>
    <w:rsid w:val="00E868FE"/>
    <w:rsid w:val="00E86E20"/>
    <w:rsid w:val="00E87107"/>
    <w:rsid w:val="00E8710E"/>
    <w:rsid w:val="00E87203"/>
    <w:rsid w:val="00E87260"/>
    <w:rsid w:val="00E872BA"/>
    <w:rsid w:val="00E87328"/>
    <w:rsid w:val="00E8793F"/>
    <w:rsid w:val="00E87CB5"/>
    <w:rsid w:val="00E87E6C"/>
    <w:rsid w:val="00E904A3"/>
    <w:rsid w:val="00E905FE"/>
    <w:rsid w:val="00E90A8D"/>
    <w:rsid w:val="00E9107D"/>
    <w:rsid w:val="00E92749"/>
    <w:rsid w:val="00E92DB6"/>
    <w:rsid w:val="00E932DB"/>
    <w:rsid w:val="00E93368"/>
    <w:rsid w:val="00E9353E"/>
    <w:rsid w:val="00E93AAD"/>
    <w:rsid w:val="00E93B15"/>
    <w:rsid w:val="00E93C01"/>
    <w:rsid w:val="00E93E3C"/>
    <w:rsid w:val="00E93E79"/>
    <w:rsid w:val="00E93F33"/>
    <w:rsid w:val="00E94C92"/>
    <w:rsid w:val="00E94CCC"/>
    <w:rsid w:val="00E94FC7"/>
    <w:rsid w:val="00E95CB6"/>
    <w:rsid w:val="00E95CD6"/>
    <w:rsid w:val="00E95D1B"/>
    <w:rsid w:val="00E95DC9"/>
    <w:rsid w:val="00E9628D"/>
    <w:rsid w:val="00E96878"/>
    <w:rsid w:val="00E96971"/>
    <w:rsid w:val="00E96BEB"/>
    <w:rsid w:val="00E973CF"/>
    <w:rsid w:val="00EA0088"/>
    <w:rsid w:val="00EA06CE"/>
    <w:rsid w:val="00EA0D3B"/>
    <w:rsid w:val="00EA19BD"/>
    <w:rsid w:val="00EA1D22"/>
    <w:rsid w:val="00EA1E58"/>
    <w:rsid w:val="00EA2036"/>
    <w:rsid w:val="00EA2262"/>
    <w:rsid w:val="00EA2492"/>
    <w:rsid w:val="00EA279D"/>
    <w:rsid w:val="00EA2E77"/>
    <w:rsid w:val="00EA2F20"/>
    <w:rsid w:val="00EA3BA7"/>
    <w:rsid w:val="00EA3DC9"/>
    <w:rsid w:val="00EA4127"/>
    <w:rsid w:val="00EA46DD"/>
    <w:rsid w:val="00EA4753"/>
    <w:rsid w:val="00EA50CB"/>
    <w:rsid w:val="00EA539A"/>
    <w:rsid w:val="00EA554D"/>
    <w:rsid w:val="00EA5B57"/>
    <w:rsid w:val="00EA615F"/>
    <w:rsid w:val="00EA65B2"/>
    <w:rsid w:val="00EA6853"/>
    <w:rsid w:val="00EA68E3"/>
    <w:rsid w:val="00EA6953"/>
    <w:rsid w:val="00EA6EBC"/>
    <w:rsid w:val="00EA6FBD"/>
    <w:rsid w:val="00EA7468"/>
    <w:rsid w:val="00EA74B0"/>
    <w:rsid w:val="00EA75AB"/>
    <w:rsid w:val="00EA79AE"/>
    <w:rsid w:val="00EA7D86"/>
    <w:rsid w:val="00EB060D"/>
    <w:rsid w:val="00EB0A64"/>
    <w:rsid w:val="00EB0C5A"/>
    <w:rsid w:val="00EB18AE"/>
    <w:rsid w:val="00EB1B4E"/>
    <w:rsid w:val="00EB21FF"/>
    <w:rsid w:val="00EB2500"/>
    <w:rsid w:val="00EB2615"/>
    <w:rsid w:val="00EB2619"/>
    <w:rsid w:val="00EB29DB"/>
    <w:rsid w:val="00EB2D5E"/>
    <w:rsid w:val="00EB382B"/>
    <w:rsid w:val="00EB383D"/>
    <w:rsid w:val="00EB3E37"/>
    <w:rsid w:val="00EB3EA1"/>
    <w:rsid w:val="00EB4261"/>
    <w:rsid w:val="00EB42D4"/>
    <w:rsid w:val="00EB4679"/>
    <w:rsid w:val="00EB4842"/>
    <w:rsid w:val="00EB5399"/>
    <w:rsid w:val="00EB5A58"/>
    <w:rsid w:val="00EB5BA1"/>
    <w:rsid w:val="00EB5C69"/>
    <w:rsid w:val="00EB627E"/>
    <w:rsid w:val="00EB64E8"/>
    <w:rsid w:val="00EB662D"/>
    <w:rsid w:val="00EB6668"/>
    <w:rsid w:val="00EB67AB"/>
    <w:rsid w:val="00EB687C"/>
    <w:rsid w:val="00EB68B8"/>
    <w:rsid w:val="00EB6928"/>
    <w:rsid w:val="00EB7412"/>
    <w:rsid w:val="00EB7580"/>
    <w:rsid w:val="00EB7FF9"/>
    <w:rsid w:val="00EC00BE"/>
    <w:rsid w:val="00EC01EC"/>
    <w:rsid w:val="00EC048C"/>
    <w:rsid w:val="00EC050C"/>
    <w:rsid w:val="00EC0A35"/>
    <w:rsid w:val="00EC13A6"/>
    <w:rsid w:val="00EC14FC"/>
    <w:rsid w:val="00EC1915"/>
    <w:rsid w:val="00EC1B37"/>
    <w:rsid w:val="00EC223E"/>
    <w:rsid w:val="00EC241E"/>
    <w:rsid w:val="00EC2457"/>
    <w:rsid w:val="00EC24F4"/>
    <w:rsid w:val="00EC2914"/>
    <w:rsid w:val="00EC3AC2"/>
    <w:rsid w:val="00EC3CB1"/>
    <w:rsid w:val="00EC412D"/>
    <w:rsid w:val="00EC50C9"/>
    <w:rsid w:val="00EC5549"/>
    <w:rsid w:val="00EC64CB"/>
    <w:rsid w:val="00EC66E0"/>
    <w:rsid w:val="00EC6754"/>
    <w:rsid w:val="00EC6A68"/>
    <w:rsid w:val="00EC6E13"/>
    <w:rsid w:val="00EC77CE"/>
    <w:rsid w:val="00ED01D8"/>
    <w:rsid w:val="00ED01D9"/>
    <w:rsid w:val="00ED0449"/>
    <w:rsid w:val="00ED0525"/>
    <w:rsid w:val="00ED05F2"/>
    <w:rsid w:val="00ED0612"/>
    <w:rsid w:val="00ED0C47"/>
    <w:rsid w:val="00ED1194"/>
    <w:rsid w:val="00ED2A89"/>
    <w:rsid w:val="00ED35F7"/>
    <w:rsid w:val="00ED36BE"/>
    <w:rsid w:val="00ED3EB1"/>
    <w:rsid w:val="00ED433B"/>
    <w:rsid w:val="00ED48ED"/>
    <w:rsid w:val="00ED4B26"/>
    <w:rsid w:val="00ED4C56"/>
    <w:rsid w:val="00ED4EF5"/>
    <w:rsid w:val="00ED4F93"/>
    <w:rsid w:val="00ED609F"/>
    <w:rsid w:val="00ED6366"/>
    <w:rsid w:val="00ED653A"/>
    <w:rsid w:val="00ED7778"/>
    <w:rsid w:val="00ED77D2"/>
    <w:rsid w:val="00ED7BD7"/>
    <w:rsid w:val="00ED7C44"/>
    <w:rsid w:val="00ED7E72"/>
    <w:rsid w:val="00EE047D"/>
    <w:rsid w:val="00EE0F06"/>
    <w:rsid w:val="00EE18B3"/>
    <w:rsid w:val="00EE2446"/>
    <w:rsid w:val="00EE259B"/>
    <w:rsid w:val="00EE2749"/>
    <w:rsid w:val="00EE2D9E"/>
    <w:rsid w:val="00EE2E0F"/>
    <w:rsid w:val="00EE3014"/>
    <w:rsid w:val="00EE3334"/>
    <w:rsid w:val="00EE3859"/>
    <w:rsid w:val="00EE3D03"/>
    <w:rsid w:val="00EE4044"/>
    <w:rsid w:val="00EE41DA"/>
    <w:rsid w:val="00EE4B3D"/>
    <w:rsid w:val="00EE52BE"/>
    <w:rsid w:val="00EE556F"/>
    <w:rsid w:val="00EE6150"/>
    <w:rsid w:val="00EE63D2"/>
    <w:rsid w:val="00EE653F"/>
    <w:rsid w:val="00EE66F7"/>
    <w:rsid w:val="00EE6CA7"/>
    <w:rsid w:val="00EE7099"/>
    <w:rsid w:val="00EE70B5"/>
    <w:rsid w:val="00EE7AD3"/>
    <w:rsid w:val="00EE7BB5"/>
    <w:rsid w:val="00EE7DA9"/>
    <w:rsid w:val="00EF057F"/>
    <w:rsid w:val="00EF072B"/>
    <w:rsid w:val="00EF0E1B"/>
    <w:rsid w:val="00EF1059"/>
    <w:rsid w:val="00EF10B6"/>
    <w:rsid w:val="00EF121A"/>
    <w:rsid w:val="00EF1695"/>
    <w:rsid w:val="00EF184A"/>
    <w:rsid w:val="00EF1B1E"/>
    <w:rsid w:val="00EF2477"/>
    <w:rsid w:val="00EF27DB"/>
    <w:rsid w:val="00EF2972"/>
    <w:rsid w:val="00EF3115"/>
    <w:rsid w:val="00EF3BE1"/>
    <w:rsid w:val="00EF4ABD"/>
    <w:rsid w:val="00EF4B5C"/>
    <w:rsid w:val="00EF4C99"/>
    <w:rsid w:val="00EF4CD7"/>
    <w:rsid w:val="00EF4EC6"/>
    <w:rsid w:val="00EF5608"/>
    <w:rsid w:val="00EF5939"/>
    <w:rsid w:val="00EF595E"/>
    <w:rsid w:val="00EF5B67"/>
    <w:rsid w:val="00EF61C0"/>
    <w:rsid w:val="00EF622F"/>
    <w:rsid w:val="00EF62A6"/>
    <w:rsid w:val="00EF63D0"/>
    <w:rsid w:val="00EF67CB"/>
    <w:rsid w:val="00EF6BEC"/>
    <w:rsid w:val="00EF7112"/>
    <w:rsid w:val="00EF7601"/>
    <w:rsid w:val="00EF7857"/>
    <w:rsid w:val="00F00DB0"/>
    <w:rsid w:val="00F01AB4"/>
    <w:rsid w:val="00F01B06"/>
    <w:rsid w:val="00F01F98"/>
    <w:rsid w:val="00F021B3"/>
    <w:rsid w:val="00F0220E"/>
    <w:rsid w:val="00F022AE"/>
    <w:rsid w:val="00F022D4"/>
    <w:rsid w:val="00F027C4"/>
    <w:rsid w:val="00F0294E"/>
    <w:rsid w:val="00F03025"/>
    <w:rsid w:val="00F03246"/>
    <w:rsid w:val="00F037A6"/>
    <w:rsid w:val="00F03826"/>
    <w:rsid w:val="00F03A43"/>
    <w:rsid w:val="00F03C76"/>
    <w:rsid w:val="00F03CCD"/>
    <w:rsid w:val="00F045F3"/>
    <w:rsid w:val="00F04847"/>
    <w:rsid w:val="00F04A3F"/>
    <w:rsid w:val="00F04E44"/>
    <w:rsid w:val="00F052F4"/>
    <w:rsid w:val="00F05388"/>
    <w:rsid w:val="00F05B31"/>
    <w:rsid w:val="00F05C39"/>
    <w:rsid w:val="00F06390"/>
    <w:rsid w:val="00F063B6"/>
    <w:rsid w:val="00F065D6"/>
    <w:rsid w:val="00F06712"/>
    <w:rsid w:val="00F067BB"/>
    <w:rsid w:val="00F06CFE"/>
    <w:rsid w:val="00F071F8"/>
    <w:rsid w:val="00F07428"/>
    <w:rsid w:val="00F077D3"/>
    <w:rsid w:val="00F077F0"/>
    <w:rsid w:val="00F07BAC"/>
    <w:rsid w:val="00F101CA"/>
    <w:rsid w:val="00F10C42"/>
    <w:rsid w:val="00F11478"/>
    <w:rsid w:val="00F1194D"/>
    <w:rsid w:val="00F11C62"/>
    <w:rsid w:val="00F1211B"/>
    <w:rsid w:val="00F13A47"/>
    <w:rsid w:val="00F13CC1"/>
    <w:rsid w:val="00F13D54"/>
    <w:rsid w:val="00F143F7"/>
    <w:rsid w:val="00F14817"/>
    <w:rsid w:val="00F15210"/>
    <w:rsid w:val="00F154AC"/>
    <w:rsid w:val="00F154F6"/>
    <w:rsid w:val="00F15567"/>
    <w:rsid w:val="00F157FA"/>
    <w:rsid w:val="00F15B2F"/>
    <w:rsid w:val="00F1665F"/>
    <w:rsid w:val="00F17097"/>
    <w:rsid w:val="00F1743A"/>
    <w:rsid w:val="00F179D7"/>
    <w:rsid w:val="00F17B4A"/>
    <w:rsid w:val="00F17DC8"/>
    <w:rsid w:val="00F20173"/>
    <w:rsid w:val="00F2022F"/>
    <w:rsid w:val="00F2083F"/>
    <w:rsid w:val="00F20C4A"/>
    <w:rsid w:val="00F2154D"/>
    <w:rsid w:val="00F21BD6"/>
    <w:rsid w:val="00F21E6A"/>
    <w:rsid w:val="00F21F66"/>
    <w:rsid w:val="00F22205"/>
    <w:rsid w:val="00F22411"/>
    <w:rsid w:val="00F226ED"/>
    <w:rsid w:val="00F22AE7"/>
    <w:rsid w:val="00F230DC"/>
    <w:rsid w:val="00F235DE"/>
    <w:rsid w:val="00F23696"/>
    <w:rsid w:val="00F23CC0"/>
    <w:rsid w:val="00F23F08"/>
    <w:rsid w:val="00F24274"/>
    <w:rsid w:val="00F24CA7"/>
    <w:rsid w:val="00F251C1"/>
    <w:rsid w:val="00F2524B"/>
    <w:rsid w:val="00F2572C"/>
    <w:rsid w:val="00F25D6F"/>
    <w:rsid w:val="00F25E79"/>
    <w:rsid w:val="00F26029"/>
    <w:rsid w:val="00F26107"/>
    <w:rsid w:val="00F26727"/>
    <w:rsid w:val="00F2686D"/>
    <w:rsid w:val="00F269B8"/>
    <w:rsid w:val="00F271F9"/>
    <w:rsid w:val="00F276FB"/>
    <w:rsid w:val="00F27A98"/>
    <w:rsid w:val="00F27AAF"/>
    <w:rsid w:val="00F27D1B"/>
    <w:rsid w:val="00F27DF0"/>
    <w:rsid w:val="00F300A8"/>
    <w:rsid w:val="00F309D0"/>
    <w:rsid w:val="00F30E11"/>
    <w:rsid w:val="00F3146D"/>
    <w:rsid w:val="00F31C3D"/>
    <w:rsid w:val="00F31E08"/>
    <w:rsid w:val="00F32224"/>
    <w:rsid w:val="00F32A7C"/>
    <w:rsid w:val="00F33002"/>
    <w:rsid w:val="00F33142"/>
    <w:rsid w:val="00F335DA"/>
    <w:rsid w:val="00F3376F"/>
    <w:rsid w:val="00F339C0"/>
    <w:rsid w:val="00F33E8E"/>
    <w:rsid w:val="00F34D61"/>
    <w:rsid w:val="00F34D6F"/>
    <w:rsid w:val="00F34F7E"/>
    <w:rsid w:val="00F34FED"/>
    <w:rsid w:val="00F35415"/>
    <w:rsid w:val="00F3591C"/>
    <w:rsid w:val="00F35C91"/>
    <w:rsid w:val="00F35E17"/>
    <w:rsid w:val="00F3679F"/>
    <w:rsid w:val="00F36814"/>
    <w:rsid w:val="00F36D4C"/>
    <w:rsid w:val="00F36FAB"/>
    <w:rsid w:val="00F36FDF"/>
    <w:rsid w:val="00F374CA"/>
    <w:rsid w:val="00F377F5"/>
    <w:rsid w:val="00F37869"/>
    <w:rsid w:val="00F40199"/>
    <w:rsid w:val="00F403DD"/>
    <w:rsid w:val="00F40AFD"/>
    <w:rsid w:val="00F40C0C"/>
    <w:rsid w:val="00F40F65"/>
    <w:rsid w:val="00F4152C"/>
    <w:rsid w:val="00F418C7"/>
    <w:rsid w:val="00F41B36"/>
    <w:rsid w:val="00F41CB4"/>
    <w:rsid w:val="00F41CB8"/>
    <w:rsid w:val="00F41FF7"/>
    <w:rsid w:val="00F4229C"/>
    <w:rsid w:val="00F42441"/>
    <w:rsid w:val="00F43187"/>
    <w:rsid w:val="00F432FA"/>
    <w:rsid w:val="00F43C24"/>
    <w:rsid w:val="00F440AA"/>
    <w:rsid w:val="00F440C8"/>
    <w:rsid w:val="00F444F5"/>
    <w:rsid w:val="00F44B50"/>
    <w:rsid w:val="00F45297"/>
    <w:rsid w:val="00F454B3"/>
    <w:rsid w:val="00F4576F"/>
    <w:rsid w:val="00F4708E"/>
    <w:rsid w:val="00F47333"/>
    <w:rsid w:val="00F4742D"/>
    <w:rsid w:val="00F47911"/>
    <w:rsid w:val="00F5005C"/>
    <w:rsid w:val="00F501EC"/>
    <w:rsid w:val="00F50295"/>
    <w:rsid w:val="00F50312"/>
    <w:rsid w:val="00F50DE4"/>
    <w:rsid w:val="00F5123E"/>
    <w:rsid w:val="00F512E8"/>
    <w:rsid w:val="00F51B20"/>
    <w:rsid w:val="00F522C7"/>
    <w:rsid w:val="00F52593"/>
    <w:rsid w:val="00F527D6"/>
    <w:rsid w:val="00F52B97"/>
    <w:rsid w:val="00F52C58"/>
    <w:rsid w:val="00F52DA7"/>
    <w:rsid w:val="00F53380"/>
    <w:rsid w:val="00F534DF"/>
    <w:rsid w:val="00F542E7"/>
    <w:rsid w:val="00F543D7"/>
    <w:rsid w:val="00F54443"/>
    <w:rsid w:val="00F54570"/>
    <w:rsid w:val="00F55072"/>
    <w:rsid w:val="00F550BF"/>
    <w:rsid w:val="00F55863"/>
    <w:rsid w:val="00F55FD2"/>
    <w:rsid w:val="00F5634C"/>
    <w:rsid w:val="00F56A9F"/>
    <w:rsid w:val="00F56C4F"/>
    <w:rsid w:val="00F573A0"/>
    <w:rsid w:val="00F57661"/>
    <w:rsid w:val="00F57A9F"/>
    <w:rsid w:val="00F57AC7"/>
    <w:rsid w:val="00F57B54"/>
    <w:rsid w:val="00F57EC0"/>
    <w:rsid w:val="00F60522"/>
    <w:rsid w:val="00F6067E"/>
    <w:rsid w:val="00F60A00"/>
    <w:rsid w:val="00F61590"/>
    <w:rsid w:val="00F61705"/>
    <w:rsid w:val="00F61981"/>
    <w:rsid w:val="00F61B1E"/>
    <w:rsid w:val="00F61E0B"/>
    <w:rsid w:val="00F62460"/>
    <w:rsid w:val="00F62903"/>
    <w:rsid w:val="00F63182"/>
    <w:rsid w:val="00F63895"/>
    <w:rsid w:val="00F63A77"/>
    <w:rsid w:val="00F63D7A"/>
    <w:rsid w:val="00F6448D"/>
    <w:rsid w:val="00F6449F"/>
    <w:rsid w:val="00F657A3"/>
    <w:rsid w:val="00F66245"/>
    <w:rsid w:val="00F665D6"/>
    <w:rsid w:val="00F665F3"/>
    <w:rsid w:val="00F666D1"/>
    <w:rsid w:val="00F67209"/>
    <w:rsid w:val="00F674FD"/>
    <w:rsid w:val="00F6752D"/>
    <w:rsid w:val="00F67773"/>
    <w:rsid w:val="00F67FC2"/>
    <w:rsid w:val="00F70162"/>
    <w:rsid w:val="00F7033D"/>
    <w:rsid w:val="00F70E53"/>
    <w:rsid w:val="00F71391"/>
    <w:rsid w:val="00F7197E"/>
    <w:rsid w:val="00F71983"/>
    <w:rsid w:val="00F71A08"/>
    <w:rsid w:val="00F71C36"/>
    <w:rsid w:val="00F72020"/>
    <w:rsid w:val="00F72211"/>
    <w:rsid w:val="00F72475"/>
    <w:rsid w:val="00F7268D"/>
    <w:rsid w:val="00F727F6"/>
    <w:rsid w:val="00F72999"/>
    <w:rsid w:val="00F72C2A"/>
    <w:rsid w:val="00F72FFC"/>
    <w:rsid w:val="00F7345F"/>
    <w:rsid w:val="00F73F35"/>
    <w:rsid w:val="00F7421E"/>
    <w:rsid w:val="00F74515"/>
    <w:rsid w:val="00F74774"/>
    <w:rsid w:val="00F749E6"/>
    <w:rsid w:val="00F74BFA"/>
    <w:rsid w:val="00F752B0"/>
    <w:rsid w:val="00F75576"/>
    <w:rsid w:val="00F75DB9"/>
    <w:rsid w:val="00F761C3"/>
    <w:rsid w:val="00F76378"/>
    <w:rsid w:val="00F768D2"/>
    <w:rsid w:val="00F769F0"/>
    <w:rsid w:val="00F76FB7"/>
    <w:rsid w:val="00F778A5"/>
    <w:rsid w:val="00F77BCC"/>
    <w:rsid w:val="00F77C7B"/>
    <w:rsid w:val="00F80425"/>
    <w:rsid w:val="00F805D5"/>
    <w:rsid w:val="00F807C8"/>
    <w:rsid w:val="00F8080F"/>
    <w:rsid w:val="00F809F8"/>
    <w:rsid w:val="00F81330"/>
    <w:rsid w:val="00F8165F"/>
    <w:rsid w:val="00F816D0"/>
    <w:rsid w:val="00F81D92"/>
    <w:rsid w:val="00F822FE"/>
    <w:rsid w:val="00F82F27"/>
    <w:rsid w:val="00F831C2"/>
    <w:rsid w:val="00F83872"/>
    <w:rsid w:val="00F84274"/>
    <w:rsid w:val="00F84AE7"/>
    <w:rsid w:val="00F84DF4"/>
    <w:rsid w:val="00F84FF4"/>
    <w:rsid w:val="00F85487"/>
    <w:rsid w:val="00F85652"/>
    <w:rsid w:val="00F8587B"/>
    <w:rsid w:val="00F85AAF"/>
    <w:rsid w:val="00F85C07"/>
    <w:rsid w:val="00F8691C"/>
    <w:rsid w:val="00F87535"/>
    <w:rsid w:val="00F87A7D"/>
    <w:rsid w:val="00F87E4D"/>
    <w:rsid w:val="00F90A22"/>
    <w:rsid w:val="00F9159B"/>
    <w:rsid w:val="00F9164A"/>
    <w:rsid w:val="00F91B65"/>
    <w:rsid w:val="00F91E94"/>
    <w:rsid w:val="00F91F98"/>
    <w:rsid w:val="00F92C67"/>
    <w:rsid w:val="00F92EE5"/>
    <w:rsid w:val="00F9305D"/>
    <w:rsid w:val="00F9339F"/>
    <w:rsid w:val="00F934F7"/>
    <w:rsid w:val="00F93690"/>
    <w:rsid w:val="00F938B7"/>
    <w:rsid w:val="00F945C1"/>
    <w:rsid w:val="00F94A5B"/>
    <w:rsid w:val="00F94B34"/>
    <w:rsid w:val="00F94C09"/>
    <w:rsid w:val="00F94F32"/>
    <w:rsid w:val="00F953A9"/>
    <w:rsid w:val="00F958FB"/>
    <w:rsid w:val="00F959DC"/>
    <w:rsid w:val="00F95AFB"/>
    <w:rsid w:val="00F95FC6"/>
    <w:rsid w:val="00F964FC"/>
    <w:rsid w:val="00F9664D"/>
    <w:rsid w:val="00F9679D"/>
    <w:rsid w:val="00F96B0C"/>
    <w:rsid w:val="00F96ECA"/>
    <w:rsid w:val="00F97C17"/>
    <w:rsid w:val="00F97F0F"/>
    <w:rsid w:val="00FA0FC9"/>
    <w:rsid w:val="00FA1402"/>
    <w:rsid w:val="00FA168E"/>
    <w:rsid w:val="00FA1BDE"/>
    <w:rsid w:val="00FA1E31"/>
    <w:rsid w:val="00FA200A"/>
    <w:rsid w:val="00FA2578"/>
    <w:rsid w:val="00FA2C8B"/>
    <w:rsid w:val="00FA2EB2"/>
    <w:rsid w:val="00FA2FE6"/>
    <w:rsid w:val="00FA3297"/>
    <w:rsid w:val="00FA3587"/>
    <w:rsid w:val="00FA398F"/>
    <w:rsid w:val="00FA3A30"/>
    <w:rsid w:val="00FA3E81"/>
    <w:rsid w:val="00FA5331"/>
    <w:rsid w:val="00FA5455"/>
    <w:rsid w:val="00FA5BC9"/>
    <w:rsid w:val="00FA5EB1"/>
    <w:rsid w:val="00FA6212"/>
    <w:rsid w:val="00FA6635"/>
    <w:rsid w:val="00FA66E8"/>
    <w:rsid w:val="00FA66F4"/>
    <w:rsid w:val="00FA690E"/>
    <w:rsid w:val="00FA6B09"/>
    <w:rsid w:val="00FA6E8A"/>
    <w:rsid w:val="00FA7214"/>
    <w:rsid w:val="00FA73BB"/>
    <w:rsid w:val="00FB0355"/>
    <w:rsid w:val="00FB05A8"/>
    <w:rsid w:val="00FB05F0"/>
    <w:rsid w:val="00FB0D50"/>
    <w:rsid w:val="00FB10B9"/>
    <w:rsid w:val="00FB1626"/>
    <w:rsid w:val="00FB1912"/>
    <w:rsid w:val="00FB192B"/>
    <w:rsid w:val="00FB1DAA"/>
    <w:rsid w:val="00FB1FC7"/>
    <w:rsid w:val="00FB2192"/>
    <w:rsid w:val="00FB21A6"/>
    <w:rsid w:val="00FB233B"/>
    <w:rsid w:val="00FB24C7"/>
    <w:rsid w:val="00FB2BB8"/>
    <w:rsid w:val="00FB37AF"/>
    <w:rsid w:val="00FB3A16"/>
    <w:rsid w:val="00FB3A81"/>
    <w:rsid w:val="00FB42D1"/>
    <w:rsid w:val="00FB4834"/>
    <w:rsid w:val="00FB4A75"/>
    <w:rsid w:val="00FB4B52"/>
    <w:rsid w:val="00FB4BC0"/>
    <w:rsid w:val="00FB54B2"/>
    <w:rsid w:val="00FB5C5D"/>
    <w:rsid w:val="00FB5ECE"/>
    <w:rsid w:val="00FB630D"/>
    <w:rsid w:val="00FB64BC"/>
    <w:rsid w:val="00FB6B45"/>
    <w:rsid w:val="00FB6EF9"/>
    <w:rsid w:val="00FB70C1"/>
    <w:rsid w:val="00FB7E2E"/>
    <w:rsid w:val="00FB7EA5"/>
    <w:rsid w:val="00FC011B"/>
    <w:rsid w:val="00FC0E7D"/>
    <w:rsid w:val="00FC0F7C"/>
    <w:rsid w:val="00FC155D"/>
    <w:rsid w:val="00FC1974"/>
    <w:rsid w:val="00FC2072"/>
    <w:rsid w:val="00FC2289"/>
    <w:rsid w:val="00FC2930"/>
    <w:rsid w:val="00FC30B6"/>
    <w:rsid w:val="00FC36FE"/>
    <w:rsid w:val="00FC37D3"/>
    <w:rsid w:val="00FC3BF2"/>
    <w:rsid w:val="00FC42A6"/>
    <w:rsid w:val="00FC45C9"/>
    <w:rsid w:val="00FC460D"/>
    <w:rsid w:val="00FC481E"/>
    <w:rsid w:val="00FC4825"/>
    <w:rsid w:val="00FC5193"/>
    <w:rsid w:val="00FC5211"/>
    <w:rsid w:val="00FC52BB"/>
    <w:rsid w:val="00FC5718"/>
    <w:rsid w:val="00FC588F"/>
    <w:rsid w:val="00FC58DF"/>
    <w:rsid w:val="00FC6899"/>
    <w:rsid w:val="00FC6B17"/>
    <w:rsid w:val="00FC6F13"/>
    <w:rsid w:val="00FC7207"/>
    <w:rsid w:val="00FC75AD"/>
    <w:rsid w:val="00FD02D5"/>
    <w:rsid w:val="00FD03A0"/>
    <w:rsid w:val="00FD08BB"/>
    <w:rsid w:val="00FD0A31"/>
    <w:rsid w:val="00FD0E12"/>
    <w:rsid w:val="00FD24C6"/>
    <w:rsid w:val="00FD291A"/>
    <w:rsid w:val="00FD3454"/>
    <w:rsid w:val="00FD370D"/>
    <w:rsid w:val="00FD3983"/>
    <w:rsid w:val="00FD3D41"/>
    <w:rsid w:val="00FD3D7F"/>
    <w:rsid w:val="00FD3D84"/>
    <w:rsid w:val="00FD42A6"/>
    <w:rsid w:val="00FD4320"/>
    <w:rsid w:val="00FD454C"/>
    <w:rsid w:val="00FD4836"/>
    <w:rsid w:val="00FD562E"/>
    <w:rsid w:val="00FD5E1F"/>
    <w:rsid w:val="00FD62FE"/>
    <w:rsid w:val="00FD6335"/>
    <w:rsid w:val="00FD6490"/>
    <w:rsid w:val="00FD64A2"/>
    <w:rsid w:val="00FD6797"/>
    <w:rsid w:val="00FD6881"/>
    <w:rsid w:val="00FD6BB4"/>
    <w:rsid w:val="00FD70D5"/>
    <w:rsid w:val="00FD731D"/>
    <w:rsid w:val="00FD78BB"/>
    <w:rsid w:val="00FD7AC9"/>
    <w:rsid w:val="00FD7BA6"/>
    <w:rsid w:val="00FD7D75"/>
    <w:rsid w:val="00FE0007"/>
    <w:rsid w:val="00FE045B"/>
    <w:rsid w:val="00FE100A"/>
    <w:rsid w:val="00FE105D"/>
    <w:rsid w:val="00FE12AF"/>
    <w:rsid w:val="00FE13DB"/>
    <w:rsid w:val="00FE14F2"/>
    <w:rsid w:val="00FE1786"/>
    <w:rsid w:val="00FE1F05"/>
    <w:rsid w:val="00FE1FBF"/>
    <w:rsid w:val="00FE20C1"/>
    <w:rsid w:val="00FE284A"/>
    <w:rsid w:val="00FE28AC"/>
    <w:rsid w:val="00FE2A75"/>
    <w:rsid w:val="00FE30EC"/>
    <w:rsid w:val="00FE332C"/>
    <w:rsid w:val="00FE366C"/>
    <w:rsid w:val="00FE37B5"/>
    <w:rsid w:val="00FE3A0F"/>
    <w:rsid w:val="00FE3D0E"/>
    <w:rsid w:val="00FE409F"/>
    <w:rsid w:val="00FE4165"/>
    <w:rsid w:val="00FE4495"/>
    <w:rsid w:val="00FE49FD"/>
    <w:rsid w:val="00FE4F5B"/>
    <w:rsid w:val="00FE5098"/>
    <w:rsid w:val="00FE5405"/>
    <w:rsid w:val="00FE61A5"/>
    <w:rsid w:val="00FE627A"/>
    <w:rsid w:val="00FE6733"/>
    <w:rsid w:val="00FE6DAB"/>
    <w:rsid w:val="00FE7381"/>
    <w:rsid w:val="00FE7635"/>
    <w:rsid w:val="00FE78C0"/>
    <w:rsid w:val="00FE7CA8"/>
    <w:rsid w:val="00FF02A8"/>
    <w:rsid w:val="00FF076B"/>
    <w:rsid w:val="00FF1671"/>
    <w:rsid w:val="00FF1A01"/>
    <w:rsid w:val="00FF1F8D"/>
    <w:rsid w:val="00FF23D9"/>
    <w:rsid w:val="00FF2B25"/>
    <w:rsid w:val="00FF3303"/>
    <w:rsid w:val="00FF39FE"/>
    <w:rsid w:val="00FF3E02"/>
    <w:rsid w:val="00FF3E97"/>
    <w:rsid w:val="00FF4127"/>
    <w:rsid w:val="00FF41BE"/>
    <w:rsid w:val="00FF4E0C"/>
    <w:rsid w:val="00FF4EFA"/>
    <w:rsid w:val="00FF4F83"/>
    <w:rsid w:val="00FF50BD"/>
    <w:rsid w:val="00FF5119"/>
    <w:rsid w:val="00FF5544"/>
    <w:rsid w:val="00FF59EA"/>
    <w:rsid w:val="00FF5B21"/>
    <w:rsid w:val="00FF5BC5"/>
    <w:rsid w:val="00FF6785"/>
    <w:rsid w:val="00FF6800"/>
    <w:rsid w:val="00FF686D"/>
    <w:rsid w:val="00FF6B39"/>
    <w:rsid w:val="00FF72FD"/>
    <w:rsid w:val="00FF73C7"/>
    <w:rsid w:val="00FF78E7"/>
    <w:rsid w:val="00FF7A5A"/>
    <w:rsid w:val="00FF7C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0242"/>
    <o:shapelayout v:ext="edit">
      <o:idmap v:ext="edit" data="1"/>
      <o:rules v:ext="edit">
        <o:r id="V:Rule7" type="connector" idref="#AutoShape 15"/>
        <o:r id="V:Rule8" type="connector" idref="#AutoShape 23"/>
        <o:r id="V:Rule9" type="connector" idref="#AutoShape 19"/>
        <o:r id="V:Rule10" type="connector" idref="#AutoShape 14"/>
        <o:r id="V:Rule11" type="connector" idref="#AutoShape 22"/>
        <o:r id="V:Rule12"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22E"/>
  </w:style>
  <w:style w:type="paragraph" w:styleId="Heading1">
    <w:name w:val="heading 1"/>
    <w:basedOn w:val="Normal"/>
    <w:next w:val="Normal"/>
    <w:link w:val="Heading1Char"/>
    <w:uiPriority w:val="9"/>
    <w:qFormat/>
    <w:rsid w:val="00A72239"/>
    <w:pPr>
      <w:keepNext/>
      <w:spacing w:before="240" w:after="60" w:line="276" w:lineRule="auto"/>
      <w:outlineLvl w:val="0"/>
    </w:pPr>
    <w:rPr>
      <w:rFonts w:ascii="Cambria" w:eastAsia="Times New Roman" w:hAnsi="Cambria" w:cs="Arial"/>
      <w:b/>
      <w:bCs/>
      <w:kern w:val="32"/>
      <w:sz w:val="32"/>
      <w:szCs w:val="32"/>
    </w:rPr>
  </w:style>
  <w:style w:type="paragraph" w:styleId="Heading2">
    <w:name w:val="heading 2"/>
    <w:basedOn w:val="Normal"/>
    <w:next w:val="Normal"/>
    <w:link w:val="Heading2Char"/>
    <w:qFormat/>
    <w:rsid w:val="00B27BFF"/>
    <w:pPr>
      <w:keepNext/>
      <w:ind w:left="720"/>
      <w:jc w:val="center"/>
      <w:outlineLvl w:val="1"/>
    </w:pPr>
    <w:rPr>
      <w:rFonts w:ascii="Times New Roman" w:eastAsia="Times New Roman" w:hAnsi="Times New Roman" w:cs="Times New Roman"/>
      <w:i/>
      <w:iCs/>
      <w:szCs w:val="20"/>
      <w:lang w:val="sr-Cyrl-CS"/>
    </w:rPr>
  </w:style>
  <w:style w:type="paragraph" w:styleId="Heading3">
    <w:name w:val="heading 3"/>
    <w:basedOn w:val="Normal"/>
    <w:next w:val="Normal"/>
    <w:link w:val="Heading3Char"/>
    <w:uiPriority w:val="9"/>
    <w:semiHidden/>
    <w:unhideWhenUsed/>
    <w:qFormat/>
    <w:rsid w:val="00087FD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B311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7170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5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6508"/>
    <w:rPr>
      <w:rFonts w:ascii="Lucida Grande" w:hAnsi="Lucida Grande" w:cs="Lucida Grande"/>
      <w:sz w:val="18"/>
      <w:szCs w:val="18"/>
    </w:rPr>
  </w:style>
  <w:style w:type="paragraph" w:styleId="ListParagraph">
    <w:name w:val="List Paragraph"/>
    <w:basedOn w:val="Normal"/>
    <w:uiPriority w:val="34"/>
    <w:qFormat/>
    <w:rsid w:val="009D20DF"/>
    <w:pPr>
      <w:ind w:left="720"/>
      <w:contextualSpacing/>
    </w:pPr>
  </w:style>
  <w:style w:type="paragraph" w:styleId="Footer">
    <w:name w:val="footer"/>
    <w:basedOn w:val="Normal"/>
    <w:link w:val="FooterChar"/>
    <w:unhideWhenUsed/>
    <w:rsid w:val="00095544"/>
    <w:pPr>
      <w:tabs>
        <w:tab w:val="center" w:pos="4320"/>
        <w:tab w:val="right" w:pos="8640"/>
      </w:tabs>
    </w:pPr>
  </w:style>
  <w:style w:type="character" w:customStyle="1" w:styleId="FooterChar">
    <w:name w:val="Footer Char"/>
    <w:basedOn w:val="DefaultParagraphFont"/>
    <w:link w:val="Footer"/>
    <w:uiPriority w:val="99"/>
    <w:rsid w:val="00095544"/>
  </w:style>
  <w:style w:type="character" w:styleId="PageNumber">
    <w:name w:val="page number"/>
    <w:basedOn w:val="DefaultParagraphFont"/>
    <w:uiPriority w:val="99"/>
    <w:semiHidden/>
    <w:unhideWhenUsed/>
    <w:rsid w:val="00095544"/>
  </w:style>
  <w:style w:type="paragraph" w:styleId="FootnoteText">
    <w:name w:val="footnote text"/>
    <w:basedOn w:val="Normal"/>
    <w:link w:val="FootnoteTextChar"/>
    <w:uiPriority w:val="99"/>
    <w:unhideWhenUsed/>
    <w:rsid w:val="00667096"/>
  </w:style>
  <w:style w:type="character" w:customStyle="1" w:styleId="FootnoteTextChar">
    <w:name w:val="Footnote Text Char"/>
    <w:basedOn w:val="DefaultParagraphFont"/>
    <w:link w:val="FootnoteText"/>
    <w:uiPriority w:val="99"/>
    <w:rsid w:val="00667096"/>
  </w:style>
  <w:style w:type="character" w:styleId="FootnoteReference">
    <w:name w:val="footnote reference"/>
    <w:basedOn w:val="DefaultParagraphFont"/>
    <w:link w:val="ftrefCarChar"/>
    <w:uiPriority w:val="99"/>
    <w:unhideWhenUsed/>
    <w:rsid w:val="00667096"/>
    <w:rPr>
      <w:vertAlign w:val="superscript"/>
    </w:rPr>
  </w:style>
  <w:style w:type="character" w:customStyle="1" w:styleId="apple-converted-space">
    <w:name w:val="apple-converted-space"/>
    <w:basedOn w:val="DefaultParagraphFont"/>
    <w:rsid w:val="00D307B4"/>
  </w:style>
  <w:style w:type="character" w:customStyle="1" w:styleId="Heading2Char">
    <w:name w:val="Heading 2 Char"/>
    <w:basedOn w:val="DefaultParagraphFont"/>
    <w:link w:val="Heading2"/>
    <w:rsid w:val="00B27BFF"/>
    <w:rPr>
      <w:rFonts w:ascii="Times New Roman" w:eastAsia="Times New Roman" w:hAnsi="Times New Roman" w:cs="Times New Roman"/>
      <w:i/>
      <w:iCs/>
      <w:szCs w:val="20"/>
      <w:lang w:val="sr-Cyrl-CS"/>
    </w:rPr>
  </w:style>
  <w:style w:type="paragraph" w:styleId="Subtitle">
    <w:name w:val="Subtitle"/>
    <w:next w:val="Normal"/>
    <w:link w:val="SubtitleChar"/>
    <w:rsid w:val="00B27BFF"/>
    <w:pPr>
      <w:pBdr>
        <w:top w:val="nil"/>
        <w:left w:val="nil"/>
        <w:bottom w:val="nil"/>
        <w:right w:val="nil"/>
        <w:between w:val="nil"/>
        <w:bar w:val="nil"/>
      </w:pBdr>
      <w:spacing w:after="600" w:line="360" w:lineRule="auto"/>
      <w:jc w:val="both"/>
    </w:pPr>
    <w:rPr>
      <w:rFonts w:ascii="Cambria" w:eastAsia="Cambria" w:hAnsi="Cambria" w:cs="Cambria"/>
      <w:smallCaps/>
      <w:color w:val="938953"/>
      <w:spacing w:val="5"/>
      <w:sz w:val="28"/>
      <w:szCs w:val="28"/>
      <w:u w:color="938953"/>
      <w:bdr w:val="nil"/>
      <w:lang w:eastAsia="en-GB"/>
    </w:rPr>
  </w:style>
  <w:style w:type="character" w:customStyle="1" w:styleId="SubtitleChar">
    <w:name w:val="Subtitle Char"/>
    <w:basedOn w:val="DefaultParagraphFont"/>
    <w:link w:val="Subtitle"/>
    <w:rsid w:val="00B27BFF"/>
    <w:rPr>
      <w:rFonts w:ascii="Cambria" w:eastAsia="Cambria" w:hAnsi="Cambria" w:cs="Cambria"/>
      <w:smallCaps/>
      <w:color w:val="938953"/>
      <w:spacing w:val="5"/>
      <w:sz w:val="28"/>
      <w:szCs w:val="28"/>
      <w:u w:color="938953"/>
      <w:bdr w:val="nil"/>
      <w:lang w:eastAsia="en-GB"/>
    </w:rPr>
  </w:style>
  <w:style w:type="character" w:styleId="Hyperlink">
    <w:name w:val="Hyperlink"/>
    <w:basedOn w:val="DefaultParagraphFont"/>
    <w:uiPriority w:val="99"/>
    <w:unhideWhenUsed/>
    <w:rsid w:val="00912DA4"/>
    <w:rPr>
      <w:color w:val="0000FF" w:themeColor="hyperlink"/>
      <w:u w:val="single"/>
    </w:rPr>
  </w:style>
  <w:style w:type="character" w:styleId="FollowedHyperlink">
    <w:name w:val="FollowedHyperlink"/>
    <w:basedOn w:val="DefaultParagraphFont"/>
    <w:uiPriority w:val="99"/>
    <w:semiHidden/>
    <w:unhideWhenUsed/>
    <w:rsid w:val="005A3DF3"/>
    <w:rPr>
      <w:color w:val="800080" w:themeColor="followedHyperlink"/>
      <w:u w:val="single"/>
    </w:rPr>
  </w:style>
  <w:style w:type="character" w:styleId="Emphasis">
    <w:name w:val="Emphasis"/>
    <w:basedOn w:val="DefaultParagraphFont"/>
    <w:uiPriority w:val="20"/>
    <w:qFormat/>
    <w:rsid w:val="005D0FF6"/>
    <w:rPr>
      <w:i/>
      <w:iCs/>
    </w:rPr>
  </w:style>
  <w:style w:type="paragraph" w:styleId="CommentText">
    <w:name w:val="annotation text"/>
    <w:basedOn w:val="Normal"/>
    <w:link w:val="CommentTextChar"/>
    <w:uiPriority w:val="99"/>
    <w:unhideWhenUsed/>
    <w:rsid w:val="007F2131"/>
    <w:pPr>
      <w:spacing w:after="160" w:line="259"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7F2131"/>
    <w:rPr>
      <w:rFonts w:ascii="Calibri" w:eastAsia="Calibri" w:hAnsi="Calibri" w:cs="Times New Roman"/>
      <w:sz w:val="20"/>
      <w:szCs w:val="20"/>
      <w:lang w:val="en-GB"/>
    </w:rPr>
  </w:style>
  <w:style w:type="paragraph" w:styleId="NormalWeb">
    <w:name w:val="Normal (Web)"/>
    <w:basedOn w:val="Normal"/>
    <w:uiPriority w:val="99"/>
    <w:unhideWhenUsed/>
    <w:rsid w:val="00A91010"/>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7B311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7170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51958"/>
    <w:pPr>
      <w:tabs>
        <w:tab w:val="center" w:pos="4703"/>
        <w:tab w:val="right" w:pos="9406"/>
      </w:tabs>
    </w:pPr>
  </w:style>
  <w:style w:type="character" w:customStyle="1" w:styleId="HeaderChar">
    <w:name w:val="Header Char"/>
    <w:basedOn w:val="DefaultParagraphFont"/>
    <w:link w:val="Header"/>
    <w:uiPriority w:val="99"/>
    <w:rsid w:val="00051958"/>
  </w:style>
  <w:style w:type="table" w:styleId="TableGrid">
    <w:name w:val="Table Grid"/>
    <w:basedOn w:val="TableNormal"/>
    <w:uiPriority w:val="59"/>
    <w:rsid w:val="008E7DD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07122B"/>
    <w:pPr>
      <w:spacing w:after="8" w:line="259" w:lineRule="auto"/>
    </w:pPr>
    <w:rPr>
      <w:rFonts w:ascii="Times New Roman" w:eastAsia="Times New Roman" w:hAnsi="Times New Roman" w:cs="Times New Roman"/>
      <w:color w:val="000000"/>
      <w:sz w:val="20"/>
      <w:szCs w:val="22"/>
    </w:rPr>
  </w:style>
  <w:style w:type="character" w:customStyle="1" w:styleId="footnotedescriptionChar">
    <w:name w:val="footnote description Char"/>
    <w:link w:val="footnotedescription"/>
    <w:rsid w:val="0007122B"/>
    <w:rPr>
      <w:rFonts w:ascii="Times New Roman" w:eastAsia="Times New Roman" w:hAnsi="Times New Roman" w:cs="Times New Roman"/>
      <w:color w:val="000000"/>
      <w:sz w:val="20"/>
      <w:szCs w:val="22"/>
    </w:rPr>
  </w:style>
  <w:style w:type="character" w:customStyle="1" w:styleId="footnotemark">
    <w:name w:val="footnote mark"/>
    <w:hidden/>
    <w:rsid w:val="0007122B"/>
    <w:rPr>
      <w:rFonts w:ascii="Times New Roman" w:eastAsia="Times New Roman" w:hAnsi="Times New Roman" w:cs="Times New Roman"/>
      <w:color w:val="000000"/>
      <w:sz w:val="20"/>
      <w:vertAlign w:val="superscript"/>
    </w:rPr>
  </w:style>
  <w:style w:type="character" w:customStyle="1" w:styleId="a">
    <w:name w:val="a"/>
    <w:basedOn w:val="DefaultParagraphFont"/>
    <w:rsid w:val="000A5425"/>
  </w:style>
  <w:style w:type="paragraph" w:customStyle="1" w:styleId="Bodymain">
    <w:name w:val="Body_main"/>
    <w:basedOn w:val="Normal"/>
    <w:link w:val="BodymainChar"/>
    <w:autoRedefine/>
    <w:rsid w:val="00087FDD"/>
    <w:pPr>
      <w:spacing w:before="240" w:after="240"/>
      <w:jc w:val="both"/>
    </w:pPr>
    <w:rPr>
      <w:rFonts w:ascii="Palatino Linotype" w:eastAsia="Times New Roman" w:hAnsi="Palatino Linotype" w:cs="Times New Roman"/>
      <w:sz w:val="28"/>
      <w:szCs w:val="20"/>
      <w:lang w:val="hr-HR" w:eastAsia="hr-HR"/>
    </w:rPr>
  </w:style>
  <w:style w:type="character" w:customStyle="1" w:styleId="BodymainChar">
    <w:name w:val="Body_main Char"/>
    <w:basedOn w:val="DefaultParagraphFont"/>
    <w:link w:val="Bodymain"/>
    <w:rsid w:val="00087FDD"/>
    <w:rPr>
      <w:rFonts w:ascii="Palatino Linotype" w:eastAsia="Times New Roman" w:hAnsi="Palatino Linotype" w:cs="Times New Roman"/>
      <w:sz w:val="28"/>
      <w:szCs w:val="20"/>
      <w:lang w:val="hr-HR" w:eastAsia="hr-HR"/>
    </w:rPr>
  </w:style>
  <w:style w:type="paragraph" w:customStyle="1" w:styleId="Naslov5">
    <w:name w:val="Naslov_5"/>
    <w:basedOn w:val="Heading3"/>
    <w:link w:val="Naslov5Char"/>
    <w:autoRedefine/>
    <w:rsid w:val="00087FDD"/>
    <w:pPr>
      <w:keepLines w:val="0"/>
      <w:spacing w:before="480" w:after="120"/>
    </w:pPr>
    <w:rPr>
      <w:rFonts w:ascii="Palatino Linotype" w:eastAsia="Times New Roman" w:hAnsi="Palatino Linotype" w:cs="Times New Roman"/>
      <w:smallCaps/>
      <w:color w:val="auto"/>
      <w:spacing w:val="30"/>
      <w:sz w:val="28"/>
      <w:szCs w:val="28"/>
      <w:lang w:val="hr-HR" w:eastAsia="hr-HR"/>
    </w:rPr>
  </w:style>
  <w:style w:type="character" w:customStyle="1" w:styleId="Supers">
    <w:name w:val="Super_s"/>
    <w:basedOn w:val="FootnoteReference"/>
    <w:rsid w:val="00087FDD"/>
    <w:rPr>
      <w:rFonts w:ascii="Franklin Gothic Demi" w:hAnsi="Franklin Gothic Demi"/>
      <w:bCs/>
      <w:spacing w:val="20"/>
      <w:sz w:val="28"/>
      <w:szCs w:val="28"/>
      <w:vertAlign w:val="superscript"/>
    </w:rPr>
  </w:style>
  <w:style w:type="character" w:customStyle="1" w:styleId="Naslov5Char">
    <w:name w:val="Naslov_5 Char"/>
    <w:basedOn w:val="Heading3Char"/>
    <w:link w:val="Naslov5"/>
    <w:rsid w:val="00087FDD"/>
    <w:rPr>
      <w:rFonts w:ascii="Palatino Linotype" w:eastAsia="Times New Roman" w:hAnsi="Palatino Linotype" w:cs="Times New Roman"/>
      <w:b/>
      <w:bCs/>
      <w:smallCaps/>
      <w:color w:val="4F81BD" w:themeColor="accent1"/>
      <w:spacing w:val="30"/>
      <w:sz w:val="28"/>
      <w:szCs w:val="28"/>
      <w:lang w:val="hr-HR" w:eastAsia="hr-HR"/>
    </w:rPr>
  </w:style>
  <w:style w:type="character" w:customStyle="1" w:styleId="Heading3Char">
    <w:name w:val="Heading 3 Char"/>
    <w:basedOn w:val="DefaultParagraphFont"/>
    <w:link w:val="Heading3"/>
    <w:uiPriority w:val="9"/>
    <w:semiHidden/>
    <w:rsid w:val="00087FDD"/>
    <w:rPr>
      <w:rFonts w:asciiTheme="majorHAnsi" w:eastAsiaTheme="majorEastAsia" w:hAnsiTheme="majorHAnsi" w:cstheme="majorBidi"/>
      <w:b/>
      <w:bCs/>
      <w:color w:val="4F81BD" w:themeColor="accent1"/>
    </w:rPr>
  </w:style>
  <w:style w:type="paragraph" w:styleId="BodyText">
    <w:name w:val="Body Text"/>
    <w:basedOn w:val="Normal"/>
    <w:link w:val="BodyTextChar"/>
    <w:rsid w:val="009D0A30"/>
    <w:rPr>
      <w:rFonts w:ascii="Times New Roman" w:eastAsia="Times New Roman" w:hAnsi="Times New Roman" w:cs="Times New Roman"/>
      <w:szCs w:val="20"/>
    </w:rPr>
  </w:style>
  <w:style w:type="character" w:customStyle="1" w:styleId="BodyTextChar">
    <w:name w:val="Body Text Char"/>
    <w:basedOn w:val="DefaultParagraphFont"/>
    <w:link w:val="BodyText"/>
    <w:rsid w:val="009D0A30"/>
    <w:rPr>
      <w:rFonts w:ascii="Times New Roman" w:eastAsia="Times New Roman" w:hAnsi="Times New Roman" w:cs="Times New Roman"/>
      <w:szCs w:val="20"/>
    </w:rPr>
  </w:style>
  <w:style w:type="character" w:customStyle="1" w:styleId="FootnoteCharacters">
    <w:name w:val="Footnote Characters"/>
    <w:rsid w:val="009D0A30"/>
    <w:rPr>
      <w:vertAlign w:val="superscript"/>
    </w:rPr>
  </w:style>
  <w:style w:type="character" w:customStyle="1" w:styleId="WW-FootnoteCharacters1111111">
    <w:name w:val="WW-Footnote Characters1111111"/>
    <w:rsid w:val="009D0A30"/>
    <w:rPr>
      <w:vertAlign w:val="superscript"/>
    </w:rPr>
  </w:style>
  <w:style w:type="character" w:customStyle="1" w:styleId="WW-FootnoteCharacters11111111">
    <w:name w:val="WW-Footnote Characters11111111"/>
    <w:rsid w:val="009D0A30"/>
    <w:rPr>
      <w:vertAlign w:val="superscript"/>
    </w:rPr>
  </w:style>
  <w:style w:type="character" w:customStyle="1" w:styleId="WW-FootnoteCharacters1111111111">
    <w:name w:val="WW-Footnote Characters1111111111"/>
    <w:rsid w:val="009D0A30"/>
    <w:rPr>
      <w:vertAlign w:val="superscript"/>
    </w:rPr>
  </w:style>
  <w:style w:type="paragraph" w:customStyle="1" w:styleId="Normal1">
    <w:name w:val="Normal1"/>
    <w:basedOn w:val="Normal"/>
    <w:rsid w:val="009D0A30"/>
    <w:pPr>
      <w:suppressAutoHyphens/>
    </w:pPr>
    <w:rPr>
      <w:rFonts w:ascii="Times YU" w:eastAsia="Times New Roman" w:hAnsi="Times YU" w:cs="Times New Roman"/>
      <w:szCs w:val="20"/>
    </w:rPr>
  </w:style>
  <w:style w:type="paragraph" w:styleId="Index1">
    <w:name w:val="index 1"/>
    <w:basedOn w:val="Normal"/>
    <w:next w:val="Normal"/>
    <w:autoRedefine/>
    <w:uiPriority w:val="99"/>
    <w:semiHidden/>
    <w:unhideWhenUsed/>
    <w:rsid w:val="009D0A30"/>
    <w:pPr>
      <w:ind w:left="240" w:hanging="240"/>
    </w:pPr>
  </w:style>
  <w:style w:type="paragraph" w:styleId="IndexHeading">
    <w:name w:val="index heading"/>
    <w:basedOn w:val="Normal"/>
    <w:next w:val="Index1"/>
    <w:semiHidden/>
    <w:rsid w:val="009D0A30"/>
    <w:pPr>
      <w:jc w:val="both"/>
    </w:pPr>
    <w:rPr>
      <w:rFonts w:ascii="Times New Roman" w:eastAsia="Times New Roman" w:hAnsi="Times New Roman" w:cs="Times New Roman"/>
      <w:sz w:val="22"/>
      <w:szCs w:val="20"/>
    </w:rPr>
  </w:style>
  <w:style w:type="paragraph" w:customStyle="1" w:styleId="ftrefCarChar">
    <w:name w:val="ftref Car Char"/>
    <w:aliases w:val=" Car Car5 Char Char Car Car Char Char,Car Car5 Char Char Car Car Char Char"/>
    <w:basedOn w:val="Normal"/>
    <w:link w:val="FootnoteReference"/>
    <w:uiPriority w:val="99"/>
    <w:rsid w:val="00725B6B"/>
    <w:pPr>
      <w:spacing w:after="160" w:line="240" w:lineRule="exact"/>
    </w:pPr>
    <w:rPr>
      <w:vertAlign w:val="superscript"/>
    </w:rPr>
  </w:style>
  <w:style w:type="character" w:styleId="Strong">
    <w:name w:val="Strong"/>
    <w:basedOn w:val="DefaultParagraphFont"/>
    <w:uiPriority w:val="22"/>
    <w:qFormat/>
    <w:rsid w:val="00725B6B"/>
    <w:rPr>
      <w:b/>
      <w:bCs/>
    </w:rPr>
  </w:style>
  <w:style w:type="paragraph" w:customStyle="1" w:styleId="articlep">
    <w:name w:val="article_p"/>
    <w:basedOn w:val="Normal"/>
    <w:rsid w:val="00725B6B"/>
    <w:pPr>
      <w:spacing w:before="100" w:beforeAutospacing="1" w:after="100" w:afterAutospacing="1"/>
    </w:pPr>
    <w:rPr>
      <w:rFonts w:ascii="Times New Roman" w:eastAsia="Times New Roman" w:hAnsi="Times New Roman" w:cs="Times New Roman"/>
    </w:rPr>
  </w:style>
  <w:style w:type="character" w:customStyle="1" w:styleId="A6">
    <w:name w:val="A6"/>
    <w:uiPriority w:val="99"/>
    <w:rsid w:val="00C8095A"/>
    <w:rPr>
      <w:rFonts w:ascii="AkkMonoDijakritici" w:hAnsi="AkkMonoDijakritici" w:cs="AkkMonoDijakritici"/>
      <w:color w:val="000000"/>
      <w:sz w:val="14"/>
      <w:szCs w:val="14"/>
    </w:rPr>
  </w:style>
  <w:style w:type="paragraph" w:customStyle="1" w:styleId="Default">
    <w:name w:val="Default"/>
    <w:rsid w:val="004F0F73"/>
    <w:pPr>
      <w:autoSpaceDE w:val="0"/>
      <w:autoSpaceDN w:val="0"/>
      <w:adjustRightInd w:val="0"/>
    </w:pPr>
    <w:rPr>
      <w:rFonts w:ascii="Times New Roman" w:eastAsiaTheme="minorHAnsi" w:hAnsi="Times New Roman" w:cs="Times New Roman"/>
      <w:color w:val="000000"/>
    </w:rPr>
  </w:style>
  <w:style w:type="paragraph" w:customStyle="1" w:styleId="TableParagraph">
    <w:name w:val="Table Paragraph"/>
    <w:basedOn w:val="Normal"/>
    <w:uiPriority w:val="1"/>
    <w:qFormat/>
    <w:rsid w:val="006D7844"/>
    <w:pPr>
      <w:widowControl w:val="0"/>
      <w:autoSpaceDE w:val="0"/>
      <w:autoSpaceDN w:val="0"/>
      <w:spacing w:line="280" w:lineRule="exact"/>
      <w:ind w:left="110"/>
    </w:pPr>
    <w:rPr>
      <w:rFonts w:ascii="Arial" w:eastAsia="Arial" w:hAnsi="Arial" w:cs="Arial"/>
      <w:sz w:val="22"/>
      <w:szCs w:val="22"/>
    </w:rPr>
  </w:style>
  <w:style w:type="paragraph" w:customStyle="1" w:styleId="vesnab">
    <w:name w:val="vesnab"/>
    <w:basedOn w:val="Normal"/>
    <w:rsid w:val="00086187"/>
    <w:pPr>
      <w:spacing w:before="120" w:after="120" w:line="360" w:lineRule="atLeast"/>
      <w:ind w:firstLine="680"/>
      <w:jc w:val="both"/>
    </w:pPr>
    <w:rPr>
      <w:rFonts w:ascii="Baskerville" w:eastAsia="Times New Roman" w:hAnsi="Baskerville" w:cs="Times New Roman"/>
      <w:szCs w:val="20"/>
    </w:rPr>
  </w:style>
  <w:style w:type="character" w:styleId="EndnoteReference">
    <w:name w:val="endnote reference"/>
    <w:basedOn w:val="DefaultParagraphFont"/>
    <w:semiHidden/>
    <w:rsid w:val="00086187"/>
    <w:rPr>
      <w:vertAlign w:val="superscript"/>
    </w:rPr>
  </w:style>
  <w:style w:type="paragraph" w:styleId="EndnoteText">
    <w:name w:val="endnote text"/>
    <w:basedOn w:val="Normal"/>
    <w:link w:val="EndnoteTextChar"/>
    <w:semiHidden/>
    <w:rsid w:val="00086187"/>
    <w:pPr>
      <w:overflowPunct w:val="0"/>
      <w:autoSpaceDE w:val="0"/>
      <w:autoSpaceDN w:val="0"/>
      <w:adjustRightInd w:val="0"/>
      <w:spacing w:before="120" w:after="120" w:line="360" w:lineRule="atLeast"/>
      <w:jc w:val="both"/>
      <w:textAlignment w:val="baseline"/>
    </w:pPr>
    <w:rPr>
      <w:rFonts w:ascii="Baskerville" w:eastAsia="Times New Roman" w:hAnsi="Baskerville" w:cs="Times New Roman"/>
      <w:sz w:val="20"/>
      <w:szCs w:val="20"/>
    </w:rPr>
  </w:style>
  <w:style w:type="character" w:customStyle="1" w:styleId="EndnoteTextChar">
    <w:name w:val="Endnote Text Char"/>
    <w:basedOn w:val="DefaultParagraphFont"/>
    <w:link w:val="EndnoteText"/>
    <w:semiHidden/>
    <w:rsid w:val="00086187"/>
    <w:rPr>
      <w:rFonts w:ascii="Baskerville" w:eastAsia="Times New Roman" w:hAnsi="Baskerville" w:cs="Times New Roman"/>
      <w:sz w:val="20"/>
      <w:szCs w:val="20"/>
    </w:rPr>
  </w:style>
  <w:style w:type="paragraph" w:styleId="NoSpacing">
    <w:name w:val="No Spacing"/>
    <w:uiPriority w:val="1"/>
    <w:qFormat/>
    <w:rsid w:val="00245A66"/>
    <w:rPr>
      <w:rFonts w:eastAsiaTheme="minorHAnsi"/>
      <w:sz w:val="22"/>
      <w:szCs w:val="22"/>
    </w:rPr>
  </w:style>
  <w:style w:type="paragraph" w:customStyle="1" w:styleId="CharCharCharCharCharCharCharCharCharCharCharCharCharCharCharChar">
    <w:name w:val="Char Char Char Char Char Char Char Char Char Char Char Char Char Char Char Char"/>
    <w:basedOn w:val="Normal"/>
    <w:rsid w:val="00E5564F"/>
    <w:pPr>
      <w:spacing w:after="160" w:line="240" w:lineRule="exact"/>
    </w:pPr>
    <w:rPr>
      <w:rFonts w:ascii="Tahoma" w:eastAsia="Times New Roman" w:hAnsi="Tahoma" w:cs="Tahoma"/>
      <w:sz w:val="20"/>
      <w:szCs w:val="20"/>
    </w:rPr>
  </w:style>
  <w:style w:type="paragraph" w:customStyle="1" w:styleId="CharChar1">
    <w:name w:val="Char Char1"/>
    <w:basedOn w:val="Normal"/>
    <w:rsid w:val="00F0220E"/>
    <w:pPr>
      <w:spacing w:after="160" w:line="240" w:lineRule="exact"/>
    </w:pPr>
    <w:rPr>
      <w:rFonts w:ascii="Tahoma" w:eastAsia="Times New Roman" w:hAnsi="Tahoma" w:cs="Tahoma"/>
      <w:sz w:val="20"/>
      <w:szCs w:val="20"/>
    </w:rPr>
  </w:style>
  <w:style w:type="character" w:styleId="SubtleEmphasis">
    <w:name w:val="Subtle Emphasis"/>
    <w:uiPriority w:val="19"/>
    <w:qFormat/>
    <w:rsid w:val="00C4199B"/>
    <w:rPr>
      <w:i/>
      <w:iCs/>
      <w:color w:val="808080"/>
    </w:rPr>
  </w:style>
  <w:style w:type="character" w:customStyle="1" w:styleId="textexposedshow">
    <w:name w:val="text_exposed_show"/>
    <w:basedOn w:val="DefaultParagraphFont"/>
    <w:rsid w:val="00F179D7"/>
  </w:style>
  <w:style w:type="character" w:customStyle="1" w:styleId="Heading1Char">
    <w:name w:val="Heading 1 Char"/>
    <w:basedOn w:val="DefaultParagraphFont"/>
    <w:link w:val="Heading1"/>
    <w:uiPriority w:val="9"/>
    <w:rsid w:val="00A72239"/>
    <w:rPr>
      <w:rFonts w:ascii="Cambria" w:eastAsia="Times New Roman" w:hAnsi="Cambria" w:cs="Arial"/>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27BFF"/>
    <w:pPr>
      <w:keepNext/>
      <w:ind w:left="720"/>
      <w:jc w:val="center"/>
      <w:outlineLvl w:val="1"/>
    </w:pPr>
    <w:rPr>
      <w:rFonts w:ascii="Times New Roman" w:eastAsia="Times New Roman" w:hAnsi="Times New Roman" w:cs="Times New Roman"/>
      <w:i/>
      <w:iCs/>
      <w:szCs w:val="20"/>
      <w:lang w:val="sr-Cyrl-CS"/>
    </w:rPr>
  </w:style>
  <w:style w:type="paragraph" w:styleId="Heading3">
    <w:name w:val="heading 3"/>
    <w:basedOn w:val="Normal"/>
    <w:next w:val="Normal"/>
    <w:link w:val="Heading3Char"/>
    <w:uiPriority w:val="9"/>
    <w:semiHidden/>
    <w:unhideWhenUsed/>
    <w:qFormat/>
    <w:rsid w:val="00087FD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B311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7170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5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6508"/>
    <w:rPr>
      <w:rFonts w:ascii="Lucida Grande" w:hAnsi="Lucida Grande" w:cs="Lucida Grande"/>
      <w:sz w:val="18"/>
      <w:szCs w:val="18"/>
    </w:rPr>
  </w:style>
  <w:style w:type="paragraph" w:styleId="ListParagraph">
    <w:name w:val="List Paragraph"/>
    <w:basedOn w:val="Normal"/>
    <w:uiPriority w:val="34"/>
    <w:qFormat/>
    <w:rsid w:val="009D20DF"/>
    <w:pPr>
      <w:ind w:left="720"/>
      <w:contextualSpacing/>
    </w:pPr>
  </w:style>
  <w:style w:type="paragraph" w:styleId="Footer">
    <w:name w:val="footer"/>
    <w:basedOn w:val="Normal"/>
    <w:link w:val="FooterChar"/>
    <w:unhideWhenUsed/>
    <w:rsid w:val="00095544"/>
    <w:pPr>
      <w:tabs>
        <w:tab w:val="center" w:pos="4320"/>
        <w:tab w:val="right" w:pos="8640"/>
      </w:tabs>
    </w:pPr>
  </w:style>
  <w:style w:type="character" w:customStyle="1" w:styleId="FooterChar">
    <w:name w:val="Footer Char"/>
    <w:basedOn w:val="DefaultParagraphFont"/>
    <w:link w:val="Footer"/>
    <w:uiPriority w:val="99"/>
    <w:rsid w:val="00095544"/>
  </w:style>
  <w:style w:type="character" w:styleId="PageNumber">
    <w:name w:val="page number"/>
    <w:basedOn w:val="DefaultParagraphFont"/>
    <w:uiPriority w:val="99"/>
    <w:semiHidden/>
    <w:unhideWhenUsed/>
    <w:rsid w:val="00095544"/>
  </w:style>
  <w:style w:type="paragraph" w:styleId="FootnoteText">
    <w:name w:val="footnote text"/>
    <w:basedOn w:val="Normal"/>
    <w:link w:val="FootnoteTextChar"/>
    <w:uiPriority w:val="99"/>
    <w:unhideWhenUsed/>
    <w:rsid w:val="00667096"/>
  </w:style>
  <w:style w:type="character" w:customStyle="1" w:styleId="FootnoteTextChar">
    <w:name w:val="Footnote Text Char"/>
    <w:basedOn w:val="DefaultParagraphFont"/>
    <w:link w:val="FootnoteText"/>
    <w:uiPriority w:val="99"/>
    <w:rsid w:val="00667096"/>
  </w:style>
  <w:style w:type="character" w:styleId="FootnoteReference">
    <w:name w:val="footnote reference"/>
    <w:basedOn w:val="DefaultParagraphFont"/>
    <w:link w:val="ftrefCarChar"/>
    <w:uiPriority w:val="99"/>
    <w:unhideWhenUsed/>
    <w:rsid w:val="00667096"/>
    <w:rPr>
      <w:vertAlign w:val="superscript"/>
    </w:rPr>
  </w:style>
  <w:style w:type="character" w:customStyle="1" w:styleId="apple-converted-space">
    <w:name w:val="apple-converted-space"/>
    <w:basedOn w:val="DefaultParagraphFont"/>
    <w:rsid w:val="00D307B4"/>
  </w:style>
  <w:style w:type="character" w:customStyle="1" w:styleId="Heading2Char">
    <w:name w:val="Heading 2 Char"/>
    <w:basedOn w:val="DefaultParagraphFont"/>
    <w:link w:val="Heading2"/>
    <w:rsid w:val="00B27BFF"/>
    <w:rPr>
      <w:rFonts w:ascii="Times New Roman" w:eastAsia="Times New Roman" w:hAnsi="Times New Roman" w:cs="Times New Roman"/>
      <w:i/>
      <w:iCs/>
      <w:szCs w:val="20"/>
      <w:lang w:val="sr-Cyrl-CS"/>
    </w:rPr>
  </w:style>
  <w:style w:type="paragraph" w:styleId="Subtitle">
    <w:name w:val="Subtitle"/>
    <w:next w:val="Normal"/>
    <w:link w:val="SubtitleChar"/>
    <w:rsid w:val="00B27BFF"/>
    <w:pPr>
      <w:pBdr>
        <w:top w:val="nil"/>
        <w:left w:val="nil"/>
        <w:bottom w:val="nil"/>
        <w:right w:val="nil"/>
        <w:between w:val="nil"/>
        <w:bar w:val="nil"/>
      </w:pBdr>
      <w:spacing w:after="600" w:line="360" w:lineRule="auto"/>
      <w:jc w:val="both"/>
    </w:pPr>
    <w:rPr>
      <w:rFonts w:ascii="Cambria" w:eastAsia="Cambria" w:hAnsi="Cambria" w:cs="Cambria"/>
      <w:smallCaps/>
      <w:color w:val="938953"/>
      <w:spacing w:val="5"/>
      <w:sz w:val="28"/>
      <w:szCs w:val="28"/>
      <w:u w:color="938953"/>
      <w:bdr w:val="nil"/>
      <w:lang w:eastAsia="en-GB"/>
    </w:rPr>
  </w:style>
  <w:style w:type="character" w:customStyle="1" w:styleId="SubtitleChar">
    <w:name w:val="Subtitle Char"/>
    <w:basedOn w:val="DefaultParagraphFont"/>
    <w:link w:val="Subtitle"/>
    <w:rsid w:val="00B27BFF"/>
    <w:rPr>
      <w:rFonts w:ascii="Cambria" w:eastAsia="Cambria" w:hAnsi="Cambria" w:cs="Cambria"/>
      <w:smallCaps/>
      <w:color w:val="938953"/>
      <w:spacing w:val="5"/>
      <w:sz w:val="28"/>
      <w:szCs w:val="28"/>
      <w:u w:color="938953"/>
      <w:bdr w:val="nil"/>
      <w:lang w:eastAsia="en-GB"/>
    </w:rPr>
  </w:style>
  <w:style w:type="character" w:styleId="Hyperlink">
    <w:name w:val="Hyperlink"/>
    <w:basedOn w:val="DefaultParagraphFont"/>
    <w:uiPriority w:val="99"/>
    <w:unhideWhenUsed/>
    <w:rsid w:val="00912DA4"/>
    <w:rPr>
      <w:color w:val="0000FF" w:themeColor="hyperlink"/>
      <w:u w:val="single"/>
    </w:rPr>
  </w:style>
  <w:style w:type="character" w:styleId="FollowedHyperlink">
    <w:name w:val="FollowedHyperlink"/>
    <w:basedOn w:val="DefaultParagraphFont"/>
    <w:uiPriority w:val="99"/>
    <w:semiHidden/>
    <w:unhideWhenUsed/>
    <w:rsid w:val="005A3DF3"/>
    <w:rPr>
      <w:color w:val="800080" w:themeColor="followedHyperlink"/>
      <w:u w:val="single"/>
    </w:rPr>
  </w:style>
  <w:style w:type="character" w:styleId="Emphasis">
    <w:name w:val="Emphasis"/>
    <w:basedOn w:val="DefaultParagraphFont"/>
    <w:uiPriority w:val="20"/>
    <w:qFormat/>
    <w:rsid w:val="005D0FF6"/>
    <w:rPr>
      <w:i/>
      <w:iCs/>
    </w:rPr>
  </w:style>
  <w:style w:type="paragraph" w:styleId="CommentText">
    <w:name w:val="annotation text"/>
    <w:basedOn w:val="Normal"/>
    <w:link w:val="CommentTextChar"/>
    <w:uiPriority w:val="99"/>
    <w:unhideWhenUsed/>
    <w:rsid w:val="007F2131"/>
    <w:pPr>
      <w:spacing w:after="160" w:line="259"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7F2131"/>
    <w:rPr>
      <w:rFonts w:ascii="Calibri" w:eastAsia="Calibri" w:hAnsi="Calibri" w:cs="Times New Roman"/>
      <w:sz w:val="20"/>
      <w:szCs w:val="20"/>
      <w:lang w:val="en-GB"/>
    </w:rPr>
  </w:style>
  <w:style w:type="paragraph" w:styleId="NormalWeb">
    <w:name w:val="Normal (Web)"/>
    <w:basedOn w:val="Normal"/>
    <w:uiPriority w:val="99"/>
    <w:unhideWhenUsed/>
    <w:rsid w:val="00A91010"/>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7B311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7170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51958"/>
    <w:pPr>
      <w:tabs>
        <w:tab w:val="center" w:pos="4703"/>
        <w:tab w:val="right" w:pos="9406"/>
      </w:tabs>
    </w:pPr>
  </w:style>
  <w:style w:type="character" w:customStyle="1" w:styleId="HeaderChar">
    <w:name w:val="Header Char"/>
    <w:basedOn w:val="DefaultParagraphFont"/>
    <w:link w:val="Header"/>
    <w:uiPriority w:val="99"/>
    <w:rsid w:val="00051958"/>
  </w:style>
  <w:style w:type="table" w:styleId="TableGrid">
    <w:name w:val="Table Grid"/>
    <w:basedOn w:val="TableNormal"/>
    <w:uiPriority w:val="59"/>
    <w:rsid w:val="008E7DD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otnotedescription">
    <w:name w:val="footnote description"/>
    <w:next w:val="Normal"/>
    <w:link w:val="footnotedescriptionChar"/>
    <w:hidden/>
    <w:rsid w:val="0007122B"/>
    <w:pPr>
      <w:spacing w:after="8" w:line="259" w:lineRule="auto"/>
    </w:pPr>
    <w:rPr>
      <w:rFonts w:ascii="Times New Roman" w:eastAsia="Times New Roman" w:hAnsi="Times New Roman" w:cs="Times New Roman"/>
      <w:color w:val="000000"/>
      <w:sz w:val="20"/>
      <w:szCs w:val="22"/>
    </w:rPr>
  </w:style>
  <w:style w:type="character" w:customStyle="1" w:styleId="footnotedescriptionChar">
    <w:name w:val="footnote description Char"/>
    <w:link w:val="footnotedescription"/>
    <w:rsid w:val="0007122B"/>
    <w:rPr>
      <w:rFonts w:ascii="Times New Roman" w:eastAsia="Times New Roman" w:hAnsi="Times New Roman" w:cs="Times New Roman"/>
      <w:color w:val="000000"/>
      <w:sz w:val="20"/>
      <w:szCs w:val="22"/>
    </w:rPr>
  </w:style>
  <w:style w:type="character" w:customStyle="1" w:styleId="footnotemark">
    <w:name w:val="footnote mark"/>
    <w:hidden/>
    <w:rsid w:val="0007122B"/>
    <w:rPr>
      <w:rFonts w:ascii="Times New Roman" w:eastAsia="Times New Roman" w:hAnsi="Times New Roman" w:cs="Times New Roman"/>
      <w:color w:val="000000"/>
      <w:sz w:val="20"/>
      <w:vertAlign w:val="superscript"/>
    </w:rPr>
  </w:style>
  <w:style w:type="character" w:customStyle="1" w:styleId="a">
    <w:name w:val="a"/>
    <w:basedOn w:val="DefaultParagraphFont"/>
    <w:rsid w:val="000A5425"/>
  </w:style>
  <w:style w:type="paragraph" w:customStyle="1" w:styleId="Bodymain">
    <w:name w:val="Body_main"/>
    <w:basedOn w:val="Normal"/>
    <w:link w:val="BodymainChar"/>
    <w:autoRedefine/>
    <w:rsid w:val="00087FDD"/>
    <w:pPr>
      <w:spacing w:before="240" w:after="240"/>
      <w:jc w:val="both"/>
    </w:pPr>
    <w:rPr>
      <w:rFonts w:ascii="Palatino Linotype" w:eastAsia="Times New Roman" w:hAnsi="Palatino Linotype" w:cs="Times New Roman"/>
      <w:sz w:val="28"/>
      <w:szCs w:val="20"/>
      <w:lang w:val="hr-HR" w:eastAsia="hr-HR"/>
    </w:rPr>
  </w:style>
  <w:style w:type="character" w:customStyle="1" w:styleId="BodymainChar">
    <w:name w:val="Body_main Char"/>
    <w:basedOn w:val="DefaultParagraphFont"/>
    <w:link w:val="Bodymain"/>
    <w:rsid w:val="00087FDD"/>
    <w:rPr>
      <w:rFonts w:ascii="Palatino Linotype" w:eastAsia="Times New Roman" w:hAnsi="Palatino Linotype" w:cs="Times New Roman"/>
      <w:sz w:val="28"/>
      <w:szCs w:val="20"/>
      <w:lang w:val="hr-HR" w:eastAsia="hr-HR"/>
    </w:rPr>
  </w:style>
  <w:style w:type="paragraph" w:customStyle="1" w:styleId="Naslov5">
    <w:name w:val="Naslov_5"/>
    <w:basedOn w:val="Heading3"/>
    <w:link w:val="Naslov5Char"/>
    <w:autoRedefine/>
    <w:rsid w:val="00087FDD"/>
    <w:pPr>
      <w:keepLines w:val="0"/>
      <w:spacing w:before="480" w:after="120"/>
    </w:pPr>
    <w:rPr>
      <w:rFonts w:ascii="Palatino Linotype" w:eastAsia="Times New Roman" w:hAnsi="Palatino Linotype" w:cs="Times New Roman"/>
      <w:smallCaps/>
      <w:color w:val="auto"/>
      <w:spacing w:val="30"/>
      <w:sz w:val="28"/>
      <w:szCs w:val="28"/>
      <w:lang w:val="hr-HR" w:eastAsia="hr-HR"/>
      <w14:shadow w14:blurRad="50800" w14:dist="38100" w14:dir="2700000" w14:sx="100000" w14:sy="100000" w14:kx="0" w14:ky="0" w14:algn="tl">
        <w14:srgbClr w14:val="000000">
          <w14:alpha w14:val="60000"/>
        </w14:srgbClr>
      </w14:shadow>
    </w:rPr>
  </w:style>
  <w:style w:type="character" w:customStyle="1" w:styleId="Supers">
    <w:name w:val="Super_s"/>
    <w:basedOn w:val="FootnoteReference"/>
    <w:rsid w:val="00087FDD"/>
    <w:rPr>
      <w:rFonts w:ascii="Franklin Gothic Demi" w:hAnsi="Franklin Gothic Demi"/>
      <w:bCs/>
      <w:spacing w:val="20"/>
      <w:sz w:val="28"/>
      <w:szCs w:val="28"/>
      <w:vertAlign w:val="superscript"/>
    </w:rPr>
  </w:style>
  <w:style w:type="character" w:customStyle="1" w:styleId="Naslov5Char">
    <w:name w:val="Naslov_5 Char"/>
    <w:basedOn w:val="Heading3Char"/>
    <w:link w:val="Naslov5"/>
    <w:rsid w:val="00087FDD"/>
    <w:rPr>
      <w:rFonts w:ascii="Palatino Linotype" w:eastAsia="Times New Roman" w:hAnsi="Palatino Linotype" w:cs="Times New Roman"/>
      <w:b/>
      <w:bCs/>
      <w:smallCaps/>
      <w:color w:val="4F81BD" w:themeColor="accent1"/>
      <w:spacing w:val="30"/>
      <w:sz w:val="28"/>
      <w:szCs w:val="28"/>
      <w:lang w:val="hr-HR" w:eastAsia="hr-HR"/>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uiPriority w:val="9"/>
    <w:semiHidden/>
    <w:rsid w:val="00087FDD"/>
    <w:rPr>
      <w:rFonts w:asciiTheme="majorHAnsi" w:eastAsiaTheme="majorEastAsia" w:hAnsiTheme="majorHAnsi" w:cstheme="majorBidi"/>
      <w:b/>
      <w:bCs/>
      <w:color w:val="4F81BD" w:themeColor="accent1"/>
    </w:rPr>
  </w:style>
  <w:style w:type="paragraph" w:styleId="BodyText">
    <w:name w:val="Body Text"/>
    <w:basedOn w:val="Normal"/>
    <w:link w:val="BodyTextChar"/>
    <w:rsid w:val="009D0A30"/>
    <w:rPr>
      <w:rFonts w:ascii="Times New Roman" w:eastAsia="Times New Roman" w:hAnsi="Times New Roman" w:cs="Times New Roman"/>
      <w:szCs w:val="20"/>
    </w:rPr>
  </w:style>
  <w:style w:type="character" w:customStyle="1" w:styleId="BodyTextChar">
    <w:name w:val="Body Text Char"/>
    <w:basedOn w:val="DefaultParagraphFont"/>
    <w:link w:val="BodyText"/>
    <w:rsid w:val="009D0A30"/>
    <w:rPr>
      <w:rFonts w:ascii="Times New Roman" w:eastAsia="Times New Roman" w:hAnsi="Times New Roman" w:cs="Times New Roman"/>
      <w:szCs w:val="20"/>
    </w:rPr>
  </w:style>
  <w:style w:type="character" w:customStyle="1" w:styleId="FootnoteCharacters">
    <w:name w:val="Footnote Characters"/>
    <w:rsid w:val="009D0A30"/>
    <w:rPr>
      <w:vertAlign w:val="superscript"/>
    </w:rPr>
  </w:style>
  <w:style w:type="character" w:customStyle="1" w:styleId="WW-FootnoteCharacters1111111">
    <w:name w:val="WW-Footnote Characters1111111"/>
    <w:rsid w:val="009D0A30"/>
    <w:rPr>
      <w:vertAlign w:val="superscript"/>
    </w:rPr>
  </w:style>
  <w:style w:type="character" w:customStyle="1" w:styleId="WW-FootnoteCharacters11111111">
    <w:name w:val="WW-Footnote Characters11111111"/>
    <w:rsid w:val="009D0A30"/>
    <w:rPr>
      <w:vertAlign w:val="superscript"/>
    </w:rPr>
  </w:style>
  <w:style w:type="character" w:customStyle="1" w:styleId="WW-FootnoteCharacters1111111111">
    <w:name w:val="WW-Footnote Characters1111111111"/>
    <w:rsid w:val="009D0A30"/>
    <w:rPr>
      <w:vertAlign w:val="superscript"/>
    </w:rPr>
  </w:style>
  <w:style w:type="paragraph" w:customStyle="1" w:styleId="Normal1">
    <w:name w:val="Normal1"/>
    <w:basedOn w:val="Normal"/>
    <w:rsid w:val="009D0A30"/>
    <w:pPr>
      <w:suppressAutoHyphens/>
    </w:pPr>
    <w:rPr>
      <w:rFonts w:ascii="Times YU" w:eastAsia="Times New Roman" w:hAnsi="Times YU" w:cs="Times New Roman"/>
      <w:szCs w:val="20"/>
    </w:rPr>
  </w:style>
  <w:style w:type="paragraph" w:styleId="Index1">
    <w:name w:val="index 1"/>
    <w:basedOn w:val="Normal"/>
    <w:next w:val="Normal"/>
    <w:autoRedefine/>
    <w:uiPriority w:val="99"/>
    <w:semiHidden/>
    <w:unhideWhenUsed/>
    <w:rsid w:val="009D0A30"/>
    <w:pPr>
      <w:ind w:left="240" w:hanging="240"/>
    </w:pPr>
  </w:style>
  <w:style w:type="paragraph" w:styleId="IndexHeading">
    <w:name w:val="index heading"/>
    <w:basedOn w:val="Normal"/>
    <w:next w:val="Index1"/>
    <w:semiHidden/>
    <w:rsid w:val="009D0A30"/>
    <w:pPr>
      <w:jc w:val="both"/>
    </w:pPr>
    <w:rPr>
      <w:rFonts w:ascii="Times New Roman" w:eastAsia="Times New Roman" w:hAnsi="Times New Roman" w:cs="Times New Roman"/>
      <w:sz w:val="22"/>
      <w:szCs w:val="20"/>
    </w:rPr>
  </w:style>
  <w:style w:type="paragraph" w:customStyle="1" w:styleId="ftrefCarChar">
    <w:name w:val="ftref Car Char"/>
    <w:aliases w:val=" Car Car5 Char Char Car Car Char Char,Car Car5 Char Char Car Car Char Char"/>
    <w:basedOn w:val="Normal"/>
    <w:link w:val="FootnoteReference"/>
    <w:uiPriority w:val="99"/>
    <w:rsid w:val="00725B6B"/>
    <w:pPr>
      <w:spacing w:after="160" w:line="240" w:lineRule="exact"/>
    </w:pPr>
    <w:rPr>
      <w:vertAlign w:val="superscript"/>
    </w:rPr>
  </w:style>
  <w:style w:type="character" w:styleId="Strong">
    <w:name w:val="Strong"/>
    <w:basedOn w:val="DefaultParagraphFont"/>
    <w:uiPriority w:val="22"/>
    <w:qFormat/>
    <w:rsid w:val="00725B6B"/>
    <w:rPr>
      <w:b/>
      <w:bCs/>
    </w:rPr>
  </w:style>
  <w:style w:type="paragraph" w:customStyle="1" w:styleId="articlep">
    <w:name w:val="article_p"/>
    <w:basedOn w:val="Normal"/>
    <w:rsid w:val="00725B6B"/>
    <w:pPr>
      <w:spacing w:before="100" w:beforeAutospacing="1" w:after="100" w:afterAutospacing="1"/>
    </w:pPr>
    <w:rPr>
      <w:rFonts w:ascii="Times New Roman" w:eastAsia="Times New Roman" w:hAnsi="Times New Roman" w:cs="Times New Roman"/>
    </w:rPr>
  </w:style>
  <w:style w:type="character" w:customStyle="1" w:styleId="A6">
    <w:name w:val="A6"/>
    <w:uiPriority w:val="99"/>
    <w:rsid w:val="00C8095A"/>
    <w:rPr>
      <w:rFonts w:ascii="AkkMonoDijakritici" w:hAnsi="AkkMonoDijakritici" w:cs="AkkMonoDijakritici"/>
      <w:color w:val="000000"/>
      <w:sz w:val="14"/>
      <w:szCs w:val="14"/>
    </w:rPr>
  </w:style>
  <w:style w:type="paragraph" w:customStyle="1" w:styleId="Default">
    <w:name w:val="Default"/>
    <w:rsid w:val="004F0F73"/>
    <w:pPr>
      <w:autoSpaceDE w:val="0"/>
      <w:autoSpaceDN w:val="0"/>
      <w:adjustRightInd w:val="0"/>
    </w:pPr>
    <w:rPr>
      <w:rFonts w:ascii="Times New Roman" w:eastAsiaTheme="minorHAnsi" w:hAnsi="Times New Roman" w:cs="Times New Roman"/>
      <w:color w:val="000000"/>
    </w:rPr>
  </w:style>
  <w:style w:type="paragraph" w:customStyle="1" w:styleId="TableParagraph">
    <w:name w:val="Table Paragraph"/>
    <w:basedOn w:val="Normal"/>
    <w:uiPriority w:val="1"/>
    <w:qFormat/>
    <w:rsid w:val="006D7844"/>
    <w:pPr>
      <w:widowControl w:val="0"/>
      <w:autoSpaceDE w:val="0"/>
      <w:autoSpaceDN w:val="0"/>
      <w:spacing w:line="280" w:lineRule="exact"/>
      <w:ind w:left="110"/>
    </w:pPr>
    <w:rPr>
      <w:rFonts w:ascii="Arial" w:eastAsia="Arial" w:hAnsi="Arial" w:cs="Arial"/>
      <w:sz w:val="22"/>
      <w:szCs w:val="22"/>
    </w:rPr>
  </w:style>
  <w:style w:type="paragraph" w:customStyle="1" w:styleId="vesnab">
    <w:name w:val="vesnab"/>
    <w:basedOn w:val="Normal"/>
    <w:rsid w:val="00086187"/>
    <w:pPr>
      <w:spacing w:before="120" w:after="120" w:line="360" w:lineRule="atLeast"/>
      <w:ind w:firstLine="680"/>
      <w:jc w:val="both"/>
    </w:pPr>
    <w:rPr>
      <w:rFonts w:ascii="Baskerville" w:eastAsia="Times New Roman" w:hAnsi="Baskerville" w:cs="Times New Roman"/>
      <w:szCs w:val="20"/>
    </w:rPr>
  </w:style>
  <w:style w:type="character" w:styleId="EndnoteReference">
    <w:name w:val="endnote reference"/>
    <w:basedOn w:val="DefaultParagraphFont"/>
    <w:semiHidden/>
    <w:rsid w:val="00086187"/>
    <w:rPr>
      <w:vertAlign w:val="superscript"/>
    </w:rPr>
  </w:style>
  <w:style w:type="paragraph" w:styleId="EndnoteText">
    <w:name w:val="endnote text"/>
    <w:basedOn w:val="Normal"/>
    <w:link w:val="EndnoteTextChar"/>
    <w:semiHidden/>
    <w:rsid w:val="00086187"/>
    <w:pPr>
      <w:overflowPunct w:val="0"/>
      <w:autoSpaceDE w:val="0"/>
      <w:autoSpaceDN w:val="0"/>
      <w:adjustRightInd w:val="0"/>
      <w:spacing w:before="120" w:after="120" w:line="360" w:lineRule="atLeast"/>
      <w:jc w:val="both"/>
      <w:textAlignment w:val="baseline"/>
    </w:pPr>
    <w:rPr>
      <w:rFonts w:ascii="Baskerville" w:eastAsia="Times New Roman" w:hAnsi="Baskerville" w:cs="Times New Roman"/>
      <w:sz w:val="20"/>
      <w:szCs w:val="20"/>
    </w:rPr>
  </w:style>
  <w:style w:type="character" w:customStyle="1" w:styleId="EndnoteTextChar">
    <w:name w:val="Endnote Text Char"/>
    <w:basedOn w:val="DefaultParagraphFont"/>
    <w:link w:val="EndnoteText"/>
    <w:semiHidden/>
    <w:rsid w:val="00086187"/>
    <w:rPr>
      <w:rFonts w:ascii="Baskerville" w:eastAsia="Times New Roman" w:hAnsi="Baskerville" w:cs="Times New Roman"/>
      <w:sz w:val="20"/>
      <w:szCs w:val="20"/>
    </w:rPr>
  </w:style>
  <w:style w:type="paragraph" w:styleId="NoSpacing">
    <w:name w:val="No Spacing"/>
    <w:uiPriority w:val="1"/>
    <w:qFormat/>
    <w:rsid w:val="00245A66"/>
    <w:rPr>
      <w:rFonts w:eastAsiaTheme="minorHAnsi"/>
      <w:sz w:val="22"/>
      <w:szCs w:val="22"/>
    </w:rPr>
  </w:style>
  <w:style w:type="paragraph" w:customStyle="1" w:styleId="CharCharCharCharCharCharCharCharCharCharCharCharCharCharCharChar">
    <w:name w:val="Char Char Char Char Char Char Char Char Char Char Char Char Char Char Char Char"/>
    <w:basedOn w:val="Normal"/>
    <w:rsid w:val="00E5564F"/>
    <w:pPr>
      <w:spacing w:after="160" w:line="240" w:lineRule="exact"/>
    </w:pPr>
    <w:rPr>
      <w:rFonts w:ascii="Tahoma" w:eastAsia="Times New Roman" w:hAnsi="Tahoma" w:cs="Tahoma"/>
      <w:sz w:val="20"/>
      <w:szCs w:val="20"/>
    </w:rPr>
  </w:style>
  <w:style w:type="paragraph" w:customStyle="1" w:styleId="CharChar1">
    <w:name w:val="Char Char1"/>
    <w:basedOn w:val="Normal"/>
    <w:rsid w:val="00F0220E"/>
    <w:pPr>
      <w:spacing w:after="160" w:line="240" w:lineRule="exact"/>
    </w:pPr>
    <w:rPr>
      <w:rFonts w:ascii="Tahoma" w:eastAsia="Times New Roman" w:hAnsi="Tahoma" w:cs="Tahoma"/>
      <w:sz w:val="20"/>
      <w:szCs w:val="20"/>
    </w:rPr>
  </w:style>
  <w:style w:type="character" w:styleId="SubtleEmphasis">
    <w:name w:val="Subtle Emphasis"/>
    <w:uiPriority w:val="19"/>
    <w:qFormat/>
    <w:rsid w:val="00C4199B"/>
    <w:rPr>
      <w:i/>
      <w:iCs/>
      <w:color w:val="808080"/>
    </w:rPr>
  </w:style>
  <w:style w:type="character" w:customStyle="1" w:styleId="textexposedshow">
    <w:name w:val="text_exposed_show"/>
    <w:basedOn w:val="DefaultParagraphFont"/>
    <w:rsid w:val="00F179D7"/>
  </w:style>
</w:styles>
</file>

<file path=word/webSettings.xml><?xml version="1.0" encoding="utf-8"?>
<w:webSettings xmlns:r="http://schemas.openxmlformats.org/officeDocument/2006/relationships" xmlns:w="http://schemas.openxmlformats.org/wordprocessingml/2006/main">
  <w:divs>
    <w:div w:id="162556122">
      <w:bodyDiv w:val="1"/>
      <w:marLeft w:val="0"/>
      <w:marRight w:val="0"/>
      <w:marTop w:val="0"/>
      <w:marBottom w:val="0"/>
      <w:divBdr>
        <w:top w:val="none" w:sz="0" w:space="0" w:color="auto"/>
        <w:left w:val="none" w:sz="0" w:space="0" w:color="auto"/>
        <w:bottom w:val="none" w:sz="0" w:space="0" w:color="auto"/>
        <w:right w:val="none" w:sz="0" w:space="0" w:color="auto"/>
      </w:divBdr>
    </w:div>
    <w:div w:id="187723915">
      <w:bodyDiv w:val="1"/>
      <w:marLeft w:val="0"/>
      <w:marRight w:val="0"/>
      <w:marTop w:val="0"/>
      <w:marBottom w:val="0"/>
      <w:divBdr>
        <w:top w:val="none" w:sz="0" w:space="0" w:color="auto"/>
        <w:left w:val="none" w:sz="0" w:space="0" w:color="auto"/>
        <w:bottom w:val="none" w:sz="0" w:space="0" w:color="auto"/>
        <w:right w:val="none" w:sz="0" w:space="0" w:color="auto"/>
      </w:divBdr>
    </w:div>
    <w:div w:id="192152357">
      <w:bodyDiv w:val="1"/>
      <w:marLeft w:val="0"/>
      <w:marRight w:val="0"/>
      <w:marTop w:val="0"/>
      <w:marBottom w:val="0"/>
      <w:divBdr>
        <w:top w:val="none" w:sz="0" w:space="0" w:color="auto"/>
        <w:left w:val="none" w:sz="0" w:space="0" w:color="auto"/>
        <w:bottom w:val="none" w:sz="0" w:space="0" w:color="auto"/>
        <w:right w:val="none" w:sz="0" w:space="0" w:color="auto"/>
      </w:divBdr>
    </w:div>
    <w:div w:id="266230082">
      <w:bodyDiv w:val="1"/>
      <w:marLeft w:val="0"/>
      <w:marRight w:val="0"/>
      <w:marTop w:val="0"/>
      <w:marBottom w:val="0"/>
      <w:divBdr>
        <w:top w:val="none" w:sz="0" w:space="0" w:color="auto"/>
        <w:left w:val="none" w:sz="0" w:space="0" w:color="auto"/>
        <w:bottom w:val="none" w:sz="0" w:space="0" w:color="auto"/>
        <w:right w:val="none" w:sz="0" w:space="0" w:color="auto"/>
      </w:divBdr>
    </w:div>
    <w:div w:id="546062395">
      <w:bodyDiv w:val="1"/>
      <w:marLeft w:val="0"/>
      <w:marRight w:val="0"/>
      <w:marTop w:val="0"/>
      <w:marBottom w:val="0"/>
      <w:divBdr>
        <w:top w:val="none" w:sz="0" w:space="0" w:color="auto"/>
        <w:left w:val="none" w:sz="0" w:space="0" w:color="auto"/>
        <w:bottom w:val="none" w:sz="0" w:space="0" w:color="auto"/>
        <w:right w:val="none" w:sz="0" w:space="0" w:color="auto"/>
      </w:divBdr>
    </w:div>
    <w:div w:id="725684110">
      <w:bodyDiv w:val="1"/>
      <w:marLeft w:val="0"/>
      <w:marRight w:val="0"/>
      <w:marTop w:val="0"/>
      <w:marBottom w:val="0"/>
      <w:divBdr>
        <w:top w:val="none" w:sz="0" w:space="0" w:color="auto"/>
        <w:left w:val="none" w:sz="0" w:space="0" w:color="auto"/>
        <w:bottom w:val="none" w:sz="0" w:space="0" w:color="auto"/>
        <w:right w:val="none" w:sz="0" w:space="0" w:color="auto"/>
      </w:divBdr>
    </w:div>
    <w:div w:id="783161097">
      <w:bodyDiv w:val="1"/>
      <w:marLeft w:val="0"/>
      <w:marRight w:val="0"/>
      <w:marTop w:val="0"/>
      <w:marBottom w:val="0"/>
      <w:divBdr>
        <w:top w:val="none" w:sz="0" w:space="0" w:color="auto"/>
        <w:left w:val="none" w:sz="0" w:space="0" w:color="auto"/>
        <w:bottom w:val="none" w:sz="0" w:space="0" w:color="auto"/>
        <w:right w:val="none" w:sz="0" w:space="0" w:color="auto"/>
      </w:divBdr>
    </w:div>
    <w:div w:id="829902982">
      <w:bodyDiv w:val="1"/>
      <w:marLeft w:val="0"/>
      <w:marRight w:val="0"/>
      <w:marTop w:val="0"/>
      <w:marBottom w:val="0"/>
      <w:divBdr>
        <w:top w:val="none" w:sz="0" w:space="0" w:color="auto"/>
        <w:left w:val="none" w:sz="0" w:space="0" w:color="auto"/>
        <w:bottom w:val="none" w:sz="0" w:space="0" w:color="auto"/>
        <w:right w:val="none" w:sz="0" w:space="0" w:color="auto"/>
      </w:divBdr>
    </w:div>
    <w:div w:id="916288326">
      <w:bodyDiv w:val="1"/>
      <w:marLeft w:val="0"/>
      <w:marRight w:val="0"/>
      <w:marTop w:val="0"/>
      <w:marBottom w:val="0"/>
      <w:divBdr>
        <w:top w:val="none" w:sz="0" w:space="0" w:color="auto"/>
        <w:left w:val="none" w:sz="0" w:space="0" w:color="auto"/>
        <w:bottom w:val="none" w:sz="0" w:space="0" w:color="auto"/>
        <w:right w:val="none" w:sz="0" w:space="0" w:color="auto"/>
      </w:divBdr>
    </w:div>
    <w:div w:id="968052607">
      <w:bodyDiv w:val="1"/>
      <w:marLeft w:val="0"/>
      <w:marRight w:val="0"/>
      <w:marTop w:val="0"/>
      <w:marBottom w:val="0"/>
      <w:divBdr>
        <w:top w:val="none" w:sz="0" w:space="0" w:color="auto"/>
        <w:left w:val="none" w:sz="0" w:space="0" w:color="auto"/>
        <w:bottom w:val="none" w:sz="0" w:space="0" w:color="auto"/>
        <w:right w:val="none" w:sz="0" w:space="0" w:color="auto"/>
      </w:divBdr>
      <w:divsChild>
        <w:div w:id="481625820">
          <w:marLeft w:val="0"/>
          <w:marRight w:val="0"/>
          <w:marTop w:val="0"/>
          <w:marBottom w:val="0"/>
          <w:divBdr>
            <w:top w:val="none" w:sz="0" w:space="0" w:color="auto"/>
            <w:left w:val="none" w:sz="0" w:space="0" w:color="auto"/>
            <w:bottom w:val="none" w:sz="0" w:space="0" w:color="auto"/>
            <w:right w:val="none" w:sz="0" w:space="0" w:color="auto"/>
          </w:divBdr>
        </w:div>
        <w:div w:id="892621334">
          <w:marLeft w:val="0"/>
          <w:marRight w:val="0"/>
          <w:marTop w:val="0"/>
          <w:marBottom w:val="0"/>
          <w:divBdr>
            <w:top w:val="none" w:sz="0" w:space="0" w:color="auto"/>
            <w:left w:val="none" w:sz="0" w:space="0" w:color="auto"/>
            <w:bottom w:val="none" w:sz="0" w:space="0" w:color="auto"/>
            <w:right w:val="none" w:sz="0" w:space="0" w:color="auto"/>
          </w:divBdr>
        </w:div>
        <w:div w:id="964773389">
          <w:marLeft w:val="0"/>
          <w:marRight w:val="0"/>
          <w:marTop w:val="0"/>
          <w:marBottom w:val="0"/>
          <w:divBdr>
            <w:top w:val="none" w:sz="0" w:space="0" w:color="auto"/>
            <w:left w:val="none" w:sz="0" w:space="0" w:color="auto"/>
            <w:bottom w:val="none" w:sz="0" w:space="0" w:color="auto"/>
            <w:right w:val="none" w:sz="0" w:space="0" w:color="auto"/>
          </w:divBdr>
        </w:div>
        <w:div w:id="245185978">
          <w:marLeft w:val="0"/>
          <w:marRight w:val="0"/>
          <w:marTop w:val="0"/>
          <w:marBottom w:val="0"/>
          <w:divBdr>
            <w:top w:val="none" w:sz="0" w:space="0" w:color="auto"/>
            <w:left w:val="none" w:sz="0" w:space="0" w:color="auto"/>
            <w:bottom w:val="none" w:sz="0" w:space="0" w:color="auto"/>
            <w:right w:val="none" w:sz="0" w:space="0" w:color="auto"/>
          </w:divBdr>
        </w:div>
        <w:div w:id="281426045">
          <w:marLeft w:val="0"/>
          <w:marRight w:val="0"/>
          <w:marTop w:val="0"/>
          <w:marBottom w:val="0"/>
          <w:divBdr>
            <w:top w:val="none" w:sz="0" w:space="0" w:color="auto"/>
            <w:left w:val="none" w:sz="0" w:space="0" w:color="auto"/>
            <w:bottom w:val="none" w:sz="0" w:space="0" w:color="auto"/>
            <w:right w:val="none" w:sz="0" w:space="0" w:color="auto"/>
          </w:divBdr>
        </w:div>
        <w:div w:id="1041858469">
          <w:marLeft w:val="0"/>
          <w:marRight w:val="0"/>
          <w:marTop w:val="0"/>
          <w:marBottom w:val="0"/>
          <w:divBdr>
            <w:top w:val="none" w:sz="0" w:space="0" w:color="auto"/>
            <w:left w:val="none" w:sz="0" w:space="0" w:color="auto"/>
            <w:bottom w:val="none" w:sz="0" w:space="0" w:color="auto"/>
            <w:right w:val="none" w:sz="0" w:space="0" w:color="auto"/>
          </w:divBdr>
        </w:div>
        <w:div w:id="2116561813">
          <w:marLeft w:val="0"/>
          <w:marRight w:val="0"/>
          <w:marTop w:val="0"/>
          <w:marBottom w:val="0"/>
          <w:divBdr>
            <w:top w:val="none" w:sz="0" w:space="0" w:color="auto"/>
            <w:left w:val="none" w:sz="0" w:space="0" w:color="auto"/>
            <w:bottom w:val="none" w:sz="0" w:space="0" w:color="auto"/>
            <w:right w:val="none" w:sz="0" w:space="0" w:color="auto"/>
          </w:divBdr>
        </w:div>
        <w:div w:id="2030062968">
          <w:marLeft w:val="0"/>
          <w:marRight w:val="0"/>
          <w:marTop w:val="0"/>
          <w:marBottom w:val="0"/>
          <w:divBdr>
            <w:top w:val="none" w:sz="0" w:space="0" w:color="auto"/>
            <w:left w:val="none" w:sz="0" w:space="0" w:color="auto"/>
            <w:bottom w:val="none" w:sz="0" w:space="0" w:color="auto"/>
            <w:right w:val="none" w:sz="0" w:space="0" w:color="auto"/>
          </w:divBdr>
        </w:div>
        <w:div w:id="66999075">
          <w:marLeft w:val="0"/>
          <w:marRight w:val="0"/>
          <w:marTop w:val="0"/>
          <w:marBottom w:val="0"/>
          <w:divBdr>
            <w:top w:val="none" w:sz="0" w:space="0" w:color="auto"/>
            <w:left w:val="none" w:sz="0" w:space="0" w:color="auto"/>
            <w:bottom w:val="none" w:sz="0" w:space="0" w:color="auto"/>
            <w:right w:val="none" w:sz="0" w:space="0" w:color="auto"/>
          </w:divBdr>
        </w:div>
        <w:div w:id="334920166">
          <w:marLeft w:val="0"/>
          <w:marRight w:val="0"/>
          <w:marTop w:val="0"/>
          <w:marBottom w:val="0"/>
          <w:divBdr>
            <w:top w:val="none" w:sz="0" w:space="0" w:color="auto"/>
            <w:left w:val="none" w:sz="0" w:space="0" w:color="auto"/>
            <w:bottom w:val="none" w:sz="0" w:space="0" w:color="auto"/>
            <w:right w:val="none" w:sz="0" w:space="0" w:color="auto"/>
          </w:divBdr>
        </w:div>
        <w:div w:id="533344747">
          <w:marLeft w:val="0"/>
          <w:marRight w:val="0"/>
          <w:marTop w:val="0"/>
          <w:marBottom w:val="0"/>
          <w:divBdr>
            <w:top w:val="none" w:sz="0" w:space="0" w:color="auto"/>
            <w:left w:val="none" w:sz="0" w:space="0" w:color="auto"/>
            <w:bottom w:val="none" w:sz="0" w:space="0" w:color="auto"/>
            <w:right w:val="none" w:sz="0" w:space="0" w:color="auto"/>
          </w:divBdr>
        </w:div>
        <w:div w:id="414209658">
          <w:marLeft w:val="0"/>
          <w:marRight w:val="0"/>
          <w:marTop w:val="0"/>
          <w:marBottom w:val="0"/>
          <w:divBdr>
            <w:top w:val="none" w:sz="0" w:space="0" w:color="auto"/>
            <w:left w:val="none" w:sz="0" w:space="0" w:color="auto"/>
            <w:bottom w:val="none" w:sz="0" w:space="0" w:color="auto"/>
            <w:right w:val="none" w:sz="0" w:space="0" w:color="auto"/>
          </w:divBdr>
        </w:div>
        <w:div w:id="725303680">
          <w:marLeft w:val="0"/>
          <w:marRight w:val="0"/>
          <w:marTop w:val="0"/>
          <w:marBottom w:val="0"/>
          <w:divBdr>
            <w:top w:val="none" w:sz="0" w:space="0" w:color="auto"/>
            <w:left w:val="none" w:sz="0" w:space="0" w:color="auto"/>
            <w:bottom w:val="none" w:sz="0" w:space="0" w:color="auto"/>
            <w:right w:val="none" w:sz="0" w:space="0" w:color="auto"/>
          </w:divBdr>
        </w:div>
        <w:div w:id="1987780558">
          <w:marLeft w:val="0"/>
          <w:marRight w:val="0"/>
          <w:marTop w:val="0"/>
          <w:marBottom w:val="0"/>
          <w:divBdr>
            <w:top w:val="none" w:sz="0" w:space="0" w:color="auto"/>
            <w:left w:val="none" w:sz="0" w:space="0" w:color="auto"/>
            <w:bottom w:val="none" w:sz="0" w:space="0" w:color="auto"/>
            <w:right w:val="none" w:sz="0" w:space="0" w:color="auto"/>
          </w:divBdr>
        </w:div>
        <w:div w:id="768158287">
          <w:marLeft w:val="0"/>
          <w:marRight w:val="0"/>
          <w:marTop w:val="0"/>
          <w:marBottom w:val="0"/>
          <w:divBdr>
            <w:top w:val="none" w:sz="0" w:space="0" w:color="auto"/>
            <w:left w:val="none" w:sz="0" w:space="0" w:color="auto"/>
            <w:bottom w:val="none" w:sz="0" w:space="0" w:color="auto"/>
            <w:right w:val="none" w:sz="0" w:space="0" w:color="auto"/>
          </w:divBdr>
        </w:div>
        <w:div w:id="878011106">
          <w:marLeft w:val="0"/>
          <w:marRight w:val="0"/>
          <w:marTop w:val="0"/>
          <w:marBottom w:val="0"/>
          <w:divBdr>
            <w:top w:val="none" w:sz="0" w:space="0" w:color="auto"/>
            <w:left w:val="none" w:sz="0" w:space="0" w:color="auto"/>
            <w:bottom w:val="none" w:sz="0" w:space="0" w:color="auto"/>
            <w:right w:val="none" w:sz="0" w:space="0" w:color="auto"/>
          </w:divBdr>
        </w:div>
        <w:div w:id="441654145">
          <w:marLeft w:val="0"/>
          <w:marRight w:val="0"/>
          <w:marTop w:val="0"/>
          <w:marBottom w:val="0"/>
          <w:divBdr>
            <w:top w:val="none" w:sz="0" w:space="0" w:color="auto"/>
            <w:left w:val="none" w:sz="0" w:space="0" w:color="auto"/>
            <w:bottom w:val="none" w:sz="0" w:space="0" w:color="auto"/>
            <w:right w:val="none" w:sz="0" w:space="0" w:color="auto"/>
          </w:divBdr>
        </w:div>
        <w:div w:id="780222468">
          <w:marLeft w:val="0"/>
          <w:marRight w:val="0"/>
          <w:marTop w:val="0"/>
          <w:marBottom w:val="0"/>
          <w:divBdr>
            <w:top w:val="none" w:sz="0" w:space="0" w:color="auto"/>
            <w:left w:val="none" w:sz="0" w:space="0" w:color="auto"/>
            <w:bottom w:val="none" w:sz="0" w:space="0" w:color="auto"/>
            <w:right w:val="none" w:sz="0" w:space="0" w:color="auto"/>
          </w:divBdr>
        </w:div>
        <w:div w:id="29037256">
          <w:marLeft w:val="0"/>
          <w:marRight w:val="0"/>
          <w:marTop w:val="0"/>
          <w:marBottom w:val="0"/>
          <w:divBdr>
            <w:top w:val="none" w:sz="0" w:space="0" w:color="auto"/>
            <w:left w:val="none" w:sz="0" w:space="0" w:color="auto"/>
            <w:bottom w:val="none" w:sz="0" w:space="0" w:color="auto"/>
            <w:right w:val="none" w:sz="0" w:space="0" w:color="auto"/>
          </w:divBdr>
        </w:div>
        <w:div w:id="2135556436">
          <w:marLeft w:val="0"/>
          <w:marRight w:val="0"/>
          <w:marTop w:val="0"/>
          <w:marBottom w:val="0"/>
          <w:divBdr>
            <w:top w:val="none" w:sz="0" w:space="0" w:color="auto"/>
            <w:left w:val="none" w:sz="0" w:space="0" w:color="auto"/>
            <w:bottom w:val="none" w:sz="0" w:space="0" w:color="auto"/>
            <w:right w:val="none" w:sz="0" w:space="0" w:color="auto"/>
          </w:divBdr>
        </w:div>
        <w:div w:id="2089957248">
          <w:marLeft w:val="0"/>
          <w:marRight w:val="0"/>
          <w:marTop w:val="0"/>
          <w:marBottom w:val="0"/>
          <w:divBdr>
            <w:top w:val="none" w:sz="0" w:space="0" w:color="auto"/>
            <w:left w:val="none" w:sz="0" w:space="0" w:color="auto"/>
            <w:bottom w:val="none" w:sz="0" w:space="0" w:color="auto"/>
            <w:right w:val="none" w:sz="0" w:space="0" w:color="auto"/>
          </w:divBdr>
        </w:div>
        <w:div w:id="1401176524">
          <w:marLeft w:val="0"/>
          <w:marRight w:val="0"/>
          <w:marTop w:val="0"/>
          <w:marBottom w:val="0"/>
          <w:divBdr>
            <w:top w:val="none" w:sz="0" w:space="0" w:color="auto"/>
            <w:left w:val="none" w:sz="0" w:space="0" w:color="auto"/>
            <w:bottom w:val="none" w:sz="0" w:space="0" w:color="auto"/>
            <w:right w:val="none" w:sz="0" w:space="0" w:color="auto"/>
          </w:divBdr>
        </w:div>
        <w:div w:id="963972166">
          <w:marLeft w:val="0"/>
          <w:marRight w:val="0"/>
          <w:marTop w:val="0"/>
          <w:marBottom w:val="0"/>
          <w:divBdr>
            <w:top w:val="none" w:sz="0" w:space="0" w:color="auto"/>
            <w:left w:val="none" w:sz="0" w:space="0" w:color="auto"/>
            <w:bottom w:val="none" w:sz="0" w:space="0" w:color="auto"/>
            <w:right w:val="none" w:sz="0" w:space="0" w:color="auto"/>
          </w:divBdr>
        </w:div>
        <w:div w:id="1402021030">
          <w:marLeft w:val="0"/>
          <w:marRight w:val="0"/>
          <w:marTop w:val="0"/>
          <w:marBottom w:val="0"/>
          <w:divBdr>
            <w:top w:val="none" w:sz="0" w:space="0" w:color="auto"/>
            <w:left w:val="none" w:sz="0" w:space="0" w:color="auto"/>
            <w:bottom w:val="none" w:sz="0" w:space="0" w:color="auto"/>
            <w:right w:val="none" w:sz="0" w:space="0" w:color="auto"/>
          </w:divBdr>
        </w:div>
        <w:div w:id="1956710041">
          <w:marLeft w:val="0"/>
          <w:marRight w:val="0"/>
          <w:marTop w:val="0"/>
          <w:marBottom w:val="0"/>
          <w:divBdr>
            <w:top w:val="none" w:sz="0" w:space="0" w:color="auto"/>
            <w:left w:val="none" w:sz="0" w:space="0" w:color="auto"/>
            <w:bottom w:val="none" w:sz="0" w:space="0" w:color="auto"/>
            <w:right w:val="none" w:sz="0" w:space="0" w:color="auto"/>
          </w:divBdr>
        </w:div>
        <w:div w:id="347411310">
          <w:marLeft w:val="0"/>
          <w:marRight w:val="0"/>
          <w:marTop w:val="0"/>
          <w:marBottom w:val="0"/>
          <w:divBdr>
            <w:top w:val="none" w:sz="0" w:space="0" w:color="auto"/>
            <w:left w:val="none" w:sz="0" w:space="0" w:color="auto"/>
            <w:bottom w:val="none" w:sz="0" w:space="0" w:color="auto"/>
            <w:right w:val="none" w:sz="0" w:space="0" w:color="auto"/>
          </w:divBdr>
        </w:div>
        <w:div w:id="832646782">
          <w:marLeft w:val="0"/>
          <w:marRight w:val="0"/>
          <w:marTop w:val="30"/>
          <w:marBottom w:val="0"/>
          <w:divBdr>
            <w:top w:val="none" w:sz="0" w:space="0" w:color="auto"/>
            <w:left w:val="none" w:sz="0" w:space="0" w:color="auto"/>
            <w:bottom w:val="none" w:sz="0" w:space="0" w:color="auto"/>
            <w:right w:val="none" w:sz="0" w:space="0" w:color="auto"/>
          </w:divBdr>
          <w:divsChild>
            <w:div w:id="17628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8792">
      <w:bodyDiv w:val="1"/>
      <w:marLeft w:val="0"/>
      <w:marRight w:val="0"/>
      <w:marTop w:val="0"/>
      <w:marBottom w:val="0"/>
      <w:divBdr>
        <w:top w:val="none" w:sz="0" w:space="0" w:color="auto"/>
        <w:left w:val="none" w:sz="0" w:space="0" w:color="auto"/>
        <w:bottom w:val="none" w:sz="0" w:space="0" w:color="auto"/>
        <w:right w:val="none" w:sz="0" w:space="0" w:color="auto"/>
      </w:divBdr>
      <w:divsChild>
        <w:div w:id="1093359350">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106732362">
      <w:bodyDiv w:val="1"/>
      <w:marLeft w:val="0"/>
      <w:marRight w:val="0"/>
      <w:marTop w:val="0"/>
      <w:marBottom w:val="0"/>
      <w:divBdr>
        <w:top w:val="none" w:sz="0" w:space="0" w:color="auto"/>
        <w:left w:val="none" w:sz="0" w:space="0" w:color="auto"/>
        <w:bottom w:val="none" w:sz="0" w:space="0" w:color="auto"/>
        <w:right w:val="none" w:sz="0" w:space="0" w:color="auto"/>
      </w:divBdr>
    </w:div>
    <w:div w:id="1165512161">
      <w:bodyDiv w:val="1"/>
      <w:marLeft w:val="0"/>
      <w:marRight w:val="0"/>
      <w:marTop w:val="0"/>
      <w:marBottom w:val="0"/>
      <w:divBdr>
        <w:top w:val="none" w:sz="0" w:space="0" w:color="auto"/>
        <w:left w:val="none" w:sz="0" w:space="0" w:color="auto"/>
        <w:bottom w:val="none" w:sz="0" w:space="0" w:color="auto"/>
        <w:right w:val="none" w:sz="0" w:space="0" w:color="auto"/>
      </w:divBdr>
    </w:div>
    <w:div w:id="1321739789">
      <w:bodyDiv w:val="1"/>
      <w:marLeft w:val="0"/>
      <w:marRight w:val="0"/>
      <w:marTop w:val="0"/>
      <w:marBottom w:val="0"/>
      <w:divBdr>
        <w:top w:val="none" w:sz="0" w:space="0" w:color="auto"/>
        <w:left w:val="none" w:sz="0" w:space="0" w:color="auto"/>
        <w:bottom w:val="none" w:sz="0" w:space="0" w:color="auto"/>
        <w:right w:val="none" w:sz="0" w:space="0" w:color="auto"/>
      </w:divBdr>
    </w:div>
    <w:div w:id="1520201466">
      <w:bodyDiv w:val="1"/>
      <w:marLeft w:val="0"/>
      <w:marRight w:val="0"/>
      <w:marTop w:val="0"/>
      <w:marBottom w:val="0"/>
      <w:divBdr>
        <w:top w:val="none" w:sz="0" w:space="0" w:color="auto"/>
        <w:left w:val="none" w:sz="0" w:space="0" w:color="auto"/>
        <w:bottom w:val="none" w:sz="0" w:space="0" w:color="auto"/>
        <w:right w:val="none" w:sz="0" w:space="0" w:color="auto"/>
      </w:divBdr>
    </w:div>
    <w:div w:id="1741832538">
      <w:bodyDiv w:val="1"/>
      <w:marLeft w:val="0"/>
      <w:marRight w:val="0"/>
      <w:marTop w:val="0"/>
      <w:marBottom w:val="0"/>
      <w:divBdr>
        <w:top w:val="none" w:sz="0" w:space="0" w:color="auto"/>
        <w:left w:val="none" w:sz="0" w:space="0" w:color="auto"/>
        <w:bottom w:val="none" w:sz="0" w:space="0" w:color="auto"/>
        <w:right w:val="none" w:sz="0" w:space="0" w:color="auto"/>
      </w:divBdr>
    </w:div>
    <w:div w:id="1931815760">
      <w:bodyDiv w:val="1"/>
      <w:marLeft w:val="0"/>
      <w:marRight w:val="0"/>
      <w:marTop w:val="0"/>
      <w:marBottom w:val="0"/>
      <w:divBdr>
        <w:top w:val="none" w:sz="0" w:space="0" w:color="auto"/>
        <w:left w:val="none" w:sz="0" w:space="0" w:color="auto"/>
        <w:bottom w:val="none" w:sz="0" w:space="0" w:color="auto"/>
        <w:right w:val="none" w:sz="0" w:space="0" w:color="auto"/>
      </w:divBdr>
      <w:divsChild>
        <w:div w:id="352732094">
          <w:marLeft w:val="0"/>
          <w:marRight w:val="0"/>
          <w:marTop w:val="0"/>
          <w:marBottom w:val="0"/>
          <w:divBdr>
            <w:top w:val="none" w:sz="0" w:space="0" w:color="auto"/>
            <w:left w:val="none" w:sz="0" w:space="0" w:color="auto"/>
            <w:bottom w:val="none" w:sz="0" w:space="0" w:color="auto"/>
            <w:right w:val="none" w:sz="0" w:space="0" w:color="auto"/>
          </w:divBdr>
        </w:div>
        <w:div w:id="1550217243">
          <w:marLeft w:val="0"/>
          <w:marRight w:val="0"/>
          <w:marTop w:val="0"/>
          <w:marBottom w:val="0"/>
          <w:divBdr>
            <w:top w:val="none" w:sz="0" w:space="0" w:color="auto"/>
            <w:left w:val="none" w:sz="0" w:space="0" w:color="auto"/>
            <w:bottom w:val="none" w:sz="0" w:space="0" w:color="auto"/>
            <w:right w:val="none" w:sz="0" w:space="0" w:color="auto"/>
          </w:divBdr>
        </w:div>
      </w:divsChild>
    </w:div>
    <w:div w:id="1962950638">
      <w:bodyDiv w:val="1"/>
      <w:marLeft w:val="0"/>
      <w:marRight w:val="0"/>
      <w:marTop w:val="0"/>
      <w:marBottom w:val="0"/>
      <w:divBdr>
        <w:top w:val="none" w:sz="0" w:space="0" w:color="auto"/>
        <w:left w:val="none" w:sz="0" w:space="0" w:color="auto"/>
        <w:bottom w:val="none" w:sz="0" w:space="0" w:color="auto"/>
        <w:right w:val="none" w:sz="0" w:space="0" w:color="auto"/>
      </w:divBdr>
    </w:div>
    <w:div w:id="2012294563">
      <w:bodyDiv w:val="1"/>
      <w:marLeft w:val="0"/>
      <w:marRight w:val="0"/>
      <w:marTop w:val="0"/>
      <w:marBottom w:val="0"/>
      <w:divBdr>
        <w:top w:val="none" w:sz="0" w:space="0" w:color="auto"/>
        <w:left w:val="none" w:sz="0" w:space="0" w:color="auto"/>
        <w:bottom w:val="none" w:sz="0" w:space="0" w:color="auto"/>
        <w:right w:val="none" w:sz="0" w:space="0" w:color="auto"/>
      </w:divBdr>
      <w:divsChild>
        <w:div w:id="120004119">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2053917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ecult.org/vest/zavrsnica-rasprave-o-izmenama-i-dopunama-zakona-o-kulturi" TargetMode="External"/><Relationship Id="rId117" Type="http://schemas.openxmlformats.org/officeDocument/2006/relationships/hyperlink" Target="http://www.nezavisnakultura.net/images/dokumenta/Protokol%20o%20saradnji%20Asocijacije%20NKSS%20i%20Ministarstva%20kulture%20Republike%20Srbije.pdf" TargetMode="External"/><Relationship Id="rId21" Type="http://schemas.openxmlformats.org/officeDocument/2006/relationships/hyperlink" Target="http://www.mijatlakicevic.com/beogradizacija-plus-etatizacija" TargetMode="External"/><Relationship Id="rId42" Type="http://schemas.openxmlformats.org/officeDocument/2006/relationships/hyperlink" Target="http://www.mku.gov.me/biblioteka" TargetMode="External"/><Relationship Id="rId47" Type="http://schemas.openxmlformats.org/officeDocument/2006/relationships/hyperlink" Target="https://www.rosalux.rs/sites/default/files/publications/Publikation_Vodi&#263;%20kroz%20ideologije%202_2015.pdf" TargetMode="External"/><Relationship Id="rId63" Type="http://schemas.openxmlformats.org/officeDocument/2006/relationships/hyperlink" Target="http://www.mijatlakicevic.com/beogradizacija-plus-etatizacija/" TargetMode="External"/><Relationship Id="rId68" Type="http://schemas.openxmlformats.org/officeDocument/2006/relationships/hyperlink" Target="http://www.ndnv.org/projekti/2011-2/mediji-i-decentralizacija/nvo-i-decentralizacija-tesko-je-gradanima-objasniti-sta-je-to-decentralizacija/" TargetMode="External"/><Relationship Id="rId84" Type="http://schemas.openxmlformats.org/officeDocument/2006/relationships/hyperlink" Target="http://nezavisnakultura.net/2019/06/10/pridruzite-se-kampanji-1-za-kulturu/" TargetMode="External"/><Relationship Id="rId89" Type="http://schemas.openxmlformats.org/officeDocument/2006/relationships/hyperlink" Target="https://institut.madmarx.net/2015/09/04/osnovni-pojmovi-kreativne-ekonomije-xxiv-razlika-izmedu-kulturnih-industrija-kreativnih-industrija-i-kreativne-ekonomije/" TargetMode="External"/><Relationship Id="rId112" Type="http://schemas.openxmlformats.org/officeDocument/2006/relationships/hyperlink" Target="http://www.cesid.rs/wp-content/uploads/2017/02/CeSID_USAID_Politi&#269;ke_prilike_u_Srbiji_2016.pdf" TargetMode="External"/><Relationship Id="rId133" Type="http://schemas.openxmlformats.org/officeDocument/2006/relationships/hyperlink" Target="http://www.ustavni.sud.rs/page/view/139-100028/ustav-republike-srbije" TargetMode="External"/><Relationship Id="rId138" Type="http://schemas.openxmlformats.org/officeDocument/2006/relationships/header" Target="header1.xml"/><Relationship Id="rId16" Type="http://schemas.openxmlformats.org/officeDocument/2006/relationships/chart" Target="charts/chart3.xml"/><Relationship Id="rId107" Type="http://schemas.openxmlformats.org/officeDocument/2006/relationships/hyperlink" Target="https://dictionary.cambridge.org/dictionary/english/opinion-leader" TargetMode="External"/><Relationship Id="rId11" Type="http://schemas.openxmlformats.org/officeDocument/2006/relationships/image" Target="media/image3.jpeg"/><Relationship Id="rId32" Type="http://schemas.openxmlformats.org/officeDocument/2006/relationships/hyperlink" Target="http://www.kultura.gov.rs/cyr/dokumenti/izvestaj---ustanove-kulture-od-nacionalnog-znacaja" TargetMode="External"/><Relationship Id="rId37" Type="http://schemas.openxmlformats.org/officeDocument/2006/relationships/hyperlink" Target="http://mijatlakicevic.com/opstina-paklena-masina/" TargetMode="External"/><Relationship Id="rId53" Type="http://schemas.openxmlformats.org/officeDocument/2006/relationships/hyperlink" Target="https://www.mfin.gov.rs/pages/article.php?id=5109" TargetMode="External"/><Relationship Id="rId58" Type="http://schemas.openxmlformats.org/officeDocument/2006/relationships/hyperlink" Target="https://www.ugradu.rs/institucije-kulture/krusevac/kulturni-centri/alternativni-kulturni-centar-gnezdo/" TargetMode="External"/><Relationship Id="rId74" Type="http://schemas.openxmlformats.org/officeDocument/2006/relationships/hyperlink" Target="http://culturalorganizing.org/the-problem-with-that-equity-vs-equality-graphic/" TargetMode="External"/><Relationship Id="rId79" Type="http://schemas.openxmlformats.org/officeDocument/2006/relationships/hyperlink" Target="http://nkd.rs/2015/09/03/geografska-neravnopravnost-gradana/" TargetMode="External"/><Relationship Id="rId102" Type="http://schemas.openxmlformats.org/officeDocument/2006/relationships/hyperlink" Target="http://www.kultura.gov.rs/cyr/aktuelnosti/predstavljen-nacrt-strategije-razvoja-kulture-u-republici-srbiji-od-2017--do-2027-" TargetMode="External"/><Relationship Id="rId123" Type="http://schemas.openxmlformats.org/officeDocument/2006/relationships/hyperlink" Target="https://www.fmks.gov.ba/javni-pozivi-i-konkursi/rezultati-javnih-poziva/146-rezultati-javnih-poziva-2017-godina-svi-transferi/683-rezultati-javnog-poziva-za-odabir-programa-i-projekata-koji-ce-se-sufinancirati-iz-proracuna-federacije-bosne-i-hercegovine-u-2017-godini-putem-transfera-za-kulturu-od-znacaja-za-federaciju-bih-objavljenog-14-06-2017-godine" TargetMode="External"/><Relationship Id="rId128" Type="http://schemas.openxmlformats.org/officeDocument/2006/relationships/hyperlink" Target="https://www.noviplamen.net/glavna/sta-nije-socijalna-pravda/" TargetMode="External"/><Relationship Id="rId5" Type="http://schemas.openxmlformats.org/officeDocument/2006/relationships/webSettings" Target="webSettings.xml"/><Relationship Id="rId90" Type="http://schemas.openxmlformats.org/officeDocument/2006/relationships/hyperlink" Target="http://kultura.kreativnaevropa.rs/kreativna-evropa-3/o-&#1087;&#1088;&#1086;&#1075;&#1088;&#1072;&#1084;&#1091;/" TargetMode="External"/><Relationship Id="rId95" Type="http://schemas.openxmlformats.org/officeDocument/2006/relationships/hyperlink" Target="http://kustendorf-filmandmusicfestival.org/2012/sr/single-news/5-predstavljen-program-petog-filmskog-i-muzickog-festivala-kustendorf/" TargetMode="External"/><Relationship Id="rId22" Type="http://schemas.openxmlformats.org/officeDocument/2006/relationships/chart" Target="charts/chart7.xml"/><Relationship Id="rId27" Type="http://schemas.openxmlformats.org/officeDocument/2006/relationships/chart" Target="charts/chart8.xml"/><Relationship Id="rId43" Type="http://schemas.openxmlformats.org/officeDocument/2006/relationships/hyperlink" Target="http://www.ekvilib.org/wp-content/uploads/2017/06/01_Rodni-koncepti_Osvjezite-Znanje.pdf" TargetMode="External"/><Relationship Id="rId48" Type="http://schemas.openxmlformats.org/officeDocument/2006/relationships/hyperlink" Target="https://sociosferablog.wordpress.com/2012/11/22/socijalna-pravda-i-drustvene-nejednakosti/" TargetMode="External"/><Relationship Id="rId64" Type="http://schemas.openxmlformats.org/officeDocument/2006/relationships/hyperlink" Target="http://www.politika.rs/sr/clanak/406443/Broj-stanovnika-u-Srbiji-pao-ispod-sedam-miliona" TargetMode="External"/><Relationship Id="rId69" Type="http://schemas.openxmlformats.org/officeDocument/2006/relationships/hyperlink" Target="https://www.vreme.com/cms/view.php?id=1604855" TargetMode="External"/><Relationship Id="rId113" Type="http://schemas.openxmlformats.org/officeDocument/2006/relationships/hyperlink" Target="http://www.nezavisnakultura.net/images/dokumenta/Pravilnik%20Asocijacije%20NKSS%20o%20clanarini%20i%20saopstenjima.pdf" TargetMode="External"/><Relationship Id="rId118" Type="http://schemas.openxmlformats.org/officeDocument/2006/relationships/hyperlink" Target="https://www.encyclopedia.com/humanities/dictionaries-thesauruses-pictures-and-press-releases/qualgo" TargetMode="External"/><Relationship Id="rId134" Type="http://schemas.openxmlformats.org/officeDocument/2006/relationships/hyperlink" Target="http://www.zainicijativa.org/rs/programi-donacija" TargetMode="External"/><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kulturanova.hr/file/ckeDocument/files/Zbornik_Uradimo_zajedno_HR.pdf" TargetMode="External"/><Relationship Id="rId72" Type="http://schemas.openxmlformats.org/officeDocument/2006/relationships/hyperlink" Target="https://dictionary.cambridge.org/dictionary/english/dumping" TargetMode="External"/><Relationship Id="rId80" Type="http://schemas.openxmlformats.org/officeDocument/2006/relationships/hyperlink" Target="https://institut.madmarx.net/2016/01/28/zastita-intelektualne-svojine-u-srbiji/" TargetMode="External"/><Relationship Id="rId85" Type="http://schemas.openxmlformats.org/officeDocument/2006/relationships/hyperlink" Target="http://www.seecult.org/vest/kategorizacija-manifestacija" TargetMode="External"/><Relationship Id="rId93" Type="http://schemas.openxmlformats.org/officeDocument/2006/relationships/hyperlink" Target="https://institut.madmarx.net/2018/04/26/osnovni-pojmovi-kreativne-ekonomije-xxxii-klasifikacija-delatnosti-kreativnih-industrija-kreativne-ekonomije/" TargetMode="External"/><Relationship Id="rId98" Type="http://schemas.openxmlformats.org/officeDocument/2006/relationships/hyperlink" Target="https://www.infostud.com/vesti/100/infostud-dobitnik-priznanja-za-unapredenje-polozaja-mladih-u-lokalnoj-zajednici" TargetMode="External"/><Relationship Id="rId121" Type="http://schemas.openxmlformats.org/officeDocument/2006/relationships/hyperlink" Target="http://www.kragujevac.rs/Poziv_na_javnu_raspravu_o_nacrtu_"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hyperlink" Target="http://www.seecult.org/files/Predlog-zakona-o-izmenama-i-dopunama-Zakona-o-kulturi-7-8-2015.pdf" TargetMode="External"/><Relationship Id="rId33" Type="http://schemas.openxmlformats.org/officeDocument/2006/relationships/hyperlink" Target="https://www.culturalpolicies.net/web/" TargetMode="External"/><Relationship Id="rId38" Type="http://schemas.openxmlformats.org/officeDocument/2006/relationships/hyperlink" Target="https://www.protecta.org.rs/public_docs/react_istrazivanje_stavova_o_decentralizaciji_i_regionalizaciji.pdf" TargetMode="External"/><Relationship Id="rId46" Type="http://schemas.openxmlformats.org/officeDocument/2006/relationships/hyperlink" Target="https://www.rosalux.rs/sites/default/files/publications/Ideologije_1_2014.pdf" TargetMode="External"/><Relationship Id="rId59" Type="http://schemas.openxmlformats.org/officeDocument/2006/relationships/hyperlink" Target="https://www.artscouncil.org.uk/our-organisation/our-history" TargetMode="External"/><Relationship Id="rId67" Type="http://schemas.openxmlformats.org/officeDocument/2006/relationships/hyperlink" Target="https://www.culturalpolicies.net/web/unitedkingdom.php" TargetMode="External"/><Relationship Id="rId103" Type="http://schemas.openxmlformats.org/officeDocument/2006/relationships/hyperlink" Target="https://www.juznevesti.com/Kultura/Nisvilu-24-miliona-dinara-od-Republike-direktor-festivala-kaze-da-nije-dovoljno.sr.html" TargetMode="External"/><Relationship Id="rId108" Type="http://schemas.openxmlformats.org/officeDocument/2006/relationships/hyperlink" Target="http://www.seecult.org/vest/ostro-o-nacrtu-strategije-razvoja-kulture-i-pre-zvanicne-rasprave" TargetMode="External"/><Relationship Id="rId116" Type="http://schemas.openxmlformats.org/officeDocument/2006/relationships/hyperlink" Target="http://www.seecult.org/vest/faf-od-nacionalnog-znacaja" TargetMode="External"/><Relationship Id="rId124" Type="http://schemas.openxmlformats.org/officeDocument/2006/relationships/hyperlink" Target="https://www.fmks.gov.ba/javni-pozivi-i-konkursi/rezultati-javnih-poziva/146-rezultati-javnih-poziva-2017-godina-svi-transferi/673-rezultati-javnog-poziva-za-odabir-programa-i-projekata-koji-ce-se-sufinancirati-iz-proracuna-federacije-bosne-i-hercegovine-u-2017-godini-putem-transfera-za-udruge-gradana-i-organizacija-iz-oblasti-kulture-objavljenog-14-06-2017-godine" TargetMode="External"/><Relationship Id="rId129" Type="http://schemas.openxmlformats.org/officeDocument/2006/relationships/hyperlink" Target="https://ccspillovers.weebly.com" TargetMode="External"/><Relationship Id="rId137" Type="http://schemas.openxmlformats.org/officeDocument/2006/relationships/hyperlink" Target="http://www.kultura.ba" TargetMode="External"/><Relationship Id="rId20" Type="http://schemas.openxmlformats.org/officeDocument/2006/relationships/hyperlink" Target="http://www.kultura.vojvodina.gov.rs/finansijski-plan/" TargetMode="External"/><Relationship Id="rId41" Type="http://schemas.openxmlformats.org/officeDocument/2006/relationships/hyperlink" Target="http://www.kultura.ba" TargetMode="External"/><Relationship Id="rId54" Type="http://schemas.openxmlformats.org/officeDocument/2006/relationships/hyperlink" Target="http://mduls.gov.rs/wp-content/uploads/ZAKON-O-LOKALNOJ-SAMOUPRAVI.pdf" TargetMode="External"/><Relationship Id="rId62" Type="http://schemas.openxmlformats.org/officeDocument/2006/relationships/hyperlink" Target="https://velikirecnik.com/2017/11/29/bdp/" TargetMode="External"/><Relationship Id="rId70" Type="http://schemas.openxmlformats.org/officeDocument/2006/relationships/hyperlink" Target="http://nkd.rs/2017/02/03/devet-puta-vise-novca-za-republicku-kasu/" TargetMode="External"/><Relationship Id="rId75" Type="http://schemas.openxmlformats.org/officeDocument/2006/relationships/hyperlink" Target="https://europa.eu/european-union/about-eu/countries_hr" TargetMode="External"/><Relationship Id="rId83" Type="http://schemas.openxmlformats.org/officeDocument/2006/relationships/hyperlink" Target="https://www.danas.rs/drustvo/tv-i-internet-glavni-izvori-informisanja-u-srbiji-dnevne-novine-na-zacelju/" TargetMode="External"/><Relationship Id="rId88" Type="http://schemas.openxmlformats.org/officeDocument/2006/relationships/hyperlink" Target="http://www.kultura.gov.rs/cyr/konkursi/konkurs-za-finansiranje-ili-sufinansiranje-projekata-iz-oblasti-savremenog-stvaralastva-u-republici-srbiji-u-2017--godini" TargetMode="External"/><Relationship Id="rId91" Type="http://schemas.openxmlformats.org/officeDocument/2006/relationships/hyperlink" Target="http://www.seecult.org/vest/kako-vratiti-kulturu-u-medije" TargetMode="External"/><Relationship Id="rId96" Type="http://schemas.openxmlformats.org/officeDocument/2006/relationships/hyperlink" Target="http://zaprokul.org.rs/wp-content/uploads/2015/02/004_Lokalne-samouprave_web.pdf" TargetMode="External"/><Relationship Id="rId111" Type="http://schemas.openxmlformats.org/officeDocument/2006/relationships/hyperlink" Target="https://www.culturalpolicies.net/web/files/93/en/2017_MON_03_Policy_Priorities.pdf" TargetMode="External"/><Relationship Id="rId132" Type="http://schemas.openxmlformats.org/officeDocument/2006/relationships/hyperlink" Target="http://www.bgcentar.org.rs/bgcentar/wp-content/uploads/2013/02/Univerzalna-deklaracija-o-ljudskim-pravima-1948.pdf"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nezavisnakultura.net/2019/02/25/panel-diskusija-brisanje-kulture-iz-medija-u-srbiji/" TargetMode="External"/><Relationship Id="rId28" Type="http://schemas.openxmlformats.org/officeDocument/2006/relationships/hyperlink" Target="http://www.seecult.org/vest/rezultati-konkursa-ministarstva-kulture-za-2015" TargetMode="External"/><Relationship Id="rId36" Type="http://schemas.openxmlformats.org/officeDocument/2006/relationships/hyperlink" Target="http://rifdt.instifdt.bg.ac.rs/bitstream/handle/123456789/1536/Todor%20Kulji&#263;.pdf?sequence=1&amp;isAllowed=y" TargetMode="External"/><Relationship Id="rId49" Type="http://schemas.openxmlformats.org/officeDocument/2006/relationships/hyperlink" Target="https://editorialexpress.com/cgi-bin/conference/download.cgi?db_name=ACEI2014&amp;paper_id=54" TargetMode="External"/><Relationship Id="rId57" Type="http://schemas.openxmlformats.org/officeDocument/2006/relationships/hyperlink" Target="https://www.facebook.com/a.k.c.gnezdo/" TargetMode="External"/><Relationship Id="rId106" Type="http://schemas.openxmlformats.org/officeDocument/2006/relationships/hyperlink" Target="https://www.facebook.com/omladinski.centar/photos/a.1543363379227523/2297556547141532/?type=3&amp;theater" TargetMode="External"/><Relationship Id="rId114" Type="http://schemas.openxmlformats.org/officeDocument/2006/relationships/hyperlink" Target="https://javno.rs/analiza/novi-sad-2021-privatna-prestonica-kulture" TargetMode="External"/><Relationship Id="rId119" Type="http://schemas.openxmlformats.org/officeDocument/2006/relationships/hyperlink" Target="https://dictionary.cambridge.org/dictionary/english/quango" TargetMode="External"/><Relationship Id="rId127" Type="http://schemas.openxmlformats.org/officeDocument/2006/relationships/hyperlink" Target="http://rs.n1info.com/Kultura/a428572/Gosce-N1-Umetnici-Drame-trazice-smenu-Savica-zbog-Hubaca.html" TargetMode="External"/><Relationship Id="rId10" Type="http://schemas.openxmlformats.org/officeDocument/2006/relationships/hyperlink" Target="http://culturalorganizing.org/the-problem-with-that-equity-vs-equality-graphic/" TargetMode="External"/><Relationship Id="rId31" Type="http://schemas.openxmlformats.org/officeDocument/2006/relationships/image" Target="media/image8.jpeg"/><Relationship Id="rId44" Type="http://schemas.openxmlformats.org/officeDocument/2006/relationships/hyperlink" Target="http://www.zsf.rs/vesti/svetski-dan-socijalne-pravde-ako-nema-pravde-nema-ni-mira/" TargetMode="External"/><Relationship Id="rId52" Type="http://schemas.openxmlformats.org/officeDocument/2006/relationships/hyperlink" Target="https://www.mfin.gov.rs/pages/article.php?id=10009" TargetMode="External"/><Relationship Id="rId60" Type="http://schemas.openxmlformats.org/officeDocument/2006/relationships/hyperlink" Target="http://nezavisnakultura.net" TargetMode="External"/><Relationship Id="rId65" Type="http://schemas.openxmlformats.org/officeDocument/2006/relationships/hyperlink" Target="http://www.rts.rs/page/stories/sr/story/9/politika/3362800/skupstina-grada-beograda-o-budzetu-za-2019-godinu.html" TargetMode="External"/><Relationship Id="rId73" Type="http://schemas.openxmlformats.org/officeDocument/2006/relationships/hyperlink" Target="http://www.media.srbija.gov.rs/medsrp/dokumenti/ekspoze-mandatarke-ane-brnabic280617_cyr.pdf" TargetMode="External"/><Relationship Id="rId78" Type="http://schemas.openxmlformats.org/officeDocument/2006/relationships/hyperlink" Target="http://rs.n1info.com/Vesti/a372785/Nemanja-Milenkovic-i-Slobodan-Georgijev-o-radu-Fondacije-Novi-Sad-2021.html" TargetMode="External"/><Relationship Id="rId81" Type="http://schemas.openxmlformats.org/officeDocument/2006/relationships/hyperlink" Target="https://www.blic.rs/vesti/politika/vukovic-za-decentralizaciju-43-odsto-gradana/3ctv928,%20" TargetMode="External"/><Relationship Id="rId86" Type="http://schemas.openxmlformats.org/officeDocument/2006/relationships/hyperlink" Target="http://kragujevac.rs/documents/Resenje_o_raspodeli_sredstava_za_finansiranje_sufinansiranje_programa_iz_oblasti_kulture_za_2017_2061.pdf" TargetMode="External"/><Relationship Id="rId94" Type="http://schemas.openxmlformats.org/officeDocument/2006/relationships/hyperlink" Target="http://www.rts.rs/page/tv/sr/news/20/rts-1/4200/Kulturni%20dnevnik.html?position=-4&amp;" TargetMode="External"/><Relationship Id="rId99" Type="http://schemas.openxmlformats.org/officeDocument/2006/relationships/hyperlink" Target="https://www.google.rs/url?sa=t&amp;rct=j&amp;q=&amp;esrc=s&amp;source=web&amp;cd=1&amp;cad=rja&amp;uact=8&amp;ved=2ahUKEwj7l6mP-ZfmAhXJh1wKHTuQDnEQFjAAegQIARAC&amp;url=https%3A%2F%2Fwww.culturalpolicies.net%2Fweb%2Ffiles%2F93%2Fen%2F2017_MON_03_Policy_Priorities.pdf&amp;usg=AOvVaw3E5XKOOL6PQqAQDwCTYoL2" TargetMode="External"/><Relationship Id="rId101" Type="http://schemas.openxmlformats.org/officeDocument/2006/relationships/hyperlink" Target="http://nkd.rs/o-nama/" TargetMode="External"/><Relationship Id="rId122" Type="http://schemas.openxmlformats.org/officeDocument/2006/relationships/hyperlink" Target="http://www.seecult.org/vest/zavrsnica-rasprave-o-izmenama-i-dopunama-zakona-o-kulturi" TargetMode="External"/><Relationship Id="rId130" Type="http://schemas.openxmlformats.org/officeDocument/2006/relationships/hyperlink" Target="http://www.seecult.org/vest/nkss-pozvala-na-bojkot-predloga-strategije-razvoja-kulture" TargetMode="External"/><Relationship Id="rId135" Type="http://schemas.openxmlformats.org/officeDocument/2006/relationships/hyperlink" Target="http://www.parlament.gov.rs/upload/archive/files/lat/pdf/predlozi_zakona/1856-16%20-lat" TargetMode="External"/><Relationship Id="rId14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chart" Target="charts/chart5.xml"/><Relationship Id="rId39" Type="http://schemas.openxmlformats.org/officeDocument/2006/relationships/hyperlink" Target="http://www.kultura.gov.rs/cyr/aktuelnosti/predstavljen-nacrt-strategije-razvoja-kulture-u-republici-srbiji-od-2017--do-2027-" TargetMode="External"/><Relationship Id="rId109" Type="http://schemas.openxmlformats.org/officeDocument/2006/relationships/hyperlink" Target="http://nezavisnakultura.net/2019/02/25/panel-diskusija-brisanje-kulture-iz-medija-u-srbiji/" TargetMode="External"/><Relationship Id="rId34" Type="http://schemas.openxmlformats.org/officeDocument/2006/relationships/hyperlink" Target="http://www.policiesforculture.org/dld/PfC_VKatunaric_SEEDecentralisation.pdf" TargetMode="External"/><Relationship Id="rId50" Type="http://schemas.openxmlformats.org/officeDocument/2006/relationships/hyperlink" Target="https://pescanik.net/sta-je-populizam/" TargetMode="External"/><Relationship Id="rId55" Type="http://schemas.openxmlformats.org/officeDocument/2006/relationships/hyperlink" Target="https://www.arhivvojvodine.org.rs/pdf/zakon_odredj_nadleznosti_AP.pdf" TargetMode="External"/><Relationship Id="rId76" Type="http://schemas.openxmlformats.org/officeDocument/2006/relationships/hyperlink" Target="http://www.kultura.vojvodina.gov.rs/finansijski-plan/" TargetMode="External"/><Relationship Id="rId97" Type="http://schemas.openxmlformats.org/officeDocument/2006/relationships/hyperlink" Target="http://www.kultura.gov.rs" TargetMode="External"/><Relationship Id="rId104" Type="http://schemas.openxmlformats.org/officeDocument/2006/relationships/hyperlink" Target="http://www.seecult.org/vest/novi-sad-2021-projekat-od-nacionalnog-znacaja" TargetMode="External"/><Relationship Id="rId120" Type="http://schemas.openxmlformats.org/officeDocument/2006/relationships/hyperlink" Target="https://www.b92.net/info/vesti/index.php?yyyy=2016&amp;mm=02&amp;dd=20&amp;nav_category=12&amp;nav_id=1098981" TargetMode="External"/><Relationship Id="rId125" Type="http://schemas.openxmlformats.org/officeDocument/2006/relationships/hyperlink" Target="http://balkans.aljazeera.net/vijesti/bih-danas-rezultati-popisa-iz-2013-godine"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ragfondacija.org/pages/sr/donacije-za-ocd/aktivne-zajednice.php" TargetMode="External"/><Relationship Id="rId92" Type="http://schemas.openxmlformats.org/officeDocument/2006/relationships/hyperlink" Target="https://institut.madmarx.net/2015/09/04/osnovni-pojmovi-kreativne-ekonomije-xxiii-odredenje-kulturnih-industrija/" TargetMode="Externa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www.seecult.org/vest/izmenjen-zakon-o-kulturi" TargetMode="External"/><Relationship Id="rId40" Type="http://schemas.openxmlformats.org/officeDocument/2006/relationships/hyperlink" Target="http://www.kultura.gov.rs/cyr/dokumenti/javne-rasprave/-javna-rasprava-o-nacrtu-zakona-o-izmenama-i-dopunama-zakona-o-kulturi" TargetMode="External"/><Relationship Id="rId45" Type="http://schemas.openxmlformats.org/officeDocument/2006/relationships/hyperlink" Target="http://hrcak.srce.hr/file/209523.pristupljeno" TargetMode="External"/><Relationship Id="rId66" Type="http://schemas.openxmlformats.org/officeDocument/2006/relationships/hyperlink" Target="http://www.blic.rs/kultura/vesti/budzet-za-kulturu-82-milijarde-koliko-i-gde-ce-se-trositi-u-2017/qm1654g" TargetMode="External"/><Relationship Id="rId87" Type="http://schemas.openxmlformats.org/officeDocument/2006/relationships/hyperlink" Target="http://www.kultura.gov.rs/cyr/konkursi" TargetMode="External"/><Relationship Id="rId110" Type="http://schemas.openxmlformats.org/officeDocument/2006/relationships/hyperlink" Target="https://zajednicko.org/blog/podrska-zajednickog/?fbclid=IwAR0AAkj-iOBz0MtyZ__FEI1X3UVR4tJAboz6c7cnIReHHLb2j9KQvVDM-OQ" TargetMode="External"/><Relationship Id="rId115" Type="http://schemas.openxmlformats.org/officeDocument/2006/relationships/hyperlink" Target="https://en.unesco.org/creativity/ifcd/projects/professional-development-cultural" TargetMode="External"/><Relationship Id="rId131" Type="http://schemas.openxmlformats.org/officeDocument/2006/relationships/hyperlink" Target="https://www.visitstratforduponavon.co.uk" TargetMode="External"/><Relationship Id="rId136" Type="http://schemas.openxmlformats.org/officeDocument/2006/relationships/hyperlink" Target="http://www.kultura.ba" TargetMode="External"/><Relationship Id="rId61" Type="http://schemas.openxmlformats.org/officeDocument/2006/relationships/hyperlink" Target="http://www.fabrikaknjiga.co.rs/autonomija-licnosti-u-rolsovoj-teoriji-pravde/?fbclid=IwAR3h7oZB4IiQi2Jgly_daW3ZFSUKIMs_u2f6dVHkbl3uI5EXOfUW9rxnZGc" TargetMode="External"/><Relationship Id="rId82" Type="http://schemas.openxmlformats.org/officeDocument/2006/relationships/hyperlink" Target="https://www.danas.rs/kultura/ivan-blagojevic-postali-smo-megalomani-i-sve-iskomplikovali/" TargetMode="Externa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image" Target="media/image7.jpeg"/><Relationship Id="rId35" Type="http://schemas.openxmlformats.org/officeDocument/2006/relationships/hyperlink" Target="http://www2.warwick.ac.uk/fac/arts/theatre_s/cp/publications/centrepub%20s/" TargetMode="External"/><Relationship Id="rId56" Type="http://schemas.openxmlformats.org/officeDocument/2006/relationships/hyperlink" Target="http://www.expeditio.org/index.php?option=com_content&amp;view=article&amp;id=1707:poslusajte-radio-emisiju-act4city-2&amp;catid=220:hot&amp;Itemid=410&amp;lang=en" TargetMode="External"/><Relationship Id="rId77" Type="http://schemas.openxmlformats.org/officeDocument/2006/relationships/hyperlink" Target="http://www.rts.rs/page/stories/sr/story/16/kultura/688591/ministarstvo-kulture-sufinansira-pozorje.html" TargetMode="External"/><Relationship Id="rId100" Type="http://schemas.openxmlformats.org/officeDocument/2006/relationships/hyperlink" Target="http://www.kuda.org/sr/ivana-indin-nevidljive-niti-mehanizmi-stvaranja-monopola-u-kulturi" TargetMode="External"/><Relationship Id="rId105" Type="http://schemas.openxmlformats.org/officeDocument/2006/relationships/hyperlink" Target="https://www.facebook.com/pg/omladinski.centar/about/?ref=page_internal" TargetMode="External"/><Relationship Id="rId126" Type="http://schemas.openxmlformats.org/officeDocument/2006/relationships/hyperlink" Target="https://www.schueler-helfen-leben.de/e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institut.madmarx.net/2015/09/04/osnovni-pojmovi-kreativne-ekonomije-xxiv-razlika-izmedu-kulturnih-industrija-kreativnih-industrija-i-kreativne-ekonomije/" TargetMode="External"/><Relationship Id="rId18" Type="http://schemas.openxmlformats.org/officeDocument/2006/relationships/hyperlink" Target="https://dictionary.cambridge.org/dictionary/english/opinion-leader" TargetMode="External"/><Relationship Id="rId26" Type="http://schemas.openxmlformats.org/officeDocument/2006/relationships/hyperlink" Target="https://ccspillovers.weebly.com" TargetMode="External"/><Relationship Id="rId39" Type="http://schemas.openxmlformats.org/officeDocument/2006/relationships/hyperlink" Target="https://www.danas.rs/drustvo/tv-i-internet-glavni-izvori-informisanja-u-srbiji-dnevne-novine-na-zacelju/" TargetMode="External"/><Relationship Id="rId21" Type="http://schemas.openxmlformats.org/officeDocument/2006/relationships/hyperlink" Target="https://dictionary.cambridge.org/dictionary/english/quango" TargetMode="External"/><Relationship Id="rId34" Type="http://schemas.openxmlformats.org/officeDocument/2006/relationships/hyperlink" Target="https://www.fmks.gov.ba/javni-pozivi-i-konkursi/rezultati-javnih-poziva/146-rezultati-javnih-poziva-2017-godina-svi-transferi/683-rezultati-javnog-poziva-za-odabir-programa-i-projekata-koji-ce-se-sufinancirati-iz-proracuna-federacije-bosne-i-hercegovine-u-2017-godini-putem-transfera-za-kulturu-od-znacaja-za-federaciju-bih-objavljenog-14-06-2017-godine" TargetMode="External"/><Relationship Id="rId42" Type="http://schemas.openxmlformats.org/officeDocument/2006/relationships/hyperlink" Target="http://www.kultura.gov.rs/cyr/dokumenti/izvestaj---ustanove-kulture-od-nacionalnog-znacaja" TargetMode="External"/><Relationship Id="rId47" Type="http://schemas.openxmlformats.org/officeDocument/2006/relationships/hyperlink" Target="http://www.kultura.gov.rs/cyr/konkursi/konkurs-za-finansiranje-ili-sufinansiranje-projekata-iz-oblasti-savremenog-stvaralastva-u-republici-srbiji-u-2017--godini" TargetMode="External"/><Relationship Id="rId50" Type="http://schemas.openxmlformats.org/officeDocument/2006/relationships/hyperlink" Target="http://www.seecult.org/vest/kulturne-potrebe-i-navike-gradana-srbije" TargetMode="External"/><Relationship Id="rId55" Type="http://schemas.openxmlformats.org/officeDocument/2006/relationships/hyperlink" Target="http://www.kultura.gov.rs/cyr/aktuelnosti/predstavljen-nacrt-strategije-razvoja-kulture-u-republici-srbiji-od-2017--do-2027-" TargetMode="External"/><Relationship Id="rId63" Type="http://schemas.openxmlformats.org/officeDocument/2006/relationships/hyperlink" Target="https://www.vreme.com/cms/view.php?id=1604855" TargetMode="External"/><Relationship Id="rId68" Type="http://schemas.openxmlformats.org/officeDocument/2006/relationships/hyperlink" Target="http://www.zainicijativa.org/rs/programi-donacija" TargetMode="External"/><Relationship Id="rId7" Type="http://schemas.openxmlformats.org/officeDocument/2006/relationships/hyperlink" Target="http://www.media.srbija.gov.rs/medsrp/dokumenti/ekspoze-mandatarke-ane-brnabic280617_cyr.pdf" TargetMode="External"/><Relationship Id="rId71" Type="http://schemas.openxmlformats.org/officeDocument/2006/relationships/hyperlink" Target="https://www.tragfondacija.org/pages/sr/donacije-za-ocd/aktivne-zajednice.php" TargetMode="External"/><Relationship Id="rId2" Type="http://schemas.openxmlformats.org/officeDocument/2006/relationships/hyperlink" Target="http://www.parlament.gov.rs/upload/archive/files/lat/pdf/predlozi_zakona/1856-16%20-lat..pdf" TargetMode="External"/><Relationship Id="rId16" Type="http://schemas.openxmlformats.org/officeDocument/2006/relationships/hyperlink" Target="https://institut.madmarx.net/2016/01/28/zastita-intelektualne-svojine-u-srbiji/(pristupljeno" TargetMode="External"/><Relationship Id="rId29" Type="http://schemas.openxmlformats.org/officeDocument/2006/relationships/hyperlink" Target="https://www.visitstratforduponavon.co.uk" TargetMode="External"/><Relationship Id="rId11" Type="http://schemas.openxmlformats.org/officeDocument/2006/relationships/hyperlink" Target="http://culturalorganizing.org/the-problem-with-that-equity-vs-equality-graphic/" TargetMode="External"/><Relationship Id="rId24" Type="http://schemas.openxmlformats.org/officeDocument/2006/relationships/hyperlink" Target="http://www.kuda.org/sr/ivana-indin-nevidljive-niti-mehanizmi-stvaranja-monopola-u-kulturi" TargetMode="External"/><Relationship Id="rId32" Type="http://schemas.openxmlformats.org/officeDocument/2006/relationships/hyperlink" Target="https://dictionary.cambridge.org/dictionary/english/quango" TargetMode="External"/><Relationship Id="rId37" Type="http://schemas.openxmlformats.org/officeDocument/2006/relationships/hyperlink" Target="http://rs.n1info.com/Kultura/a428572/Gosce-N1-Umetnici-Drame-trazice-smenu-Savica-zbog-Hubaca.html" TargetMode="External"/><Relationship Id="rId40" Type="http://schemas.openxmlformats.org/officeDocument/2006/relationships/hyperlink" Target="http://www.politika.rs/sr/clanak/406443/Broj-stanovnika-u-Srbiji-pao-ispod-sedam-miliona" TargetMode="External"/><Relationship Id="rId45" Type="http://schemas.openxmlformats.org/officeDocument/2006/relationships/hyperlink" Target="http://www.rts.rs/page/stories/sr/story/16/kultura/688591/ministarstvo-kulture-sufinansira-pozorje.html" TargetMode="External"/><Relationship Id="rId53" Type="http://schemas.openxmlformats.org/officeDocument/2006/relationships/hyperlink" Target="http://www.b92.net/info/vesti/index.php?yyyy=2016&amp;mm=02&amp;dd=20&amp;nav_category=12&amp;nav_id=1098981" TargetMode="External"/><Relationship Id="rId58" Type="http://schemas.openxmlformats.org/officeDocument/2006/relationships/hyperlink" Target="https://www.juznevesti.com/Kultura/Nisvilu-24-miliona-dinara-od-Republike-direktor-festivala-kaze-da-nije-dovoljno.sr.html" TargetMode="External"/><Relationship Id="rId66" Type="http://schemas.openxmlformats.org/officeDocument/2006/relationships/hyperlink" Target="http://www.seecult.org/vest/nkss-pozvala-na-bojkot-predloga-strategije-razvoja-kulture" TargetMode="External"/><Relationship Id="rId74" Type="http://schemas.openxmlformats.org/officeDocument/2006/relationships/hyperlink" Target="http://nezavisnakultura.net/2019/06/10/pridruzite-se-kampanji-1-za-kulturu/" TargetMode="External"/><Relationship Id="rId5" Type="http://schemas.openxmlformats.org/officeDocument/2006/relationships/hyperlink" Target="http://www.ndnv.org/projekti/2011-2/mediji-i-decentralizacija/nvo-i-decentralizacija-tesko-je-gradanima-objasniti-sta-je-to-decentralizacija/" TargetMode="External"/><Relationship Id="rId15" Type="http://schemas.openxmlformats.org/officeDocument/2006/relationships/hyperlink" Target="https://institut.madmarx.net/2018/04/26/osnovni-pojmovi-kreativne-ekonomije-xxxii-klasifikacija-delatnosti-kreativnih-industrija-kreativne-ekonomije/" TargetMode="External"/><Relationship Id="rId23" Type="http://schemas.openxmlformats.org/officeDocument/2006/relationships/hyperlink" Target="http://rs.n1info.com/Vesti/a372785/Nemanja-Milenkovic-i-Slobodan-Georgijev-o-radu-Fondacije-Novi-Sad-202%201.html" TargetMode="External"/><Relationship Id="rId28" Type="http://schemas.openxmlformats.org/officeDocument/2006/relationships/hyperlink" Target="https://www.culturalpolicies.net/web/files/93/en/2017_MON_03_Policy_Priorities.pdf" TargetMode="External"/><Relationship Id="rId36" Type="http://schemas.openxmlformats.org/officeDocument/2006/relationships/hyperlink" Target="http://balkans.aljazeera.net/vijesti/bih-danas-rezultati-popisa-iz-2013-godine" TargetMode="External"/><Relationship Id="rId49" Type="http://schemas.openxmlformats.org/officeDocument/2006/relationships/hyperlink" Target="http://www.stat.gov.rs/WebSite/Public/PageView.aspx?pKey=162" TargetMode="External"/><Relationship Id="rId57" Type="http://schemas.openxmlformats.org/officeDocument/2006/relationships/hyperlink" Target="http://www.kragujevac.rs/Poziv_na_javnu_raspravu_o_nacrtu_" TargetMode="External"/><Relationship Id="rId61" Type="http://schemas.openxmlformats.org/officeDocument/2006/relationships/hyperlink" Target="http://www.rts.rs/page/tv/sr/news/20/rts-1/4200/Kulturni%20dnevnik.html?position=-4&amp;" TargetMode="External"/><Relationship Id="rId10" Type="http://schemas.openxmlformats.org/officeDocument/2006/relationships/hyperlink" Target="https://www.noviplamen.net/glavna/sta-nije-socijalna-pravda/" TargetMode="External"/><Relationship Id="rId19" Type="http://schemas.openxmlformats.org/officeDocument/2006/relationships/hyperlink" Target="http://nkd.rs/o-nama/" TargetMode="External"/><Relationship Id="rId31" Type="http://schemas.openxmlformats.org/officeDocument/2006/relationships/hyperlink" Target="https://www.culturalpolicies.net/web/unitedkingdom.php" TargetMode="External"/><Relationship Id="rId44" Type="http://schemas.openxmlformats.org/officeDocument/2006/relationships/hyperlink" Target="http://www.seecult.org/vest/faf-od-nacionalnog-znacaja" TargetMode="External"/><Relationship Id="rId52" Type="http://schemas.openxmlformats.org/officeDocument/2006/relationships/hyperlink" Target="http://www.rts.rs/page/stories/sr/story/9/politika/3362800/skupstina-grada-beograda-o-budzetu-za-2019-godinu.html" TargetMode="External"/><Relationship Id="rId60" Type="http://schemas.openxmlformats.org/officeDocument/2006/relationships/hyperlink" Target="http://www.kultura.gov.rs/cyr/dokumenti/javne-rasprave/-javna-rasprava-o-nacrtu-zakona-o-izmenama-i-dopunama-zakona-o-kulturi" TargetMode="External"/><Relationship Id="rId65" Type="http://schemas.openxmlformats.org/officeDocument/2006/relationships/hyperlink" Target="http://nezavisnakultura.net" TargetMode="External"/><Relationship Id="rId73" Type="http://schemas.openxmlformats.org/officeDocument/2006/relationships/hyperlink" Target="https://www.protecta.org.rs/public_docs/react_istrazivanje_stavova_o_decentralizaciji_i_regionalizaciji.pdf" TargetMode="External"/><Relationship Id="rId4" Type="http://schemas.openxmlformats.org/officeDocument/2006/relationships/hyperlink" Target="http://nkd.rs/2015/09/03/geografska-neravnopravnost-gradana/" TargetMode="External"/><Relationship Id="rId9" Type="http://schemas.openxmlformats.org/officeDocument/2006/relationships/hyperlink" Target="http://www.fabrikaknjiga.co.rs/autonomija-licnosti-u-rolsovoj-teoriji-pravde/?fbclid=IwAR3h7oZB4IiQi2Jgly_daW3ZFSUKIMs_u2f6dVHkbl3uI5EXOfUW9rxnZGc" TargetMode="External"/><Relationship Id="rId14" Type="http://schemas.openxmlformats.org/officeDocument/2006/relationships/hyperlink" Target="https://institut.madmarx.net/2015/09/04/osnovni-pojmovi-kreativne-ekonomije-xxiii-odredenje-kulturnih-industrija/" TargetMode="External"/><Relationship Id="rId22" Type="http://schemas.openxmlformats.org/officeDocument/2006/relationships/hyperlink" Target="https://javno.rs/analiza/novi-sad-2021-privatna-prestonica-kulture" TargetMode="External"/><Relationship Id="rId27" Type="http://schemas.openxmlformats.org/officeDocument/2006/relationships/hyperlink" Target="https://dictionary.cambridge.org/dictionary/english/dumping" TargetMode="External"/><Relationship Id="rId30" Type="http://schemas.openxmlformats.org/officeDocument/2006/relationships/hyperlink" Target="https://www.artscouncil.org.uk/our-organisation/our-history" TargetMode="External"/><Relationship Id="rId35" Type="http://schemas.openxmlformats.org/officeDocument/2006/relationships/hyperlink" Target="https://www.fmks.gov.ba/javni-pozivi-i-konkursi/rezultati-javnih-poziva/146-rezultati-javnih-poziva-2017-godina-svi-transferi/673-rezultati-javnog-poziva-za-odabir-programa-i-projekata-koji-ce-se-sufinancirati-iz-proracuna-federacije-bosne-i-hercegovine-u-2017-godini-putem-transfera-za-udruge-gradana-i-organizacija-iz-oblasti-kulture-objavljenog-14-06-2017-godine" TargetMode="External"/><Relationship Id="rId43" Type="http://schemas.openxmlformats.org/officeDocument/2006/relationships/hyperlink" Target="http://www.seecult.org/vest/kategorizacija-manifestacija" TargetMode="External"/><Relationship Id="rId48" Type="http://schemas.openxmlformats.org/officeDocument/2006/relationships/hyperlink" Target="http://www.blic.rs/kultura/vesti/budzet-za-kulturu-82-milijarde-koliko-i-gde-ce-se-trositi-u-2017/qm1654g" TargetMode="External"/><Relationship Id="rId56" Type="http://schemas.openxmlformats.org/officeDocument/2006/relationships/hyperlink" Target="http://www.seecult.org/vest/ostro-o-nacrtu-strategije-razvoja-kulture-i-pre-zvanicne-rasprave" TargetMode="External"/><Relationship Id="rId64" Type="http://schemas.openxmlformats.org/officeDocument/2006/relationships/hyperlink" Target="https://en.unesco.org/creativity/ifcd/projects/professional-development-cultural" TargetMode="External"/><Relationship Id="rId69" Type="http://schemas.openxmlformats.org/officeDocument/2006/relationships/hyperlink" Target="https://www.facebook.com/pg/omladinski.centar/about/?ref=page_internal" TargetMode="External"/><Relationship Id="rId8" Type="http://schemas.openxmlformats.org/officeDocument/2006/relationships/hyperlink" Target="http://www.bgcentar.org.rs/bgcentar/wp-content/uploads/2013/02/Univerzalna-deklaracija-o-ljudskim-pravima-1948.pdf" TargetMode="External"/><Relationship Id="rId51" Type="http://schemas.openxmlformats.org/officeDocument/2006/relationships/hyperlink" Target="http://kustendorf-filmandmusicfestival.org/2012/sr/single-news/5-predstavljen-program-petog-filmskog-i-muzickog-festivala-kustendorf/" TargetMode="External"/><Relationship Id="rId72" Type="http://schemas.openxmlformats.org/officeDocument/2006/relationships/hyperlink" Target="https://www.blic.rs/vesti/politika/vukovic-za-decentralizaciju-43-odsto-gradana/3ctv928%20" TargetMode="External"/><Relationship Id="rId3" Type="http://schemas.openxmlformats.org/officeDocument/2006/relationships/hyperlink" Target="http://nkd.rs/2017/02/03/devet-puta-vise-novca-za-republicku-kasu/" TargetMode="External"/><Relationship Id="rId12" Type="http://schemas.openxmlformats.org/officeDocument/2006/relationships/hyperlink" Target="https://europa.eu/european-union/about-eu/countries_hr" TargetMode="External"/><Relationship Id="rId17" Type="http://schemas.openxmlformats.org/officeDocument/2006/relationships/hyperlink" Target="http://kultura.kreativnaevropa.rs/kreativna-evropa-3/o-&#1087;&#1088;&#1086;&#1075;&#1088;&#1072;&#1084;&#1091;/" TargetMode="External"/><Relationship Id="rId25" Type="http://schemas.openxmlformats.org/officeDocument/2006/relationships/hyperlink" Target="https://zajednicko.org/blog/podrska-zajednickog/?fbclid=IwAR0AAkj-iOBz0MtyZ__FEI1X3UVR4tJAboz6c7cnIReHHLb2j9KQvVDM-OQ" TargetMode="External"/><Relationship Id="rId33" Type="http://schemas.openxmlformats.org/officeDocument/2006/relationships/hyperlink" Target="https://www.encyclopedia.com/humanities/dictionaries-thesauruses-pictures-and-press-releases/qualgo" TargetMode="External"/><Relationship Id="rId38" Type="http://schemas.openxmlformats.org/officeDocument/2006/relationships/hyperlink" Target="https://velikirecnik.com/2017/11/29/bdp/" TargetMode="External"/><Relationship Id="rId46" Type="http://schemas.openxmlformats.org/officeDocument/2006/relationships/hyperlink" Target="http://www.seecult.org/vest/novi-sad-2021-projekat-od-nacionalnog-znacaja" TargetMode="External"/><Relationship Id="rId59" Type="http://schemas.openxmlformats.org/officeDocument/2006/relationships/hyperlink" Target="http://www.seecult.org/vest/zavrsnica-rasprave-o-izmenama-i-dopunama-zakona-o-kulturi" TargetMode="External"/><Relationship Id="rId67" Type="http://schemas.openxmlformats.org/officeDocument/2006/relationships/hyperlink" Target="http://www.nezavisnakultura.net/images/dokumenta/Protokol%20o%20saradnji%20Asocijacije%20NKSS%20i%20Ministarstva%20kulture%20Republike%20Srbije.pdf" TargetMode="External"/><Relationship Id="rId20" Type="http://schemas.openxmlformats.org/officeDocument/2006/relationships/hyperlink" Target="http://foreignpolicy.com/2009/10/13/what-is-a-gongo/" TargetMode="External"/><Relationship Id="rId41" Type="http://schemas.openxmlformats.org/officeDocument/2006/relationships/hyperlink" Target="http://www.seecult.org/vest/kako-vratiti-kulturu-u-medije" TargetMode="External"/><Relationship Id="rId54" Type="http://schemas.openxmlformats.org/officeDocument/2006/relationships/hyperlink" Target="http://kragujevac.rs/documents/Resenje_o_raspodeli_sredstava_za_finansiranje_sufinansiranje_programa_iz_oblasti_kulture_za_2017_2061.pdf" TargetMode="External"/><Relationship Id="rId62" Type="http://schemas.openxmlformats.org/officeDocument/2006/relationships/hyperlink" Target="http://www.cesid.rs/wp-content/uploads/2017/02/CeSID_USAID_Politi&#269;ke_prilike_u_Srbiji_2016.pdf" TargetMode="External"/><Relationship Id="rId70" Type="http://schemas.openxmlformats.org/officeDocument/2006/relationships/hyperlink" Target="https://www.facebook.com/omladinski.centar/photos/a.1543363379227523/2297556547141532/?type=3&amp;theater" TargetMode="External"/><Relationship Id="rId1" Type="http://schemas.openxmlformats.org/officeDocument/2006/relationships/hyperlink" Target="http://www.ustavni.sud.rs/page/view/139-100028/ustav-republike-srbije" TargetMode="External"/><Relationship Id="rId6" Type="http://schemas.openxmlformats.org/officeDocument/2006/relationships/hyperlink" Target="http://zaprokul.org.rs/wp-content/uploads/2015/02/004_Lokalne-samouprave_web.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percentStacked"/>
        <c:ser>
          <c:idx val="0"/>
          <c:order val="0"/>
          <c:tx>
            <c:strRef>
              <c:f>Sheet1!$B$1</c:f>
              <c:strCache>
                <c:ptCount val="1"/>
                <c:pt idx="0">
                  <c:v>Beograd</c:v>
                </c:pt>
              </c:strCache>
            </c:strRef>
          </c:tx>
          <c:cat>
            <c:strRef>
              <c:f>Sheet1!$A$2:$A$6</c:f>
              <c:strCache>
                <c:ptCount val="5"/>
                <c:pt idx="0">
                  <c:v>2013.</c:v>
                </c:pt>
                <c:pt idx="1">
                  <c:v>2014.</c:v>
                </c:pt>
                <c:pt idx="2">
                  <c:v>2015.</c:v>
                </c:pt>
                <c:pt idx="3">
                  <c:v>2016.</c:v>
                </c:pt>
                <c:pt idx="4">
                  <c:v>2017.</c:v>
                </c:pt>
              </c:strCache>
            </c:strRef>
          </c:cat>
          <c:val>
            <c:numRef>
              <c:f>Sheet1!$B$2:$B$6</c:f>
              <c:numCache>
                <c:formatCode>General</c:formatCode>
                <c:ptCount val="5"/>
                <c:pt idx="0">
                  <c:v>54.1</c:v>
                </c:pt>
                <c:pt idx="1">
                  <c:v>56.760000000000012</c:v>
                </c:pt>
                <c:pt idx="2">
                  <c:v>53.349999999999994</c:v>
                </c:pt>
                <c:pt idx="3">
                  <c:v>52.879999999999995</c:v>
                </c:pt>
                <c:pt idx="4">
                  <c:v>48.9</c:v>
                </c:pt>
              </c:numCache>
            </c:numRef>
          </c:val>
        </c:ser>
        <c:ser>
          <c:idx val="1"/>
          <c:order val="1"/>
          <c:tx>
            <c:strRef>
              <c:f>Sheet1!$C$1</c:f>
              <c:strCache>
                <c:ptCount val="1"/>
                <c:pt idx="0">
                  <c:v>Srbija</c:v>
                </c:pt>
              </c:strCache>
            </c:strRef>
          </c:tx>
          <c:cat>
            <c:strRef>
              <c:f>Sheet1!$A$2:$A$6</c:f>
              <c:strCache>
                <c:ptCount val="5"/>
                <c:pt idx="0">
                  <c:v>2013.</c:v>
                </c:pt>
                <c:pt idx="1">
                  <c:v>2014.</c:v>
                </c:pt>
                <c:pt idx="2">
                  <c:v>2015.</c:v>
                </c:pt>
                <c:pt idx="3">
                  <c:v>2016.</c:v>
                </c:pt>
                <c:pt idx="4">
                  <c:v>2017.</c:v>
                </c:pt>
              </c:strCache>
            </c:strRef>
          </c:cat>
          <c:val>
            <c:numRef>
              <c:f>Sheet1!$C$2:$C$6</c:f>
              <c:numCache>
                <c:formatCode>General</c:formatCode>
                <c:ptCount val="5"/>
                <c:pt idx="0">
                  <c:v>45.9</c:v>
                </c:pt>
                <c:pt idx="1">
                  <c:v>43.24</c:v>
                </c:pt>
                <c:pt idx="2">
                  <c:v>46.65</c:v>
                </c:pt>
                <c:pt idx="3">
                  <c:v>47.120000000000012</c:v>
                </c:pt>
                <c:pt idx="4">
                  <c:v>51.1</c:v>
                </c:pt>
              </c:numCache>
            </c:numRef>
          </c:val>
        </c:ser>
        <c:overlap val="100"/>
        <c:axId val="141444224"/>
        <c:axId val="141445760"/>
      </c:barChart>
      <c:catAx>
        <c:axId val="141444224"/>
        <c:scaling>
          <c:orientation val="minMax"/>
        </c:scaling>
        <c:axPos val="b"/>
        <c:tickLblPos val="nextTo"/>
        <c:crossAx val="141445760"/>
        <c:crosses val="autoZero"/>
        <c:auto val="1"/>
        <c:lblAlgn val="ctr"/>
        <c:lblOffset val="100"/>
      </c:catAx>
      <c:valAx>
        <c:axId val="141445760"/>
        <c:scaling>
          <c:orientation val="minMax"/>
        </c:scaling>
        <c:axPos val="l"/>
        <c:majorGridlines/>
        <c:numFmt formatCode="0%" sourceLinked="1"/>
        <c:tickLblPos val="nextTo"/>
        <c:crossAx val="14144422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percentStacked"/>
        <c:ser>
          <c:idx val="0"/>
          <c:order val="0"/>
          <c:tx>
            <c:strRef>
              <c:f>Sheet1!$B$1</c:f>
              <c:strCache>
                <c:ptCount val="1"/>
                <c:pt idx="0">
                  <c:v>Beograd</c:v>
                </c:pt>
              </c:strCache>
            </c:strRef>
          </c:tx>
          <c:cat>
            <c:strRef>
              <c:f>Sheet1!$A$2:$A$12</c:f>
              <c:strCache>
                <c:ptCount val="11"/>
                <c:pt idx="0">
                  <c:v>Umetnička igra</c:v>
                </c:pt>
                <c:pt idx="1">
                  <c:v>Vizuelne umetnosti</c:v>
                </c:pt>
                <c:pt idx="2">
                  <c:v>Kapitalna dela</c:v>
                </c:pt>
                <c:pt idx="3">
                  <c:v>Muzika</c:v>
                </c:pt>
                <c:pt idx="4">
                  <c:v>Periodika</c:v>
                </c:pt>
                <c:pt idx="5">
                  <c:v>Književne manifestacije</c:v>
                </c:pt>
                <c:pt idx="6">
                  <c:v>Pozorište</c:v>
                </c:pt>
                <c:pt idx="7">
                  <c:v>OSI</c:v>
                </c:pt>
                <c:pt idx="8">
                  <c:v>Kinematografija</c:v>
                </c:pt>
                <c:pt idx="9">
                  <c:v>Deca i mladi</c:v>
                </c:pt>
                <c:pt idx="10">
                  <c:v>Manjine</c:v>
                </c:pt>
              </c:strCache>
            </c:strRef>
          </c:cat>
          <c:val>
            <c:numRef>
              <c:f>Sheet1!$B$2:$B$12</c:f>
              <c:numCache>
                <c:formatCode>General</c:formatCode>
                <c:ptCount val="11"/>
                <c:pt idx="0">
                  <c:v>90.460000000000022</c:v>
                </c:pt>
                <c:pt idx="1">
                  <c:v>65.760000000000005</c:v>
                </c:pt>
                <c:pt idx="2">
                  <c:v>56.1</c:v>
                </c:pt>
                <c:pt idx="3">
                  <c:v>53.620000000000012</c:v>
                </c:pt>
                <c:pt idx="4">
                  <c:v>53.2</c:v>
                </c:pt>
                <c:pt idx="5">
                  <c:v>50.43</c:v>
                </c:pt>
                <c:pt idx="6">
                  <c:v>48.720000000000013</c:v>
                </c:pt>
                <c:pt idx="7">
                  <c:v>46.13</c:v>
                </c:pt>
                <c:pt idx="8">
                  <c:v>46.09</c:v>
                </c:pt>
                <c:pt idx="9">
                  <c:v>39.14</c:v>
                </c:pt>
                <c:pt idx="10">
                  <c:v>12.47</c:v>
                </c:pt>
              </c:numCache>
            </c:numRef>
          </c:val>
        </c:ser>
        <c:ser>
          <c:idx val="1"/>
          <c:order val="1"/>
          <c:tx>
            <c:strRef>
              <c:f>Sheet1!$C$1</c:f>
              <c:strCache>
                <c:ptCount val="1"/>
                <c:pt idx="0">
                  <c:v>Srbija</c:v>
                </c:pt>
              </c:strCache>
            </c:strRef>
          </c:tx>
          <c:cat>
            <c:strRef>
              <c:f>Sheet1!$A$2:$A$12</c:f>
              <c:strCache>
                <c:ptCount val="11"/>
                <c:pt idx="0">
                  <c:v>Umetnička igra</c:v>
                </c:pt>
                <c:pt idx="1">
                  <c:v>Vizuelne umetnosti</c:v>
                </c:pt>
                <c:pt idx="2">
                  <c:v>Kapitalna dela</c:v>
                </c:pt>
                <c:pt idx="3">
                  <c:v>Muzika</c:v>
                </c:pt>
                <c:pt idx="4">
                  <c:v>Periodika</c:v>
                </c:pt>
                <c:pt idx="5">
                  <c:v>Književne manifestacije</c:v>
                </c:pt>
                <c:pt idx="6">
                  <c:v>Pozorište</c:v>
                </c:pt>
                <c:pt idx="7">
                  <c:v>OSI</c:v>
                </c:pt>
                <c:pt idx="8">
                  <c:v>Kinematografija</c:v>
                </c:pt>
                <c:pt idx="9">
                  <c:v>Deca i mladi</c:v>
                </c:pt>
                <c:pt idx="10">
                  <c:v>Manjine</c:v>
                </c:pt>
              </c:strCache>
            </c:strRef>
          </c:cat>
          <c:val>
            <c:numRef>
              <c:f>Sheet1!$C$2:$C$12</c:f>
              <c:numCache>
                <c:formatCode>General</c:formatCode>
                <c:ptCount val="11"/>
                <c:pt idx="0">
                  <c:v>9.5400000000000009</c:v>
                </c:pt>
                <c:pt idx="1">
                  <c:v>34.24</c:v>
                </c:pt>
                <c:pt idx="2">
                  <c:v>43.9</c:v>
                </c:pt>
                <c:pt idx="3">
                  <c:v>46.379999999999995</c:v>
                </c:pt>
                <c:pt idx="4">
                  <c:v>46.8</c:v>
                </c:pt>
                <c:pt idx="5">
                  <c:v>49.57</c:v>
                </c:pt>
                <c:pt idx="6">
                  <c:v>51.28</c:v>
                </c:pt>
                <c:pt idx="7">
                  <c:v>53.87</c:v>
                </c:pt>
                <c:pt idx="8">
                  <c:v>53.91</c:v>
                </c:pt>
                <c:pt idx="9">
                  <c:v>60.86</c:v>
                </c:pt>
                <c:pt idx="10">
                  <c:v>87.53</c:v>
                </c:pt>
              </c:numCache>
            </c:numRef>
          </c:val>
        </c:ser>
        <c:overlap val="100"/>
        <c:axId val="147802368"/>
        <c:axId val="147812352"/>
      </c:barChart>
      <c:catAx>
        <c:axId val="147802368"/>
        <c:scaling>
          <c:orientation val="minMax"/>
        </c:scaling>
        <c:axPos val="b"/>
        <c:tickLblPos val="nextTo"/>
        <c:crossAx val="147812352"/>
        <c:crosses val="autoZero"/>
        <c:auto val="1"/>
        <c:lblAlgn val="ctr"/>
        <c:lblOffset val="100"/>
      </c:catAx>
      <c:valAx>
        <c:axId val="147812352"/>
        <c:scaling>
          <c:orientation val="minMax"/>
        </c:scaling>
        <c:axPos val="l"/>
        <c:majorGridlines/>
        <c:numFmt formatCode="0%" sourceLinked="1"/>
        <c:tickLblPos val="nextTo"/>
        <c:crossAx val="14780236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Budžet oblasti</c:v>
                </c:pt>
              </c:strCache>
            </c:strRef>
          </c:tx>
          <c:cat>
            <c:strRef>
              <c:f>Sheet1!$A$2:$A$12</c:f>
              <c:strCache>
                <c:ptCount val="11"/>
                <c:pt idx="0">
                  <c:v>Pozorište</c:v>
                </c:pt>
                <c:pt idx="1">
                  <c:v>Kinematografija</c:v>
                </c:pt>
                <c:pt idx="2">
                  <c:v>Vizuelne umetnosti</c:v>
                </c:pt>
                <c:pt idx="3">
                  <c:v>Muzika</c:v>
                </c:pt>
                <c:pt idx="4">
                  <c:v>Umetnička igra</c:v>
                </c:pt>
                <c:pt idx="5">
                  <c:v>Manjine</c:v>
                </c:pt>
                <c:pt idx="6">
                  <c:v>Književne manifestacije</c:v>
                </c:pt>
                <c:pt idx="7">
                  <c:v>Kapitalna dela</c:v>
                </c:pt>
                <c:pt idx="8">
                  <c:v>Deca i mladi</c:v>
                </c:pt>
                <c:pt idx="9">
                  <c:v>Periodika</c:v>
                </c:pt>
                <c:pt idx="10">
                  <c:v>OSI</c:v>
                </c:pt>
              </c:strCache>
            </c:strRef>
          </c:cat>
          <c:val>
            <c:numRef>
              <c:f>Sheet1!$B$2:$B$12</c:f>
              <c:numCache>
                <c:formatCode>_-* #,##0.00\ "Din."_-;\-* #,##0.00\ "Din."_-;_-* "-"??\ "Din."_-;_-@_-</c:formatCode>
                <c:ptCount val="11"/>
                <c:pt idx="0" formatCode="_-* #,##0.00\ _d_i_n_._-;\-* #,##0.00\ _d_i_n_._-;_-* &quot;-&quot;??\ _d_i_n_._-;_-@_-">
                  <c:v>305754000</c:v>
                </c:pt>
                <c:pt idx="1">
                  <c:v>266366400</c:v>
                </c:pt>
                <c:pt idx="2" formatCode="#,##0">
                  <c:v>249865000</c:v>
                </c:pt>
                <c:pt idx="3" formatCode="#,##0">
                  <c:v>205797000</c:v>
                </c:pt>
                <c:pt idx="4" formatCode="#,##0">
                  <c:v>105850000</c:v>
                </c:pt>
                <c:pt idx="5" formatCode="#,##0">
                  <c:v>64115000</c:v>
                </c:pt>
                <c:pt idx="6" formatCode="#,##0">
                  <c:v>62632000</c:v>
                </c:pt>
                <c:pt idx="7" formatCode="#,##0">
                  <c:v>61521490</c:v>
                </c:pt>
                <c:pt idx="8" formatCode="#,##0">
                  <c:v>54547000</c:v>
                </c:pt>
                <c:pt idx="9" formatCode="#,##0">
                  <c:v>50560000</c:v>
                </c:pt>
                <c:pt idx="10" formatCode="#,##0">
                  <c:v>26040305</c:v>
                </c:pt>
              </c:numCache>
            </c:numRef>
          </c:val>
        </c:ser>
        <c:ser>
          <c:idx val="1"/>
          <c:order val="1"/>
          <c:tx>
            <c:strRef>
              <c:f>Sheet1!$C$1</c:f>
              <c:strCache>
                <c:ptCount val="1"/>
                <c:pt idx="0">
                  <c:v>Beograd</c:v>
                </c:pt>
              </c:strCache>
            </c:strRef>
          </c:tx>
          <c:cat>
            <c:strRef>
              <c:f>Sheet1!$A$2:$A$12</c:f>
              <c:strCache>
                <c:ptCount val="11"/>
                <c:pt idx="0">
                  <c:v>Pozorište</c:v>
                </c:pt>
                <c:pt idx="1">
                  <c:v>Kinematografija</c:v>
                </c:pt>
                <c:pt idx="2">
                  <c:v>Vizuelne umetnosti</c:v>
                </c:pt>
                <c:pt idx="3">
                  <c:v>Muzika</c:v>
                </c:pt>
                <c:pt idx="4">
                  <c:v>Umetnička igra</c:v>
                </c:pt>
                <c:pt idx="5">
                  <c:v>Manjine</c:v>
                </c:pt>
                <c:pt idx="6">
                  <c:v>Književne manifestacije</c:v>
                </c:pt>
                <c:pt idx="7">
                  <c:v>Kapitalna dela</c:v>
                </c:pt>
                <c:pt idx="8">
                  <c:v>Deca i mladi</c:v>
                </c:pt>
                <c:pt idx="9">
                  <c:v>Periodika</c:v>
                </c:pt>
                <c:pt idx="10">
                  <c:v>OSI</c:v>
                </c:pt>
              </c:strCache>
            </c:strRef>
          </c:cat>
          <c:val>
            <c:numRef>
              <c:f>Sheet1!$C$2:$C$12</c:f>
              <c:numCache>
                <c:formatCode>_-* #,##0.00\ "Din."_-;\-* #,##0.00\ "Din."_-;_-* "-"??\ "Din."_-;_-@_-</c:formatCode>
                <c:ptCount val="11"/>
                <c:pt idx="0">
                  <c:v>148991000</c:v>
                </c:pt>
                <c:pt idx="1">
                  <c:v>122784000</c:v>
                </c:pt>
                <c:pt idx="2" formatCode="#,##0">
                  <c:v>164335000</c:v>
                </c:pt>
                <c:pt idx="3" formatCode="#,##0">
                  <c:v>110367000</c:v>
                </c:pt>
                <c:pt idx="4" formatCode="#,##0">
                  <c:v>95760000</c:v>
                </c:pt>
                <c:pt idx="5" formatCode="#,##0">
                  <c:v>8000000</c:v>
                </c:pt>
                <c:pt idx="6" formatCode="#,##0">
                  <c:v>31587000</c:v>
                </c:pt>
                <c:pt idx="7" formatCode="#,##0">
                  <c:v>34516962</c:v>
                </c:pt>
                <c:pt idx="8" formatCode="#,##0">
                  <c:v>21355000</c:v>
                </c:pt>
                <c:pt idx="9" formatCode="#,##0">
                  <c:v>26900000</c:v>
                </c:pt>
                <c:pt idx="10" formatCode="#,##0">
                  <c:v>12013725</c:v>
                </c:pt>
              </c:numCache>
            </c:numRef>
          </c:val>
        </c:ser>
        <c:ser>
          <c:idx val="2"/>
          <c:order val="2"/>
          <c:tx>
            <c:strRef>
              <c:f>Sheet1!$D$1</c:f>
              <c:strCache>
                <c:ptCount val="1"/>
                <c:pt idx="0">
                  <c:v>Srbija</c:v>
                </c:pt>
              </c:strCache>
            </c:strRef>
          </c:tx>
          <c:cat>
            <c:strRef>
              <c:f>Sheet1!$A$2:$A$12</c:f>
              <c:strCache>
                <c:ptCount val="11"/>
                <c:pt idx="0">
                  <c:v>Pozorište</c:v>
                </c:pt>
                <c:pt idx="1">
                  <c:v>Kinematografija</c:v>
                </c:pt>
                <c:pt idx="2">
                  <c:v>Vizuelne umetnosti</c:v>
                </c:pt>
                <c:pt idx="3">
                  <c:v>Muzika</c:v>
                </c:pt>
                <c:pt idx="4">
                  <c:v>Umetnička igra</c:v>
                </c:pt>
                <c:pt idx="5">
                  <c:v>Manjine</c:v>
                </c:pt>
                <c:pt idx="6">
                  <c:v>Književne manifestacije</c:v>
                </c:pt>
                <c:pt idx="7">
                  <c:v>Kapitalna dela</c:v>
                </c:pt>
                <c:pt idx="8">
                  <c:v>Deca i mladi</c:v>
                </c:pt>
                <c:pt idx="9">
                  <c:v>Periodika</c:v>
                </c:pt>
                <c:pt idx="10">
                  <c:v>OSI</c:v>
                </c:pt>
              </c:strCache>
            </c:strRef>
          </c:cat>
          <c:val>
            <c:numRef>
              <c:f>Sheet1!$D$2:$D$12</c:f>
              <c:numCache>
                <c:formatCode>#,##0.00_ ;\-#,##0.00\ </c:formatCode>
                <c:ptCount val="11"/>
                <c:pt idx="0" formatCode="_-* #,##0.00\ &quot;Din.&quot;_-;\-* #,##0.00\ &quot;Din.&quot;_-;_-* &quot;-&quot;??\ &quot;Din.&quot;_-;_-@_-">
                  <c:v>156763000</c:v>
                </c:pt>
                <c:pt idx="1">
                  <c:v>143572400</c:v>
                </c:pt>
                <c:pt idx="2" formatCode="#,##0">
                  <c:v>85530000</c:v>
                </c:pt>
                <c:pt idx="3" formatCode="#,##0">
                  <c:v>95430000</c:v>
                </c:pt>
                <c:pt idx="4" formatCode="#,##0">
                  <c:v>10090000</c:v>
                </c:pt>
                <c:pt idx="5" formatCode="#,##0">
                  <c:v>56115000</c:v>
                </c:pt>
                <c:pt idx="6" formatCode="#,##0">
                  <c:v>31045000</c:v>
                </c:pt>
                <c:pt idx="7" formatCode="#,##0">
                  <c:v>27004528</c:v>
                </c:pt>
                <c:pt idx="8" formatCode="#,##0">
                  <c:v>33192000</c:v>
                </c:pt>
                <c:pt idx="9" formatCode="#,##0">
                  <c:v>23660000</c:v>
                </c:pt>
                <c:pt idx="10" formatCode="#,##0">
                  <c:v>14026580</c:v>
                </c:pt>
              </c:numCache>
            </c:numRef>
          </c:val>
        </c:ser>
        <c:axId val="147817216"/>
        <c:axId val="147818752"/>
      </c:barChart>
      <c:catAx>
        <c:axId val="147817216"/>
        <c:scaling>
          <c:orientation val="minMax"/>
        </c:scaling>
        <c:axPos val="b"/>
        <c:tickLblPos val="nextTo"/>
        <c:crossAx val="147818752"/>
        <c:crosses val="autoZero"/>
        <c:auto val="1"/>
        <c:lblAlgn val="ctr"/>
        <c:lblOffset val="100"/>
      </c:catAx>
      <c:valAx>
        <c:axId val="147818752"/>
        <c:scaling>
          <c:orientation val="minMax"/>
        </c:scaling>
        <c:axPos val="l"/>
        <c:majorGridlines/>
        <c:numFmt formatCode="_-* #,##0.00\ _d_i_n_._-;\-* #,##0.00\ _d_i_n_._-;_-* &quot;-&quot;??\ _d_i_n_._-;_-@_-" sourceLinked="1"/>
        <c:tickLblPos val="nextTo"/>
        <c:crossAx val="147817216"/>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percentStacked"/>
        <c:ser>
          <c:idx val="0"/>
          <c:order val="0"/>
          <c:tx>
            <c:strRef>
              <c:f>Sheet1!$B$1</c:f>
              <c:strCache>
                <c:ptCount val="1"/>
                <c:pt idx="0">
                  <c:v>Civilni sektor</c:v>
                </c:pt>
              </c:strCache>
            </c:strRef>
          </c:tx>
          <c:cat>
            <c:strRef>
              <c:f>Sheet1!$A$2:$A$3</c:f>
              <c:strCache>
                <c:ptCount val="2"/>
                <c:pt idx="0">
                  <c:v>2016.</c:v>
                </c:pt>
                <c:pt idx="1">
                  <c:v>2017.</c:v>
                </c:pt>
              </c:strCache>
            </c:strRef>
          </c:cat>
          <c:val>
            <c:numRef>
              <c:f>Sheet1!$B$2:$B$3</c:f>
              <c:numCache>
                <c:formatCode>0.00%</c:formatCode>
                <c:ptCount val="2"/>
                <c:pt idx="0">
                  <c:v>0.44360000000000005</c:v>
                </c:pt>
                <c:pt idx="1">
                  <c:v>0.42290000000000288</c:v>
                </c:pt>
              </c:numCache>
            </c:numRef>
          </c:val>
        </c:ser>
        <c:ser>
          <c:idx val="1"/>
          <c:order val="1"/>
          <c:tx>
            <c:strRef>
              <c:f>Sheet1!$C$1</c:f>
              <c:strCache>
                <c:ptCount val="1"/>
                <c:pt idx="0">
                  <c:v>Javni sektor</c:v>
                </c:pt>
              </c:strCache>
            </c:strRef>
          </c:tx>
          <c:cat>
            <c:strRef>
              <c:f>Sheet1!$A$2:$A$3</c:f>
              <c:strCache>
                <c:ptCount val="2"/>
                <c:pt idx="0">
                  <c:v>2016.</c:v>
                </c:pt>
                <c:pt idx="1">
                  <c:v>2017.</c:v>
                </c:pt>
              </c:strCache>
            </c:strRef>
          </c:cat>
          <c:val>
            <c:numRef>
              <c:f>Sheet1!$C$2:$C$3</c:f>
              <c:numCache>
                <c:formatCode>0.00%</c:formatCode>
                <c:ptCount val="2"/>
                <c:pt idx="0">
                  <c:v>0.36600000000000038</c:v>
                </c:pt>
                <c:pt idx="1">
                  <c:v>0.38930000000002424</c:v>
                </c:pt>
              </c:numCache>
            </c:numRef>
          </c:val>
        </c:ser>
        <c:ser>
          <c:idx val="2"/>
          <c:order val="2"/>
          <c:tx>
            <c:strRef>
              <c:f>Sheet1!$D$1</c:f>
              <c:strCache>
                <c:ptCount val="1"/>
                <c:pt idx="0">
                  <c:v>Profitni sektor</c:v>
                </c:pt>
              </c:strCache>
            </c:strRef>
          </c:tx>
          <c:cat>
            <c:strRef>
              <c:f>Sheet1!$A$2:$A$3</c:f>
              <c:strCache>
                <c:ptCount val="2"/>
                <c:pt idx="0">
                  <c:v>2016.</c:v>
                </c:pt>
                <c:pt idx="1">
                  <c:v>2017.</c:v>
                </c:pt>
              </c:strCache>
            </c:strRef>
          </c:cat>
          <c:val>
            <c:numRef>
              <c:f>Sheet1!$D$2:$D$3</c:f>
              <c:numCache>
                <c:formatCode>0.00%</c:formatCode>
                <c:ptCount val="2"/>
                <c:pt idx="0">
                  <c:v>0.19040000000000001</c:v>
                </c:pt>
                <c:pt idx="1">
                  <c:v>0.18780000000000024</c:v>
                </c:pt>
              </c:numCache>
            </c:numRef>
          </c:val>
        </c:ser>
        <c:overlap val="100"/>
        <c:axId val="147840000"/>
        <c:axId val="147878656"/>
      </c:barChart>
      <c:catAx>
        <c:axId val="147840000"/>
        <c:scaling>
          <c:orientation val="minMax"/>
        </c:scaling>
        <c:axPos val="b"/>
        <c:tickLblPos val="nextTo"/>
        <c:crossAx val="147878656"/>
        <c:crosses val="autoZero"/>
        <c:auto val="1"/>
        <c:lblAlgn val="ctr"/>
        <c:lblOffset val="100"/>
      </c:catAx>
      <c:valAx>
        <c:axId val="147878656"/>
        <c:scaling>
          <c:orientation val="minMax"/>
        </c:scaling>
        <c:axPos val="l"/>
        <c:majorGridlines/>
        <c:numFmt formatCode="0%" sourceLinked="1"/>
        <c:tickLblPos val="nextTo"/>
        <c:crossAx val="147840000"/>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percentStacked"/>
        <c:ser>
          <c:idx val="0"/>
          <c:order val="0"/>
          <c:tx>
            <c:strRef>
              <c:f>Sheet1!$B$1</c:f>
              <c:strCache>
                <c:ptCount val="1"/>
                <c:pt idx="0">
                  <c:v>Beograd</c:v>
                </c:pt>
              </c:strCache>
            </c:strRef>
          </c:tx>
          <c:cat>
            <c:strRef>
              <c:f>Sheet1!$A$2:$A$3</c:f>
              <c:strCache>
                <c:ptCount val="2"/>
                <c:pt idx="0">
                  <c:v>Publika</c:v>
                </c:pt>
                <c:pt idx="1">
                  <c:v>Finansije</c:v>
                </c:pt>
              </c:strCache>
            </c:strRef>
          </c:cat>
          <c:val>
            <c:numRef>
              <c:f>Sheet1!$B$2:$B$3</c:f>
              <c:numCache>
                <c:formatCode>0.00%</c:formatCode>
                <c:ptCount val="2"/>
                <c:pt idx="0">
                  <c:v>0.24000000000000021</c:v>
                </c:pt>
                <c:pt idx="1">
                  <c:v>0.53090000000000004</c:v>
                </c:pt>
              </c:numCache>
            </c:numRef>
          </c:val>
        </c:ser>
        <c:ser>
          <c:idx val="1"/>
          <c:order val="1"/>
          <c:tx>
            <c:strRef>
              <c:f>Sheet1!$C$1</c:f>
              <c:strCache>
                <c:ptCount val="1"/>
                <c:pt idx="0">
                  <c:v>Ostatak Srbije bez KiM</c:v>
                </c:pt>
              </c:strCache>
            </c:strRef>
          </c:tx>
          <c:cat>
            <c:strRef>
              <c:f>Sheet1!$A$2:$A$3</c:f>
              <c:strCache>
                <c:ptCount val="2"/>
                <c:pt idx="0">
                  <c:v>Publika</c:v>
                </c:pt>
                <c:pt idx="1">
                  <c:v>Finansije</c:v>
                </c:pt>
              </c:strCache>
            </c:strRef>
          </c:cat>
          <c:val>
            <c:numRef>
              <c:f>Sheet1!$C$2:$C$3</c:f>
              <c:numCache>
                <c:formatCode>0.00%</c:formatCode>
                <c:ptCount val="2"/>
                <c:pt idx="0">
                  <c:v>0.76000000000002665</c:v>
                </c:pt>
                <c:pt idx="1">
                  <c:v>0.46910000000000002</c:v>
                </c:pt>
              </c:numCache>
            </c:numRef>
          </c:val>
        </c:ser>
        <c:overlap val="100"/>
        <c:axId val="147907328"/>
        <c:axId val="147908864"/>
      </c:barChart>
      <c:catAx>
        <c:axId val="147907328"/>
        <c:scaling>
          <c:orientation val="minMax"/>
        </c:scaling>
        <c:axPos val="b"/>
        <c:tickLblPos val="nextTo"/>
        <c:crossAx val="147908864"/>
        <c:crosses val="autoZero"/>
        <c:auto val="1"/>
        <c:lblAlgn val="ctr"/>
        <c:lblOffset val="100"/>
      </c:catAx>
      <c:valAx>
        <c:axId val="147908864"/>
        <c:scaling>
          <c:orientation val="minMax"/>
        </c:scaling>
        <c:axPos val="l"/>
        <c:majorGridlines/>
        <c:numFmt formatCode="0%" sourceLinked="1"/>
        <c:tickLblPos val="nextTo"/>
        <c:crossAx val="147907328"/>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percentStacked"/>
        <c:ser>
          <c:idx val="0"/>
          <c:order val="0"/>
          <c:tx>
            <c:strRef>
              <c:f>Sheet1!$B$1</c:f>
              <c:strCache>
                <c:ptCount val="1"/>
                <c:pt idx="0">
                  <c:v>Beograd</c:v>
                </c:pt>
              </c:strCache>
            </c:strRef>
          </c:tx>
          <c:cat>
            <c:strRef>
              <c:f>Sheet1!$A$2:$A$3</c:f>
              <c:strCache>
                <c:ptCount val="2"/>
                <c:pt idx="0">
                  <c:v>Publika</c:v>
                </c:pt>
                <c:pt idx="1">
                  <c:v>Finansije</c:v>
                </c:pt>
              </c:strCache>
            </c:strRef>
          </c:cat>
          <c:val>
            <c:numRef>
              <c:f>Sheet1!$B$2:$B$3</c:f>
              <c:numCache>
                <c:formatCode>0.00%</c:formatCode>
                <c:ptCount val="2"/>
                <c:pt idx="0">
                  <c:v>0.24000000000000021</c:v>
                </c:pt>
                <c:pt idx="1">
                  <c:v>0.66000000000003756</c:v>
                </c:pt>
              </c:numCache>
            </c:numRef>
          </c:val>
        </c:ser>
        <c:ser>
          <c:idx val="1"/>
          <c:order val="1"/>
          <c:tx>
            <c:strRef>
              <c:f>Sheet1!$C$1</c:f>
              <c:strCache>
                <c:ptCount val="1"/>
                <c:pt idx="0">
                  <c:v>Ostatak Srbije bez KiM</c:v>
                </c:pt>
              </c:strCache>
            </c:strRef>
          </c:tx>
          <c:cat>
            <c:strRef>
              <c:f>Sheet1!$A$2:$A$3</c:f>
              <c:strCache>
                <c:ptCount val="2"/>
                <c:pt idx="0">
                  <c:v>Publika</c:v>
                </c:pt>
                <c:pt idx="1">
                  <c:v>Finansije</c:v>
                </c:pt>
              </c:strCache>
            </c:strRef>
          </c:cat>
          <c:val>
            <c:numRef>
              <c:f>Sheet1!$C$2:$C$3</c:f>
              <c:numCache>
                <c:formatCode>0.00%</c:formatCode>
                <c:ptCount val="2"/>
                <c:pt idx="0">
                  <c:v>0.76000000000002665</c:v>
                </c:pt>
                <c:pt idx="1">
                  <c:v>0.26</c:v>
                </c:pt>
              </c:numCache>
            </c:numRef>
          </c:val>
        </c:ser>
        <c:overlap val="100"/>
        <c:axId val="146876672"/>
        <c:axId val="146915328"/>
      </c:barChart>
      <c:catAx>
        <c:axId val="146876672"/>
        <c:scaling>
          <c:orientation val="minMax"/>
        </c:scaling>
        <c:axPos val="b"/>
        <c:tickLblPos val="nextTo"/>
        <c:crossAx val="146915328"/>
        <c:crosses val="autoZero"/>
        <c:auto val="1"/>
        <c:lblAlgn val="ctr"/>
        <c:lblOffset val="100"/>
      </c:catAx>
      <c:valAx>
        <c:axId val="146915328"/>
        <c:scaling>
          <c:orientation val="minMax"/>
        </c:scaling>
        <c:axPos val="l"/>
        <c:majorGridlines/>
        <c:numFmt formatCode="0%" sourceLinked="1"/>
        <c:tickLblPos val="nextTo"/>
        <c:crossAx val="146876672"/>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percentStacked"/>
        <c:ser>
          <c:idx val="0"/>
          <c:order val="0"/>
          <c:tx>
            <c:strRef>
              <c:f>Sheet1!$B$1</c:f>
              <c:strCache>
                <c:ptCount val="1"/>
                <c:pt idx="0">
                  <c:v>Beograd</c:v>
                </c:pt>
              </c:strCache>
            </c:strRef>
          </c:tx>
          <c:cat>
            <c:strRef>
              <c:f>Sheet1!$A$2:$A$3</c:f>
              <c:strCache>
                <c:ptCount val="2"/>
                <c:pt idx="0">
                  <c:v>Publika</c:v>
                </c:pt>
                <c:pt idx="1">
                  <c:v>Finansije</c:v>
                </c:pt>
              </c:strCache>
            </c:strRef>
          </c:cat>
          <c:val>
            <c:numRef>
              <c:f>Sheet1!$B$2:$B$3</c:f>
              <c:numCache>
                <c:formatCode>0.00%</c:formatCode>
                <c:ptCount val="2"/>
                <c:pt idx="0">
                  <c:v>0.24000000000000021</c:v>
                </c:pt>
                <c:pt idx="1">
                  <c:v>0.42000000000000032</c:v>
                </c:pt>
              </c:numCache>
            </c:numRef>
          </c:val>
        </c:ser>
        <c:ser>
          <c:idx val="1"/>
          <c:order val="1"/>
          <c:tx>
            <c:strRef>
              <c:f>Sheet1!$C$1</c:f>
              <c:strCache>
                <c:ptCount val="1"/>
                <c:pt idx="0">
                  <c:v>Ostatak Srbije bez KiM</c:v>
                </c:pt>
              </c:strCache>
            </c:strRef>
          </c:tx>
          <c:cat>
            <c:strRef>
              <c:f>Sheet1!$A$2:$A$3</c:f>
              <c:strCache>
                <c:ptCount val="2"/>
                <c:pt idx="0">
                  <c:v>Publika</c:v>
                </c:pt>
                <c:pt idx="1">
                  <c:v>Finansije</c:v>
                </c:pt>
              </c:strCache>
            </c:strRef>
          </c:cat>
          <c:val>
            <c:numRef>
              <c:f>Sheet1!$C$2:$C$3</c:f>
              <c:numCache>
                <c:formatCode>0.00%</c:formatCode>
                <c:ptCount val="2"/>
                <c:pt idx="0">
                  <c:v>0.76000000000002665</c:v>
                </c:pt>
                <c:pt idx="1">
                  <c:v>0.58000000000000007</c:v>
                </c:pt>
              </c:numCache>
            </c:numRef>
          </c:val>
        </c:ser>
        <c:overlap val="100"/>
        <c:axId val="148402176"/>
        <c:axId val="148403712"/>
      </c:barChart>
      <c:catAx>
        <c:axId val="148402176"/>
        <c:scaling>
          <c:orientation val="minMax"/>
        </c:scaling>
        <c:axPos val="b"/>
        <c:tickLblPos val="nextTo"/>
        <c:crossAx val="148403712"/>
        <c:crosses val="autoZero"/>
        <c:auto val="1"/>
        <c:lblAlgn val="ctr"/>
        <c:lblOffset val="100"/>
      </c:catAx>
      <c:valAx>
        <c:axId val="148403712"/>
        <c:scaling>
          <c:orientation val="minMax"/>
        </c:scaling>
        <c:axPos val="l"/>
        <c:majorGridlines/>
        <c:numFmt formatCode="0%" sourceLinked="1"/>
        <c:tickLblPos val="nextTo"/>
        <c:crossAx val="148402176"/>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Struktura priloga uzorka "Kulturnog dnevnika" RTS-a u %</a:t>
            </a:r>
          </a:p>
        </c:rich>
      </c:tx>
    </c:title>
    <c:plotArea>
      <c:layout/>
      <c:pieChart>
        <c:varyColors val="1"/>
        <c:ser>
          <c:idx val="0"/>
          <c:order val="0"/>
          <c:tx>
            <c:strRef>
              <c:f>Sheet1!$B$1</c:f>
              <c:strCache>
                <c:ptCount val="1"/>
                <c:pt idx="0">
                  <c:v>Struktura priloga uzorka "Kulturnog dnevnika" RTS-a u %</c:v>
                </c:pt>
              </c:strCache>
            </c:strRef>
          </c:tx>
          <c:cat>
            <c:strRef>
              <c:f>Sheet1!$A$2:$A$4</c:f>
              <c:strCache>
                <c:ptCount val="3"/>
                <c:pt idx="0">
                  <c:v>Beograd 70%</c:v>
                </c:pt>
                <c:pt idx="1">
                  <c:v>Svet i promo 23%</c:v>
                </c:pt>
                <c:pt idx="2">
                  <c:v>Srbija van Beograda 7%</c:v>
                </c:pt>
              </c:strCache>
            </c:strRef>
          </c:cat>
          <c:val>
            <c:numRef>
              <c:f>Sheet1!$B$2:$B$4</c:f>
              <c:numCache>
                <c:formatCode>General</c:formatCode>
                <c:ptCount val="3"/>
                <c:pt idx="0">
                  <c:v>70</c:v>
                </c:pt>
                <c:pt idx="1">
                  <c:v>23</c:v>
                </c:pt>
                <c:pt idx="2">
                  <c:v>7</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BA938-8769-460B-AF2E-778183023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378</Pages>
  <Words>116500</Words>
  <Characters>664050</Characters>
  <Application>Microsoft Office Word</Application>
  <DocSecurity>0</DocSecurity>
  <Lines>5533</Lines>
  <Paragraphs>1557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Neda</dc:creator>
  <cp:lastModifiedBy>IK</cp:lastModifiedBy>
  <cp:revision>2</cp:revision>
  <dcterms:created xsi:type="dcterms:W3CDTF">2020-02-03T12:06:00Z</dcterms:created>
  <dcterms:modified xsi:type="dcterms:W3CDTF">2020-02-03T12:06:00Z</dcterms:modified>
</cp:coreProperties>
</file>